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05BF" w14:textId="49D93B98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Can you recommend test labs?</w:t>
      </w:r>
    </w:p>
    <w:p w14:paraId="2DD00F9C" w14:textId="328273B9" w:rsidR="00AE2DA3" w:rsidRPr="00FA37E5" w:rsidRDefault="00AE2DA3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Traffic Engineering Research Lab </w:t>
      </w:r>
      <w:r w:rsidR="00063B63">
        <w:rPr>
          <w:rFonts w:ascii="Arial Narrow" w:hAnsi="Arial Narrow" w:cs="Arial"/>
          <w:sz w:val="24"/>
          <w:szCs w:val="24"/>
        </w:rPr>
        <w:t xml:space="preserve">(TERL) </w:t>
      </w:r>
      <w:r w:rsidRPr="348B7763">
        <w:rPr>
          <w:rFonts w:ascii="Arial Narrow" w:hAnsi="Arial Narrow" w:cs="Arial"/>
          <w:sz w:val="24"/>
          <w:szCs w:val="24"/>
        </w:rPr>
        <w:t>can’t recommend test labs. However, it publishes a</w:t>
      </w:r>
      <w:r w:rsidR="00D04240">
        <w:rPr>
          <w:rFonts w:ascii="Arial Narrow" w:hAnsi="Arial Narrow" w:cs="Arial"/>
          <w:sz w:val="24"/>
          <w:szCs w:val="24"/>
        </w:rPr>
        <w:t xml:space="preserve"> list of independent test labs</w:t>
      </w:r>
      <w:r w:rsidR="00973DAA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 xml:space="preserve">that meet requirements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PCH-07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1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</w:t>
      </w:r>
      <w:r w:rsidR="002B2DF9">
        <w:rPr>
          <w:rFonts w:ascii="Arial Narrow" w:hAnsi="Arial Narrow" w:cs="Arial"/>
          <w:sz w:val="24"/>
          <w:szCs w:val="24"/>
        </w:rPr>
        <w:t xml:space="preserve">on the </w:t>
      </w:r>
      <w:hyperlink r:id="rId12" w:history="1">
        <w:r w:rsidR="00AC73B0">
          <w:rPr>
            <w:rStyle w:val="Hyperlink"/>
            <w:rFonts w:ascii="Arial Narrow" w:hAnsi="Arial Narrow"/>
            <w:sz w:val="24"/>
            <w:szCs w:val="24"/>
          </w:rPr>
          <w:t>TERL Product Approval Process</w:t>
        </w:r>
      </w:hyperlink>
      <w:r w:rsidR="00AC73B0">
        <w:rPr>
          <w:rFonts w:ascii="Arial Narrow" w:hAnsi="Arial Narrow"/>
          <w:sz w:val="24"/>
          <w:szCs w:val="24"/>
        </w:rPr>
        <w:t xml:space="preserve"> page.</w:t>
      </w:r>
      <w:r w:rsidR="002B2DF9" w:rsidRPr="00FD29CD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 xml:space="preserve">Other labs may be used as long as they meet requirements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PCH-07</w:t>
      </w:r>
      <w:r w:rsidRPr="348B7763">
        <w:rPr>
          <w:rFonts w:ascii="Arial Narrow" w:hAnsi="Arial Narrow" w:cs="Arial"/>
          <w:sz w:val="24"/>
          <w:szCs w:val="24"/>
        </w:rPr>
        <w:t>.</w:t>
      </w:r>
      <w:r w:rsidR="00D04240">
        <w:rPr>
          <w:rFonts w:ascii="Arial Narrow" w:hAnsi="Arial Narrow" w:cs="Arial"/>
          <w:sz w:val="24"/>
          <w:szCs w:val="24"/>
        </w:rPr>
        <w:t xml:space="preserve"> </w:t>
      </w:r>
    </w:p>
    <w:p w14:paraId="0BC16B1C" w14:textId="1F7B2313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What happens to the product sample I submitted after it’s approved?</w:t>
      </w:r>
    </w:p>
    <w:p w14:paraId="51FD4939" w14:textId="091C3E20" w:rsidR="00AE2DA3" w:rsidRPr="002A0B1F" w:rsidRDefault="00AE2DA3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product sample will be kept by the </w:t>
      </w:r>
      <w:r w:rsidR="00063B63">
        <w:rPr>
          <w:rFonts w:ascii="Arial Narrow" w:hAnsi="Arial Narrow" w:cs="Arial"/>
          <w:sz w:val="24"/>
          <w:szCs w:val="24"/>
        </w:rPr>
        <w:t>TERL</w:t>
      </w:r>
      <w:r w:rsidRPr="348B7763">
        <w:rPr>
          <w:rFonts w:ascii="Arial Narrow" w:hAnsi="Arial Narrow" w:cs="Arial"/>
          <w:sz w:val="24"/>
          <w:szCs w:val="24"/>
        </w:rPr>
        <w:t xml:space="preserve"> depending on the product type as described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PCH-04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3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>.  The vendor will have 60 calendar days to retrieve product samples not kept by the TERL as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Product Retention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PCH-10</w:t>
      </w:r>
      <w:r w:rsidRPr="348B7763">
        <w:rPr>
          <w:rFonts w:ascii="Arial Narrow" w:hAnsi="Arial Narrow" w:cs="Arial"/>
          <w:sz w:val="24"/>
          <w:szCs w:val="24"/>
        </w:rPr>
        <w:t xml:space="preserve"> of the handbook.   </w:t>
      </w:r>
    </w:p>
    <w:p w14:paraId="746B69F9" w14:textId="2F92AEB5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if I modify my product after it’s listed on the </w:t>
      </w:r>
      <w:r w:rsidR="001E363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Approved Product List (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APL</w:t>
      </w:r>
      <w:r w:rsidR="001E363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)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7C8BFB79" w14:textId="74FD04D9" w:rsidR="00EC0B1D" w:rsidRPr="002A0B1F" w:rsidRDefault="00AE2DA3" w:rsidP="008D6F2C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process for handling modifications to APL</w:t>
      </w:r>
      <w:r w:rsidR="001E3630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>products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Extending Certification</w:t>
      </w:r>
      <w:r w:rsidRPr="348B7763">
        <w:rPr>
          <w:rFonts w:ascii="Arial Narrow" w:hAnsi="Arial Narrow" w:cs="Arial"/>
          <w:sz w:val="24"/>
          <w:szCs w:val="24"/>
        </w:rPr>
        <w:t xml:space="preserve">” heading is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PCH-03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4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 </w:t>
      </w:r>
    </w:p>
    <w:p w14:paraId="06283BBE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Why am I receiving requalification notices?</w:t>
      </w:r>
    </w:p>
    <w:p w14:paraId="5088A564" w14:textId="7D0FD6D1" w:rsidR="003B0DD9" w:rsidRPr="00FA37E5" w:rsidRDefault="003B0DD9" w:rsidP="003B0DD9">
      <w:pPr>
        <w:spacing w:after="240"/>
        <w:rPr>
          <w:rFonts w:ascii="Arial Narrow" w:hAnsi="Arial Narrow" w:cs="Arial"/>
          <w:b/>
          <w:bCs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5">
        <w:r w:rsidR="00287682">
          <w:rPr>
            <w:rStyle w:val="Hyperlink"/>
            <w:rFonts w:ascii="Arial Narrow" w:hAnsi="Arial Narrow" w:cs="Arial"/>
            <w:sz w:val="24"/>
            <w:szCs w:val="24"/>
          </w:rPr>
          <w:t>Product Evaluation</w:t>
        </w:r>
      </w:hyperlink>
      <w:r w:rsidR="00287682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 </w:t>
      </w:r>
      <w:r w:rsidR="00287682" w:rsidRPr="0012601B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page</w:t>
      </w:r>
      <w:r w:rsidRPr="348B7763">
        <w:rPr>
          <w:rFonts w:ascii="Arial Narrow" w:hAnsi="Arial Narrow" w:cs="Arial"/>
          <w:sz w:val="24"/>
          <w:szCs w:val="24"/>
        </w:rPr>
        <w:t xml:space="preserve"> and contact one of the staff members listed for information on product requalification.</w:t>
      </w:r>
    </w:p>
    <w:p w14:paraId="253DBE1A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often is the requalification?</w:t>
      </w:r>
    </w:p>
    <w:p w14:paraId="4CB2BDF1" w14:textId="1AB63476" w:rsidR="003B0DD9" w:rsidRDefault="003B0DD9" w:rsidP="003B0DD9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6">
        <w:r w:rsidR="00287682">
          <w:rPr>
            <w:rStyle w:val="Hyperlink"/>
            <w:rFonts w:ascii="Arial Narrow" w:hAnsi="Arial Narrow" w:cs="Arial"/>
            <w:sz w:val="24"/>
            <w:szCs w:val="24"/>
          </w:rPr>
          <w:t>Product Evaluation</w:t>
        </w:r>
      </w:hyperlink>
      <w:r w:rsidR="00287682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 </w:t>
      </w:r>
      <w:r w:rsidR="00287682" w:rsidRPr="0012601B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page</w:t>
      </w:r>
      <w:r w:rsidRPr="348B7763">
        <w:rPr>
          <w:rFonts w:ascii="Arial Narrow" w:hAnsi="Arial Narrow" w:cs="Arial"/>
          <w:sz w:val="24"/>
          <w:szCs w:val="24"/>
        </w:rPr>
        <w:t xml:space="preserve"> and contact one of the staff members listed for information on product requalification.</w:t>
      </w:r>
    </w:p>
    <w:p w14:paraId="1DED96D6" w14:textId="5C8EECF8" w:rsidR="0007051B" w:rsidRPr="00FA37E5" w:rsidRDefault="0007051B" w:rsidP="0007051B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How do </w:t>
      </w:r>
      <w:r w:rsidR="00C20564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 find out updates on</w:t>
      </w:r>
      <w:r w:rsidR="00A7110F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</w:t>
      </w:r>
      <w:r w:rsidR="003C56E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specifications pertaining to my product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3EC04E62" w14:textId="1A39E442" w:rsidR="0007051B" w:rsidRDefault="00196D77" w:rsidP="0007051B">
      <w:pPr>
        <w:spacing w:after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latest approved u</w:t>
      </w:r>
      <w:r w:rsidR="00C20564">
        <w:rPr>
          <w:rFonts w:ascii="Arial Narrow" w:hAnsi="Arial Narrow" w:cs="Arial"/>
          <w:sz w:val="24"/>
          <w:szCs w:val="24"/>
        </w:rPr>
        <w:t xml:space="preserve">pdates to </w:t>
      </w:r>
      <w:r w:rsidR="0058091B">
        <w:rPr>
          <w:rFonts w:ascii="Arial Narrow" w:hAnsi="Arial Narrow" w:cs="Arial"/>
          <w:sz w:val="24"/>
          <w:szCs w:val="24"/>
        </w:rPr>
        <w:t xml:space="preserve">product specifications are documented in </w:t>
      </w:r>
      <w:r w:rsidR="00C20564">
        <w:rPr>
          <w:rFonts w:ascii="Arial Narrow" w:hAnsi="Arial Narrow" w:cs="Arial"/>
          <w:sz w:val="24"/>
          <w:szCs w:val="24"/>
        </w:rPr>
        <w:t xml:space="preserve">product compliance matrices </w:t>
      </w:r>
      <w:r w:rsidR="006A75DB">
        <w:rPr>
          <w:rFonts w:ascii="Arial Narrow" w:hAnsi="Arial Narrow" w:cs="Arial"/>
          <w:sz w:val="24"/>
          <w:szCs w:val="24"/>
        </w:rPr>
        <w:t>and</w:t>
      </w:r>
      <w:r w:rsidR="00D32968">
        <w:rPr>
          <w:rFonts w:ascii="Arial Narrow" w:hAnsi="Arial Narrow" w:cs="Arial"/>
          <w:sz w:val="24"/>
          <w:szCs w:val="24"/>
        </w:rPr>
        <w:t xml:space="preserve"> </w:t>
      </w:r>
      <w:r w:rsidR="00C20564">
        <w:rPr>
          <w:rFonts w:ascii="Arial Narrow" w:hAnsi="Arial Narrow" w:cs="Arial"/>
          <w:sz w:val="24"/>
          <w:szCs w:val="24"/>
        </w:rPr>
        <w:t>p</w:t>
      </w:r>
      <w:r w:rsidR="00E8614D">
        <w:rPr>
          <w:rFonts w:ascii="Arial Narrow" w:hAnsi="Arial Narrow" w:cs="Arial"/>
          <w:sz w:val="24"/>
          <w:szCs w:val="24"/>
        </w:rPr>
        <w:t xml:space="preserve">ublished </w:t>
      </w:r>
      <w:r w:rsidR="00695375">
        <w:rPr>
          <w:rFonts w:ascii="Arial Narrow" w:hAnsi="Arial Narrow" w:cs="Arial"/>
          <w:sz w:val="24"/>
          <w:szCs w:val="24"/>
        </w:rPr>
        <w:t xml:space="preserve">on the </w:t>
      </w:r>
      <w:hyperlink r:id="rId17" w:history="1">
        <w:r w:rsidR="00D32968">
          <w:rPr>
            <w:rStyle w:val="Hyperlink"/>
            <w:rFonts w:ascii="Arial Narrow" w:hAnsi="Arial Narrow" w:cs="Arial"/>
            <w:sz w:val="24"/>
            <w:szCs w:val="24"/>
          </w:rPr>
          <w:t>Product Compliance Matrices</w:t>
        </w:r>
      </w:hyperlink>
      <w:r w:rsidR="0058091B">
        <w:rPr>
          <w:rFonts w:ascii="Arial Narrow" w:hAnsi="Arial Narrow" w:cs="Arial"/>
          <w:sz w:val="24"/>
          <w:szCs w:val="24"/>
        </w:rPr>
        <w:t xml:space="preserve"> page.</w:t>
      </w:r>
      <w:r w:rsidR="00E93404">
        <w:rPr>
          <w:rFonts w:ascii="Arial Narrow" w:hAnsi="Arial Narrow" w:cs="Arial"/>
          <w:sz w:val="24"/>
          <w:szCs w:val="24"/>
        </w:rPr>
        <w:t xml:space="preserve"> </w:t>
      </w:r>
      <w:r w:rsidR="00074561">
        <w:rPr>
          <w:rFonts w:ascii="Arial Narrow" w:hAnsi="Arial Narrow" w:cs="Arial"/>
          <w:sz w:val="24"/>
          <w:szCs w:val="24"/>
        </w:rPr>
        <w:t xml:space="preserve">The </w:t>
      </w:r>
      <w:r w:rsidR="00E35C7C">
        <w:rPr>
          <w:rFonts w:ascii="Arial Narrow" w:hAnsi="Arial Narrow" w:cs="Arial"/>
          <w:sz w:val="24"/>
          <w:szCs w:val="24"/>
        </w:rPr>
        <w:t>TERL will contact</w:t>
      </w:r>
      <w:r w:rsidR="00074561">
        <w:rPr>
          <w:rFonts w:ascii="Arial Narrow" w:hAnsi="Arial Narrow" w:cs="Arial"/>
          <w:sz w:val="24"/>
          <w:szCs w:val="24"/>
        </w:rPr>
        <w:t xml:space="preserve"> </w:t>
      </w:r>
      <w:r w:rsidR="002134A5">
        <w:rPr>
          <w:rFonts w:ascii="Arial Narrow" w:hAnsi="Arial Narrow" w:cs="Arial"/>
          <w:sz w:val="24"/>
          <w:szCs w:val="24"/>
        </w:rPr>
        <w:t xml:space="preserve">affected </w:t>
      </w:r>
      <w:r w:rsidR="00074561">
        <w:rPr>
          <w:rFonts w:ascii="Arial Narrow" w:hAnsi="Arial Narrow" w:cs="Arial"/>
          <w:sz w:val="24"/>
          <w:szCs w:val="24"/>
        </w:rPr>
        <w:t>vendor</w:t>
      </w:r>
      <w:r w:rsidR="002134A5">
        <w:rPr>
          <w:rFonts w:ascii="Arial Narrow" w:hAnsi="Arial Narrow" w:cs="Arial"/>
          <w:sz w:val="24"/>
          <w:szCs w:val="24"/>
        </w:rPr>
        <w:t>s when</w:t>
      </w:r>
      <w:r w:rsidR="00DF5CCF">
        <w:rPr>
          <w:rFonts w:ascii="Arial Narrow" w:hAnsi="Arial Narrow" w:cs="Arial"/>
          <w:sz w:val="24"/>
          <w:szCs w:val="24"/>
        </w:rPr>
        <w:t xml:space="preserve"> product requirements become more stringent. </w:t>
      </w:r>
    </w:p>
    <w:p w14:paraId="10DFFD97" w14:textId="46AD10B6" w:rsidR="008260FC" w:rsidRPr="00FA37E5" w:rsidRDefault="00AE07CE" w:rsidP="008260F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is the TERL turn-around time </w:t>
      </w:r>
      <w:r w:rsidR="00517D9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on</w:t>
      </w:r>
      <w:r w:rsidR="003862C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product evaluation</w:t>
      </w:r>
      <w:r w:rsidR="00517D9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s</w:t>
      </w:r>
      <w:r w:rsidR="008260FC" w:rsidRPr="008260FC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16F51CC1" w14:textId="5DD87901" w:rsidR="006C3EA6" w:rsidRDefault="003862C5" w:rsidP="0012601B">
      <w:pPr>
        <w:spacing w:after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target</w:t>
      </w:r>
      <w:r w:rsidR="00471BE2">
        <w:rPr>
          <w:rFonts w:ascii="Arial Narrow" w:hAnsi="Arial Narrow" w:cs="Arial"/>
          <w:sz w:val="24"/>
          <w:szCs w:val="24"/>
        </w:rPr>
        <w:t xml:space="preserve"> for Step 3B</w:t>
      </w:r>
      <w:r>
        <w:rPr>
          <w:rFonts w:ascii="Arial Narrow" w:hAnsi="Arial Narrow" w:cs="Arial"/>
          <w:sz w:val="24"/>
          <w:szCs w:val="24"/>
        </w:rPr>
        <w:t xml:space="preserve"> is set at </w:t>
      </w:r>
      <w:r w:rsidR="0056133E">
        <w:rPr>
          <w:rFonts w:ascii="Arial Narrow" w:hAnsi="Arial Narrow" w:cs="Arial"/>
          <w:sz w:val="24"/>
          <w:szCs w:val="24"/>
        </w:rPr>
        <w:t xml:space="preserve">60 </w:t>
      </w:r>
      <w:r>
        <w:rPr>
          <w:rFonts w:ascii="Arial Narrow" w:hAnsi="Arial Narrow" w:cs="Arial"/>
          <w:sz w:val="24"/>
          <w:szCs w:val="24"/>
        </w:rPr>
        <w:t xml:space="preserve">calendar days. However, depending on the complexity of </w:t>
      </w:r>
      <w:r w:rsidR="00A14420">
        <w:rPr>
          <w:rFonts w:ascii="Arial Narrow" w:hAnsi="Arial Narrow" w:cs="Arial"/>
          <w:sz w:val="24"/>
          <w:szCs w:val="24"/>
        </w:rPr>
        <w:t>the</w:t>
      </w:r>
      <w:r>
        <w:rPr>
          <w:rFonts w:ascii="Arial Narrow" w:hAnsi="Arial Narrow" w:cs="Arial"/>
          <w:sz w:val="24"/>
          <w:szCs w:val="24"/>
        </w:rPr>
        <w:t xml:space="preserve"> product type</w:t>
      </w:r>
      <w:r w:rsidR="00A14420">
        <w:rPr>
          <w:rFonts w:ascii="Arial Narrow" w:hAnsi="Arial Narrow" w:cs="Arial"/>
          <w:sz w:val="24"/>
          <w:szCs w:val="24"/>
        </w:rPr>
        <w:t xml:space="preserve"> (e.g., traffic signal controller)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A14420">
        <w:rPr>
          <w:rFonts w:ascii="Arial Narrow" w:hAnsi="Arial Narrow" w:cs="Arial"/>
          <w:sz w:val="24"/>
          <w:szCs w:val="24"/>
        </w:rPr>
        <w:t>the actual turn</w:t>
      </w:r>
      <w:r w:rsidR="00624401">
        <w:rPr>
          <w:rFonts w:ascii="Arial Narrow" w:hAnsi="Arial Narrow" w:cs="Arial"/>
          <w:sz w:val="24"/>
          <w:szCs w:val="24"/>
        </w:rPr>
        <w:t>-around time may be exceeded.</w:t>
      </w:r>
    </w:p>
    <w:p w14:paraId="0D8322CF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1096CCA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76CF4A28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896FB88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1DD37AEF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4B753C1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63075E83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1F9679E1" w14:textId="6ACE7305" w:rsidR="0012601B" w:rsidRPr="0012601B" w:rsidRDefault="0012601B" w:rsidP="0012601B">
      <w:pPr>
        <w:tabs>
          <w:tab w:val="left" w:pos="91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sectPr w:rsidR="0012601B" w:rsidRPr="0012601B" w:rsidSect="001B568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D9EB" w14:textId="77777777" w:rsidR="00560098" w:rsidRDefault="00560098" w:rsidP="00734434">
      <w:pPr>
        <w:spacing w:after="0" w:line="240" w:lineRule="auto"/>
      </w:pPr>
      <w:r>
        <w:separator/>
      </w:r>
    </w:p>
  </w:endnote>
  <w:endnote w:type="continuationSeparator" w:id="0">
    <w:p w14:paraId="0E46AB31" w14:textId="77777777" w:rsidR="00560098" w:rsidRDefault="00560098" w:rsidP="00734434">
      <w:pPr>
        <w:spacing w:after="0" w:line="240" w:lineRule="auto"/>
      </w:pPr>
      <w:r>
        <w:continuationSeparator/>
      </w:r>
    </w:p>
  </w:endnote>
  <w:endnote w:type="continuationNotice" w:id="1">
    <w:p w14:paraId="63CABFCC" w14:textId="77777777" w:rsidR="00560098" w:rsidRDefault="0056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1BBA" w14:textId="209F93A9" w:rsidR="00A9206D" w:rsidRDefault="00A96886">
    <w:pPr>
      <w:pStyle w:val="Footer"/>
    </w:pPr>
    <w:r>
      <w:t xml:space="preserve">Effective </w:t>
    </w:r>
    <w:r w:rsidR="00375020">
      <w:t>06</w:t>
    </w:r>
    <w:r w:rsidR="0012601B">
      <w:t>/</w:t>
    </w:r>
    <w:r w:rsidR="00375020">
      <w:t>03</w:t>
    </w:r>
    <w:r>
      <w:t>/202</w:t>
    </w:r>
    <w:r w:rsidR="00375020">
      <w:t>6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FA01" w14:textId="77777777" w:rsidR="00560098" w:rsidRDefault="00560098" w:rsidP="00734434">
      <w:pPr>
        <w:spacing w:after="0" w:line="240" w:lineRule="auto"/>
      </w:pPr>
      <w:r>
        <w:separator/>
      </w:r>
    </w:p>
  </w:footnote>
  <w:footnote w:type="continuationSeparator" w:id="0">
    <w:p w14:paraId="1665FF67" w14:textId="77777777" w:rsidR="00560098" w:rsidRDefault="00560098" w:rsidP="00734434">
      <w:pPr>
        <w:spacing w:after="0" w:line="240" w:lineRule="auto"/>
      </w:pPr>
      <w:r>
        <w:continuationSeparator/>
      </w:r>
    </w:p>
  </w:footnote>
  <w:footnote w:type="continuationNotice" w:id="1">
    <w:p w14:paraId="45D8A348" w14:textId="77777777" w:rsidR="00560098" w:rsidRDefault="005600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0"/>
    </w:tblGrid>
    <w:tr w:rsidR="002A0B1F" w14:paraId="6AA23E57" w14:textId="77777777" w:rsidTr="00A41086">
      <w:trPr>
        <w:trHeight w:val="576"/>
      </w:trPr>
      <w:tc>
        <w:tcPr>
          <w:tcW w:w="10890" w:type="dxa"/>
          <w:shd w:val="clear" w:color="auto" w:fill="BF8F00" w:themeFill="accent4" w:themeFillShade="BF"/>
          <w:vAlign w:val="center"/>
        </w:tcPr>
        <w:p w14:paraId="7FB8ABC2" w14:textId="5AB4D030" w:rsidR="002A0B1F" w:rsidRPr="009F0FB6" w:rsidRDefault="00DD1CBB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3: Product Evaluation</w:t>
          </w:r>
        </w:p>
      </w:tc>
    </w:tr>
  </w:tbl>
  <w:p w14:paraId="72CFCFF8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22B486E6" w:rsidR="002A0B1F" w:rsidRPr="009F0FB6" w:rsidRDefault="00E928D8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Step </w:t>
          </w:r>
          <w:r w:rsidR="00077DA1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3</w:t>
          </w: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077DA1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Product Evaluation</w:t>
          </w:r>
        </w:p>
      </w:tc>
    </w:tr>
  </w:tbl>
  <w:p w14:paraId="3493DECE" w14:textId="77777777" w:rsidR="002A0B1F" w:rsidRDefault="002A0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0316">
    <w:abstractNumId w:val="3"/>
  </w:num>
  <w:num w:numId="2" w16cid:durableId="1726178611">
    <w:abstractNumId w:val="2"/>
  </w:num>
  <w:num w:numId="3" w16cid:durableId="1287421013">
    <w:abstractNumId w:val="1"/>
  </w:num>
  <w:num w:numId="4" w16cid:durableId="737171466">
    <w:abstractNumId w:val="5"/>
  </w:num>
  <w:num w:numId="5" w16cid:durableId="666521131">
    <w:abstractNumId w:val="4"/>
  </w:num>
  <w:num w:numId="6" w16cid:durableId="8615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04FB1"/>
    <w:rsid w:val="00011460"/>
    <w:rsid w:val="0001205C"/>
    <w:rsid w:val="000214AA"/>
    <w:rsid w:val="00022707"/>
    <w:rsid w:val="0005731A"/>
    <w:rsid w:val="00057A40"/>
    <w:rsid w:val="00062616"/>
    <w:rsid w:val="00062E80"/>
    <w:rsid w:val="00063B63"/>
    <w:rsid w:val="00067169"/>
    <w:rsid w:val="0007051B"/>
    <w:rsid w:val="00074561"/>
    <w:rsid w:val="00077DA1"/>
    <w:rsid w:val="000A32BB"/>
    <w:rsid w:val="000B619E"/>
    <w:rsid w:val="000C10B1"/>
    <w:rsid w:val="000E2A38"/>
    <w:rsid w:val="000E5994"/>
    <w:rsid w:val="000E5DBF"/>
    <w:rsid w:val="0011181E"/>
    <w:rsid w:val="001225EF"/>
    <w:rsid w:val="00125DE5"/>
    <w:rsid w:val="0012601B"/>
    <w:rsid w:val="001268FE"/>
    <w:rsid w:val="00130BF7"/>
    <w:rsid w:val="00132C9C"/>
    <w:rsid w:val="00163B48"/>
    <w:rsid w:val="0016465A"/>
    <w:rsid w:val="00165C95"/>
    <w:rsid w:val="001663CF"/>
    <w:rsid w:val="00170D51"/>
    <w:rsid w:val="00174074"/>
    <w:rsid w:val="00190415"/>
    <w:rsid w:val="0019304F"/>
    <w:rsid w:val="00196D77"/>
    <w:rsid w:val="001A26F4"/>
    <w:rsid w:val="001B2AA0"/>
    <w:rsid w:val="001B5685"/>
    <w:rsid w:val="001B5BB2"/>
    <w:rsid w:val="001C0CD1"/>
    <w:rsid w:val="001C6EF3"/>
    <w:rsid w:val="001C6F10"/>
    <w:rsid w:val="001C74FF"/>
    <w:rsid w:val="001D7F6A"/>
    <w:rsid w:val="001E3630"/>
    <w:rsid w:val="001E7850"/>
    <w:rsid w:val="001F10B6"/>
    <w:rsid w:val="002118D0"/>
    <w:rsid w:val="00212CAA"/>
    <w:rsid w:val="002134A5"/>
    <w:rsid w:val="002156D3"/>
    <w:rsid w:val="00223DB1"/>
    <w:rsid w:val="002461C2"/>
    <w:rsid w:val="002461F8"/>
    <w:rsid w:val="00261346"/>
    <w:rsid w:val="00263D67"/>
    <w:rsid w:val="002651AF"/>
    <w:rsid w:val="00267F50"/>
    <w:rsid w:val="00277F1B"/>
    <w:rsid w:val="00281E6F"/>
    <w:rsid w:val="00287682"/>
    <w:rsid w:val="002954FB"/>
    <w:rsid w:val="002A0B1F"/>
    <w:rsid w:val="002A61D0"/>
    <w:rsid w:val="002B2DF9"/>
    <w:rsid w:val="002B4AEF"/>
    <w:rsid w:val="002F62BE"/>
    <w:rsid w:val="00314135"/>
    <w:rsid w:val="0032609F"/>
    <w:rsid w:val="00327FD0"/>
    <w:rsid w:val="00330980"/>
    <w:rsid w:val="00361A37"/>
    <w:rsid w:val="003639CF"/>
    <w:rsid w:val="00363C59"/>
    <w:rsid w:val="00375020"/>
    <w:rsid w:val="003862C5"/>
    <w:rsid w:val="00391194"/>
    <w:rsid w:val="003B0DD9"/>
    <w:rsid w:val="003C4554"/>
    <w:rsid w:val="003C56E3"/>
    <w:rsid w:val="003D2F8D"/>
    <w:rsid w:val="003D6A7A"/>
    <w:rsid w:val="003D7D7A"/>
    <w:rsid w:val="004073B3"/>
    <w:rsid w:val="004129D8"/>
    <w:rsid w:val="00420E72"/>
    <w:rsid w:val="00471BE2"/>
    <w:rsid w:val="004C154F"/>
    <w:rsid w:val="004C3197"/>
    <w:rsid w:val="004D1EF4"/>
    <w:rsid w:val="004D7DE5"/>
    <w:rsid w:val="004E5CD9"/>
    <w:rsid w:val="00517D91"/>
    <w:rsid w:val="0052501C"/>
    <w:rsid w:val="00544572"/>
    <w:rsid w:val="00545E07"/>
    <w:rsid w:val="00546169"/>
    <w:rsid w:val="00560098"/>
    <w:rsid w:val="0056133E"/>
    <w:rsid w:val="0056666C"/>
    <w:rsid w:val="0057031E"/>
    <w:rsid w:val="005710D5"/>
    <w:rsid w:val="0058091B"/>
    <w:rsid w:val="005A6D31"/>
    <w:rsid w:val="005C6FBC"/>
    <w:rsid w:val="005F7DDA"/>
    <w:rsid w:val="006058B4"/>
    <w:rsid w:val="00611BA3"/>
    <w:rsid w:val="00611D6C"/>
    <w:rsid w:val="0061223C"/>
    <w:rsid w:val="00624401"/>
    <w:rsid w:val="00637BFC"/>
    <w:rsid w:val="00650286"/>
    <w:rsid w:val="0065588D"/>
    <w:rsid w:val="00667AF9"/>
    <w:rsid w:val="006728AA"/>
    <w:rsid w:val="00680314"/>
    <w:rsid w:val="006920F6"/>
    <w:rsid w:val="00692814"/>
    <w:rsid w:val="00694634"/>
    <w:rsid w:val="00695375"/>
    <w:rsid w:val="006974D9"/>
    <w:rsid w:val="006A75DB"/>
    <w:rsid w:val="006B3C59"/>
    <w:rsid w:val="006B7229"/>
    <w:rsid w:val="006C3EA6"/>
    <w:rsid w:val="006D3262"/>
    <w:rsid w:val="00725A03"/>
    <w:rsid w:val="007311E0"/>
    <w:rsid w:val="00734039"/>
    <w:rsid w:val="00734434"/>
    <w:rsid w:val="00736627"/>
    <w:rsid w:val="007468C6"/>
    <w:rsid w:val="007469DF"/>
    <w:rsid w:val="00756190"/>
    <w:rsid w:val="00762C47"/>
    <w:rsid w:val="007702E7"/>
    <w:rsid w:val="00786877"/>
    <w:rsid w:val="00794FE2"/>
    <w:rsid w:val="007A6A8C"/>
    <w:rsid w:val="007B56CB"/>
    <w:rsid w:val="007C1BBC"/>
    <w:rsid w:val="007C5B14"/>
    <w:rsid w:val="007D76C3"/>
    <w:rsid w:val="007D79A5"/>
    <w:rsid w:val="007E6AB0"/>
    <w:rsid w:val="00803FDD"/>
    <w:rsid w:val="008158AB"/>
    <w:rsid w:val="00817C29"/>
    <w:rsid w:val="00817C54"/>
    <w:rsid w:val="00825B94"/>
    <w:rsid w:val="008260FC"/>
    <w:rsid w:val="0084221E"/>
    <w:rsid w:val="00865EF8"/>
    <w:rsid w:val="008A080D"/>
    <w:rsid w:val="008A570B"/>
    <w:rsid w:val="008B452B"/>
    <w:rsid w:val="008C3EDF"/>
    <w:rsid w:val="008C4C90"/>
    <w:rsid w:val="008C4DDC"/>
    <w:rsid w:val="008D6F2C"/>
    <w:rsid w:val="00907458"/>
    <w:rsid w:val="0091161E"/>
    <w:rsid w:val="00916CD8"/>
    <w:rsid w:val="0092324E"/>
    <w:rsid w:val="00930F9A"/>
    <w:rsid w:val="00943310"/>
    <w:rsid w:val="009436D5"/>
    <w:rsid w:val="00953CFF"/>
    <w:rsid w:val="00973DAA"/>
    <w:rsid w:val="009A55B6"/>
    <w:rsid w:val="009A5A2A"/>
    <w:rsid w:val="009B4A46"/>
    <w:rsid w:val="009B5F0A"/>
    <w:rsid w:val="009C3C1E"/>
    <w:rsid w:val="009C4E87"/>
    <w:rsid w:val="009D32C4"/>
    <w:rsid w:val="009F0FB6"/>
    <w:rsid w:val="00A075F4"/>
    <w:rsid w:val="00A14420"/>
    <w:rsid w:val="00A156FB"/>
    <w:rsid w:val="00A163AC"/>
    <w:rsid w:val="00A41086"/>
    <w:rsid w:val="00A44512"/>
    <w:rsid w:val="00A53141"/>
    <w:rsid w:val="00A622A9"/>
    <w:rsid w:val="00A62D1E"/>
    <w:rsid w:val="00A66522"/>
    <w:rsid w:val="00A7110F"/>
    <w:rsid w:val="00A83F26"/>
    <w:rsid w:val="00A9206D"/>
    <w:rsid w:val="00A96886"/>
    <w:rsid w:val="00AB6235"/>
    <w:rsid w:val="00AC73B0"/>
    <w:rsid w:val="00AD626E"/>
    <w:rsid w:val="00AE07CE"/>
    <w:rsid w:val="00AE0B04"/>
    <w:rsid w:val="00AE162A"/>
    <w:rsid w:val="00AE2DA3"/>
    <w:rsid w:val="00B02EAF"/>
    <w:rsid w:val="00B16BE9"/>
    <w:rsid w:val="00B24CAC"/>
    <w:rsid w:val="00B42588"/>
    <w:rsid w:val="00B47311"/>
    <w:rsid w:val="00B54A1B"/>
    <w:rsid w:val="00B56374"/>
    <w:rsid w:val="00B71A82"/>
    <w:rsid w:val="00B965F6"/>
    <w:rsid w:val="00B969F7"/>
    <w:rsid w:val="00BB2840"/>
    <w:rsid w:val="00BC30D2"/>
    <w:rsid w:val="00BC59BE"/>
    <w:rsid w:val="00BD37E8"/>
    <w:rsid w:val="00BE2E11"/>
    <w:rsid w:val="00C16737"/>
    <w:rsid w:val="00C20564"/>
    <w:rsid w:val="00C22E0B"/>
    <w:rsid w:val="00C2516C"/>
    <w:rsid w:val="00C459DC"/>
    <w:rsid w:val="00C502FD"/>
    <w:rsid w:val="00C56A86"/>
    <w:rsid w:val="00C65C2C"/>
    <w:rsid w:val="00C831D0"/>
    <w:rsid w:val="00C936B2"/>
    <w:rsid w:val="00C97D3B"/>
    <w:rsid w:val="00CA7E77"/>
    <w:rsid w:val="00CB2CE8"/>
    <w:rsid w:val="00CD226B"/>
    <w:rsid w:val="00CD47E9"/>
    <w:rsid w:val="00CD5B9D"/>
    <w:rsid w:val="00CE59B0"/>
    <w:rsid w:val="00D04240"/>
    <w:rsid w:val="00D103AA"/>
    <w:rsid w:val="00D32968"/>
    <w:rsid w:val="00D5619D"/>
    <w:rsid w:val="00D607BF"/>
    <w:rsid w:val="00D67B21"/>
    <w:rsid w:val="00D86BBA"/>
    <w:rsid w:val="00D9314B"/>
    <w:rsid w:val="00D97A81"/>
    <w:rsid w:val="00DA13D4"/>
    <w:rsid w:val="00DA48C2"/>
    <w:rsid w:val="00DA5518"/>
    <w:rsid w:val="00DA56A5"/>
    <w:rsid w:val="00DB1270"/>
    <w:rsid w:val="00DD1CBB"/>
    <w:rsid w:val="00DD7E3B"/>
    <w:rsid w:val="00DF2A52"/>
    <w:rsid w:val="00DF5CCF"/>
    <w:rsid w:val="00E02B9E"/>
    <w:rsid w:val="00E12C36"/>
    <w:rsid w:val="00E13899"/>
    <w:rsid w:val="00E35C7C"/>
    <w:rsid w:val="00E37C71"/>
    <w:rsid w:val="00E5103A"/>
    <w:rsid w:val="00E55B05"/>
    <w:rsid w:val="00E64C7D"/>
    <w:rsid w:val="00E77769"/>
    <w:rsid w:val="00E81D56"/>
    <w:rsid w:val="00E84088"/>
    <w:rsid w:val="00E8614D"/>
    <w:rsid w:val="00E928D8"/>
    <w:rsid w:val="00E93404"/>
    <w:rsid w:val="00EB26C7"/>
    <w:rsid w:val="00EB6582"/>
    <w:rsid w:val="00EC0760"/>
    <w:rsid w:val="00EC0B1D"/>
    <w:rsid w:val="00EC3875"/>
    <w:rsid w:val="00EE2C67"/>
    <w:rsid w:val="00EF1A26"/>
    <w:rsid w:val="00F11AEB"/>
    <w:rsid w:val="00F70888"/>
    <w:rsid w:val="00F96D50"/>
    <w:rsid w:val="00FA37E5"/>
    <w:rsid w:val="00FB0410"/>
    <w:rsid w:val="00FB0611"/>
    <w:rsid w:val="00FB3675"/>
    <w:rsid w:val="00FB6062"/>
    <w:rsid w:val="00FB6D49"/>
    <w:rsid w:val="00FC77B2"/>
    <w:rsid w:val="00FD4C97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D73"/>
  <w15:chartTrackingRefBased/>
  <w15:docId w15:val="{98E822B7-95E8-4BCA-8F07-EFB13D3C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C56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ot.gov/traffic/traf-sys/terl-pch.s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dot.gov/traffic/traf-sys/traf-sys.shtm" TargetMode="External"/><Relationship Id="rId17" Type="http://schemas.openxmlformats.org/officeDocument/2006/relationships/hyperlink" Target="https://www.fdot.gov/traffic/traf-sys/product-specifications.s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ot.gov/programmanagement/productevaluation/default.s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ot.gov/traffic/traf-sys/terl-pch.s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dot.gov/programmanagement/productevaluation/default.sht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ot.gov/traffic/traf-sys/terl-pch.shtm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href="/teams/TrafficEngineeringResearchLab/Lists/Document%20Review%20History/AllItems.aspx?FilterField1=DocumentID&amp;amp;FilterValue1=4863"&gt;History&lt;/a&gt;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0c717cbfc6b7fe379595bb099105a2d5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30097900951b3fd9f63361624848455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d9232b-3ef6-462c-bf90-a33a2db08da6" ContentTypeId="0x01" PreviousValue="false"/>
</file>

<file path=customXml/itemProps1.xml><?xml version="1.0" encoding="utf-8"?>
<ds:datastoreItem xmlns:ds="http://schemas.openxmlformats.org/officeDocument/2006/customXml" ds:itemID="{DB185D36-A7A3-44BC-A2A5-5D06CE3BE5C3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1F469-DA34-4240-9EF9-4FB53483790B}"/>
</file>

<file path=customXml/itemProps4.xml><?xml version="1.0" encoding="utf-8"?>
<ds:datastoreItem xmlns:ds="http://schemas.openxmlformats.org/officeDocument/2006/customXml" ds:itemID="{E8D47FC0-8E4B-4805-BF75-BDC1E58D47D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88</cp:revision>
  <dcterms:created xsi:type="dcterms:W3CDTF">2021-11-16T21:50:00Z</dcterms:created>
  <dcterms:modified xsi:type="dcterms:W3CDTF">2026-06-03T17:28:00Z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MSIP_Label_9b1b62f4-cb9b-4766-8dff-64a7ed23e056_Enabled">
    <vt:lpwstr>true</vt:lpwstr>
  </property>
  <property fmtid="{D5CDD505-2E9C-101B-9397-08002B2CF9AE}" pid="12" name="MSIP_Label_9b1b62f4-cb9b-4766-8dff-64a7ed23e056_SetDate">
    <vt:lpwstr>2026-06-03T14:48:06Z</vt:lpwstr>
  </property>
  <property fmtid="{D5CDD505-2E9C-101B-9397-08002B2CF9AE}" pid="13" name="MSIP_Label_9b1b62f4-cb9b-4766-8dff-64a7ed23e056_Method">
    <vt:lpwstr>Standard</vt:lpwstr>
  </property>
  <property fmtid="{D5CDD505-2E9C-101B-9397-08002B2CF9AE}" pid="14" name="MSIP_Label_9b1b62f4-cb9b-4766-8dff-64a7ed23e056_Name">
    <vt:lpwstr>Public</vt:lpwstr>
  </property>
  <property fmtid="{D5CDD505-2E9C-101B-9397-08002B2CF9AE}" pid="15" name="MSIP_Label_9b1b62f4-cb9b-4766-8dff-64a7ed23e056_SiteId">
    <vt:lpwstr>db21de5d-bc9c-420c-8f3f-8f08f85b5ada</vt:lpwstr>
  </property>
  <property fmtid="{D5CDD505-2E9C-101B-9397-08002B2CF9AE}" pid="16" name="MSIP_Label_9b1b62f4-cb9b-4766-8dff-64a7ed23e056_ActionId">
    <vt:lpwstr>b7c5b301-a433-4996-8d18-89486e7d309c</vt:lpwstr>
  </property>
  <property fmtid="{D5CDD505-2E9C-101B-9397-08002B2CF9AE}" pid="17" name="MSIP_Label_9b1b62f4-cb9b-4766-8dff-64a7ed23e056_ContentBits">
    <vt:lpwstr>0</vt:lpwstr>
  </property>
  <property fmtid="{D5CDD505-2E9C-101B-9397-08002B2CF9AE}" pid="18" name="MSIP_Label_9b1b62f4-cb9b-4766-8dff-64a7ed23e056_Tag">
    <vt:lpwstr>10, 3, 0, 1</vt:lpwstr>
  </property>
</Properties>
</file>