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3B93" w14:textId="7E46FBC5" w:rsidR="00734434" w:rsidRPr="00FA37E5" w:rsidRDefault="00734434" w:rsidP="001268FE">
      <w:pPr>
        <w:rPr>
          <w:rFonts w:ascii="Arial Narrow" w:hAnsi="Arial Narrow" w:cs="Arial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What is </w:t>
      </w:r>
      <w:hyperlink r:id="rId11" w:history="1">
        <w:r w:rsidRPr="00FA37E5">
          <w:rPr>
            <w:rStyle w:val="Hyperlink"/>
            <w:rFonts w:ascii="Arial Narrow" w:hAnsi="Arial Narrow" w:cs="Arial"/>
            <w:b/>
            <w:bCs/>
            <w:sz w:val="26"/>
            <w:szCs w:val="26"/>
          </w:rPr>
          <w:t>PATH</w:t>
        </w:r>
      </w:hyperlink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?</w:t>
      </w:r>
    </w:p>
    <w:p w14:paraId="6AA94EF2" w14:textId="0435A7A9" w:rsidR="00734434" w:rsidRPr="00FA37E5" w:rsidRDefault="00734434" w:rsidP="00953CFF">
      <w:pPr>
        <w:spacing w:after="240"/>
        <w:rPr>
          <w:rFonts w:ascii="Arial Narrow" w:hAnsi="Arial Narrow" w:cs="Arial"/>
          <w:sz w:val="24"/>
          <w:szCs w:val="24"/>
        </w:rPr>
      </w:pPr>
      <w:r w:rsidRPr="00FA37E5">
        <w:rPr>
          <w:rFonts w:ascii="Arial Narrow" w:hAnsi="Arial Narrow" w:cs="Arial"/>
          <w:sz w:val="24"/>
          <w:szCs w:val="24"/>
        </w:rPr>
        <w:t>PATH is the acronym for “</w:t>
      </w:r>
      <w:r w:rsidRPr="00FA37E5">
        <w:rPr>
          <w:rFonts w:ascii="Arial Narrow" w:hAnsi="Arial Narrow" w:cs="Arial"/>
          <w:b/>
          <w:bCs/>
          <w:sz w:val="24"/>
          <w:szCs w:val="24"/>
        </w:rPr>
        <w:t>Product Application Tracking and History</w:t>
      </w:r>
      <w:r w:rsidRPr="00991BC1">
        <w:rPr>
          <w:rFonts w:ascii="Arial Narrow" w:hAnsi="Arial Narrow" w:cs="Arial"/>
          <w:sz w:val="24"/>
          <w:szCs w:val="24"/>
        </w:rPr>
        <w:t>”</w:t>
      </w:r>
      <w:r w:rsidRPr="00FA37E5">
        <w:rPr>
          <w:rFonts w:ascii="Arial Narrow" w:hAnsi="Arial Narrow" w:cs="Arial"/>
          <w:sz w:val="24"/>
          <w:szCs w:val="24"/>
        </w:rPr>
        <w:t xml:space="preserve">. It’s a portal used by vendors to </w:t>
      </w:r>
      <w:r w:rsidR="00A97892">
        <w:rPr>
          <w:rFonts w:ascii="Arial Narrow" w:hAnsi="Arial Narrow" w:cs="Arial"/>
          <w:sz w:val="24"/>
          <w:szCs w:val="24"/>
        </w:rPr>
        <w:t xml:space="preserve">initially </w:t>
      </w:r>
      <w:r w:rsidRPr="00FA37E5">
        <w:rPr>
          <w:rFonts w:ascii="Arial Narrow" w:hAnsi="Arial Narrow" w:cs="Arial"/>
          <w:sz w:val="24"/>
          <w:szCs w:val="24"/>
        </w:rPr>
        <w:t>submit product information.</w:t>
      </w:r>
    </w:p>
    <w:p w14:paraId="613F6F6C" w14:textId="01993A6C" w:rsidR="00734434" w:rsidRPr="00FA37E5" w:rsidRDefault="00EC0B1D" w:rsidP="00734434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Where can I find instructions for using PATH?</w:t>
      </w:r>
    </w:p>
    <w:p w14:paraId="6E62EE7D" w14:textId="6A92D199" w:rsidR="00EC0B1D" w:rsidRPr="00FA37E5" w:rsidRDefault="00EC0B1D" w:rsidP="00953CFF">
      <w:pPr>
        <w:spacing w:after="240"/>
        <w:rPr>
          <w:rFonts w:ascii="Arial Narrow" w:hAnsi="Arial Narrow" w:cs="Arial"/>
          <w:color w:val="70AD47" w:themeColor="accent6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 xml:space="preserve">Go to the </w:t>
      </w:r>
      <w:hyperlink r:id="rId12">
        <w:r w:rsidRPr="348B7763">
          <w:rPr>
            <w:rStyle w:val="Hyperlink"/>
            <w:rFonts w:ascii="Arial Narrow" w:hAnsi="Arial Narrow" w:cs="Arial"/>
            <w:sz w:val="24"/>
            <w:szCs w:val="24"/>
          </w:rPr>
          <w:t>Product Evaluation Page</w:t>
        </w:r>
      </w:hyperlink>
      <w:r w:rsidRPr="348B7763">
        <w:rPr>
          <w:rFonts w:ascii="Arial Narrow" w:hAnsi="Arial Narrow" w:cs="Arial"/>
          <w:sz w:val="24"/>
          <w:szCs w:val="24"/>
        </w:rPr>
        <w:t xml:space="preserve"> and then click on the quick link titled “</w:t>
      </w:r>
      <w:r w:rsidRPr="348B7763">
        <w:rPr>
          <w:rFonts w:ascii="Arial Narrow" w:hAnsi="Arial Narrow" w:cs="Arial"/>
          <w:b/>
          <w:bCs/>
          <w:sz w:val="24"/>
          <w:szCs w:val="24"/>
        </w:rPr>
        <w:t>ISA &amp; PATH Transaction Step-by-Step Guides</w:t>
      </w:r>
      <w:r w:rsidRPr="348B7763">
        <w:rPr>
          <w:rFonts w:ascii="Arial Narrow" w:hAnsi="Arial Narrow" w:cs="Arial"/>
          <w:sz w:val="24"/>
          <w:szCs w:val="24"/>
        </w:rPr>
        <w:t>”.</w:t>
      </w:r>
    </w:p>
    <w:p w14:paraId="1835A1B1" w14:textId="0A5D0ADB" w:rsidR="000E5994" w:rsidRDefault="000E5994" w:rsidP="000C10B1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</w:t>
      </w:r>
      <w:r w:rsidR="00611BA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ich</w:t>
      </w: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Product</w:t>
      </w:r>
      <w:r w:rsidR="00611BA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Types</w:t>
      </w: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Does the Traffic Engineering Research Lab evaluate?</w:t>
      </w:r>
    </w:p>
    <w:p w14:paraId="364EAEDE" w14:textId="37F799BF" w:rsidR="000E5994" w:rsidRPr="004073B3" w:rsidRDefault="00330980" w:rsidP="00A96886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>
        <w:rPr>
          <w:rFonts w:ascii="Arial Narrow" w:hAnsi="Arial Narrow" w:cs="Arial"/>
          <w:sz w:val="24"/>
          <w:szCs w:val="24"/>
        </w:rPr>
        <w:t xml:space="preserve">Product types are </w:t>
      </w:r>
      <w:r w:rsidR="007A6A8C">
        <w:rPr>
          <w:rFonts w:ascii="Arial Narrow" w:hAnsi="Arial Narrow" w:cs="Arial"/>
          <w:sz w:val="24"/>
          <w:szCs w:val="24"/>
        </w:rPr>
        <w:t xml:space="preserve">listed in </w:t>
      </w:r>
      <w:r w:rsidR="007A6A8C" w:rsidRPr="00A96886">
        <w:rPr>
          <w:rFonts w:ascii="Arial Narrow" w:hAnsi="Arial Narrow" w:cs="Arial"/>
          <w:b/>
          <w:bCs/>
          <w:sz w:val="24"/>
          <w:szCs w:val="24"/>
        </w:rPr>
        <w:t xml:space="preserve">Section </w:t>
      </w:r>
      <w:r w:rsidR="006728AA" w:rsidRPr="00A96886">
        <w:rPr>
          <w:rFonts w:ascii="Arial Narrow" w:hAnsi="Arial Narrow" w:cs="Arial"/>
          <w:b/>
          <w:bCs/>
          <w:sz w:val="24"/>
          <w:szCs w:val="24"/>
        </w:rPr>
        <w:t>PCH-04</w:t>
      </w:r>
      <w:r w:rsidR="006728AA">
        <w:rPr>
          <w:rFonts w:ascii="Arial Narrow" w:hAnsi="Arial Narrow" w:cs="Arial"/>
          <w:sz w:val="24"/>
          <w:szCs w:val="24"/>
        </w:rPr>
        <w:t xml:space="preserve"> of the </w:t>
      </w:r>
      <w:hyperlink r:id="rId13">
        <w:r w:rsidR="006728AA" w:rsidRPr="348B7763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="004073B3">
        <w:rPr>
          <w:rStyle w:val="Hyperlink"/>
          <w:rFonts w:ascii="Arial Narrow" w:hAnsi="Arial Narrow" w:cs="Arial"/>
          <w:sz w:val="24"/>
          <w:szCs w:val="24"/>
          <w:u w:val="none"/>
        </w:rPr>
        <w:t xml:space="preserve">. </w:t>
      </w:r>
    </w:p>
    <w:p w14:paraId="511CD62A" w14:textId="5B8271A5" w:rsidR="000C10B1" w:rsidRPr="00FA37E5" w:rsidRDefault="000C10B1" w:rsidP="000C10B1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How do I get my product listed on the Approved Product List (APL)?</w:t>
      </w:r>
    </w:p>
    <w:p w14:paraId="5A50E57E" w14:textId="6A92D199" w:rsidR="000C10B1" w:rsidRPr="00FA37E5" w:rsidRDefault="000C10B1" w:rsidP="000C10B1">
      <w:pPr>
        <w:spacing w:after="240"/>
        <w:rPr>
          <w:rFonts w:ascii="Arial Narrow" w:hAnsi="Arial Narrow" w:cs="Arial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>The process is described under the “</w:t>
      </w:r>
      <w:r w:rsidRPr="348B7763">
        <w:rPr>
          <w:rFonts w:ascii="Arial Narrow" w:hAnsi="Arial Narrow" w:cs="Arial"/>
          <w:b/>
          <w:bCs/>
          <w:sz w:val="24"/>
          <w:szCs w:val="24"/>
        </w:rPr>
        <w:t>Granting Certification</w:t>
      </w:r>
      <w:r w:rsidRPr="348B7763">
        <w:rPr>
          <w:rFonts w:ascii="Arial Narrow" w:hAnsi="Arial Narrow" w:cs="Arial"/>
          <w:sz w:val="24"/>
          <w:szCs w:val="24"/>
        </w:rPr>
        <w:t xml:space="preserve">” heading in </w:t>
      </w:r>
      <w:r w:rsidRPr="348B7763">
        <w:rPr>
          <w:rFonts w:ascii="Arial Narrow" w:hAnsi="Arial Narrow" w:cs="Arial"/>
          <w:b/>
          <w:bCs/>
          <w:sz w:val="24"/>
          <w:szCs w:val="24"/>
        </w:rPr>
        <w:t>Section PCH-03</w:t>
      </w:r>
      <w:r w:rsidRPr="348B7763">
        <w:rPr>
          <w:rFonts w:ascii="Arial Narrow" w:hAnsi="Arial Narrow" w:cs="Arial"/>
          <w:sz w:val="24"/>
          <w:szCs w:val="24"/>
        </w:rPr>
        <w:t xml:space="preserve"> of the </w:t>
      </w:r>
      <w:hyperlink r:id="rId14">
        <w:r w:rsidRPr="348B7763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348B7763">
        <w:rPr>
          <w:rFonts w:ascii="Arial Narrow" w:hAnsi="Arial Narrow" w:cs="Arial"/>
          <w:sz w:val="24"/>
          <w:szCs w:val="24"/>
        </w:rPr>
        <w:t xml:space="preserve"> for first time listing.  For additional products, the process is described under the “</w:t>
      </w:r>
      <w:r w:rsidRPr="348B7763">
        <w:rPr>
          <w:rFonts w:ascii="Arial Narrow" w:hAnsi="Arial Narrow" w:cs="Arial"/>
          <w:b/>
          <w:bCs/>
          <w:sz w:val="24"/>
          <w:szCs w:val="24"/>
        </w:rPr>
        <w:t>Extending Certification</w:t>
      </w:r>
      <w:r w:rsidRPr="348B7763">
        <w:rPr>
          <w:rFonts w:ascii="Arial Narrow" w:hAnsi="Arial Narrow" w:cs="Arial"/>
          <w:sz w:val="24"/>
          <w:szCs w:val="24"/>
        </w:rPr>
        <w:t>” heading in the same section.</w:t>
      </w:r>
    </w:p>
    <w:p w14:paraId="6C81039D" w14:textId="77777777" w:rsidR="000C10B1" w:rsidRPr="00FA37E5" w:rsidRDefault="000C10B1" w:rsidP="000C10B1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How long does it take to get a product approved?</w:t>
      </w:r>
    </w:p>
    <w:p w14:paraId="2C748D01" w14:textId="0CB8AEB1" w:rsidR="000C10B1" w:rsidRPr="00FA37E5" w:rsidRDefault="000C10B1" w:rsidP="000C10B1">
      <w:pPr>
        <w:spacing w:after="240"/>
        <w:rPr>
          <w:rFonts w:ascii="Arial Narrow" w:hAnsi="Arial Narrow" w:cs="Arial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>The time frame varies</w:t>
      </w:r>
      <w:r w:rsidR="00EF1A26">
        <w:rPr>
          <w:rFonts w:ascii="Arial Narrow" w:hAnsi="Arial Narrow" w:cs="Arial"/>
          <w:sz w:val="24"/>
          <w:szCs w:val="24"/>
        </w:rPr>
        <w:t>.</w:t>
      </w:r>
      <w:r w:rsidRPr="348B7763">
        <w:rPr>
          <w:rFonts w:ascii="Arial Narrow" w:hAnsi="Arial Narrow" w:cs="Arial"/>
          <w:sz w:val="24"/>
          <w:szCs w:val="24"/>
        </w:rPr>
        <w:t xml:space="preserve"> </w:t>
      </w:r>
      <w:r w:rsidR="7B35FE19" w:rsidRPr="31A218DF">
        <w:rPr>
          <w:rFonts w:ascii="Arial Narrow" w:hAnsi="Arial Narrow" w:cs="Arial"/>
          <w:sz w:val="24"/>
          <w:szCs w:val="24"/>
        </w:rPr>
        <w:t>If non-conform</w:t>
      </w:r>
      <w:r w:rsidR="0005731A">
        <w:rPr>
          <w:rFonts w:ascii="Arial Narrow" w:hAnsi="Arial Narrow" w:cs="Arial"/>
          <w:sz w:val="24"/>
          <w:szCs w:val="24"/>
        </w:rPr>
        <w:t xml:space="preserve">ances </w:t>
      </w:r>
      <w:r w:rsidR="7B35FE19" w:rsidRPr="31A218DF">
        <w:rPr>
          <w:rFonts w:ascii="Arial Narrow" w:hAnsi="Arial Narrow" w:cs="Arial"/>
          <w:sz w:val="24"/>
          <w:szCs w:val="24"/>
        </w:rPr>
        <w:t>are found</w:t>
      </w:r>
      <w:r w:rsidR="007E6AB0">
        <w:rPr>
          <w:rFonts w:ascii="Arial Narrow" w:hAnsi="Arial Narrow" w:cs="Arial"/>
          <w:sz w:val="24"/>
          <w:szCs w:val="24"/>
        </w:rPr>
        <w:t xml:space="preserve"> against product specifications</w:t>
      </w:r>
      <w:r w:rsidR="7B35FE19" w:rsidRPr="31A218DF">
        <w:rPr>
          <w:rFonts w:ascii="Arial Narrow" w:hAnsi="Arial Narrow" w:cs="Arial"/>
          <w:sz w:val="24"/>
          <w:szCs w:val="24"/>
        </w:rPr>
        <w:t xml:space="preserve">, </w:t>
      </w:r>
      <w:r w:rsidR="6EAEA742" w:rsidRPr="31A218DF">
        <w:rPr>
          <w:rFonts w:ascii="Arial Narrow" w:hAnsi="Arial Narrow" w:cs="Arial"/>
          <w:sz w:val="24"/>
          <w:szCs w:val="24"/>
        </w:rPr>
        <w:t>i</w:t>
      </w:r>
      <w:r w:rsidR="664D3936" w:rsidRPr="31A218DF">
        <w:rPr>
          <w:rFonts w:ascii="Arial Narrow" w:hAnsi="Arial Narrow" w:cs="Arial"/>
          <w:sz w:val="24"/>
          <w:szCs w:val="24"/>
        </w:rPr>
        <w:t>t</w:t>
      </w:r>
      <w:r w:rsidRPr="348B7763">
        <w:rPr>
          <w:rFonts w:ascii="Arial Narrow" w:hAnsi="Arial Narrow" w:cs="Arial"/>
          <w:sz w:val="24"/>
          <w:szCs w:val="24"/>
        </w:rPr>
        <w:t xml:space="preserve"> depends on how long it takes vendors to correct</w:t>
      </w:r>
      <w:r w:rsidR="007E6AB0">
        <w:rPr>
          <w:rFonts w:ascii="Arial Narrow" w:hAnsi="Arial Narrow" w:cs="Arial"/>
          <w:sz w:val="24"/>
          <w:szCs w:val="24"/>
        </w:rPr>
        <w:t xml:space="preserve"> them</w:t>
      </w:r>
      <w:r w:rsidRPr="348B7763">
        <w:rPr>
          <w:rFonts w:ascii="Arial Narrow" w:hAnsi="Arial Narrow" w:cs="Arial"/>
          <w:sz w:val="24"/>
          <w:szCs w:val="24"/>
        </w:rPr>
        <w:t>. The Traffic Engineering Research Lab</w:t>
      </w:r>
      <w:r w:rsidR="00516CEA">
        <w:rPr>
          <w:rFonts w:ascii="Arial Narrow" w:hAnsi="Arial Narrow" w:cs="Arial"/>
          <w:sz w:val="24"/>
          <w:szCs w:val="24"/>
        </w:rPr>
        <w:t xml:space="preserve"> (TERL)</w:t>
      </w:r>
      <w:r w:rsidRPr="348B7763">
        <w:rPr>
          <w:rFonts w:ascii="Arial Narrow" w:hAnsi="Arial Narrow" w:cs="Arial"/>
          <w:sz w:val="24"/>
          <w:szCs w:val="24"/>
        </w:rPr>
        <w:t xml:space="preserve"> response times for each of the three steps can be found on</w:t>
      </w:r>
      <w:r w:rsidRPr="00FD29CD">
        <w:rPr>
          <w:rFonts w:ascii="Arial Narrow" w:hAnsi="Arial Narrow" w:cs="Arial"/>
          <w:sz w:val="24"/>
          <w:szCs w:val="24"/>
        </w:rPr>
        <w:t xml:space="preserve"> the</w:t>
      </w:r>
      <w:r w:rsidR="00FD29CD" w:rsidRPr="007F54A1">
        <w:rPr>
          <w:rFonts w:ascii="Arial Narrow" w:hAnsi="Arial Narrow" w:cs="Arial"/>
          <w:sz w:val="24"/>
          <w:szCs w:val="24"/>
        </w:rPr>
        <w:t xml:space="preserve"> </w:t>
      </w:r>
      <w:hyperlink r:id="rId15" w:history="1">
        <w:r w:rsidR="00FD29CD" w:rsidRPr="004A273D">
          <w:rPr>
            <w:rStyle w:val="Hyperlink"/>
            <w:rFonts w:ascii="Arial Narrow" w:hAnsi="Arial Narrow"/>
            <w:sz w:val="24"/>
            <w:szCs w:val="24"/>
          </w:rPr>
          <w:t xml:space="preserve">TERL Product Approval Process </w:t>
        </w:r>
      </w:hyperlink>
      <w:r w:rsidR="00FD29CD" w:rsidRPr="004A273D">
        <w:rPr>
          <w:rFonts w:ascii="Arial Narrow" w:hAnsi="Arial Narrow"/>
          <w:sz w:val="24"/>
          <w:szCs w:val="24"/>
        </w:rPr>
        <w:t>page.</w:t>
      </w:r>
      <w:r w:rsidRPr="00FD29CD">
        <w:rPr>
          <w:rFonts w:ascii="Arial Narrow" w:hAnsi="Arial Narrow" w:cs="Arial"/>
          <w:sz w:val="24"/>
          <w:szCs w:val="24"/>
        </w:rPr>
        <w:t xml:space="preserve"> </w:t>
      </w:r>
    </w:p>
    <w:p w14:paraId="0E5239A8" w14:textId="77777777" w:rsidR="000C10B1" w:rsidRPr="00FA37E5" w:rsidRDefault="000C10B1" w:rsidP="000C10B1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How much does it cost to have my product listed on the APL?</w:t>
      </w:r>
    </w:p>
    <w:p w14:paraId="037A90CA" w14:textId="24126224" w:rsidR="000C10B1" w:rsidRDefault="000C10B1" w:rsidP="348B7763">
      <w:pPr>
        <w:spacing w:after="240"/>
        <w:rPr>
          <w:rFonts w:ascii="Arial Narrow" w:hAnsi="Arial Narrow" w:cs="Arial"/>
          <w:b/>
          <w:color w:val="BF8F00" w:themeColor="accent4" w:themeShade="BF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>There is no fee for evaluation services but there are costs associated with other activities, as described under the “</w:t>
      </w:r>
      <w:r w:rsidRPr="00516CEA">
        <w:rPr>
          <w:rFonts w:ascii="Arial Narrow" w:hAnsi="Arial Narrow" w:cs="Arial"/>
          <w:b/>
          <w:bCs/>
          <w:sz w:val="24"/>
          <w:szCs w:val="24"/>
        </w:rPr>
        <w:t>Fees</w:t>
      </w:r>
      <w:r w:rsidRPr="348B7763">
        <w:rPr>
          <w:rFonts w:ascii="Arial Narrow" w:hAnsi="Arial Narrow" w:cs="Arial"/>
          <w:sz w:val="24"/>
          <w:szCs w:val="24"/>
        </w:rPr>
        <w:t xml:space="preserve">” heading in </w:t>
      </w:r>
      <w:r w:rsidRPr="348B7763">
        <w:rPr>
          <w:rFonts w:ascii="Arial Narrow" w:hAnsi="Arial Narrow" w:cs="Arial"/>
          <w:b/>
          <w:bCs/>
          <w:sz w:val="24"/>
          <w:szCs w:val="24"/>
        </w:rPr>
        <w:t>Section PCH-</w:t>
      </w:r>
      <w:r w:rsidR="00317B27">
        <w:rPr>
          <w:rFonts w:ascii="Arial Narrow" w:hAnsi="Arial Narrow" w:cs="Arial"/>
          <w:b/>
          <w:bCs/>
          <w:sz w:val="24"/>
          <w:szCs w:val="24"/>
        </w:rPr>
        <w:t>10</w:t>
      </w:r>
      <w:r w:rsidRPr="348B7763">
        <w:rPr>
          <w:rFonts w:ascii="Arial Narrow" w:hAnsi="Arial Narrow" w:cs="Arial"/>
          <w:sz w:val="24"/>
          <w:szCs w:val="24"/>
        </w:rPr>
        <w:t xml:space="preserve"> of the </w:t>
      </w:r>
      <w:hyperlink r:id="rId16">
        <w:r w:rsidRPr="348B7763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348B7763">
        <w:rPr>
          <w:rFonts w:ascii="Arial Narrow" w:hAnsi="Arial Narrow" w:cs="Arial"/>
          <w:sz w:val="24"/>
          <w:szCs w:val="24"/>
        </w:rPr>
        <w:t>.</w:t>
      </w:r>
    </w:p>
    <w:p w14:paraId="33B84FDC" w14:textId="77777777" w:rsidR="003B0DD9" w:rsidRPr="00FA37E5" w:rsidRDefault="003B0DD9" w:rsidP="003B0DD9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How will I know when my product is listed on the APL?</w:t>
      </w:r>
    </w:p>
    <w:p w14:paraId="40DC6BE3" w14:textId="77777777" w:rsidR="003B0DD9" w:rsidRPr="00FA37E5" w:rsidRDefault="003B0DD9" w:rsidP="003B0DD9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 xml:space="preserve">You will receive an automated e-mail via the </w:t>
      </w:r>
      <w:r w:rsidRPr="348B7763">
        <w:rPr>
          <w:rFonts w:ascii="Arial Narrow" w:hAnsi="Arial Narrow" w:cs="Arial"/>
          <w:b/>
          <w:bCs/>
          <w:sz w:val="24"/>
          <w:szCs w:val="24"/>
        </w:rPr>
        <w:t>Product Application Tracking and History (PATH)</w:t>
      </w:r>
      <w:r w:rsidRPr="348B7763">
        <w:rPr>
          <w:rFonts w:ascii="Arial Narrow" w:hAnsi="Arial Narrow" w:cs="Arial"/>
          <w:sz w:val="24"/>
          <w:szCs w:val="24"/>
        </w:rPr>
        <w:t xml:space="preserve"> portal.</w:t>
      </w:r>
    </w:p>
    <w:p w14:paraId="40516C55" w14:textId="30F73158" w:rsidR="00EC0B1D" w:rsidRPr="00FA37E5" w:rsidRDefault="00EC0B1D" w:rsidP="00734434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00FA37E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My product is of high quality, and I never get customer complaints. Why does it have to be evaluated?</w:t>
      </w:r>
    </w:p>
    <w:p w14:paraId="40E92089" w14:textId="6BC77685" w:rsidR="00EC0B1D" w:rsidRPr="00FA37E5" w:rsidRDefault="00EC0B1D" w:rsidP="00223DB1">
      <w:pPr>
        <w:spacing w:after="240"/>
        <w:rPr>
          <w:rFonts w:ascii="Arial Narrow" w:hAnsi="Arial Narrow" w:cs="Arial"/>
          <w:b/>
          <w:bCs/>
          <w:color w:val="70AD47" w:themeColor="accent6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 xml:space="preserve">The purpose of a product evaluation by the </w:t>
      </w:r>
      <w:r w:rsidR="00516CEA">
        <w:rPr>
          <w:rFonts w:ascii="Arial Narrow" w:hAnsi="Arial Narrow" w:cs="Arial"/>
          <w:sz w:val="24"/>
          <w:szCs w:val="24"/>
        </w:rPr>
        <w:t xml:space="preserve">TERL </w:t>
      </w:r>
      <w:r w:rsidRPr="348B7763">
        <w:rPr>
          <w:rFonts w:ascii="Arial Narrow" w:hAnsi="Arial Narrow" w:cs="Arial"/>
          <w:sz w:val="24"/>
          <w:szCs w:val="24"/>
        </w:rPr>
        <w:t xml:space="preserve">is to independently verify products conform to </w:t>
      </w:r>
      <w:r w:rsidR="00DA48C2">
        <w:rPr>
          <w:rFonts w:ascii="Arial Narrow" w:hAnsi="Arial Narrow" w:cs="Arial"/>
          <w:sz w:val="24"/>
          <w:szCs w:val="24"/>
        </w:rPr>
        <w:t>the</w:t>
      </w:r>
      <w:r w:rsidR="001D7F6A">
        <w:rPr>
          <w:rFonts w:ascii="Arial Narrow" w:hAnsi="Arial Narrow" w:cs="Arial"/>
          <w:sz w:val="24"/>
          <w:szCs w:val="24"/>
        </w:rPr>
        <w:t xml:space="preserve"> </w:t>
      </w:r>
      <w:hyperlink r:id="rId17" w:history="1">
        <w:r w:rsidR="001D7F6A" w:rsidRPr="00A96886">
          <w:rPr>
            <w:rStyle w:val="Hyperlink"/>
            <w:rFonts w:ascii="Arial Narrow" w:hAnsi="Arial Narrow"/>
            <w:sz w:val="24"/>
            <w:szCs w:val="24"/>
          </w:rPr>
          <w:t>Manual on Uniform Traffic Control Devices (MUTCD)</w:t>
        </w:r>
      </w:hyperlink>
      <w:r w:rsidR="00DA48C2">
        <w:rPr>
          <w:rFonts w:ascii="Arial Narrow" w:hAnsi="Arial Narrow" w:cs="Arial"/>
          <w:sz w:val="24"/>
          <w:szCs w:val="24"/>
        </w:rPr>
        <w:t xml:space="preserve"> </w:t>
      </w:r>
      <w:r w:rsidR="0032609F">
        <w:rPr>
          <w:rFonts w:ascii="Arial Narrow" w:hAnsi="Arial Narrow" w:cs="Arial"/>
          <w:sz w:val="24"/>
          <w:szCs w:val="24"/>
        </w:rPr>
        <w:t xml:space="preserve">and </w:t>
      </w:r>
      <w:hyperlink r:id="rId18" w:history="1">
        <w:r w:rsidR="00694634" w:rsidRPr="00A96886">
          <w:rPr>
            <w:rStyle w:val="Hyperlink"/>
            <w:rFonts w:ascii="Arial Narrow" w:hAnsi="Arial Narrow"/>
            <w:sz w:val="24"/>
            <w:szCs w:val="24"/>
          </w:rPr>
          <w:t>Standard Specifications</w:t>
        </w:r>
      </w:hyperlink>
      <w:r w:rsidRPr="348B7763">
        <w:rPr>
          <w:rFonts w:ascii="Arial Narrow" w:hAnsi="Arial Narrow" w:cs="Arial"/>
          <w:sz w:val="24"/>
          <w:szCs w:val="24"/>
        </w:rPr>
        <w:t xml:space="preserve">. </w:t>
      </w:r>
      <w:r w:rsidR="19DD6376" w:rsidRPr="31A218DF">
        <w:rPr>
          <w:rFonts w:ascii="Arial Narrow" w:hAnsi="Arial Narrow" w:cs="Arial"/>
          <w:sz w:val="24"/>
          <w:szCs w:val="24"/>
        </w:rPr>
        <w:t>Official</w:t>
      </w:r>
      <w:r w:rsidRPr="348B7763">
        <w:rPr>
          <w:rFonts w:ascii="Arial Narrow" w:hAnsi="Arial Narrow" w:cs="Arial"/>
          <w:sz w:val="24"/>
          <w:szCs w:val="24"/>
        </w:rPr>
        <w:t xml:space="preserve"> traffic control signals or devices shall conform with specifications published by the Florida Department of Transportation per </w:t>
      </w:r>
      <w:hyperlink r:id="rId19">
        <w:r w:rsidRPr="348B7763">
          <w:rPr>
            <w:rStyle w:val="Hyperlink"/>
            <w:rFonts w:ascii="Arial Narrow" w:hAnsi="Arial Narrow" w:cs="Arial"/>
            <w:sz w:val="24"/>
            <w:szCs w:val="24"/>
          </w:rPr>
          <w:t>Section 316.0745, Florida Statutes</w:t>
        </w:r>
      </w:hyperlink>
      <w:r w:rsidRPr="348B7763">
        <w:rPr>
          <w:rFonts w:ascii="Arial Narrow" w:hAnsi="Arial Narrow" w:cs="Arial"/>
          <w:sz w:val="24"/>
          <w:szCs w:val="24"/>
        </w:rPr>
        <w:t xml:space="preserve">.  </w:t>
      </w:r>
    </w:p>
    <w:p w14:paraId="05C4F94C" w14:textId="709C93E0" w:rsidR="00953CFF" w:rsidRDefault="00953CFF" w:rsidP="00734434">
      <w:pPr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14:paraId="41E1EC37" w14:textId="132FCCEE" w:rsidR="00953CFF" w:rsidRDefault="00953CFF" w:rsidP="00734434">
      <w:pPr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14:paraId="2BD57CDC" w14:textId="3823D8D1" w:rsidR="00953CFF" w:rsidRDefault="00953CFF" w:rsidP="00A96886">
      <w:pPr>
        <w:jc w:val="right"/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14:paraId="52419C0C" w14:textId="3A0C5532" w:rsidR="00953CFF" w:rsidRDefault="00953CFF" w:rsidP="00734434">
      <w:pPr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14:paraId="062D3B08" w14:textId="103E498C" w:rsidR="00953CFF" w:rsidRDefault="00953CFF" w:rsidP="00734434">
      <w:pPr>
        <w:rPr>
          <w:rFonts w:ascii="Arial" w:hAnsi="Arial" w:cs="Arial"/>
          <w:b/>
          <w:bCs/>
          <w:color w:val="70AD47" w:themeColor="accent6"/>
          <w:sz w:val="24"/>
          <w:szCs w:val="24"/>
        </w:rPr>
      </w:pPr>
    </w:p>
    <w:p w14:paraId="0933318F" w14:textId="0C00ECB5" w:rsidR="00207362" w:rsidRPr="004A273D" w:rsidRDefault="00207362" w:rsidP="004A273D">
      <w:pPr>
        <w:tabs>
          <w:tab w:val="left" w:pos="106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207362" w:rsidRPr="004A273D" w:rsidSect="007D79A5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8E88E" w14:textId="77777777" w:rsidR="008C77D2" w:rsidRDefault="008C77D2" w:rsidP="00734434">
      <w:pPr>
        <w:spacing w:after="0" w:line="240" w:lineRule="auto"/>
      </w:pPr>
      <w:r>
        <w:separator/>
      </w:r>
    </w:p>
  </w:endnote>
  <w:endnote w:type="continuationSeparator" w:id="0">
    <w:p w14:paraId="6701FA7A" w14:textId="77777777" w:rsidR="008C77D2" w:rsidRDefault="008C77D2" w:rsidP="00734434">
      <w:pPr>
        <w:spacing w:after="0" w:line="240" w:lineRule="auto"/>
      </w:pPr>
      <w:r>
        <w:continuationSeparator/>
      </w:r>
    </w:p>
  </w:endnote>
  <w:endnote w:type="continuationNotice" w:id="1">
    <w:p w14:paraId="742E10CB" w14:textId="77777777" w:rsidR="008C77D2" w:rsidRDefault="008C7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DB10" w14:textId="587ECC76" w:rsidR="00A9206D" w:rsidRDefault="00A96886">
    <w:pPr>
      <w:pStyle w:val="Footer"/>
    </w:pPr>
    <w:r>
      <w:t>Effective 11/16/2021</w:t>
    </w:r>
    <w:r w:rsidR="00A9206D">
      <w:ptab w:relativeTo="margin" w:alignment="center" w:leader="none"/>
    </w:r>
    <w:r w:rsidR="00A9206D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882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26274" w14:textId="1376B74B" w:rsidR="0056666C" w:rsidRDefault="00A96886" w:rsidP="000E2A38">
        <w:pPr>
          <w:pStyle w:val="Footer"/>
        </w:pPr>
        <w:r>
          <w:t xml:space="preserve">Effective </w:t>
        </w:r>
        <w:r>
          <w:rPr>
            <w:noProof/>
          </w:rPr>
          <w:t>11/16/2021</w:t>
        </w:r>
        <w:r w:rsidR="0056666C">
          <w:rPr>
            <w:noProof/>
          </w:rPr>
          <w:tab/>
        </w:r>
        <w:r w:rsidR="0056666C">
          <w:rPr>
            <w:noProof/>
          </w:rPr>
          <w:tab/>
        </w:r>
      </w:p>
    </w:sdtContent>
  </w:sdt>
  <w:p w14:paraId="3FBA3700" w14:textId="0F0AFCD6" w:rsidR="00734434" w:rsidRDefault="00734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1BBA" w14:textId="0DDAF473" w:rsidR="00A9206D" w:rsidRDefault="00A96886">
    <w:pPr>
      <w:pStyle w:val="Footer"/>
    </w:pPr>
    <w:r>
      <w:t xml:space="preserve">Effective </w:t>
    </w:r>
    <w:r w:rsidR="00794F24">
      <w:t>06</w:t>
    </w:r>
    <w:r>
      <w:t>/</w:t>
    </w:r>
    <w:r w:rsidR="00794F24">
      <w:t>03</w:t>
    </w:r>
    <w:r>
      <w:t>/202</w:t>
    </w:r>
    <w:r w:rsidR="002042E2">
      <w:t>6</w:t>
    </w:r>
    <w:r w:rsidR="00011460" w:rsidRPr="00011460">
      <w:ptab w:relativeTo="margin" w:alignment="center" w:leader="none"/>
    </w:r>
    <w:r w:rsidR="00011460" w:rsidRPr="0001146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82FB" w14:textId="77777777" w:rsidR="008C77D2" w:rsidRDefault="008C77D2" w:rsidP="00734434">
      <w:pPr>
        <w:spacing w:after="0" w:line="240" w:lineRule="auto"/>
      </w:pPr>
      <w:r>
        <w:separator/>
      </w:r>
    </w:p>
  </w:footnote>
  <w:footnote w:type="continuationSeparator" w:id="0">
    <w:p w14:paraId="48034E6C" w14:textId="77777777" w:rsidR="008C77D2" w:rsidRDefault="008C77D2" w:rsidP="00734434">
      <w:pPr>
        <w:spacing w:after="0" w:line="240" w:lineRule="auto"/>
      </w:pPr>
      <w:r>
        <w:continuationSeparator/>
      </w:r>
    </w:p>
  </w:footnote>
  <w:footnote w:type="continuationNotice" w:id="1">
    <w:p w14:paraId="70C431B6" w14:textId="77777777" w:rsidR="008C77D2" w:rsidRDefault="008C7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AEC" w14:textId="2C63BDE4" w:rsidR="002A0B1F" w:rsidRDefault="002A0B1F">
    <w:pPr>
      <w:pStyle w:val="Header"/>
    </w:pPr>
  </w:p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10980"/>
    </w:tblGrid>
    <w:tr w:rsidR="002A0B1F" w14:paraId="265F36E6" w14:textId="77777777" w:rsidTr="00A41086">
      <w:trPr>
        <w:trHeight w:val="576"/>
      </w:trPr>
      <w:tc>
        <w:tcPr>
          <w:tcW w:w="10980" w:type="dxa"/>
          <w:tcBorders>
            <w:top w:val="nil"/>
            <w:left w:val="nil"/>
            <w:bottom w:val="nil"/>
            <w:right w:val="nil"/>
          </w:tcBorders>
          <w:shd w:val="clear" w:color="auto" w:fill="BF8F00" w:themeFill="accent4" w:themeFillShade="BF"/>
          <w:vAlign w:val="center"/>
        </w:tcPr>
        <w:p w14:paraId="3D66A89C" w14:textId="5548A60C" w:rsidR="002A0B1F" w:rsidRPr="009F0FB6" w:rsidRDefault="00A075F4" w:rsidP="00011460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Step 2</w:t>
          </w:r>
          <w:r w:rsidR="00A156FB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 xml:space="preserve">: </w:t>
          </w:r>
          <w:r w:rsidR="002A0B1F" w:rsidRPr="009F0FB6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Q</w:t>
          </w:r>
          <w:r w:rsidR="00A156FB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uality System Evaluation</w:t>
          </w:r>
        </w:p>
      </w:tc>
    </w:tr>
  </w:tbl>
  <w:p w14:paraId="5FA49D3B" w14:textId="77777777" w:rsidR="002A0B1F" w:rsidRDefault="002A0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0" w:type="dxa"/>
      <w:shd w:val="clear" w:color="auto" w:fill="FFD966" w:themeFill="accent4" w:themeFillTint="99"/>
      <w:tblLook w:val="04A0" w:firstRow="1" w:lastRow="0" w:firstColumn="1" w:lastColumn="0" w:noHBand="0" w:noVBand="1"/>
    </w:tblPr>
    <w:tblGrid>
      <w:gridCol w:w="10890"/>
    </w:tblGrid>
    <w:tr w:rsidR="002A0B1F" w14:paraId="37B35126" w14:textId="77777777" w:rsidTr="00A41086">
      <w:trPr>
        <w:trHeight w:val="576"/>
      </w:trPr>
      <w:tc>
        <w:tcPr>
          <w:tcW w:w="10890" w:type="dxa"/>
          <w:tcBorders>
            <w:top w:val="nil"/>
            <w:left w:val="nil"/>
            <w:bottom w:val="nil"/>
            <w:right w:val="nil"/>
          </w:tcBorders>
          <w:shd w:val="clear" w:color="auto" w:fill="BF8F00" w:themeFill="accent4" w:themeFillShade="BF"/>
          <w:vAlign w:val="center"/>
        </w:tcPr>
        <w:p w14:paraId="316CD850" w14:textId="1B33C83D" w:rsidR="002A0B1F" w:rsidRPr="009F0FB6" w:rsidRDefault="00E928D8" w:rsidP="001268FE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Step 1: Initial Application</w:t>
          </w:r>
        </w:p>
      </w:tc>
    </w:tr>
  </w:tbl>
  <w:p w14:paraId="3493DECE" w14:textId="77777777" w:rsidR="002A0B1F" w:rsidRDefault="002A0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C68"/>
    <w:multiLevelType w:val="hybridMultilevel"/>
    <w:tmpl w:val="BEBEFE92"/>
    <w:lvl w:ilvl="0" w:tplc="E6784B0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DD238D"/>
    <w:multiLevelType w:val="hybridMultilevel"/>
    <w:tmpl w:val="2250D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F67695"/>
    <w:multiLevelType w:val="hybridMultilevel"/>
    <w:tmpl w:val="EC2284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B40CC9"/>
    <w:multiLevelType w:val="hybridMultilevel"/>
    <w:tmpl w:val="748E0A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26EB9"/>
    <w:multiLevelType w:val="hybridMultilevel"/>
    <w:tmpl w:val="E82205DC"/>
    <w:lvl w:ilvl="0" w:tplc="DEA03A0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072606"/>
    <w:multiLevelType w:val="hybridMultilevel"/>
    <w:tmpl w:val="D5A26240"/>
    <w:lvl w:ilvl="0" w:tplc="6090D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631320">
    <w:abstractNumId w:val="3"/>
  </w:num>
  <w:num w:numId="2" w16cid:durableId="1907448000">
    <w:abstractNumId w:val="2"/>
  </w:num>
  <w:num w:numId="3" w16cid:durableId="2056658681">
    <w:abstractNumId w:val="1"/>
  </w:num>
  <w:num w:numId="4" w16cid:durableId="308944639">
    <w:abstractNumId w:val="5"/>
  </w:num>
  <w:num w:numId="5" w16cid:durableId="1128931664">
    <w:abstractNumId w:val="4"/>
  </w:num>
  <w:num w:numId="6" w16cid:durableId="36098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A6"/>
    <w:rsid w:val="0000015B"/>
    <w:rsid w:val="00011460"/>
    <w:rsid w:val="0001205C"/>
    <w:rsid w:val="000214AA"/>
    <w:rsid w:val="00022707"/>
    <w:rsid w:val="0005731A"/>
    <w:rsid w:val="00062616"/>
    <w:rsid w:val="00062E80"/>
    <w:rsid w:val="00067169"/>
    <w:rsid w:val="000B619E"/>
    <w:rsid w:val="000C10B1"/>
    <w:rsid w:val="000E2A38"/>
    <w:rsid w:val="000E5994"/>
    <w:rsid w:val="000E5DBF"/>
    <w:rsid w:val="000F4817"/>
    <w:rsid w:val="001268FE"/>
    <w:rsid w:val="00130BF7"/>
    <w:rsid w:val="00163B48"/>
    <w:rsid w:val="0016465A"/>
    <w:rsid w:val="00165C95"/>
    <w:rsid w:val="001663CF"/>
    <w:rsid w:val="00170D51"/>
    <w:rsid w:val="00174074"/>
    <w:rsid w:val="00190415"/>
    <w:rsid w:val="001B2AA0"/>
    <w:rsid w:val="001C0CD1"/>
    <w:rsid w:val="001C6EF3"/>
    <w:rsid w:val="001D7F6A"/>
    <w:rsid w:val="001E7850"/>
    <w:rsid w:val="001F10B6"/>
    <w:rsid w:val="002042E2"/>
    <w:rsid w:val="00207362"/>
    <w:rsid w:val="002118D0"/>
    <w:rsid w:val="00212CAA"/>
    <w:rsid w:val="00223DB1"/>
    <w:rsid w:val="002461C2"/>
    <w:rsid w:val="002461F8"/>
    <w:rsid w:val="00261346"/>
    <w:rsid w:val="00263D67"/>
    <w:rsid w:val="002651AF"/>
    <w:rsid w:val="00277F1B"/>
    <w:rsid w:val="00281E6F"/>
    <w:rsid w:val="00282BB7"/>
    <w:rsid w:val="002A0B1F"/>
    <w:rsid w:val="002B4AEF"/>
    <w:rsid w:val="002F62BE"/>
    <w:rsid w:val="00314135"/>
    <w:rsid w:val="00317B27"/>
    <w:rsid w:val="0032609F"/>
    <w:rsid w:val="00327FD0"/>
    <w:rsid w:val="00330980"/>
    <w:rsid w:val="00345D42"/>
    <w:rsid w:val="00361A37"/>
    <w:rsid w:val="003639CF"/>
    <w:rsid w:val="00363C59"/>
    <w:rsid w:val="003B0DD9"/>
    <w:rsid w:val="003C4554"/>
    <w:rsid w:val="003D2F8D"/>
    <w:rsid w:val="003D6A7A"/>
    <w:rsid w:val="003D7D7A"/>
    <w:rsid w:val="004073B3"/>
    <w:rsid w:val="00420E72"/>
    <w:rsid w:val="00447B01"/>
    <w:rsid w:val="00450AF7"/>
    <w:rsid w:val="00462E85"/>
    <w:rsid w:val="004A273D"/>
    <w:rsid w:val="004C154F"/>
    <w:rsid w:val="004D7DE5"/>
    <w:rsid w:val="004E5CD9"/>
    <w:rsid w:val="00516CEA"/>
    <w:rsid w:val="00543057"/>
    <w:rsid w:val="00545E07"/>
    <w:rsid w:val="0056666C"/>
    <w:rsid w:val="0057031E"/>
    <w:rsid w:val="005710D5"/>
    <w:rsid w:val="005A6D31"/>
    <w:rsid w:val="00600B43"/>
    <w:rsid w:val="006058B4"/>
    <w:rsid w:val="00611BA3"/>
    <w:rsid w:val="00611D6C"/>
    <w:rsid w:val="0061223C"/>
    <w:rsid w:val="00637BFC"/>
    <w:rsid w:val="00650286"/>
    <w:rsid w:val="00667AF9"/>
    <w:rsid w:val="006728AA"/>
    <w:rsid w:val="00680314"/>
    <w:rsid w:val="00692814"/>
    <w:rsid w:val="00694634"/>
    <w:rsid w:val="006B3C59"/>
    <w:rsid w:val="006B7229"/>
    <w:rsid w:val="006C3EA6"/>
    <w:rsid w:val="006D3262"/>
    <w:rsid w:val="006E76BF"/>
    <w:rsid w:val="007038B2"/>
    <w:rsid w:val="00725A03"/>
    <w:rsid w:val="00734039"/>
    <w:rsid w:val="00734434"/>
    <w:rsid w:val="00736627"/>
    <w:rsid w:val="007469DF"/>
    <w:rsid w:val="00756190"/>
    <w:rsid w:val="00762C47"/>
    <w:rsid w:val="007702E7"/>
    <w:rsid w:val="00794F24"/>
    <w:rsid w:val="007A6A8C"/>
    <w:rsid w:val="007B56CB"/>
    <w:rsid w:val="007C1BBC"/>
    <w:rsid w:val="007C5B14"/>
    <w:rsid w:val="007D79A5"/>
    <w:rsid w:val="007E6AB0"/>
    <w:rsid w:val="00803FDD"/>
    <w:rsid w:val="008158AB"/>
    <w:rsid w:val="00817C29"/>
    <w:rsid w:val="00817C54"/>
    <w:rsid w:val="00825B94"/>
    <w:rsid w:val="008321B6"/>
    <w:rsid w:val="0084221E"/>
    <w:rsid w:val="0087122C"/>
    <w:rsid w:val="008A080D"/>
    <w:rsid w:val="008A570B"/>
    <w:rsid w:val="008C4C90"/>
    <w:rsid w:val="008C4DDC"/>
    <w:rsid w:val="008C77D2"/>
    <w:rsid w:val="008D6F2C"/>
    <w:rsid w:val="00916CD8"/>
    <w:rsid w:val="0092324E"/>
    <w:rsid w:val="00927418"/>
    <w:rsid w:val="00930F9A"/>
    <w:rsid w:val="00943310"/>
    <w:rsid w:val="0094431E"/>
    <w:rsid w:val="00953CFF"/>
    <w:rsid w:val="009659D7"/>
    <w:rsid w:val="00991BC1"/>
    <w:rsid w:val="009A55B6"/>
    <w:rsid w:val="009A5A2A"/>
    <w:rsid w:val="009B4A46"/>
    <w:rsid w:val="009B5F0A"/>
    <w:rsid w:val="009C3C1E"/>
    <w:rsid w:val="009C4E87"/>
    <w:rsid w:val="009F0FB6"/>
    <w:rsid w:val="00A075F4"/>
    <w:rsid w:val="00A156FB"/>
    <w:rsid w:val="00A163AC"/>
    <w:rsid w:val="00A41086"/>
    <w:rsid w:val="00A43670"/>
    <w:rsid w:val="00A44512"/>
    <w:rsid w:val="00A53141"/>
    <w:rsid w:val="00A66522"/>
    <w:rsid w:val="00A83F26"/>
    <w:rsid w:val="00A9206D"/>
    <w:rsid w:val="00A96886"/>
    <w:rsid w:val="00A97892"/>
    <w:rsid w:val="00AB6235"/>
    <w:rsid w:val="00AE162A"/>
    <w:rsid w:val="00AE2DA3"/>
    <w:rsid w:val="00B02EAF"/>
    <w:rsid w:val="00B16BE9"/>
    <w:rsid w:val="00B24CAC"/>
    <w:rsid w:val="00B47311"/>
    <w:rsid w:val="00B56374"/>
    <w:rsid w:val="00B71A82"/>
    <w:rsid w:val="00B965F6"/>
    <w:rsid w:val="00B969F7"/>
    <w:rsid w:val="00BB2840"/>
    <w:rsid w:val="00BC30D2"/>
    <w:rsid w:val="00BD37E8"/>
    <w:rsid w:val="00C05E4F"/>
    <w:rsid w:val="00C13CF4"/>
    <w:rsid w:val="00C16737"/>
    <w:rsid w:val="00C22E0B"/>
    <w:rsid w:val="00C2516C"/>
    <w:rsid w:val="00C459DC"/>
    <w:rsid w:val="00C502FD"/>
    <w:rsid w:val="00C56A86"/>
    <w:rsid w:val="00C65C2C"/>
    <w:rsid w:val="00C831D0"/>
    <w:rsid w:val="00C936B2"/>
    <w:rsid w:val="00CA7E77"/>
    <w:rsid w:val="00CB2CE8"/>
    <w:rsid w:val="00CD226B"/>
    <w:rsid w:val="00CD5B9D"/>
    <w:rsid w:val="00D103AA"/>
    <w:rsid w:val="00D607BF"/>
    <w:rsid w:val="00D86BBA"/>
    <w:rsid w:val="00D97A81"/>
    <w:rsid w:val="00DA13D4"/>
    <w:rsid w:val="00DA48C2"/>
    <w:rsid w:val="00DA5518"/>
    <w:rsid w:val="00DA56A5"/>
    <w:rsid w:val="00DD1CBB"/>
    <w:rsid w:val="00DD6294"/>
    <w:rsid w:val="00DD7E3B"/>
    <w:rsid w:val="00DE54AF"/>
    <w:rsid w:val="00E12C36"/>
    <w:rsid w:val="00E13899"/>
    <w:rsid w:val="00E1782B"/>
    <w:rsid w:val="00E37C71"/>
    <w:rsid w:val="00E55B05"/>
    <w:rsid w:val="00E64C7D"/>
    <w:rsid w:val="00E77769"/>
    <w:rsid w:val="00E84088"/>
    <w:rsid w:val="00E928D8"/>
    <w:rsid w:val="00EB6582"/>
    <w:rsid w:val="00EC0760"/>
    <w:rsid w:val="00EC0B1D"/>
    <w:rsid w:val="00EF1A26"/>
    <w:rsid w:val="00F11AEB"/>
    <w:rsid w:val="00F70888"/>
    <w:rsid w:val="00F96D50"/>
    <w:rsid w:val="00FA37E5"/>
    <w:rsid w:val="00FB0410"/>
    <w:rsid w:val="00FD29CD"/>
    <w:rsid w:val="00FD4C97"/>
    <w:rsid w:val="00FE1D16"/>
    <w:rsid w:val="082EA3EA"/>
    <w:rsid w:val="0A74DF99"/>
    <w:rsid w:val="0B2BBEDA"/>
    <w:rsid w:val="167AFABC"/>
    <w:rsid w:val="19DD6376"/>
    <w:rsid w:val="2DE9DB88"/>
    <w:rsid w:val="31A218DF"/>
    <w:rsid w:val="348B7763"/>
    <w:rsid w:val="35989489"/>
    <w:rsid w:val="41CF0A23"/>
    <w:rsid w:val="57F9457D"/>
    <w:rsid w:val="664D3936"/>
    <w:rsid w:val="6EAEA742"/>
    <w:rsid w:val="7B35F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DD73"/>
  <w15:chartTrackingRefBased/>
  <w15:docId w15:val="{D5449D4D-8EE9-4F16-8E33-744AEBDD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3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6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141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32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76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34"/>
  </w:style>
  <w:style w:type="paragraph" w:styleId="Footer">
    <w:name w:val="footer"/>
    <w:basedOn w:val="Normal"/>
    <w:link w:val="FooterChar"/>
    <w:uiPriority w:val="99"/>
    <w:unhideWhenUsed/>
    <w:rsid w:val="00734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34"/>
  </w:style>
  <w:style w:type="paragraph" w:styleId="Revision">
    <w:name w:val="Revision"/>
    <w:hidden/>
    <w:uiPriority w:val="99"/>
    <w:semiHidden/>
    <w:rsid w:val="00B96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dot.gov/traffic/traf-sys/terl-pch.shtm" TargetMode="External"/><Relationship Id="rId18" Type="http://schemas.openxmlformats.org/officeDocument/2006/relationships/hyperlink" Target="https://www.fdot.gov/programmanagement/Implemented/SpecBooks/default.sht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fdot.gov/programmanagement/productevaluation/default.shtm" TargetMode="External"/><Relationship Id="rId17" Type="http://schemas.openxmlformats.org/officeDocument/2006/relationships/hyperlink" Target="https://mutcd.fhwa.dot.gov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dot.gov/traffic/traf-sys/terl-pch.sht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th.fdot.gov/Specifications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fdot.gov/traffic/traf-sys/traf-sys.shtm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leg.state.fl.us/statutes/index.cfm?App_mode=Display_Statute&amp;Search_String=&amp;URL=0300-0399/0316/Sections/0316.0745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dot.gov/traffic/traf-sys/terl-pch.shtm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href="/teams/TrafficEngineeringResearchLab/Lists/Document%20Review%20History/AllItems.aspx?FilterField1=DocumentID&amp;amp;FilterValue1=4861"&gt;History&lt;/a&gt;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0c717cbfc6b7fe379595bb099105a2d5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30097900951b3fd9f63361624848455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0d9232b-3ef6-462c-bf90-a33a2db08da6" ContentTypeId="0x01" PreviousValue="false"/>
</file>

<file path=customXml/itemProps1.xml><?xml version="1.0" encoding="utf-8"?>
<ds:datastoreItem xmlns:ds="http://schemas.openxmlformats.org/officeDocument/2006/customXml" ds:itemID="{876E2177-24E5-4FFB-9902-74D59CCC8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85D36-A7A3-44BC-A2A5-5D06CE3BE5C3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3.xml><?xml version="1.0" encoding="utf-8"?>
<ds:datastoreItem xmlns:ds="http://schemas.openxmlformats.org/officeDocument/2006/customXml" ds:itemID="{1AC0D667-BF1D-4E78-9E33-B2CFE44708E0}"/>
</file>

<file path=customXml/itemProps4.xml><?xml version="1.0" encoding="utf-8"?>
<ds:datastoreItem xmlns:ds="http://schemas.openxmlformats.org/officeDocument/2006/customXml" ds:itemID="{F292A2E6-E80D-440C-935F-798E9255FE4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403</Words>
  <Characters>2298</Characters>
  <Application>Microsoft Office Word</Application>
  <DocSecurity>4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24</cp:revision>
  <dcterms:created xsi:type="dcterms:W3CDTF">2021-11-17T00:50:00Z</dcterms:created>
  <dcterms:modified xsi:type="dcterms:W3CDTF">2026-06-03T17:27:00Z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Rev">
    <vt:lpwstr>NA</vt:lpwstr>
  </property>
  <property fmtid="{D5CDD505-2E9C-101B-9397-08002B2CF9AE}" pid="4" name="Document Originator">
    <vt:lpwstr>1213;#Burleson, Armelle</vt:lpwstr>
  </property>
  <property fmtid="{D5CDD505-2E9C-101B-9397-08002B2CF9AE}" pid="5" name="Final Approver">
    <vt:lpwstr>18;#Vollmer, Derek</vt:lpwstr>
  </property>
  <property fmtid="{D5CDD505-2E9C-101B-9397-08002B2CF9AE}" pid="6" name="Reviewer 3">
    <vt:lpwstr/>
  </property>
  <property fmtid="{D5CDD505-2E9C-101B-9397-08002B2CF9AE}" pid="7" name="Reviewer 2">
    <vt:lpwstr/>
  </property>
  <property fmtid="{D5CDD505-2E9C-101B-9397-08002B2CF9AE}" pid="8" name="Reviewer 1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MSIP_Label_9b1b62f4-cb9b-4766-8dff-64a7ed23e056_Enabled">
    <vt:lpwstr>true</vt:lpwstr>
  </property>
  <property fmtid="{D5CDD505-2E9C-101B-9397-08002B2CF9AE}" pid="12" name="MSIP_Label_9b1b62f4-cb9b-4766-8dff-64a7ed23e056_SetDate">
    <vt:lpwstr>2026-06-03T14:40:34Z</vt:lpwstr>
  </property>
  <property fmtid="{D5CDD505-2E9C-101B-9397-08002B2CF9AE}" pid="13" name="MSIP_Label_9b1b62f4-cb9b-4766-8dff-64a7ed23e056_Method">
    <vt:lpwstr>Standard</vt:lpwstr>
  </property>
  <property fmtid="{D5CDD505-2E9C-101B-9397-08002B2CF9AE}" pid="14" name="MSIP_Label_9b1b62f4-cb9b-4766-8dff-64a7ed23e056_Name">
    <vt:lpwstr>Public</vt:lpwstr>
  </property>
  <property fmtid="{D5CDD505-2E9C-101B-9397-08002B2CF9AE}" pid="15" name="MSIP_Label_9b1b62f4-cb9b-4766-8dff-64a7ed23e056_SiteId">
    <vt:lpwstr>db21de5d-bc9c-420c-8f3f-8f08f85b5ada</vt:lpwstr>
  </property>
  <property fmtid="{D5CDD505-2E9C-101B-9397-08002B2CF9AE}" pid="16" name="MSIP_Label_9b1b62f4-cb9b-4766-8dff-64a7ed23e056_ActionId">
    <vt:lpwstr>869c74d5-de95-4ed1-aa2b-b5e444e9724b</vt:lpwstr>
  </property>
  <property fmtid="{D5CDD505-2E9C-101B-9397-08002B2CF9AE}" pid="17" name="MSIP_Label_9b1b62f4-cb9b-4766-8dff-64a7ed23e056_ContentBits">
    <vt:lpwstr>0</vt:lpwstr>
  </property>
  <property fmtid="{D5CDD505-2E9C-101B-9397-08002B2CF9AE}" pid="18" name="MSIP_Label_9b1b62f4-cb9b-4766-8dff-64a7ed23e056_Tag">
    <vt:lpwstr>10, 3, 0, 1</vt:lpwstr>
  </property>
</Properties>
</file>