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D9A7" w14:textId="77777777" w:rsidR="0085442F" w:rsidRDefault="0085442F" w:rsidP="00B05EDD">
      <w:pPr>
        <w:pStyle w:val="Heading2"/>
        <w:numPr>
          <w:ilvl w:val="0"/>
          <w:numId w:val="0"/>
        </w:numPr>
      </w:pPr>
    </w:p>
    <w:p w14:paraId="20040BA3" w14:textId="77777777" w:rsidR="00161EE8" w:rsidRDefault="00161EE8" w:rsidP="00B05EDD">
      <w:pPr>
        <w:pStyle w:val="Heading2"/>
        <w:numPr>
          <w:ilvl w:val="0"/>
          <w:numId w:val="0"/>
        </w:numPr>
      </w:pPr>
    </w:p>
    <w:p w14:paraId="19B815C9" w14:textId="77777777" w:rsidR="00431353" w:rsidRDefault="00431353" w:rsidP="00431353">
      <w:pPr>
        <w:spacing w:before="640" w:after="100" w:afterAutospacing="1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>TECHNICAL SPECIAL PROVISION</w:t>
      </w:r>
    </w:p>
    <w:p w14:paraId="46287CB6" w14:textId="77777777" w:rsidR="00431353" w:rsidRDefault="00431353" w:rsidP="00431353">
      <w:pPr>
        <w:spacing w:before="360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FOR </w:t>
      </w:r>
    </w:p>
    <w:p w14:paraId="1A4530E7" w14:textId="3CB51C08" w:rsidR="00431353" w:rsidRDefault="00431353" w:rsidP="00431353">
      <w:pPr>
        <w:spacing w:before="360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SECTION T</w:t>
      </w:r>
      <w:r w:rsidR="00D14AC6">
        <w:rPr>
          <w:sz w:val="28"/>
          <w:szCs w:val="28"/>
        </w:rPr>
        <w:t>123</w:t>
      </w:r>
    </w:p>
    <w:p w14:paraId="6B71DF23" w14:textId="7B7B67B4" w:rsidR="00431353" w:rsidRDefault="00D13A0B" w:rsidP="00431353">
      <w:pPr>
        <w:spacing w:before="360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TITLE OF </w:t>
      </w:r>
      <w:r w:rsidR="007B42B5">
        <w:rPr>
          <w:sz w:val="28"/>
          <w:szCs w:val="28"/>
        </w:rPr>
        <w:t>SPEC SECTION</w:t>
      </w:r>
    </w:p>
    <w:p w14:paraId="0A8A3E06" w14:textId="4D69DB3F" w:rsidR="00431353" w:rsidRDefault="00431353" w:rsidP="00431353">
      <w:pPr>
        <w:spacing w:before="240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FINANCIAL PROJECT ID: </w:t>
      </w:r>
      <w:r w:rsidR="00D14AC6">
        <w:rPr>
          <w:sz w:val="28"/>
          <w:szCs w:val="28"/>
        </w:rPr>
        <w:t>123456</w:t>
      </w:r>
      <w:r>
        <w:rPr>
          <w:sz w:val="28"/>
          <w:szCs w:val="28"/>
        </w:rPr>
        <w:t>-1-52-01</w:t>
      </w:r>
    </w:p>
    <w:p w14:paraId="747A2CD7" w14:textId="77777777" w:rsidR="00431353" w:rsidRDefault="00431353" w:rsidP="00431353">
      <w:pPr>
        <w:spacing w:before="240" w:after="100" w:afterAutospacing="1"/>
        <w:jc w:val="center"/>
        <w:rPr>
          <w:sz w:val="28"/>
          <w:szCs w:val="28"/>
        </w:rPr>
      </w:pPr>
    </w:p>
    <w:p w14:paraId="0E172AF2" w14:textId="77777777" w:rsidR="00431353" w:rsidRDefault="00431353" w:rsidP="00431353">
      <w:pPr>
        <w:spacing w:before="240" w:after="100" w:afterAutospacing="1"/>
        <w:jc w:val="center"/>
        <w:rPr>
          <w:sz w:val="28"/>
          <w:szCs w:val="28"/>
        </w:rPr>
      </w:pPr>
    </w:p>
    <w:p w14:paraId="29D73CB0" w14:textId="77777777" w:rsidR="00431353" w:rsidRDefault="00431353" w:rsidP="00431353">
      <w:pPr>
        <w:spacing w:before="240" w:after="100" w:afterAutospacing="1"/>
        <w:jc w:val="center"/>
        <w:rPr>
          <w:sz w:val="28"/>
          <w:szCs w:val="28"/>
        </w:rPr>
      </w:pPr>
    </w:p>
    <w:p w14:paraId="413FFD4F" w14:textId="324D4714" w:rsidR="00431353" w:rsidRDefault="00431353" w:rsidP="00431353">
      <w:pPr>
        <w:spacing w:before="240" w:after="400"/>
        <w:jc w:val="center"/>
        <w:rPr>
          <w:i/>
          <w:iCs/>
          <w:sz w:val="24"/>
          <w:szCs w:val="22"/>
        </w:rPr>
      </w:pPr>
      <w:r>
        <w:rPr>
          <w:i/>
          <w:iCs/>
        </w:rPr>
        <w:t xml:space="preserve">This item has been digitally signed and sealed by </w:t>
      </w:r>
      <w:r w:rsidR="007B42B5">
        <w:rPr>
          <w:i/>
          <w:iCs/>
        </w:rPr>
        <w:t>FirstName LastName</w:t>
      </w:r>
      <w:r>
        <w:rPr>
          <w:i/>
          <w:iCs/>
        </w:rPr>
        <w:t xml:space="preserve"> on the date adjacent to the seal. Signature must be verified on any electronic copies.</w:t>
      </w:r>
    </w:p>
    <w:p w14:paraId="4EE5A394" w14:textId="0A732CF6" w:rsidR="00431353" w:rsidRDefault="00431353" w:rsidP="00431353">
      <w:pPr>
        <w:spacing w:before="640"/>
        <w:rPr>
          <w:u w:val="single"/>
        </w:rPr>
      </w:pPr>
      <w:r>
        <w:t>Date:</w:t>
      </w:r>
      <w:r>
        <w:tab/>
      </w:r>
      <w:r>
        <w:tab/>
      </w:r>
      <w:r>
        <w:tab/>
      </w:r>
      <w:r w:rsidR="00A6668F">
        <w:tab/>
      </w:r>
      <w:r>
        <w:rPr>
          <w:u w:val="single"/>
        </w:rPr>
        <w:t>March 4, 2026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C14379" w14:textId="06AE7521" w:rsidR="00431353" w:rsidRDefault="00431353" w:rsidP="00431353">
      <w:pPr>
        <w:rPr>
          <w:u w:val="single"/>
        </w:rPr>
      </w:pPr>
      <w:r>
        <w:t>Fla. License No.:</w:t>
      </w:r>
      <w:r>
        <w:tab/>
      </w:r>
      <w:r>
        <w:tab/>
        <w:t xml:space="preserve">            </w:t>
      </w:r>
      <w:r w:rsidR="0026752D">
        <w:tab/>
      </w:r>
      <w:r w:rsidR="00880937">
        <w:rPr>
          <w:u w:val="single"/>
        </w:rPr>
        <w:t>00000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3466993" w14:textId="1856AC73" w:rsidR="00431353" w:rsidRDefault="00431353" w:rsidP="00431353">
      <w:pPr>
        <w:rPr>
          <w:u w:val="single"/>
        </w:rPr>
      </w:pPr>
      <w:r>
        <w:t>Firm Name:</w:t>
      </w:r>
      <w:r>
        <w:tab/>
      </w:r>
      <w:r>
        <w:tab/>
      </w:r>
      <w:r>
        <w:tab/>
      </w:r>
      <w:r w:rsidR="00880937">
        <w:rPr>
          <w:u w:val="single"/>
        </w:rPr>
        <w:t>MyDesignFirmName</w:t>
      </w:r>
      <w:r>
        <w:rPr>
          <w:u w:val="single"/>
        </w:rPr>
        <w:tab/>
      </w:r>
      <w:r>
        <w:rPr>
          <w:u w:val="single"/>
        </w:rPr>
        <w:tab/>
      </w:r>
    </w:p>
    <w:p w14:paraId="7F4D0676" w14:textId="50226F60" w:rsidR="00431353" w:rsidRDefault="00431353" w:rsidP="00431353">
      <w:pPr>
        <w:rPr>
          <w:u w:val="single"/>
        </w:rPr>
      </w:pPr>
      <w:r>
        <w:t>Firm Address:</w:t>
      </w:r>
      <w:r>
        <w:tab/>
      </w:r>
      <w:r>
        <w:tab/>
      </w:r>
      <w:r>
        <w:tab/>
      </w:r>
      <w:r w:rsidR="00880937">
        <w:rPr>
          <w:u w:val="single"/>
        </w:rPr>
        <w:t>605 Suwannee St.</w:t>
      </w:r>
      <w:r>
        <w:rPr>
          <w:u w:val="single"/>
        </w:rPr>
        <w:tab/>
      </w:r>
      <w:r w:rsidR="003D4AE5">
        <w:rPr>
          <w:u w:val="single"/>
        </w:rPr>
        <w:tab/>
      </w:r>
    </w:p>
    <w:p w14:paraId="48FDE9CF" w14:textId="25A97FE6" w:rsidR="00431353" w:rsidRDefault="00431353" w:rsidP="00431353">
      <w:r>
        <w:t>City, State, Zip code:</w:t>
      </w:r>
      <w:r w:rsidR="00A6668F">
        <w:tab/>
      </w:r>
      <w:r w:rsidR="00A6668F">
        <w:tab/>
      </w:r>
      <w:r w:rsidR="00A6668F">
        <w:rPr>
          <w:u w:val="single"/>
        </w:rPr>
        <w:t>Tallahassee</w:t>
      </w:r>
      <w:r>
        <w:rPr>
          <w:u w:val="single"/>
        </w:rPr>
        <w:t xml:space="preserve">, FL </w:t>
      </w:r>
      <w:r>
        <w:rPr>
          <w:u w:val="single"/>
        </w:rPr>
        <w:tab/>
      </w:r>
      <w:r>
        <w:rPr>
          <w:u w:val="single"/>
        </w:rPr>
        <w:tab/>
      </w:r>
    </w:p>
    <w:p w14:paraId="4FFF774D" w14:textId="49235C2F" w:rsidR="00431353" w:rsidRDefault="00431353" w:rsidP="00431353">
      <w:r>
        <w:t>Pages:</w:t>
      </w:r>
      <w:r>
        <w:tab/>
      </w:r>
      <w:r>
        <w:tab/>
      </w:r>
      <w:r>
        <w:tab/>
      </w:r>
      <w:r>
        <w:tab/>
      </w:r>
      <w:r>
        <w:rPr>
          <w:u w:val="single"/>
        </w:rPr>
        <w:t>1-</w:t>
      </w:r>
      <w:r w:rsidR="003D4AE5">
        <w:rPr>
          <w:u w:val="single"/>
        </w:rPr>
        <w:t>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625462B" w14:textId="3861C465" w:rsidR="000E7E7F" w:rsidRDefault="000E7E7F" w:rsidP="00431353">
      <w:pPr>
        <w:pStyle w:val="Heading2"/>
        <w:numPr>
          <w:ilvl w:val="0"/>
          <w:numId w:val="0"/>
        </w:numPr>
      </w:pPr>
    </w:p>
    <w:p w14:paraId="0C638CD6" w14:textId="1249E32A" w:rsidR="003D4AE5" w:rsidRDefault="003D4AE5">
      <w:pPr>
        <w:rPr>
          <w:rFonts w:eastAsiaTheme="majorEastAsia" w:cstheme="majorBidi"/>
          <w:b/>
          <w:kern w:val="0"/>
          <w:szCs w:val="26"/>
          <w14:ligatures w14:val="none"/>
        </w:rPr>
      </w:pPr>
      <w:r>
        <w:br w:type="page"/>
      </w:r>
    </w:p>
    <w:p w14:paraId="379C79A1" w14:textId="77777777" w:rsidR="00431353" w:rsidRDefault="00431353" w:rsidP="001513F7">
      <w:pPr>
        <w:pStyle w:val="SectionHeading"/>
      </w:pPr>
    </w:p>
    <w:p w14:paraId="4EF0126D" w14:textId="178C7ACA" w:rsidR="00431353" w:rsidRDefault="00F84E36" w:rsidP="00F84E36">
      <w:pPr>
        <w:pStyle w:val="LeadInSentence"/>
        <w:ind w:firstLine="0"/>
        <w:jc w:val="both"/>
      </w:pPr>
      <w:r>
        <w:t>Section T123 is i</w:t>
      </w:r>
      <w:r w:rsidR="00A3685F">
        <w:t>nserted after Section 122</w:t>
      </w:r>
      <w:r w:rsidR="00BF68A0">
        <w:t>:</w:t>
      </w:r>
    </w:p>
    <w:p w14:paraId="16A3CCD1" w14:textId="4A5C44C9" w:rsidR="00BF68A0" w:rsidRDefault="00BF68A0" w:rsidP="00BF68A0">
      <w:pPr>
        <w:pStyle w:val="SectionHeading"/>
      </w:pPr>
      <w:r>
        <w:t>T123</w:t>
      </w:r>
    </w:p>
    <w:p w14:paraId="1A1C449E" w14:textId="50A58AF0" w:rsidR="00BF68A0" w:rsidRDefault="00BF68A0" w:rsidP="00BF68A0">
      <w:pPr>
        <w:pStyle w:val="SectionHeading"/>
      </w:pPr>
      <w:r>
        <w:t>Title of Section</w:t>
      </w:r>
    </w:p>
    <w:p w14:paraId="39606894" w14:textId="2BA54822" w:rsidR="00BF68A0" w:rsidRDefault="00BF68A0" w:rsidP="00BF68A0">
      <w:pPr>
        <w:pStyle w:val="Article"/>
      </w:pPr>
      <w:r>
        <w:t>T123-1 Description.</w:t>
      </w:r>
    </w:p>
    <w:p w14:paraId="50BD5F16" w14:textId="69FE0F55" w:rsidR="00F50029" w:rsidRPr="00313F36" w:rsidRDefault="00BF68A0" w:rsidP="00B6564E">
      <w:pPr>
        <w:pStyle w:val="BodyText"/>
      </w:pPr>
      <w:r w:rsidRPr="00D63508">
        <w:tab/>
      </w:r>
      <w:r w:rsidRPr="00313F36">
        <w:t>Insert 1 or 2 sentences to describe the work under this Section. Do not add other material or administrative requirements under this a</w:t>
      </w:r>
      <w:r w:rsidR="00F50029" w:rsidRPr="00313F36">
        <w:t>rticle.</w:t>
      </w:r>
    </w:p>
    <w:p w14:paraId="6B4C3A2F" w14:textId="39E63263" w:rsidR="00F50029" w:rsidRDefault="00F50029" w:rsidP="00F50029">
      <w:pPr>
        <w:pStyle w:val="Article"/>
      </w:pPr>
      <w:r>
        <w:t>T123-2 Materials.</w:t>
      </w:r>
    </w:p>
    <w:p w14:paraId="47D59A42" w14:textId="616EB1B4" w:rsidR="00F50029" w:rsidRDefault="00F50029" w:rsidP="00B6564E">
      <w:pPr>
        <w:pStyle w:val="BodyText"/>
      </w:pPr>
      <w:r>
        <w:tab/>
        <w:t>Meet the following requirements:</w:t>
      </w:r>
    </w:p>
    <w:p w14:paraId="5F2BBC81" w14:textId="77777777" w:rsidR="00F87F8C" w:rsidRDefault="00F87F8C" w:rsidP="00DC4041">
      <w:pPr>
        <w:pStyle w:val="BodyText"/>
        <w:tabs>
          <w:tab w:val="left" w:pos="720"/>
          <w:tab w:val="right" w:leader="dot" w:pos="7920"/>
        </w:tabs>
      </w:pPr>
      <w:r>
        <w:tab/>
        <w:t>Non-Structural Concrete</w:t>
      </w:r>
      <w:r>
        <w:tab/>
        <w:t>Section 347</w:t>
      </w:r>
    </w:p>
    <w:p w14:paraId="47233DB1" w14:textId="54A71367" w:rsidR="00F87F8C" w:rsidRDefault="00F50029" w:rsidP="00DC4041">
      <w:pPr>
        <w:pStyle w:val="BodyText"/>
        <w:tabs>
          <w:tab w:val="left" w:pos="720"/>
          <w:tab w:val="right" w:leader="dot" w:pos="7920"/>
        </w:tabs>
      </w:pPr>
      <w:r>
        <w:tab/>
      </w:r>
      <w:r w:rsidR="00F87F8C">
        <w:t>Conduit</w:t>
      </w:r>
      <w:r w:rsidR="00F87F8C">
        <w:tab/>
        <w:t>Section 630</w:t>
      </w:r>
    </w:p>
    <w:p w14:paraId="2BAE6F80" w14:textId="0B5C9252" w:rsidR="00F50029" w:rsidRDefault="00F87F8C" w:rsidP="00DC4041">
      <w:pPr>
        <w:pStyle w:val="BodyText"/>
        <w:tabs>
          <w:tab w:val="left" w:pos="720"/>
          <w:tab w:val="right" w:leader="dot" w:pos="7920"/>
        </w:tabs>
      </w:pPr>
      <w:r>
        <w:tab/>
      </w:r>
      <w:r w:rsidR="00F50029">
        <w:t>Material</w:t>
      </w:r>
      <w:r w:rsidR="008E375B">
        <w:t xml:space="preserve"> </w:t>
      </w:r>
      <w:r w:rsidR="00F50029">
        <w:t>One</w:t>
      </w:r>
      <w:r w:rsidR="0043563F">
        <w:t>*</w:t>
      </w:r>
      <w:r w:rsidR="00F50029">
        <w:tab/>
      </w:r>
      <w:r w:rsidR="007608B2">
        <w:t>T9xx-2</w:t>
      </w:r>
    </w:p>
    <w:p w14:paraId="70F67B02" w14:textId="796601F1" w:rsidR="00B472D5" w:rsidRDefault="00B472D5" w:rsidP="00DC4041">
      <w:pPr>
        <w:pStyle w:val="BodyText"/>
        <w:tabs>
          <w:tab w:val="left" w:pos="720"/>
          <w:tab w:val="right" w:leader="dot" w:pos="7920"/>
        </w:tabs>
      </w:pPr>
      <w:r>
        <w:tab/>
        <w:t>Material Two</w:t>
      </w:r>
      <w:r w:rsidR="0043563F">
        <w:t>*</w:t>
      </w:r>
      <w:r w:rsidR="0043563F">
        <w:tab/>
      </w:r>
      <w:r w:rsidR="007608B2">
        <w:t>T</w:t>
      </w:r>
      <w:r w:rsidR="00F87F8C">
        <w:t>9</w:t>
      </w:r>
      <w:r w:rsidR="007608B2">
        <w:t>xx</w:t>
      </w:r>
      <w:r w:rsidR="00F87F8C">
        <w:t>-</w:t>
      </w:r>
      <w:r w:rsidR="007608B2">
        <w:t>3</w:t>
      </w:r>
    </w:p>
    <w:p w14:paraId="36F37804" w14:textId="7561DC8C" w:rsidR="00B85889" w:rsidRDefault="00B85889" w:rsidP="00DC4041">
      <w:pPr>
        <w:pStyle w:val="BodyText"/>
        <w:tabs>
          <w:tab w:val="left" w:pos="720"/>
          <w:tab w:val="right" w:leader="dot" w:pos="7920"/>
        </w:tabs>
      </w:pPr>
      <w:r>
        <w:tab/>
        <w:t>Material Three*</w:t>
      </w:r>
      <w:r>
        <w:tab/>
        <w:t>9xx-1.2</w:t>
      </w:r>
    </w:p>
    <w:p w14:paraId="17660BC0" w14:textId="3AA2F939" w:rsidR="00C462C2" w:rsidRDefault="0043563F" w:rsidP="00B6564E">
      <w:pPr>
        <w:pStyle w:val="BodyText"/>
      </w:pPr>
      <w:r>
        <w:tab/>
        <w:t>*Use products on the Department’s Approved Product List (APL).</w:t>
      </w:r>
    </w:p>
    <w:p w14:paraId="0CE10928" w14:textId="4AD6C454" w:rsidR="00C462C2" w:rsidRDefault="00C462C2" w:rsidP="006571A5">
      <w:pPr>
        <w:pStyle w:val="Article"/>
      </w:pPr>
      <w:r>
        <w:t>T123-3 Construction.</w:t>
      </w:r>
    </w:p>
    <w:p w14:paraId="4699D0C0" w14:textId="15985EB3" w:rsidR="00C462C2" w:rsidRPr="00313F36" w:rsidRDefault="007A1884" w:rsidP="00B6564E">
      <w:pPr>
        <w:pStyle w:val="BodyText"/>
      </w:pPr>
      <w:r>
        <w:tab/>
      </w:r>
      <w:r w:rsidRPr="00313F36">
        <w:t xml:space="preserve">Insert text using one or more </w:t>
      </w:r>
      <w:r w:rsidR="00A2507D" w:rsidRPr="00313F36">
        <w:t xml:space="preserve">articles, renumbering as necessary. Consider </w:t>
      </w:r>
      <w:r w:rsidR="008E1C3D" w:rsidRPr="00313F36">
        <w:t xml:space="preserve">separating article by order of operations (before starting work on </w:t>
      </w:r>
      <w:r w:rsidR="00DD0B33" w:rsidRPr="00313F36">
        <w:t xml:space="preserve">this Section, installation of materials for this Section, </w:t>
      </w:r>
      <w:r w:rsidR="005E6677" w:rsidRPr="00313F36">
        <w:t>acceptance of items.)</w:t>
      </w:r>
    </w:p>
    <w:p w14:paraId="6D028487" w14:textId="6CA1A1A4" w:rsidR="005E6677" w:rsidRPr="00313F36" w:rsidRDefault="005E6677" w:rsidP="00B6564E">
      <w:pPr>
        <w:pStyle w:val="BodyText"/>
      </w:pPr>
      <w:r w:rsidRPr="00313F36">
        <w:tab/>
        <w:t xml:space="preserve">As an alternative, this Article may be separated by </w:t>
      </w:r>
      <w:r w:rsidR="00CB0507" w:rsidRPr="00313F36">
        <w:t>product or material type, each with an order of operation, as needed.</w:t>
      </w:r>
    </w:p>
    <w:p w14:paraId="44CD0F6D" w14:textId="4175DDAD" w:rsidR="00CB0507" w:rsidRDefault="00CB0507" w:rsidP="00B6564E">
      <w:pPr>
        <w:pStyle w:val="BodyText"/>
      </w:pPr>
      <w:r w:rsidRPr="00313F36">
        <w:tab/>
        <w:t>Regardless of your spec’s approach, an outline is recommended before you start entering content.</w:t>
      </w:r>
      <w:r w:rsidR="008327BB" w:rsidRPr="00313F36">
        <w:t xml:space="preserve"> See the </w:t>
      </w:r>
      <w:r w:rsidR="005E4D15">
        <w:t xml:space="preserve">Specs </w:t>
      </w:r>
      <w:r w:rsidR="008327BB" w:rsidRPr="00313F36">
        <w:t>handbook and style guide for additional recommendations.</w:t>
      </w:r>
    </w:p>
    <w:p w14:paraId="522B1CCE" w14:textId="602D96A2" w:rsidR="00C462C2" w:rsidRDefault="00C462C2" w:rsidP="006571A5">
      <w:pPr>
        <w:pStyle w:val="Article"/>
      </w:pPr>
      <w:r>
        <w:t>T123-4 Method of Measurement.</w:t>
      </w:r>
    </w:p>
    <w:p w14:paraId="14DD8512" w14:textId="1856ECC1" w:rsidR="00C462C2" w:rsidRDefault="00214623" w:rsidP="00B6564E">
      <w:pPr>
        <w:pStyle w:val="BodyText"/>
      </w:pPr>
      <w:r>
        <w:tab/>
      </w:r>
      <w:r w:rsidR="00DB318A">
        <w:t xml:space="preserve">In addition to identifying the units of measure (LF, CY, SY, etc.), identify how the item is to </w:t>
      </w:r>
      <w:r w:rsidR="00BB1135">
        <w:t>measured. For example, the length from A to B, with no deductions for C. Measured as the plan quantity from xx to yy.</w:t>
      </w:r>
      <w:r w:rsidR="00512B99">
        <w:t xml:space="preserve"> </w:t>
      </w:r>
    </w:p>
    <w:p w14:paraId="650F7646" w14:textId="5E2C2570" w:rsidR="00C462C2" w:rsidRDefault="00C462C2" w:rsidP="006571A5">
      <w:pPr>
        <w:pStyle w:val="Article"/>
      </w:pPr>
      <w:r>
        <w:t>T123-5 Basis of Payment.</w:t>
      </w:r>
    </w:p>
    <w:p w14:paraId="047F9436" w14:textId="3CEA18A5" w:rsidR="00512B99" w:rsidRDefault="00512B99" w:rsidP="00512B99">
      <w:pPr>
        <w:pStyle w:val="BodyText"/>
      </w:pPr>
      <w:r>
        <w:tab/>
        <w:t xml:space="preserve">Payment includes all work and materials in this Section, including xxx, yyy, and zzz. If there are items mentioned here that are paid under other Sections, then </w:t>
      </w:r>
      <w:r w:rsidR="003A09C7">
        <w:t>add a statement similar to, “BBB will be paid separately under Section CCC.”</w:t>
      </w:r>
      <w:r w:rsidR="00FF2017">
        <w:t xml:space="preserve"> </w:t>
      </w:r>
    </w:p>
    <w:p w14:paraId="53834DC6" w14:textId="2DC087BC" w:rsidR="009E40F2" w:rsidRDefault="009E40F2" w:rsidP="00512B99">
      <w:pPr>
        <w:pStyle w:val="BodyText"/>
      </w:pPr>
      <w:r>
        <w:tab/>
        <w:t>Payment will be made under:</w:t>
      </w:r>
    </w:p>
    <w:p w14:paraId="18CC8F74" w14:textId="181F4669" w:rsidR="00547549" w:rsidRDefault="009E40F2" w:rsidP="00512B99">
      <w:pPr>
        <w:pStyle w:val="BodyText"/>
      </w:pPr>
      <w:r>
        <w:tab/>
      </w:r>
      <w:r w:rsidR="00547549">
        <w:tab/>
      </w:r>
      <w:r w:rsidR="00547549" w:rsidRPr="00547549">
        <w:t xml:space="preserve">Item No. </w:t>
      </w:r>
      <w:r w:rsidR="00547549">
        <w:t>123</w:t>
      </w:r>
      <w:r w:rsidR="00547549" w:rsidRPr="00547549">
        <w:t xml:space="preserve">- </w:t>
      </w:r>
      <w:r w:rsidR="00547549">
        <w:t>x</w:t>
      </w:r>
      <w:r w:rsidR="00547549" w:rsidRPr="00547549">
        <w:t xml:space="preserve">- </w:t>
      </w:r>
      <w:r w:rsidR="00547549">
        <w:t>Item Name per BOE</w:t>
      </w:r>
      <w:r w:rsidR="00547549" w:rsidRPr="00547549">
        <w:t xml:space="preserve"> - per foot. </w:t>
      </w:r>
    </w:p>
    <w:p w14:paraId="58C93C5A" w14:textId="1EAF0F49" w:rsidR="009E40F2" w:rsidRPr="00512B99" w:rsidRDefault="00547549" w:rsidP="00547549">
      <w:pPr>
        <w:pStyle w:val="BodyText"/>
        <w:ind w:left="720" w:firstLine="720"/>
      </w:pPr>
      <w:r w:rsidRPr="00547549">
        <w:t xml:space="preserve">Item No. </w:t>
      </w:r>
      <w:r w:rsidR="00FF2017">
        <w:t>123</w:t>
      </w:r>
      <w:r w:rsidRPr="00547549">
        <w:t xml:space="preserve">- </w:t>
      </w:r>
      <w:r w:rsidR="00FF2017">
        <w:t>y</w:t>
      </w:r>
      <w:r w:rsidRPr="00547549">
        <w:t xml:space="preserve">- </w:t>
      </w:r>
      <w:r w:rsidR="00FF2017">
        <w:t>Item Name per BOE</w:t>
      </w:r>
      <w:r w:rsidR="00FF2017" w:rsidRPr="00547549">
        <w:t xml:space="preserve"> - per foot.</w:t>
      </w:r>
    </w:p>
    <w:p w14:paraId="02350251" w14:textId="77777777" w:rsidR="00C462C2" w:rsidRDefault="00C462C2" w:rsidP="00B6564E">
      <w:pPr>
        <w:pStyle w:val="BodyText"/>
      </w:pPr>
    </w:p>
    <w:p w14:paraId="064F2909" w14:textId="77777777" w:rsidR="002A1385" w:rsidRDefault="002A1385">
      <w:pPr>
        <w:rPr>
          <w:rFonts w:eastAsia="Times New Roman"/>
          <w:kern w:val="0"/>
          <w:sz w:val="24"/>
          <w:szCs w:val="24"/>
          <w14:ligatures w14:val="none"/>
        </w:rPr>
      </w:pPr>
      <w:r>
        <w:br w:type="page"/>
      </w:r>
    </w:p>
    <w:p w14:paraId="1D35E6FE" w14:textId="7262C0F8" w:rsidR="00B75C3F" w:rsidRDefault="006571A5" w:rsidP="00B6564E">
      <w:pPr>
        <w:pStyle w:val="BodyText"/>
      </w:pPr>
      <w:r>
        <w:lastRenderedPageBreak/>
        <w:t xml:space="preserve">Section </w:t>
      </w:r>
      <w:r w:rsidR="002A1385">
        <w:t>T9xx</w:t>
      </w:r>
      <w:r>
        <w:t xml:space="preserve"> is inserted after Section </w:t>
      </w:r>
      <w:r w:rsidR="002A1385">
        <w:t>xxx</w:t>
      </w:r>
      <w:r>
        <w:t>:</w:t>
      </w:r>
    </w:p>
    <w:p w14:paraId="5CF63E87" w14:textId="0EEFE65A" w:rsidR="00B75C3F" w:rsidRDefault="00B75C3F" w:rsidP="006571A5">
      <w:pPr>
        <w:pStyle w:val="SectionHeading"/>
      </w:pPr>
      <w:r>
        <w:t>T9</w:t>
      </w:r>
      <w:r w:rsidR="002A1385">
        <w:t>xx</w:t>
      </w:r>
    </w:p>
    <w:p w14:paraId="08FBC6B9" w14:textId="0708CB27" w:rsidR="00B75C3F" w:rsidRDefault="00B75C3F" w:rsidP="006571A5">
      <w:pPr>
        <w:pStyle w:val="SectionHeading"/>
      </w:pPr>
      <w:r>
        <w:t>TITLE OF MATERIAL SECTION</w:t>
      </w:r>
    </w:p>
    <w:p w14:paraId="2D0D8DCD" w14:textId="77777777" w:rsidR="00B75C3F" w:rsidRDefault="00B75C3F" w:rsidP="00B6564E">
      <w:pPr>
        <w:pStyle w:val="BodyText"/>
      </w:pPr>
    </w:p>
    <w:p w14:paraId="02D1AAB5" w14:textId="3F8EAC29" w:rsidR="00B75C3F" w:rsidRDefault="002A1385" w:rsidP="006571A5">
      <w:pPr>
        <w:pStyle w:val="Article"/>
      </w:pPr>
      <w:r>
        <w:t>9xx</w:t>
      </w:r>
      <w:r w:rsidR="00050623">
        <w:t xml:space="preserve">-1 </w:t>
      </w:r>
      <w:r w:rsidR="00B14164">
        <w:t>Description</w:t>
      </w:r>
      <w:r w:rsidR="00C62F14">
        <w:t>.</w:t>
      </w:r>
    </w:p>
    <w:p w14:paraId="172EAE7C" w14:textId="6975010A" w:rsidR="00B14164" w:rsidRPr="00910FDF" w:rsidRDefault="00B14164" w:rsidP="00B6564E">
      <w:pPr>
        <w:pStyle w:val="BodyText"/>
      </w:pPr>
      <w:r>
        <w:tab/>
      </w:r>
      <w:r w:rsidR="002A1385" w:rsidRPr="00910FDF">
        <w:rPr>
          <w:b/>
          <w:bCs/>
        </w:rPr>
        <w:t>9xx</w:t>
      </w:r>
      <w:r w:rsidRPr="00910FDF">
        <w:rPr>
          <w:b/>
          <w:bCs/>
        </w:rPr>
        <w:t>-1.1 General</w:t>
      </w:r>
      <w:r w:rsidR="003A7EE3" w:rsidRPr="00910FDF">
        <w:rPr>
          <w:b/>
          <w:bCs/>
        </w:rPr>
        <w:t>:</w:t>
      </w:r>
      <w:r w:rsidR="003A7EE3">
        <w:t xml:space="preserve"> </w:t>
      </w:r>
      <w:r w:rsidR="0016720C" w:rsidRPr="00910FDF">
        <w:t>add any general information for materials of this section, generally limited to descriptive text.</w:t>
      </w:r>
    </w:p>
    <w:p w14:paraId="08749739" w14:textId="3C93D41C" w:rsidR="00B14164" w:rsidRDefault="00B14164" w:rsidP="00B6564E">
      <w:pPr>
        <w:pStyle w:val="BodyText"/>
      </w:pPr>
      <w:r>
        <w:tab/>
      </w:r>
      <w:r w:rsidR="002A1385" w:rsidRPr="00910FDF">
        <w:rPr>
          <w:b/>
          <w:bCs/>
        </w:rPr>
        <w:t>9xx</w:t>
      </w:r>
      <w:r w:rsidRPr="00910FDF">
        <w:rPr>
          <w:b/>
          <w:bCs/>
        </w:rPr>
        <w:t>-1.2 Approved Product List</w:t>
      </w:r>
      <w:r w:rsidR="0016720C" w:rsidRPr="00910FDF">
        <w:rPr>
          <w:b/>
          <w:bCs/>
        </w:rPr>
        <w:t>:</w:t>
      </w:r>
      <w:r w:rsidR="0016720C">
        <w:t xml:space="preserve"> </w:t>
      </w:r>
      <w:r w:rsidR="00910FDF" w:rsidRPr="00910FDF">
        <w:t>All materials shall be one of the products listed on the Department’s Approved Product List (APL). Manufacturers seeking evaluation of their product shall submit an application in accordance with Section 6 and include the documentation identified in Table 9xxx.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2425"/>
        <w:gridCol w:w="6930"/>
      </w:tblGrid>
      <w:tr w:rsidR="005E784F" w14:paraId="3AAA1E4C" w14:textId="77777777" w:rsidTr="003A7EE3">
        <w:trPr>
          <w:cantSplit/>
          <w:jc w:val="center"/>
        </w:trPr>
        <w:tc>
          <w:tcPr>
            <w:tcW w:w="9355" w:type="dxa"/>
            <w:gridSpan w:val="2"/>
          </w:tcPr>
          <w:p w14:paraId="40D139F3" w14:textId="77777777" w:rsidR="005E784F" w:rsidRDefault="005E784F" w:rsidP="00D90B06">
            <w:pPr>
              <w:pStyle w:val="BodyText"/>
              <w:jc w:val="center"/>
            </w:pPr>
            <w:r>
              <w:t>Table 9xx-x</w:t>
            </w:r>
          </w:p>
          <w:p w14:paraId="1E2CE06B" w14:textId="677D2FB3" w:rsidR="005E784F" w:rsidRDefault="005E784F" w:rsidP="00D90B06">
            <w:pPr>
              <w:pStyle w:val="BodyText"/>
              <w:jc w:val="center"/>
            </w:pPr>
            <w:r>
              <w:t>Title of Table</w:t>
            </w:r>
          </w:p>
        </w:tc>
      </w:tr>
      <w:tr w:rsidR="00981AB0" w14:paraId="40C0769C" w14:textId="77777777" w:rsidTr="003A7EE3">
        <w:trPr>
          <w:cantSplit/>
          <w:jc w:val="center"/>
        </w:trPr>
        <w:tc>
          <w:tcPr>
            <w:tcW w:w="2425" w:type="dxa"/>
          </w:tcPr>
          <w:p w14:paraId="2B5910A5" w14:textId="7DF7CE19" w:rsidR="00981AB0" w:rsidRDefault="00FF6A02" w:rsidP="00B6564E">
            <w:pPr>
              <w:pStyle w:val="BodyText"/>
            </w:pPr>
            <w:r>
              <w:t>Documentation</w:t>
            </w:r>
          </w:p>
        </w:tc>
        <w:tc>
          <w:tcPr>
            <w:tcW w:w="6930" w:type="dxa"/>
          </w:tcPr>
          <w:p w14:paraId="12E044EA" w14:textId="735F5269" w:rsidR="00981AB0" w:rsidRDefault="00FF6A02" w:rsidP="00B6564E">
            <w:pPr>
              <w:pStyle w:val="BodyText"/>
            </w:pPr>
            <w:r>
              <w:t xml:space="preserve">Requirements </w:t>
            </w:r>
            <w:r w:rsidRPr="00910FDF">
              <w:t>(edit as needed for specific products; contact Product Evaluation for assistance)</w:t>
            </w:r>
          </w:p>
        </w:tc>
      </w:tr>
      <w:tr w:rsidR="00981AB0" w14:paraId="43D0A0F4" w14:textId="77777777" w:rsidTr="003A7EE3">
        <w:trPr>
          <w:cantSplit/>
          <w:jc w:val="center"/>
        </w:trPr>
        <w:tc>
          <w:tcPr>
            <w:tcW w:w="2425" w:type="dxa"/>
          </w:tcPr>
          <w:p w14:paraId="329321F4" w14:textId="083A80E0" w:rsidR="00981AB0" w:rsidRDefault="00FF6A02" w:rsidP="00B6564E">
            <w:pPr>
              <w:pStyle w:val="BodyText"/>
            </w:pPr>
            <w:r>
              <w:t>Product Photo</w:t>
            </w:r>
          </w:p>
        </w:tc>
        <w:tc>
          <w:tcPr>
            <w:tcW w:w="6930" w:type="dxa"/>
          </w:tcPr>
          <w:p w14:paraId="75962195" w14:textId="77777777" w:rsidR="00E5451E" w:rsidRPr="00910FDF" w:rsidRDefault="00E5451E" w:rsidP="00B6564E">
            <w:pPr>
              <w:pStyle w:val="BodyText"/>
            </w:pPr>
            <w:r w:rsidRPr="00910FDF">
              <w:t>Choose or modify one statement:</w:t>
            </w:r>
          </w:p>
          <w:p w14:paraId="74294CE0" w14:textId="77777777" w:rsidR="00E5451E" w:rsidRDefault="00E5451E" w:rsidP="00B6564E">
            <w:pPr>
              <w:pStyle w:val="BodyText"/>
              <w:numPr>
                <w:ilvl w:val="0"/>
                <w:numId w:val="8"/>
              </w:numPr>
            </w:pPr>
            <w:r w:rsidRPr="00E5451E">
              <w:t xml:space="preserve">Provide product photos that display the significant features of the product. </w:t>
            </w:r>
          </w:p>
          <w:p w14:paraId="518A5AF7" w14:textId="70833230" w:rsidR="00981AB0" w:rsidRDefault="00E5451E" w:rsidP="00B6564E">
            <w:pPr>
              <w:pStyle w:val="BodyText"/>
              <w:numPr>
                <w:ilvl w:val="0"/>
                <w:numId w:val="8"/>
              </w:numPr>
            </w:pPr>
            <w:r w:rsidRPr="00E5451E">
              <w:t>Provide photos for all manufacturer supplied installation materials.</w:t>
            </w:r>
          </w:p>
        </w:tc>
      </w:tr>
      <w:tr w:rsidR="00981AB0" w14:paraId="43E8C87E" w14:textId="77777777" w:rsidTr="003A7EE3">
        <w:trPr>
          <w:cantSplit/>
          <w:jc w:val="center"/>
        </w:trPr>
        <w:tc>
          <w:tcPr>
            <w:tcW w:w="2425" w:type="dxa"/>
          </w:tcPr>
          <w:p w14:paraId="35BB87B5" w14:textId="124D109D" w:rsidR="00981AB0" w:rsidRDefault="00FF5ECA" w:rsidP="00B6564E">
            <w:pPr>
              <w:pStyle w:val="BodyText"/>
            </w:pPr>
            <w:r>
              <w:t>Technical Data Sheet</w:t>
            </w:r>
          </w:p>
        </w:tc>
        <w:tc>
          <w:tcPr>
            <w:tcW w:w="6930" w:type="dxa"/>
          </w:tcPr>
          <w:p w14:paraId="76520723" w14:textId="33A6AE3D" w:rsidR="00981AB0" w:rsidRDefault="00E5451E" w:rsidP="00B6564E">
            <w:pPr>
              <w:pStyle w:val="BodyText"/>
            </w:pPr>
            <w:r w:rsidRPr="00E5451E">
              <w:t>Provide product literature that uniquely identifies the product and includes product specifications, storage instructions, and recommended installation materials and equipment as applicable.</w:t>
            </w:r>
          </w:p>
        </w:tc>
      </w:tr>
      <w:tr w:rsidR="00981AB0" w14:paraId="397FD157" w14:textId="77777777" w:rsidTr="003A7EE3">
        <w:trPr>
          <w:cantSplit/>
          <w:jc w:val="center"/>
        </w:trPr>
        <w:tc>
          <w:tcPr>
            <w:tcW w:w="2425" w:type="dxa"/>
          </w:tcPr>
          <w:p w14:paraId="54607080" w14:textId="3D34D2AE" w:rsidR="00981AB0" w:rsidRDefault="00FF5ECA" w:rsidP="00B6564E">
            <w:pPr>
              <w:pStyle w:val="BodyText"/>
            </w:pPr>
            <w:r>
              <w:t>Product label and Packaging</w:t>
            </w:r>
          </w:p>
        </w:tc>
        <w:tc>
          <w:tcPr>
            <w:tcW w:w="6930" w:type="dxa"/>
          </w:tcPr>
          <w:p w14:paraId="4EE47B50" w14:textId="77777777" w:rsidR="00D45759" w:rsidRPr="00910FDF" w:rsidRDefault="00D45759" w:rsidP="00B6564E">
            <w:pPr>
              <w:pStyle w:val="BodyText"/>
            </w:pPr>
            <w:r w:rsidRPr="00910FDF">
              <w:t>Choose or modify one statement:</w:t>
            </w:r>
          </w:p>
          <w:p w14:paraId="666DCD16" w14:textId="77777777" w:rsidR="00D45759" w:rsidRDefault="00D45759" w:rsidP="00B6564E">
            <w:pPr>
              <w:pStyle w:val="BodyText"/>
              <w:numPr>
                <w:ilvl w:val="0"/>
                <w:numId w:val="7"/>
              </w:numPr>
            </w:pPr>
            <w:r w:rsidRPr="00D45759">
              <w:t xml:space="preserve">Provide label and packaging photos for each component of the product system. </w:t>
            </w:r>
          </w:p>
          <w:p w14:paraId="12C8B977" w14:textId="0D252E4C" w:rsidR="00981AB0" w:rsidRDefault="00D45759" w:rsidP="00B6564E">
            <w:pPr>
              <w:pStyle w:val="BodyText"/>
              <w:numPr>
                <w:ilvl w:val="0"/>
                <w:numId w:val="7"/>
              </w:numPr>
            </w:pPr>
            <w:r w:rsidRPr="00D45759">
              <w:t>Provide label and packaging photos for all manufacturer supplied installation materials.</w:t>
            </w:r>
          </w:p>
        </w:tc>
      </w:tr>
      <w:tr w:rsidR="00981AB0" w14:paraId="7A2A6D55" w14:textId="77777777" w:rsidTr="003A7EE3">
        <w:trPr>
          <w:cantSplit/>
          <w:jc w:val="center"/>
        </w:trPr>
        <w:tc>
          <w:tcPr>
            <w:tcW w:w="2425" w:type="dxa"/>
          </w:tcPr>
          <w:p w14:paraId="778EB88A" w14:textId="79540A2A" w:rsidR="00981AB0" w:rsidRDefault="00FF5ECA" w:rsidP="00B6564E">
            <w:pPr>
              <w:pStyle w:val="BodyText"/>
            </w:pPr>
            <w:r>
              <w:t>Safety Data Sheet (SDS)</w:t>
            </w:r>
          </w:p>
        </w:tc>
        <w:tc>
          <w:tcPr>
            <w:tcW w:w="6930" w:type="dxa"/>
          </w:tcPr>
          <w:p w14:paraId="394A8057" w14:textId="18D34A39" w:rsidR="00981AB0" w:rsidRDefault="00F03EF4" w:rsidP="00B6564E">
            <w:pPr>
              <w:pStyle w:val="BodyText"/>
            </w:pPr>
            <w:r w:rsidRPr="00F03EF4">
              <w:t>Provide SDS meeting OSHA requirements for product and manufacturer recommended installation materials as applicable. Non-Hazardous, per RCRA Subtitle C Table 1 of 40 CFR 261.24 “Toxicity Characteristic” and not exude fumes which are hazardous, toxic, or detrimental to persons or property.</w:t>
            </w:r>
          </w:p>
        </w:tc>
      </w:tr>
      <w:tr w:rsidR="00FF5ECA" w14:paraId="0E648511" w14:textId="77777777" w:rsidTr="003A7EE3">
        <w:trPr>
          <w:cantSplit/>
          <w:jc w:val="center"/>
        </w:trPr>
        <w:tc>
          <w:tcPr>
            <w:tcW w:w="2425" w:type="dxa"/>
          </w:tcPr>
          <w:p w14:paraId="0C8DAF8F" w14:textId="1170B542" w:rsidR="00FF5ECA" w:rsidRDefault="00593344" w:rsidP="00B6564E">
            <w:pPr>
              <w:pStyle w:val="BodyText"/>
            </w:pPr>
            <w:r>
              <w:t>Independent Lab Test Report</w:t>
            </w:r>
          </w:p>
        </w:tc>
        <w:tc>
          <w:tcPr>
            <w:tcW w:w="6930" w:type="dxa"/>
          </w:tcPr>
          <w:p w14:paraId="64FCE216" w14:textId="77777777" w:rsidR="004F7A4C" w:rsidRPr="00910FDF" w:rsidRDefault="004F7A4C" w:rsidP="00B6564E">
            <w:pPr>
              <w:pStyle w:val="BodyText"/>
            </w:pPr>
            <w:r w:rsidRPr="00910FDF">
              <w:t>Choose or modify one statement:</w:t>
            </w:r>
          </w:p>
          <w:p w14:paraId="1D214198" w14:textId="0819E899" w:rsidR="004F7A4C" w:rsidRDefault="004F7A4C" w:rsidP="00B6564E">
            <w:pPr>
              <w:pStyle w:val="BodyText"/>
              <w:numPr>
                <w:ilvl w:val="0"/>
                <w:numId w:val="6"/>
              </w:numPr>
            </w:pPr>
            <w:r w:rsidRPr="004F7A4C">
              <w:t xml:space="preserve">Provide independent testing conducted in accordance with the specification requirements. Laboratories used must be independent from the manufacturer unless otherwise stated in the specification. </w:t>
            </w:r>
          </w:p>
          <w:p w14:paraId="3294B806" w14:textId="1A35CDB4" w:rsidR="00FF5ECA" w:rsidRDefault="004F7A4C" w:rsidP="00B6564E">
            <w:pPr>
              <w:pStyle w:val="BodyText"/>
              <w:numPr>
                <w:ilvl w:val="0"/>
                <w:numId w:val="6"/>
              </w:numPr>
            </w:pPr>
            <w:r w:rsidRPr="004F7A4C">
              <w:t>Provide AASHTO Product Evaluation &amp; Audit Solutions Test Report in accordance with the specifications. Testing reports cannot be reused for the same product requalification. Samples for testing reports must be supplied from current production.</w:t>
            </w:r>
          </w:p>
        </w:tc>
      </w:tr>
      <w:tr w:rsidR="00593344" w14:paraId="78A0A3E2" w14:textId="77777777" w:rsidTr="003A7EE3">
        <w:trPr>
          <w:cantSplit/>
          <w:jc w:val="center"/>
        </w:trPr>
        <w:tc>
          <w:tcPr>
            <w:tcW w:w="2425" w:type="dxa"/>
          </w:tcPr>
          <w:p w14:paraId="79D23C58" w14:textId="476F7409" w:rsidR="00593344" w:rsidRDefault="00593344" w:rsidP="00B6564E">
            <w:pPr>
              <w:pStyle w:val="BodyText"/>
            </w:pPr>
            <w:r>
              <w:lastRenderedPageBreak/>
              <w:t>Drawing and Calculations</w:t>
            </w:r>
          </w:p>
        </w:tc>
        <w:tc>
          <w:tcPr>
            <w:tcW w:w="6930" w:type="dxa"/>
          </w:tcPr>
          <w:p w14:paraId="5EF38531" w14:textId="77777777" w:rsidR="00846272" w:rsidRDefault="00846272" w:rsidP="00B6564E">
            <w:pPr>
              <w:pStyle w:val="BodyText"/>
            </w:pPr>
            <w:r w:rsidRPr="00846272">
              <w:t xml:space="preserve">Provide drawings and calculations in accordance with the specifications. </w:t>
            </w:r>
          </w:p>
          <w:p w14:paraId="11620684" w14:textId="766A16A4" w:rsidR="00593344" w:rsidRDefault="00846272" w:rsidP="00B6564E">
            <w:pPr>
              <w:pStyle w:val="BodyText"/>
            </w:pPr>
            <w:r w:rsidRPr="00846272">
              <w:t>Drawings and calculations must be signed and sealed by a Professional Engineer licensed in the State of Florida.</w:t>
            </w:r>
          </w:p>
        </w:tc>
      </w:tr>
      <w:tr w:rsidR="00593344" w14:paraId="2C3A9CAC" w14:textId="77777777" w:rsidTr="003A7EE3">
        <w:trPr>
          <w:cantSplit/>
          <w:jc w:val="center"/>
        </w:trPr>
        <w:tc>
          <w:tcPr>
            <w:tcW w:w="2425" w:type="dxa"/>
          </w:tcPr>
          <w:p w14:paraId="109348F0" w14:textId="03ACF9A3" w:rsidR="00593344" w:rsidRDefault="00593344" w:rsidP="00B6564E">
            <w:pPr>
              <w:pStyle w:val="BodyText"/>
            </w:pPr>
            <w:r>
              <w:t>Installation Instructions</w:t>
            </w:r>
            <w:r w:rsidR="00530535">
              <w:t xml:space="preserve"> or</w:t>
            </w:r>
            <w:r>
              <w:t xml:space="preserve"> Manufacturer’s Instructions</w:t>
            </w:r>
          </w:p>
        </w:tc>
        <w:tc>
          <w:tcPr>
            <w:tcW w:w="6930" w:type="dxa"/>
          </w:tcPr>
          <w:p w14:paraId="7F0C4142" w14:textId="02253A42" w:rsidR="00846272" w:rsidRPr="00910FDF" w:rsidRDefault="00846272" w:rsidP="00B6564E">
            <w:pPr>
              <w:pStyle w:val="BodyText"/>
            </w:pPr>
            <w:r w:rsidRPr="00910FDF">
              <w:t>Choose or modify one statement:</w:t>
            </w:r>
          </w:p>
          <w:p w14:paraId="1043C397" w14:textId="0874AC8D" w:rsidR="00E837BA" w:rsidRDefault="00E837BA" w:rsidP="00B6564E">
            <w:pPr>
              <w:pStyle w:val="BodyText"/>
              <w:numPr>
                <w:ilvl w:val="0"/>
                <w:numId w:val="5"/>
              </w:numPr>
            </w:pPr>
            <w:r w:rsidRPr="00E837BA">
              <w:t xml:space="preserve">Provide installation instructions in accordance with the specifications. </w:t>
            </w:r>
          </w:p>
          <w:p w14:paraId="7D61CE77" w14:textId="0676A27A" w:rsidR="00593344" w:rsidRDefault="00E837BA" w:rsidP="00B6564E">
            <w:pPr>
              <w:pStyle w:val="BodyText"/>
              <w:numPr>
                <w:ilvl w:val="0"/>
                <w:numId w:val="5"/>
              </w:numPr>
            </w:pPr>
            <w:r w:rsidRPr="00E837BA">
              <w:t>Manufacturer’s instructions must include surface preparation details, calibration details, inspection details. Manufacturer’s instructions must include maintenance or repair instructions.</w:t>
            </w:r>
          </w:p>
        </w:tc>
      </w:tr>
      <w:tr w:rsidR="00530535" w14:paraId="71DC2562" w14:textId="77777777" w:rsidTr="003A7EE3">
        <w:trPr>
          <w:cantSplit/>
          <w:jc w:val="center"/>
        </w:trPr>
        <w:tc>
          <w:tcPr>
            <w:tcW w:w="2425" w:type="dxa"/>
          </w:tcPr>
          <w:p w14:paraId="6D7E02F9" w14:textId="3955283C" w:rsidR="00530535" w:rsidRDefault="00530535" w:rsidP="00B6564E">
            <w:pPr>
              <w:pStyle w:val="BodyText"/>
            </w:pPr>
            <w:r>
              <w:t>Product Sample (for APL listing)</w:t>
            </w:r>
          </w:p>
        </w:tc>
        <w:tc>
          <w:tcPr>
            <w:tcW w:w="6930" w:type="dxa"/>
          </w:tcPr>
          <w:p w14:paraId="16450BA3" w14:textId="2D8CFCBD" w:rsidR="00530535" w:rsidRDefault="00530535" w:rsidP="00B6564E">
            <w:pPr>
              <w:pStyle w:val="BodyText"/>
            </w:pPr>
            <w:r w:rsidRPr="00530535">
              <w:t>A sample may be requested to verify the product, in accordance with the specifications. If the product is a system, a sample of each component must be submitted.</w:t>
            </w:r>
          </w:p>
        </w:tc>
      </w:tr>
    </w:tbl>
    <w:p w14:paraId="5EDB4FE3" w14:textId="23DAFA7B" w:rsidR="00B14164" w:rsidRDefault="002A1385" w:rsidP="006571A5">
      <w:pPr>
        <w:pStyle w:val="Article"/>
      </w:pPr>
      <w:r>
        <w:t>9xx</w:t>
      </w:r>
      <w:r w:rsidR="00B14164">
        <w:t>-2 Product Type</w:t>
      </w:r>
      <w:r w:rsidR="00B410C9">
        <w:t>.</w:t>
      </w:r>
    </w:p>
    <w:p w14:paraId="73EBB298" w14:textId="455BA98C" w:rsidR="00B410C9" w:rsidRDefault="00740EE8" w:rsidP="00B6564E">
      <w:pPr>
        <w:pStyle w:val="BodyText"/>
      </w:pPr>
      <w:r>
        <w:tab/>
        <w:t>Describe the material requirements for the first product. Remember to indicate</w:t>
      </w:r>
      <w:r w:rsidR="00FE5EA1">
        <w:t xml:space="preserve"> what the manufacturer may need to supply</w:t>
      </w:r>
      <w:r w:rsidR="005C0C5A">
        <w:t xml:space="preserve"> (test report, product data sheet, or other)</w:t>
      </w:r>
      <w:r w:rsidR="00FE5EA1">
        <w:t xml:space="preserve"> to show that the product meets this requirement.</w:t>
      </w:r>
      <w:r w:rsidR="00317588">
        <w:t xml:space="preserve"> </w:t>
      </w:r>
      <w:r w:rsidR="00032877">
        <w:t>Do not call for un</w:t>
      </w:r>
      <w:r w:rsidR="00A60DDC">
        <w:t>necessary testing if a product data sheet will suffice.</w:t>
      </w:r>
    </w:p>
    <w:p w14:paraId="4650F817" w14:textId="238BD1E2" w:rsidR="00D32820" w:rsidRDefault="00D32820" w:rsidP="00B6564E">
      <w:pPr>
        <w:pStyle w:val="BodyText"/>
      </w:pPr>
      <w:r>
        <w:tab/>
        <w:t>Products shall meet the requirements of Table 9xx-2:</w:t>
      </w:r>
    </w:p>
    <w:p w14:paraId="79791977" w14:textId="77777777" w:rsidR="00D32820" w:rsidRDefault="00D32820" w:rsidP="00B6564E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3808"/>
        <w:gridCol w:w="3117"/>
      </w:tblGrid>
      <w:tr w:rsidR="00A11DBE" w14:paraId="386248F5" w14:textId="77777777" w:rsidTr="00CE0682">
        <w:tc>
          <w:tcPr>
            <w:tcW w:w="9350" w:type="dxa"/>
            <w:gridSpan w:val="3"/>
          </w:tcPr>
          <w:p w14:paraId="693F5638" w14:textId="4418DC1D" w:rsidR="00A11DBE" w:rsidRDefault="00A11DBE" w:rsidP="00D90B06">
            <w:pPr>
              <w:pStyle w:val="BodyText"/>
              <w:jc w:val="center"/>
            </w:pPr>
            <w:r>
              <w:t>Table 9xx-2</w:t>
            </w:r>
          </w:p>
          <w:p w14:paraId="4A945A8A" w14:textId="7E82DA68" w:rsidR="00A11DBE" w:rsidRDefault="00D32820" w:rsidP="00D90B06">
            <w:pPr>
              <w:pStyle w:val="BodyText"/>
              <w:jc w:val="center"/>
            </w:pPr>
            <w:r>
              <w:t>Material Type</w:t>
            </w:r>
          </w:p>
        </w:tc>
      </w:tr>
      <w:tr w:rsidR="00A11DBE" w14:paraId="6F2113C8" w14:textId="77777777" w:rsidTr="00E87998">
        <w:tc>
          <w:tcPr>
            <w:tcW w:w="2425" w:type="dxa"/>
          </w:tcPr>
          <w:p w14:paraId="2D95BD44" w14:textId="1D152E28" w:rsidR="00A11DBE" w:rsidRDefault="00E87998" w:rsidP="00B6564E">
            <w:pPr>
              <w:pStyle w:val="BodyText"/>
            </w:pPr>
            <w:r>
              <w:t>Material Property</w:t>
            </w:r>
          </w:p>
        </w:tc>
        <w:tc>
          <w:tcPr>
            <w:tcW w:w="3808" w:type="dxa"/>
          </w:tcPr>
          <w:p w14:paraId="648AA082" w14:textId="2DAB46C7" w:rsidR="00A11DBE" w:rsidRDefault="00E87998" w:rsidP="00B6564E">
            <w:pPr>
              <w:pStyle w:val="BodyText"/>
            </w:pPr>
            <w:r>
              <w:t>Test Method</w:t>
            </w:r>
          </w:p>
        </w:tc>
        <w:tc>
          <w:tcPr>
            <w:tcW w:w="3117" w:type="dxa"/>
          </w:tcPr>
          <w:p w14:paraId="353C8E05" w14:textId="1AC8159B" w:rsidR="00A11DBE" w:rsidRDefault="00E87998" w:rsidP="00B6564E">
            <w:pPr>
              <w:pStyle w:val="BodyText"/>
            </w:pPr>
            <w:r>
              <w:t>Acceptance Criteria</w:t>
            </w:r>
          </w:p>
        </w:tc>
      </w:tr>
      <w:tr w:rsidR="00A11DBE" w14:paraId="786CAD5E" w14:textId="77777777" w:rsidTr="00E87998">
        <w:tc>
          <w:tcPr>
            <w:tcW w:w="2425" w:type="dxa"/>
          </w:tcPr>
          <w:p w14:paraId="6300C1CF" w14:textId="590380A0" w:rsidR="00A11DBE" w:rsidRDefault="00E87998" w:rsidP="00B6564E">
            <w:pPr>
              <w:pStyle w:val="BodyText"/>
            </w:pPr>
            <w:r>
              <w:t>Density</w:t>
            </w:r>
          </w:p>
        </w:tc>
        <w:tc>
          <w:tcPr>
            <w:tcW w:w="3808" w:type="dxa"/>
          </w:tcPr>
          <w:p w14:paraId="2F18209B" w14:textId="72245EE0" w:rsidR="00A11DBE" w:rsidRDefault="00FB16A3" w:rsidP="00B6564E">
            <w:pPr>
              <w:pStyle w:val="BodyText"/>
            </w:pPr>
            <w:r>
              <w:t>ASTM xxx</w:t>
            </w:r>
          </w:p>
        </w:tc>
        <w:tc>
          <w:tcPr>
            <w:tcW w:w="3117" w:type="dxa"/>
          </w:tcPr>
          <w:p w14:paraId="4BA79E31" w14:textId="386E9830" w:rsidR="00A11DBE" w:rsidRDefault="00FB16A3" w:rsidP="00B6564E">
            <w:pPr>
              <w:pStyle w:val="BodyText"/>
            </w:pPr>
            <w:r>
              <w:t>xxx to yyy lb/cy</w:t>
            </w:r>
          </w:p>
        </w:tc>
      </w:tr>
      <w:tr w:rsidR="00A11DBE" w14:paraId="4AB5F078" w14:textId="77777777" w:rsidTr="00E87998">
        <w:tc>
          <w:tcPr>
            <w:tcW w:w="2425" w:type="dxa"/>
          </w:tcPr>
          <w:p w14:paraId="7C43DABE" w14:textId="66D6A9B9" w:rsidR="00A11DBE" w:rsidRDefault="00A11DBE" w:rsidP="00B6564E">
            <w:pPr>
              <w:pStyle w:val="BodyText"/>
            </w:pPr>
          </w:p>
        </w:tc>
        <w:tc>
          <w:tcPr>
            <w:tcW w:w="3808" w:type="dxa"/>
          </w:tcPr>
          <w:p w14:paraId="522BA4EE" w14:textId="77777777" w:rsidR="00A11DBE" w:rsidRDefault="00A11DBE" w:rsidP="00B6564E">
            <w:pPr>
              <w:pStyle w:val="BodyText"/>
            </w:pPr>
          </w:p>
        </w:tc>
        <w:tc>
          <w:tcPr>
            <w:tcW w:w="3117" w:type="dxa"/>
          </w:tcPr>
          <w:p w14:paraId="6F632CAE" w14:textId="77777777" w:rsidR="00A11DBE" w:rsidRDefault="00A11DBE" w:rsidP="00B6564E">
            <w:pPr>
              <w:pStyle w:val="BodyText"/>
            </w:pPr>
          </w:p>
        </w:tc>
      </w:tr>
    </w:tbl>
    <w:p w14:paraId="1300DBB6" w14:textId="77777777" w:rsidR="00D90B06" w:rsidRDefault="00D90B06" w:rsidP="00B6564E">
      <w:pPr>
        <w:pStyle w:val="BodyText"/>
      </w:pPr>
    </w:p>
    <w:p w14:paraId="6A3D7187" w14:textId="7F419BBF" w:rsidR="00FE5EA1" w:rsidRDefault="00452209" w:rsidP="00B6564E">
      <w:pPr>
        <w:pStyle w:val="BodyText"/>
      </w:pPr>
      <w:r>
        <w:t xml:space="preserve">Or, if </w:t>
      </w:r>
      <w:r w:rsidR="000C5ACD">
        <w:t>test reports or specific properties are not needed, a generic statement may be used:</w:t>
      </w:r>
    </w:p>
    <w:p w14:paraId="780B5F5B" w14:textId="77777777" w:rsidR="00F56740" w:rsidRDefault="00F56740" w:rsidP="00F56740">
      <w:pPr>
        <w:pStyle w:val="Article"/>
        <w:ind w:firstLine="720"/>
        <w:rPr>
          <w:rFonts w:eastAsia="Times New Roman" w:cs="Times New Roman"/>
          <w:b w:val="0"/>
          <w:szCs w:val="24"/>
        </w:rPr>
      </w:pPr>
      <w:r>
        <w:rPr>
          <w:rFonts w:eastAsia="Times New Roman" w:cs="Times New Roman"/>
          <w:b w:val="0"/>
          <w:szCs w:val="24"/>
        </w:rPr>
        <w:t>Product shall</w:t>
      </w:r>
      <w:r w:rsidR="00734EF4" w:rsidRPr="00734EF4">
        <w:rPr>
          <w:rFonts w:eastAsia="Times New Roman" w:cs="Times New Roman"/>
          <w:b w:val="0"/>
          <w:szCs w:val="24"/>
        </w:rPr>
        <w:t xml:space="preserve"> have been tested and listed by a Nationally Recognized Testing Laboratory to the following industry standards:</w:t>
      </w:r>
    </w:p>
    <w:p w14:paraId="6C3F040E" w14:textId="2AB909FD" w:rsidR="00DC4041" w:rsidRDefault="00DC4041" w:rsidP="00DC4041">
      <w:pPr>
        <w:pStyle w:val="BodyText"/>
        <w:tabs>
          <w:tab w:val="left" w:pos="720"/>
          <w:tab w:val="right" w:leader="dot" w:pos="7920"/>
        </w:tabs>
      </w:pPr>
      <w:r>
        <w:tab/>
        <w:t>Material One*</w:t>
      </w:r>
      <w:r>
        <w:tab/>
        <w:t>UL xxx</w:t>
      </w:r>
    </w:p>
    <w:p w14:paraId="21E84F1B" w14:textId="57E773A2" w:rsidR="00F56740" w:rsidRPr="00F56740" w:rsidRDefault="00DC4041" w:rsidP="00CF2881">
      <w:pPr>
        <w:pStyle w:val="BodyText"/>
        <w:tabs>
          <w:tab w:val="left" w:pos="720"/>
          <w:tab w:val="right" w:leader="dot" w:pos="7920"/>
        </w:tabs>
      </w:pPr>
      <w:r>
        <w:tab/>
        <w:t>Material Two*</w:t>
      </w:r>
      <w:r>
        <w:tab/>
      </w:r>
      <w:r w:rsidR="00D90B06">
        <w:t>ABC xxx</w:t>
      </w:r>
    </w:p>
    <w:p w14:paraId="1705DD43" w14:textId="2260D656" w:rsidR="00B410C9" w:rsidRDefault="002A1385" w:rsidP="006571A5">
      <w:pPr>
        <w:pStyle w:val="Article"/>
      </w:pPr>
      <w:r>
        <w:t>9xx</w:t>
      </w:r>
      <w:r w:rsidR="00B410C9">
        <w:t>-3 Product Type.</w:t>
      </w:r>
    </w:p>
    <w:p w14:paraId="5D64DCB7" w14:textId="77777777" w:rsidR="00475E23" w:rsidRDefault="00D90B06" w:rsidP="00B6564E">
      <w:pPr>
        <w:pStyle w:val="BodyText"/>
      </w:pPr>
      <w:r>
        <w:tab/>
        <w:t>Same as above product</w:t>
      </w:r>
      <w:r w:rsidR="000309FC">
        <w:t xml:space="preserve"> formatting options. Repeat articles for additional product types to be listed on the APL. </w:t>
      </w:r>
    </w:p>
    <w:p w14:paraId="73170FC7" w14:textId="510EF8E3" w:rsidR="00B410C9" w:rsidRDefault="003C6DCD" w:rsidP="00475E23">
      <w:pPr>
        <w:pStyle w:val="BodyText"/>
        <w:ind w:firstLine="720"/>
      </w:pPr>
      <w:r>
        <w:t>Remember that Producers (with an existing QC plan through SMO) are addressed differen</w:t>
      </w:r>
      <w:r w:rsidR="00EF1545">
        <w:t>tly than Manufacturers (mass produced products; no FDOT QC plans) and Fabricators (those who combine multiple</w:t>
      </w:r>
      <w:r w:rsidR="002051B0">
        <w:t xml:space="preserve"> APL Products)</w:t>
      </w:r>
      <w:r w:rsidR="00332562">
        <w:t>. Contractors do not have control over the actions of</w:t>
      </w:r>
      <w:r w:rsidR="00B85023">
        <w:t xml:space="preserve"> manufacturers or producers. </w:t>
      </w:r>
      <w:r w:rsidR="000309FC">
        <w:t xml:space="preserve">Contact </w:t>
      </w:r>
      <w:r w:rsidR="007E0896">
        <w:t xml:space="preserve">the </w:t>
      </w:r>
      <w:r w:rsidR="000309FC">
        <w:t xml:space="preserve">Product Evaluation </w:t>
      </w:r>
      <w:r w:rsidR="00FC4752">
        <w:t xml:space="preserve">or the Specifications Office </w:t>
      </w:r>
      <w:r w:rsidR="000309FC">
        <w:t>for assistance</w:t>
      </w:r>
      <w:r w:rsidR="00B85023">
        <w:t xml:space="preserve"> with “What Goes Where”</w:t>
      </w:r>
      <w:r w:rsidR="000309FC">
        <w:t>.</w:t>
      </w:r>
    </w:p>
    <w:p w14:paraId="0A6190B1" w14:textId="77777777" w:rsidR="00B410C9" w:rsidRDefault="00B410C9" w:rsidP="00B6564E">
      <w:pPr>
        <w:pStyle w:val="BodyText"/>
      </w:pPr>
    </w:p>
    <w:p w14:paraId="64BDDC49" w14:textId="77777777" w:rsidR="00B410C9" w:rsidRDefault="00B410C9" w:rsidP="00B6564E">
      <w:pPr>
        <w:pStyle w:val="BodyText"/>
      </w:pPr>
    </w:p>
    <w:p w14:paraId="0744C0FE" w14:textId="77777777" w:rsidR="0008033F" w:rsidRDefault="0008033F" w:rsidP="00B6564E">
      <w:pPr>
        <w:pStyle w:val="BodyText"/>
      </w:pPr>
    </w:p>
    <w:p w14:paraId="3ABA8045" w14:textId="1FD7A9B7" w:rsidR="0008033F" w:rsidRPr="00BF68A0" w:rsidRDefault="0008033F" w:rsidP="00B6564E">
      <w:pPr>
        <w:pStyle w:val="BodyText"/>
      </w:pPr>
      <w:r>
        <w:tab/>
      </w:r>
    </w:p>
    <w:sectPr w:rsidR="0008033F" w:rsidRPr="00BF68A0" w:rsidSect="00D951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1DD0"/>
    <w:multiLevelType w:val="hybridMultilevel"/>
    <w:tmpl w:val="C9B4A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33F20"/>
    <w:multiLevelType w:val="hybridMultilevel"/>
    <w:tmpl w:val="D994B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C54FB2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" w15:restartNumberingAfterBreak="0">
    <w:nsid w:val="2B970AF9"/>
    <w:multiLevelType w:val="multilevel"/>
    <w:tmpl w:val="D138C6DA"/>
    <w:name w:val="sp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0" w:firstLine="720"/>
      </w:pPr>
      <w:rPr>
        <w:rFonts w:hint="default"/>
      </w:rPr>
    </w:lvl>
    <w:lvl w:ilvl="2">
      <w:start w:val="6"/>
      <w:numFmt w:val="decimal"/>
      <w:suff w:val="space"/>
      <w:lvlText w:val="%3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33656BA3"/>
    <w:multiLevelType w:val="hybridMultilevel"/>
    <w:tmpl w:val="599AD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0E581C"/>
    <w:multiLevelType w:val="hybridMultilevel"/>
    <w:tmpl w:val="D7A67B56"/>
    <w:lvl w:ilvl="0" w:tplc="3E4C3BA6">
      <w:start w:val="1"/>
      <w:numFmt w:val="decimal"/>
      <w:pStyle w:val="Section8"/>
      <w:lvlText w:val="8-13.%1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pStyle w:val="Section8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CD43C0"/>
    <w:multiLevelType w:val="hybridMultilevel"/>
    <w:tmpl w:val="9ED4B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4D2E1E"/>
    <w:multiLevelType w:val="hybridMultilevel"/>
    <w:tmpl w:val="F380209E"/>
    <w:lvl w:ilvl="0" w:tplc="31747E34">
      <w:start w:val="6"/>
      <w:numFmt w:val="decimal"/>
      <w:pStyle w:val="Section102"/>
      <w:lvlText w:val="102-8.%1"/>
      <w:lvlJc w:val="right"/>
      <w:pPr>
        <w:tabs>
          <w:tab w:val="num" w:pos="1800"/>
        </w:tabs>
        <w:ind w:left="0" w:firstLine="1440"/>
      </w:pPr>
      <w:rPr>
        <w:rFonts w:ascii="Times New Roman" w:hAnsi="Times New Roman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pStyle w:val="Section102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6287056">
    <w:abstractNumId w:val="3"/>
  </w:num>
  <w:num w:numId="2" w16cid:durableId="1830824896">
    <w:abstractNumId w:val="5"/>
  </w:num>
  <w:num w:numId="3" w16cid:durableId="2003970250">
    <w:abstractNumId w:val="7"/>
  </w:num>
  <w:num w:numId="4" w16cid:durableId="185683693">
    <w:abstractNumId w:val="2"/>
  </w:num>
  <w:num w:numId="5" w16cid:durableId="1144082026">
    <w:abstractNumId w:val="1"/>
  </w:num>
  <w:num w:numId="6" w16cid:durableId="1608080646">
    <w:abstractNumId w:val="0"/>
  </w:num>
  <w:num w:numId="7" w16cid:durableId="725647300">
    <w:abstractNumId w:val="6"/>
  </w:num>
  <w:num w:numId="8" w16cid:durableId="714701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E2"/>
    <w:rsid w:val="000309FC"/>
    <w:rsid w:val="00032877"/>
    <w:rsid w:val="00050623"/>
    <w:rsid w:val="00051803"/>
    <w:rsid w:val="0008033F"/>
    <w:rsid w:val="00083D5C"/>
    <w:rsid w:val="000C5ACD"/>
    <w:rsid w:val="000E7E7F"/>
    <w:rsid w:val="000F77D3"/>
    <w:rsid w:val="00124D8D"/>
    <w:rsid w:val="001513F7"/>
    <w:rsid w:val="00161EE8"/>
    <w:rsid w:val="0016720C"/>
    <w:rsid w:val="002051B0"/>
    <w:rsid w:val="00211BD1"/>
    <w:rsid w:val="00213617"/>
    <w:rsid w:val="00214623"/>
    <w:rsid w:val="0026752D"/>
    <w:rsid w:val="002A1385"/>
    <w:rsid w:val="002D7B38"/>
    <w:rsid w:val="00313F36"/>
    <w:rsid w:val="00317588"/>
    <w:rsid w:val="00332562"/>
    <w:rsid w:val="00351843"/>
    <w:rsid w:val="00351B14"/>
    <w:rsid w:val="003A09C7"/>
    <w:rsid w:val="003A7EE3"/>
    <w:rsid w:val="003C6DCD"/>
    <w:rsid w:val="003D3088"/>
    <w:rsid w:val="003D4AE5"/>
    <w:rsid w:val="00431353"/>
    <w:rsid w:val="00434136"/>
    <w:rsid w:val="0043563F"/>
    <w:rsid w:val="00452209"/>
    <w:rsid w:val="00475E23"/>
    <w:rsid w:val="004A6909"/>
    <w:rsid w:val="004B219E"/>
    <w:rsid w:val="004F7A4C"/>
    <w:rsid w:val="005006A7"/>
    <w:rsid w:val="00512B99"/>
    <w:rsid w:val="00530535"/>
    <w:rsid w:val="00547549"/>
    <w:rsid w:val="00593344"/>
    <w:rsid w:val="005B3228"/>
    <w:rsid w:val="005C0C5A"/>
    <w:rsid w:val="005D195E"/>
    <w:rsid w:val="005E4D15"/>
    <w:rsid w:val="005E6677"/>
    <w:rsid w:val="005E784F"/>
    <w:rsid w:val="006571A5"/>
    <w:rsid w:val="00734EF4"/>
    <w:rsid w:val="00740EE8"/>
    <w:rsid w:val="007608B2"/>
    <w:rsid w:val="00775BA8"/>
    <w:rsid w:val="00797B5F"/>
    <w:rsid w:val="007A1884"/>
    <w:rsid w:val="007A504A"/>
    <w:rsid w:val="007B42B5"/>
    <w:rsid w:val="007D27C2"/>
    <w:rsid w:val="007E0896"/>
    <w:rsid w:val="0080708B"/>
    <w:rsid w:val="008327BB"/>
    <w:rsid w:val="0083529F"/>
    <w:rsid w:val="00846272"/>
    <w:rsid w:val="0085442F"/>
    <w:rsid w:val="00880937"/>
    <w:rsid w:val="008E1C3D"/>
    <w:rsid w:val="008E375B"/>
    <w:rsid w:val="00910FDF"/>
    <w:rsid w:val="00915F3C"/>
    <w:rsid w:val="00981AB0"/>
    <w:rsid w:val="009D22A6"/>
    <w:rsid w:val="009E1302"/>
    <w:rsid w:val="009E40F2"/>
    <w:rsid w:val="009E5C68"/>
    <w:rsid w:val="009F3B94"/>
    <w:rsid w:val="00A111E2"/>
    <w:rsid w:val="00A11DBE"/>
    <w:rsid w:val="00A2507D"/>
    <w:rsid w:val="00A3685F"/>
    <w:rsid w:val="00A44CA6"/>
    <w:rsid w:val="00A60DDC"/>
    <w:rsid w:val="00A6668F"/>
    <w:rsid w:val="00A7175A"/>
    <w:rsid w:val="00AC18D1"/>
    <w:rsid w:val="00AC3276"/>
    <w:rsid w:val="00B05EDD"/>
    <w:rsid w:val="00B14164"/>
    <w:rsid w:val="00B410C9"/>
    <w:rsid w:val="00B472D5"/>
    <w:rsid w:val="00B473FC"/>
    <w:rsid w:val="00B6564E"/>
    <w:rsid w:val="00B75C3F"/>
    <w:rsid w:val="00B85023"/>
    <w:rsid w:val="00B85889"/>
    <w:rsid w:val="00BB1135"/>
    <w:rsid w:val="00BB17F0"/>
    <w:rsid w:val="00BC45FF"/>
    <w:rsid w:val="00BE7639"/>
    <w:rsid w:val="00BF68A0"/>
    <w:rsid w:val="00C00B04"/>
    <w:rsid w:val="00C462C2"/>
    <w:rsid w:val="00C62F14"/>
    <w:rsid w:val="00CB0507"/>
    <w:rsid w:val="00CF2881"/>
    <w:rsid w:val="00D13A0B"/>
    <w:rsid w:val="00D14AC6"/>
    <w:rsid w:val="00D32820"/>
    <w:rsid w:val="00D45759"/>
    <w:rsid w:val="00D63508"/>
    <w:rsid w:val="00D90B06"/>
    <w:rsid w:val="00D951D5"/>
    <w:rsid w:val="00DB318A"/>
    <w:rsid w:val="00DB73D2"/>
    <w:rsid w:val="00DC4041"/>
    <w:rsid w:val="00DD0B33"/>
    <w:rsid w:val="00E417DB"/>
    <w:rsid w:val="00E5451E"/>
    <w:rsid w:val="00E837BA"/>
    <w:rsid w:val="00E87998"/>
    <w:rsid w:val="00EA3A2D"/>
    <w:rsid w:val="00EF1545"/>
    <w:rsid w:val="00F03EF4"/>
    <w:rsid w:val="00F161E1"/>
    <w:rsid w:val="00F50029"/>
    <w:rsid w:val="00F56740"/>
    <w:rsid w:val="00F836BA"/>
    <w:rsid w:val="00F84E36"/>
    <w:rsid w:val="00F87F8C"/>
    <w:rsid w:val="00FB16A3"/>
    <w:rsid w:val="00FB6B05"/>
    <w:rsid w:val="00FC4752"/>
    <w:rsid w:val="00FE5EA1"/>
    <w:rsid w:val="00FF2017"/>
    <w:rsid w:val="00FF5ECA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3DD8FC"/>
  <w15:chartTrackingRefBased/>
  <w15:docId w15:val="{73017EED-7A01-477A-9CCE-8D9056693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Normal Indent" w:semiHidden="1"/>
    <w:lsdException w:name="footnote tex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" w:uiPriority="99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75BA8"/>
    <w:rPr>
      <w:rFonts w:eastAsiaTheme="minorHAnsi"/>
      <w:kern w:val="2"/>
      <w:sz w:val="20"/>
      <w:szCs w:val="20"/>
      <w14:ligatures w14:val="standardContextual"/>
    </w:rPr>
  </w:style>
  <w:style w:type="paragraph" w:styleId="Heading1">
    <w:name w:val="heading 1"/>
    <w:basedOn w:val="Heading2"/>
    <w:next w:val="Normal"/>
    <w:semiHidden/>
    <w:rsid w:val="00B05EDD"/>
    <w:pPr>
      <w:numPr>
        <w:ilvl w:val="0"/>
      </w:numPr>
      <w:outlineLvl w:val="0"/>
    </w:pPr>
    <w:rPr>
      <w:bCs/>
      <w:kern w:val="32"/>
      <w:sz w:val="96"/>
      <w:szCs w:val="32"/>
    </w:rPr>
  </w:style>
  <w:style w:type="paragraph" w:styleId="Heading2">
    <w:name w:val="heading 2"/>
    <w:basedOn w:val="Normal"/>
    <w:next w:val="Dates"/>
    <w:link w:val="Heading2Char"/>
    <w:autoRedefine/>
    <w:qFormat/>
    <w:rsid w:val="00B05EDD"/>
    <w:pPr>
      <w:keepNext/>
      <w:keepLines/>
      <w:numPr>
        <w:ilvl w:val="1"/>
        <w:numId w:val="4"/>
      </w:numPr>
      <w:spacing w:before="40"/>
      <w:outlineLvl w:val="1"/>
    </w:pPr>
    <w:rPr>
      <w:rFonts w:eastAsiaTheme="majorEastAsia" w:cstheme="majorBidi"/>
      <w:b/>
      <w:caps/>
      <w:szCs w:val="26"/>
    </w:rPr>
  </w:style>
  <w:style w:type="paragraph" w:styleId="Heading8">
    <w:name w:val="heading 8"/>
    <w:basedOn w:val="Article"/>
    <w:next w:val="Normal"/>
    <w:semiHidden/>
    <w:qFormat/>
    <w:rsid w:val="00B05EDD"/>
    <w:pPr>
      <w:numPr>
        <w:ilvl w:val="7"/>
        <w:numId w:val="4"/>
      </w:numPr>
      <w:spacing w:after="60"/>
      <w:outlineLvl w:val="7"/>
    </w:pPr>
    <w:rPr>
      <w:iCs/>
    </w:rPr>
  </w:style>
  <w:style w:type="paragraph" w:styleId="Heading9">
    <w:name w:val="heading 9"/>
    <w:basedOn w:val="Article"/>
    <w:next w:val="Normal"/>
    <w:semiHidden/>
    <w:qFormat/>
    <w:rsid w:val="00B05EDD"/>
    <w:pPr>
      <w:numPr>
        <w:ilvl w:val="8"/>
        <w:numId w:val="4"/>
      </w:numPr>
      <w:spacing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  <w:rsid w:val="00775BA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75BA8"/>
  </w:style>
  <w:style w:type="paragraph" w:customStyle="1" w:styleId="SectionHeading">
    <w:name w:val="Section Heading"/>
    <w:next w:val="Normal"/>
    <w:rsid w:val="00775BA8"/>
    <w:pPr>
      <w:keepNext/>
      <w:spacing w:before="120"/>
      <w:jc w:val="center"/>
    </w:pPr>
    <w:rPr>
      <w:b/>
      <w:caps/>
      <w:szCs w:val="20"/>
    </w:rPr>
  </w:style>
  <w:style w:type="paragraph" w:customStyle="1" w:styleId="Article">
    <w:name w:val="Article"/>
    <w:next w:val="BodyText"/>
    <w:autoRedefine/>
    <w:qFormat/>
    <w:rsid w:val="00B05EDD"/>
    <w:pPr>
      <w:spacing w:before="240"/>
    </w:pPr>
    <w:rPr>
      <w:rFonts w:eastAsiaTheme="majorEastAsia" w:cstheme="majorBidi"/>
      <w:b/>
      <w:szCs w:val="26"/>
    </w:rPr>
  </w:style>
  <w:style w:type="paragraph" w:customStyle="1" w:styleId="LeadInSentence">
    <w:name w:val="Lead In Sentence"/>
    <w:next w:val="BodyText"/>
    <w:autoRedefine/>
    <w:qFormat/>
    <w:rsid w:val="00D14AC6"/>
    <w:pPr>
      <w:spacing w:after="240"/>
      <w:ind w:firstLine="720"/>
      <w:jc w:val="right"/>
    </w:pPr>
    <w:rPr>
      <w:rFonts w:eastAsiaTheme="minorHAnsi" w:cstheme="minorBidi"/>
      <w:szCs w:val="22"/>
    </w:rPr>
  </w:style>
  <w:style w:type="paragraph" w:styleId="BodyText">
    <w:name w:val="Body Text"/>
    <w:link w:val="BodyTextChar"/>
    <w:autoRedefine/>
    <w:qFormat/>
    <w:rsid w:val="00B6564E"/>
  </w:style>
  <w:style w:type="paragraph" w:styleId="TOC2">
    <w:name w:val="toc 2"/>
    <w:basedOn w:val="Normal"/>
    <w:next w:val="Normal"/>
    <w:autoRedefine/>
    <w:semiHidden/>
    <w:rsid w:val="00B05EDD"/>
    <w:pPr>
      <w:ind w:left="1080" w:right="1080" w:hanging="720"/>
    </w:pPr>
  </w:style>
  <w:style w:type="paragraph" w:customStyle="1" w:styleId="Section8">
    <w:name w:val="Section 8"/>
    <w:basedOn w:val="Heading8"/>
    <w:next w:val="Dates"/>
    <w:autoRedefine/>
    <w:semiHidden/>
    <w:rsid w:val="00B05EDD"/>
    <w:pPr>
      <w:numPr>
        <w:numId w:val="2"/>
      </w:numPr>
      <w:spacing w:before="0" w:after="0"/>
    </w:pPr>
    <w:rPr>
      <w:szCs w:val="24"/>
    </w:rPr>
  </w:style>
  <w:style w:type="paragraph" w:customStyle="1" w:styleId="Section102">
    <w:name w:val="Section 102"/>
    <w:basedOn w:val="Heading9"/>
    <w:autoRedefine/>
    <w:semiHidden/>
    <w:rsid w:val="00B05EDD"/>
    <w:pPr>
      <w:widowControl w:val="0"/>
      <w:numPr>
        <w:numId w:val="3"/>
      </w:numPr>
      <w:tabs>
        <w:tab w:val="left" w:pos="720"/>
      </w:tabs>
      <w:autoSpaceDE w:val="0"/>
      <w:autoSpaceDN w:val="0"/>
      <w:adjustRightInd w:val="0"/>
      <w:spacing w:before="0" w:after="0"/>
    </w:pPr>
    <w:rPr>
      <w:rFonts w:ascii="Times New Roman" w:hAnsi="Times New Roman"/>
    </w:rPr>
  </w:style>
  <w:style w:type="paragraph" w:styleId="TOC1">
    <w:name w:val="toc 1"/>
    <w:basedOn w:val="Normal"/>
    <w:next w:val="Normal"/>
    <w:autoRedefine/>
    <w:semiHidden/>
    <w:rsid w:val="00B05EDD"/>
    <w:pPr>
      <w:spacing w:before="120" w:after="120"/>
    </w:pPr>
    <w:rPr>
      <w:b/>
    </w:rPr>
  </w:style>
  <w:style w:type="paragraph" w:styleId="TOC3">
    <w:name w:val="toc 3"/>
    <w:basedOn w:val="Normal"/>
    <w:next w:val="Normal"/>
    <w:autoRedefine/>
    <w:semiHidden/>
    <w:rsid w:val="00B05EDD"/>
    <w:pPr>
      <w:ind w:left="360"/>
    </w:pPr>
  </w:style>
  <w:style w:type="paragraph" w:styleId="TOC4">
    <w:name w:val="toc 4"/>
    <w:basedOn w:val="Normal"/>
    <w:next w:val="Normal"/>
    <w:autoRedefine/>
    <w:semiHidden/>
    <w:rsid w:val="00B05EDD"/>
    <w:pPr>
      <w:ind w:left="720"/>
    </w:pPr>
  </w:style>
  <w:style w:type="paragraph" w:styleId="TOC5">
    <w:name w:val="toc 5"/>
    <w:basedOn w:val="Normal"/>
    <w:next w:val="Normal"/>
    <w:autoRedefine/>
    <w:semiHidden/>
    <w:rsid w:val="00B05EDD"/>
    <w:pPr>
      <w:ind w:left="960"/>
    </w:pPr>
  </w:style>
  <w:style w:type="paragraph" w:styleId="TOC6">
    <w:name w:val="toc 6"/>
    <w:basedOn w:val="Normal"/>
    <w:next w:val="Normal"/>
    <w:autoRedefine/>
    <w:semiHidden/>
    <w:rsid w:val="00B05EDD"/>
    <w:pPr>
      <w:ind w:left="1200"/>
    </w:pPr>
  </w:style>
  <w:style w:type="paragraph" w:styleId="TOC7">
    <w:name w:val="toc 7"/>
    <w:basedOn w:val="Normal"/>
    <w:next w:val="Normal"/>
    <w:autoRedefine/>
    <w:semiHidden/>
    <w:rsid w:val="00B05EDD"/>
    <w:pPr>
      <w:ind w:left="1440"/>
    </w:pPr>
  </w:style>
  <w:style w:type="paragraph" w:styleId="TOC8">
    <w:name w:val="toc 8"/>
    <w:basedOn w:val="Normal"/>
    <w:next w:val="Normal"/>
    <w:autoRedefine/>
    <w:semiHidden/>
    <w:rsid w:val="00B05EDD"/>
    <w:pPr>
      <w:ind w:left="1680"/>
    </w:pPr>
  </w:style>
  <w:style w:type="paragraph" w:styleId="TOC9">
    <w:name w:val="toc 9"/>
    <w:basedOn w:val="Normal"/>
    <w:next w:val="Normal"/>
    <w:autoRedefine/>
    <w:semiHidden/>
    <w:rsid w:val="00B05EDD"/>
    <w:pPr>
      <w:ind w:left="1920"/>
    </w:pPr>
  </w:style>
  <w:style w:type="paragraph" w:styleId="Header">
    <w:name w:val="header"/>
    <w:basedOn w:val="Normal"/>
    <w:rsid w:val="00B05ED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05EDD"/>
    <w:pPr>
      <w:tabs>
        <w:tab w:val="center" w:pos="4320"/>
        <w:tab w:val="right" w:pos="8640"/>
      </w:tabs>
    </w:pPr>
    <w:rPr>
      <w:sz w:val="22"/>
    </w:rPr>
  </w:style>
  <w:style w:type="paragraph" w:customStyle="1" w:styleId="Dates">
    <w:name w:val="Dates"/>
    <w:basedOn w:val="Article"/>
    <w:next w:val="LeadInSentence"/>
    <w:autoRedefine/>
    <w:qFormat/>
    <w:rsid w:val="00B05EDD"/>
    <w:pPr>
      <w:spacing w:before="0" w:after="240"/>
    </w:pPr>
  </w:style>
  <w:style w:type="paragraph" w:styleId="BlockText">
    <w:name w:val="Block Text"/>
    <w:basedOn w:val="Normal"/>
    <w:semiHidden/>
    <w:rsid w:val="00B05EDD"/>
    <w:pPr>
      <w:spacing w:after="120"/>
      <w:ind w:left="1440" w:right="1440"/>
    </w:pPr>
  </w:style>
  <w:style w:type="paragraph" w:customStyle="1" w:styleId="PayItem">
    <w:name w:val="PayItem"/>
    <w:basedOn w:val="BodyText"/>
    <w:qFormat/>
    <w:rsid w:val="00B05EDD"/>
    <w:pPr>
      <w:ind w:left="3600" w:right="10" w:hanging="2170"/>
    </w:pPr>
  </w:style>
  <w:style w:type="character" w:customStyle="1" w:styleId="Heading2Char">
    <w:name w:val="Heading 2 Char"/>
    <w:basedOn w:val="DefaultParagraphFont"/>
    <w:link w:val="Heading2"/>
    <w:rsid w:val="00B05EDD"/>
    <w:rPr>
      <w:rFonts w:eastAsiaTheme="majorEastAsia" w:cstheme="majorBidi"/>
      <w:b/>
      <w:caps/>
      <w:kern w:val="2"/>
      <w:sz w:val="20"/>
      <w:szCs w:val="26"/>
      <w14:ligatures w14:val="standardContextual"/>
    </w:rPr>
  </w:style>
  <w:style w:type="character" w:customStyle="1" w:styleId="BodyTextChar">
    <w:name w:val="Body Text Char"/>
    <w:basedOn w:val="DefaultParagraphFont"/>
    <w:link w:val="BodyText"/>
    <w:rsid w:val="00B6564E"/>
  </w:style>
  <w:style w:type="paragraph" w:customStyle="1" w:styleId="StyleBodyTextFirstline1">
    <w:name w:val="Style Body Text + First line:  1&quot;"/>
    <w:basedOn w:val="BodyText"/>
    <w:semiHidden/>
    <w:rsid w:val="00B05EDD"/>
    <w:pPr>
      <w:ind w:firstLine="1440"/>
    </w:pPr>
    <w:rPr>
      <w:szCs w:val="20"/>
    </w:rPr>
  </w:style>
  <w:style w:type="table" w:styleId="TableGrid">
    <w:name w:val="Table Grid"/>
    <w:basedOn w:val="TableNormal"/>
    <w:rsid w:val="00981A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229276-0242-43fd-ae1c-9005d8cb82af">
      <Terms xmlns="http://schemas.microsoft.com/office/infopath/2007/PartnerControls"/>
    </lcf76f155ced4ddcb4097134ff3c332f>
    <TaxCatchAll xmlns="b143206f-a859-4af7-99ad-262ed23c3b3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5" ma:contentTypeDescription="Create a new document." ma:contentTypeScope="" ma:versionID="0ef9f250cf636c7ad64a74f5502e83d5">
  <xsd:schema xmlns:xsd="http://www.w3.org/2001/XMLSchema" xmlns:xs="http://www.w3.org/2001/XMLSchema" xmlns:p="http://schemas.microsoft.com/office/2006/metadata/properties" xmlns:ns2="3e229276-0242-43fd-ae1c-9005d8cb82af" xmlns:ns3="b143206f-a859-4af7-99ad-262ed23c3b3a" targetNamespace="http://schemas.microsoft.com/office/2006/metadata/properties" ma:root="true" ma:fieldsID="11830dfd311535a793f99be5e2f0f4be" ns2:_="" ns3:_="">
    <xsd:import namespace="3e229276-0242-43fd-ae1c-9005d8cb82af"/>
    <xsd:import namespace="b143206f-a859-4af7-99ad-262ed23c3b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e15fd13-614e-4e72-baa7-f8ea1d4aeed2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DFD5A-6B6D-4FFD-A68C-F9DBAEC1D546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customXml/itemProps2.xml><?xml version="1.0" encoding="utf-8"?>
<ds:datastoreItem xmlns:ds="http://schemas.openxmlformats.org/officeDocument/2006/customXml" ds:itemID="{04B4E775-FA20-41E7-96F5-BE753CC00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1A97E-1977-4FC7-8E4A-4AB6481293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91CB0F9-21A9-4234-AE9E-1E40709EC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4</Pages>
  <Words>928</Words>
  <Characters>5312</Characters>
  <Application>Microsoft Office Word</Application>
  <DocSecurity>0</DocSecurity>
  <Lines>139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File</vt:lpstr>
    </vt:vector>
  </TitlesOfParts>
  <Company>Florida Department of Transportation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Template File</dc:title>
  <dc:subject/>
  <dc:creator>Hunsicker, Darla</dc:creator>
  <cp:keywords/>
  <dc:description/>
  <cp:lastModifiedBy>Hollis, Melissa</cp:lastModifiedBy>
  <cp:revision>104</cp:revision>
  <dcterms:created xsi:type="dcterms:W3CDTF">2026-03-05T19:38:00Z</dcterms:created>
  <dcterms:modified xsi:type="dcterms:W3CDTF">2026-03-25T13:01:00Z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SIP_Label_9b1b62f4-cb9b-4766-8dff-64a7ed23e056_Enabled">
    <vt:lpwstr>true</vt:lpwstr>
  </property>
  <property fmtid="{D5CDD505-2E9C-101B-9397-08002B2CF9AE}" pid="4" name="MSIP_Label_9b1b62f4-cb9b-4766-8dff-64a7ed23e056_SetDate">
    <vt:lpwstr>2026-03-05T19:38:13Z</vt:lpwstr>
  </property>
  <property fmtid="{D5CDD505-2E9C-101B-9397-08002B2CF9AE}" pid="5" name="MSIP_Label_9b1b62f4-cb9b-4766-8dff-64a7ed23e056_Method">
    <vt:lpwstr>Standard</vt:lpwstr>
  </property>
  <property fmtid="{D5CDD505-2E9C-101B-9397-08002B2CF9AE}" pid="6" name="MSIP_Label_9b1b62f4-cb9b-4766-8dff-64a7ed23e056_Name">
    <vt:lpwstr>Public</vt:lpwstr>
  </property>
  <property fmtid="{D5CDD505-2E9C-101B-9397-08002B2CF9AE}" pid="7" name="MSIP_Label_9b1b62f4-cb9b-4766-8dff-64a7ed23e056_SiteId">
    <vt:lpwstr>db21de5d-bc9c-420c-8f3f-8f08f85b5ada</vt:lpwstr>
  </property>
  <property fmtid="{D5CDD505-2E9C-101B-9397-08002B2CF9AE}" pid="8" name="MSIP_Label_9b1b62f4-cb9b-4766-8dff-64a7ed23e056_ActionId">
    <vt:lpwstr>11bcba83-9f28-418e-9e5a-5906f9bba022</vt:lpwstr>
  </property>
  <property fmtid="{D5CDD505-2E9C-101B-9397-08002B2CF9AE}" pid="9" name="MSIP_Label_9b1b62f4-cb9b-4766-8dff-64a7ed23e056_ContentBits">
    <vt:lpwstr>0</vt:lpwstr>
  </property>
  <property fmtid="{D5CDD505-2E9C-101B-9397-08002B2CF9AE}" pid="10" name="MSIP_Label_9b1b62f4-cb9b-4766-8dff-64a7ed23e056_Tag">
    <vt:lpwstr>10, 3, 0, 1</vt:lpwstr>
  </property>
  <property fmtid="{D5CDD505-2E9C-101B-9397-08002B2CF9AE}" pid="11" name="MediaServiceImageTags">
    <vt:lpwstr/>
  </property>
</Properties>
</file>