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63E73" w14:textId="40261815" w:rsidR="00BB22F7" w:rsidRDefault="00BB22F7" w:rsidP="00BB22F7">
      <w:pPr>
        <w:jc w:val="center"/>
        <w:rPr>
          <w:i/>
          <w:iCs/>
          <w:sz w:val="56"/>
          <w:szCs w:val="56"/>
        </w:rPr>
      </w:pPr>
      <w:r w:rsidRPr="008853EA">
        <w:rPr>
          <w:i/>
          <w:iCs/>
          <w:sz w:val="56"/>
          <w:szCs w:val="56"/>
        </w:rPr>
        <w:t>Florida Spaceport System Plan</w:t>
      </w:r>
    </w:p>
    <w:p w14:paraId="34A8B0EE" w14:textId="77777777" w:rsidR="008853EA" w:rsidRPr="008853EA" w:rsidRDefault="008853EA" w:rsidP="008853EA">
      <w:pPr>
        <w:jc w:val="center"/>
        <w:rPr>
          <w:b/>
          <w:bCs/>
          <w:sz w:val="28"/>
          <w:szCs w:val="28"/>
        </w:rPr>
      </w:pPr>
      <w:r w:rsidRPr="008853EA">
        <w:rPr>
          <w:b/>
          <w:bCs/>
          <w:sz w:val="28"/>
          <w:szCs w:val="28"/>
        </w:rPr>
        <w:t>EXECUTIVE SUMMARY</w:t>
      </w:r>
    </w:p>
    <w:p w14:paraId="4D3F15DA" w14:textId="5ED730EF" w:rsidR="00BB22F7" w:rsidRDefault="00BB22F7" w:rsidP="00BB22F7">
      <w:pPr>
        <w:jc w:val="both"/>
      </w:pPr>
      <w:r>
        <w:t xml:space="preserve">Florida’s transportation infrastructure is consistently ranked among the best in the nation, its space transportation capabilities widely recognized as the best on the planet. </w:t>
      </w:r>
    </w:p>
    <w:p w14:paraId="2115F0AB" w14:textId="1F38634A" w:rsidR="00BB22F7" w:rsidRDefault="00BB22F7" w:rsidP="00BB22F7">
      <w:pPr>
        <w:jc w:val="both"/>
      </w:pPr>
      <w:r>
        <w:t>Florida not only leads in its infrastructure</w:t>
      </w:r>
      <w:r w:rsidR="008853EA">
        <w:t>,</w:t>
      </w:r>
      <w:r>
        <w:t xml:space="preserve"> </w:t>
      </w:r>
      <w:r w:rsidR="008853EA">
        <w:t>but also</w:t>
      </w:r>
      <w:r>
        <w:t xml:space="preserve"> leads in its vision, policy, and planning for how all its forms of transportation can be integrated into a single transportation network – a Strategic Intermodal System (SIS). </w:t>
      </w:r>
    </w:p>
    <w:p w14:paraId="65720EC0" w14:textId="49E702F3" w:rsidR="00BB22F7" w:rsidRDefault="00BB22F7" w:rsidP="00BB22F7">
      <w:pPr>
        <w:jc w:val="both"/>
      </w:pPr>
      <w:r>
        <w:t xml:space="preserve">Florida’s transportation leaders view space not as a program, but as a collection of high value destinations requiring the transport of people and goods originating from locations around the world to locations beyond earth’s atmosphere. They view its two spaceports and related space transportation infrastructure as an integral element of Florida’s SIS. Functioning as an integrated intermodal network, Florida’s transportation system underpins its strength as the 19th largest economy in the world and will facilitate its role as the leader in enabling global space commerce throughout the 21st Century and beyond. </w:t>
      </w:r>
    </w:p>
    <w:p w14:paraId="4AB7FC61" w14:textId="63ACD2A9" w:rsidR="00BE00DD" w:rsidRDefault="00BB22F7" w:rsidP="00BB22F7">
      <w:pPr>
        <w:jc w:val="both"/>
      </w:pPr>
      <w:r>
        <w:t>Florida’s Legislature has defined and designated five geographic areas of the State as spaceport territories. Existing, planned, and future space transportation facilities within these territories, together with the statewide industry and technology assets supporting space transportation, comprise the Florida Spaceport System.</w:t>
      </w:r>
    </w:p>
    <w:p w14:paraId="14A917F8" w14:textId="77777777" w:rsidR="00BB22F7" w:rsidRDefault="00BB22F7" w:rsidP="00BB22F7">
      <w:pPr>
        <w:jc w:val="both"/>
      </w:pPr>
      <w:r>
        <w:t xml:space="preserve">Space Florida, an independent special district and political subdivision of the State, was created by the Legislature in 2006 via a statewide charter to develop a master plan for the modernization and growth of space transportation infrastructure in designated territories. Space Florida was directed to serve as a spaceport authority for purposes of identifying and planning a spaceport system to accommodate current and future commercial, national, and state space transportation requirements. </w:t>
      </w:r>
    </w:p>
    <w:p w14:paraId="1DC008B3" w14:textId="77777777" w:rsidR="00BB22F7" w:rsidRDefault="00BB22F7" w:rsidP="00BB22F7">
      <w:pPr>
        <w:jc w:val="both"/>
      </w:pPr>
      <w:r>
        <w:t xml:space="preserve">This Florida Spaceport System Plan (FSSP) is intended to satisfy that statutory responsibility by integrating the site-specific master plans of Florida’s two existing spaceports – the Cape Canaveral Spaceport and Cecil Spaceport – as well as map potential future spaceport territory development that may be required to accommodate the needs of the space transportation industry. The State of Florida’s FSSP is a first in the nation. </w:t>
      </w:r>
    </w:p>
    <w:p w14:paraId="7449CBC7" w14:textId="63E95971" w:rsidR="00BB22F7" w:rsidRDefault="00BB22F7" w:rsidP="00BB22F7">
      <w:pPr>
        <w:jc w:val="both"/>
      </w:pPr>
      <w:r>
        <w:t xml:space="preserve">As determined in the development of the initial 2013 FSSP, this update concludes that there is ample existing capacity within the territories of the two existing Florida spaceports. That existing capacity and its growth potential will satisfy foreseeable launch and launch-related support operations as well as most, perhaps all, of the capabilities required for recovery and refurbishment of reusable space transportation systems. </w:t>
      </w:r>
    </w:p>
    <w:p w14:paraId="0FBE2883" w14:textId="77777777" w:rsidR="00BB22F7" w:rsidRDefault="00BB22F7" w:rsidP="00BB22F7">
      <w:pPr>
        <w:jc w:val="both"/>
      </w:pPr>
      <w:r>
        <w:t xml:space="preserve">While the FSSP describes trends in the national and international proliferation of space launch sites – an emerging global network of spaceports – it also highlights the commanding competitive position of Florida’s Spaceport System. Cape Canaveral Spaceport is clearly the world’s leading orbital spaceport in terms of diversity of operating systems, capacity for lifting metric tons of cargo, support for human spaceflight, and adaptability to the evolution of space transportation technologies. That competitive position is further strengthened by the complementary capacity and capability of Jacksonville’s Cecil Spaceport, which provides the infrastructure necessary to support the needs of the horizontal launch industry. </w:t>
      </w:r>
    </w:p>
    <w:p w14:paraId="5AD44040" w14:textId="77777777" w:rsidR="00BB22F7" w:rsidRDefault="00BB22F7" w:rsidP="00BB22F7">
      <w:pPr>
        <w:jc w:val="both"/>
      </w:pPr>
      <w:r>
        <w:lastRenderedPageBreak/>
        <w:t xml:space="preserve">The FSSP establishes clear system goals that align with those of the Florida Transportation Plan. It addresses the opportunities and challenges of a dynamic, evolving industry and global marketplace. It describes Space Florida’s existing statewide spaceport authority role, and how that role is evolving to include: </w:t>
      </w:r>
    </w:p>
    <w:p w14:paraId="0DD1CF47" w14:textId="77777777" w:rsidR="00BB22F7" w:rsidRDefault="00BB22F7" w:rsidP="00BB22F7">
      <w:pPr>
        <w:jc w:val="both"/>
      </w:pPr>
      <w:r>
        <w:t xml:space="preserve">• Space transportation and space policy engagement regionally, nationally, and internationally </w:t>
      </w:r>
    </w:p>
    <w:p w14:paraId="19C26DF9" w14:textId="7641F796" w:rsidR="00BB22F7" w:rsidRDefault="00BB22F7" w:rsidP="00BB22F7">
      <w:pPr>
        <w:jc w:val="both"/>
      </w:pPr>
      <w:r>
        <w:t xml:space="preserve">• Active engagement with the National Aeronautics Space Administration (NASA), the United States </w:t>
      </w:r>
      <w:r w:rsidR="008853EA">
        <w:t>Space</w:t>
      </w:r>
      <w:r>
        <w:t xml:space="preserve"> Force (US</w:t>
      </w:r>
      <w:r w:rsidR="008853EA">
        <w:t>S</w:t>
      </w:r>
      <w:r>
        <w:t xml:space="preserve">F), and the Federal Aviation Administration (FAA) in visioning and planning the spaceport of the future, including the transitioning of state and federal roles </w:t>
      </w:r>
    </w:p>
    <w:p w14:paraId="03CE01E2" w14:textId="77777777" w:rsidR="00BB22F7" w:rsidRDefault="00BB22F7" w:rsidP="00BB22F7">
      <w:pPr>
        <w:jc w:val="both"/>
      </w:pPr>
      <w:r>
        <w:t xml:space="preserve">• Supporting space transportation and advanced aerospace activities throughout Florida in range and operations safety, as well as emergency response when needed </w:t>
      </w:r>
    </w:p>
    <w:p w14:paraId="36A51A39" w14:textId="77777777" w:rsidR="00BB22F7" w:rsidRDefault="00BB22F7" w:rsidP="00BB22F7">
      <w:pPr>
        <w:jc w:val="both"/>
      </w:pPr>
      <w:r>
        <w:t>• Developing approaches to support and facilitate commercial range safety and flight monitoring instrumentation, together with development of commercially operated support services</w:t>
      </w:r>
    </w:p>
    <w:p w14:paraId="2E8C2422" w14:textId="77777777" w:rsidR="00BB22F7" w:rsidRDefault="00BB22F7" w:rsidP="00BB22F7">
      <w:pPr>
        <w:jc w:val="both"/>
      </w:pPr>
      <w:r>
        <w:t xml:space="preserve">• Proactive participation in Florida land use planning, including planning on federal properties, to help ensure capacity for future space transportation needs </w:t>
      </w:r>
    </w:p>
    <w:p w14:paraId="719F80F2" w14:textId="515308AA" w:rsidR="00BB22F7" w:rsidRDefault="00BB22F7" w:rsidP="00BB22F7">
      <w:pPr>
        <w:jc w:val="both"/>
      </w:pPr>
      <w:r>
        <w:t xml:space="preserve">The plan defines the Florida Spaceport System vision, and an approach to implementation that includes: </w:t>
      </w:r>
    </w:p>
    <w:p w14:paraId="1CDBF967" w14:textId="77777777" w:rsidR="00BB22F7" w:rsidRDefault="00BB22F7" w:rsidP="00BB22F7">
      <w:pPr>
        <w:jc w:val="both"/>
      </w:pPr>
      <w:r>
        <w:t xml:space="preserve">• A collaboration and decision-making structure </w:t>
      </w:r>
    </w:p>
    <w:p w14:paraId="77CE200F" w14:textId="77777777" w:rsidR="00BB22F7" w:rsidRDefault="00BB22F7" w:rsidP="00BB22F7">
      <w:pPr>
        <w:jc w:val="both"/>
      </w:pPr>
      <w:r>
        <w:t xml:space="preserve">• System-wide program funding and prioritization criteria </w:t>
      </w:r>
    </w:p>
    <w:p w14:paraId="42073906" w14:textId="3DFB969F" w:rsidR="00BB22F7" w:rsidRDefault="00BB22F7" w:rsidP="00BB22F7">
      <w:pPr>
        <w:jc w:val="both"/>
      </w:pPr>
      <w:r>
        <w:t xml:space="preserve">• Modernization and sustainment of essential infrastructure </w:t>
      </w:r>
    </w:p>
    <w:p w14:paraId="506FC7A0" w14:textId="77777777" w:rsidR="00BB22F7" w:rsidRDefault="00BB22F7" w:rsidP="00BB22F7">
      <w:pPr>
        <w:jc w:val="both"/>
      </w:pPr>
      <w:r>
        <w:t>• Enhanced marketing and customer service focus</w:t>
      </w:r>
    </w:p>
    <w:p w14:paraId="5E672B0E" w14:textId="77777777" w:rsidR="00BB22F7" w:rsidRDefault="00BB22F7" w:rsidP="00BB22F7">
      <w:pPr>
        <w:jc w:val="both"/>
      </w:pPr>
      <w:r>
        <w:t xml:space="preserve">• Communicating to stakeholders the importance of the Florida Spaceport System </w:t>
      </w:r>
    </w:p>
    <w:p w14:paraId="0B26AAC6" w14:textId="77777777" w:rsidR="00BB22F7" w:rsidRDefault="00BB22F7" w:rsidP="00BB22F7">
      <w:pPr>
        <w:jc w:val="both"/>
      </w:pPr>
      <w:r>
        <w:t>Florida’s transportation trends reflect how technology is changing how we live, how we get ourselves from place to place, and how we deliver the goods and services essential to the well-being of our global community. In no mode of transportation is the influence of advancing technology and innovation more evident than it is in space transportation.</w:t>
      </w:r>
    </w:p>
    <w:p w14:paraId="781A8159" w14:textId="36EBB25F" w:rsidR="00BB22F7" w:rsidRDefault="00BB22F7" w:rsidP="00BB22F7">
      <w:pPr>
        <w:jc w:val="both"/>
      </w:pPr>
      <w:r>
        <w:t xml:space="preserve"> In visioning, planning, and implementing the spaceport system of the future, Florida is ensuring its citizens, its visitors, and its trading partners a future of boundless opportunities.</w:t>
      </w:r>
    </w:p>
    <w:sectPr w:rsidR="00BB22F7" w:rsidSect="00BB22F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F7"/>
    <w:rsid w:val="008853EA"/>
    <w:rsid w:val="00BB22F7"/>
    <w:rsid w:val="00BE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3715"/>
  <w15:chartTrackingRefBased/>
  <w15:docId w15:val="{72192BA0-9C38-4058-AB81-B967BE61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4788</Characters>
  <Application>Microsoft Office Word</Application>
  <DocSecurity>0</DocSecurity>
  <Lines>39</Lines>
  <Paragraphs>11</Paragraphs>
  <ScaleCrop>false</ScaleCrop>
  <Company>Florida Department of Transportation</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David</dc:creator>
  <cp:keywords/>
  <dc:description/>
  <cp:lastModifiedBy>Rich, David</cp:lastModifiedBy>
  <cp:revision>2</cp:revision>
  <dcterms:created xsi:type="dcterms:W3CDTF">2021-11-23T18:34:00Z</dcterms:created>
  <dcterms:modified xsi:type="dcterms:W3CDTF">2021-11-23T18:34:00Z</dcterms:modified>
</cp:coreProperties>
</file>