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9A7ED" w14:textId="014FCC7D" w:rsidR="00FF7A78" w:rsidRPr="00FF7A78" w:rsidRDefault="00FF7A78" w:rsidP="00FF7A78">
      <w:pPr>
        <w:pStyle w:val="Header"/>
        <w:spacing w:line="240" w:lineRule="atLeast"/>
        <w:jc w:val="center"/>
        <w:rPr>
          <w:rFonts w:ascii="Arial" w:hAnsi="Arial" w:cs="Arial"/>
          <w:b/>
          <w:sz w:val="24"/>
        </w:rPr>
      </w:pPr>
      <w:r w:rsidRPr="00FF7A78">
        <w:rPr>
          <w:rFonts w:ascii="Arial" w:hAnsi="Arial" w:cs="Arial"/>
          <w:b/>
          <w:sz w:val="24"/>
        </w:rPr>
        <w:fldChar w:fldCharType="begin">
          <w:ffData>
            <w:name w:val="Text2"/>
            <w:enabled/>
            <w:calcOnExit w:val="0"/>
            <w:textInput/>
          </w:ffData>
        </w:fldChar>
      </w:r>
      <w:bookmarkStart w:id="0" w:name="Text2"/>
      <w:r w:rsidRPr="00FF7A78">
        <w:rPr>
          <w:rFonts w:ascii="Arial" w:hAnsi="Arial" w:cs="Arial"/>
          <w:b/>
          <w:sz w:val="24"/>
        </w:rPr>
        <w:instrText xml:space="preserve"> FORMTEXT </w:instrText>
      </w:r>
      <w:r w:rsidRPr="00FF7A78">
        <w:rPr>
          <w:rFonts w:ascii="Arial" w:hAnsi="Arial" w:cs="Arial"/>
          <w:b/>
          <w:sz w:val="24"/>
        </w:rPr>
      </w:r>
      <w:r w:rsidRPr="00FF7A78">
        <w:rPr>
          <w:rFonts w:ascii="Arial" w:hAnsi="Arial" w:cs="Arial"/>
          <w:b/>
          <w:sz w:val="24"/>
        </w:rPr>
        <w:fldChar w:fldCharType="separate"/>
      </w:r>
      <w:bookmarkStart w:id="1" w:name="_GoBack"/>
      <w:r w:rsidR="00D25C34">
        <w:rPr>
          <w:rFonts w:ascii="Arial" w:hAnsi="Arial" w:cs="Arial"/>
          <w:b/>
          <w:sz w:val="24"/>
        </w:rPr>
        <w:t> </w:t>
      </w:r>
      <w:r w:rsidR="00D25C34">
        <w:rPr>
          <w:rFonts w:ascii="Arial" w:hAnsi="Arial" w:cs="Arial"/>
          <w:b/>
          <w:sz w:val="24"/>
        </w:rPr>
        <w:t> </w:t>
      </w:r>
      <w:r w:rsidR="00D25C34">
        <w:rPr>
          <w:rFonts w:ascii="Arial" w:hAnsi="Arial" w:cs="Arial"/>
          <w:b/>
          <w:sz w:val="24"/>
        </w:rPr>
        <w:t> </w:t>
      </w:r>
      <w:r w:rsidR="00D25C34">
        <w:rPr>
          <w:rFonts w:ascii="Arial" w:hAnsi="Arial" w:cs="Arial"/>
          <w:b/>
          <w:sz w:val="24"/>
        </w:rPr>
        <w:t> </w:t>
      </w:r>
      <w:r w:rsidR="00D25C34">
        <w:rPr>
          <w:rFonts w:ascii="Arial" w:hAnsi="Arial" w:cs="Arial"/>
          <w:b/>
          <w:sz w:val="24"/>
        </w:rPr>
        <w:t> </w:t>
      </w:r>
      <w:bookmarkEnd w:id="1"/>
      <w:r w:rsidRPr="00FF7A78">
        <w:rPr>
          <w:rFonts w:ascii="Arial" w:hAnsi="Arial" w:cs="Arial"/>
          <w:b/>
          <w:sz w:val="24"/>
        </w:rPr>
        <w:fldChar w:fldCharType="end"/>
      </w:r>
      <w:bookmarkEnd w:id="0"/>
    </w:p>
    <w:p w14:paraId="14F49634" w14:textId="193F9527" w:rsidR="00FF7A78" w:rsidRPr="00FF7A78" w:rsidRDefault="00FF7A78" w:rsidP="00FF7A78">
      <w:pPr>
        <w:pStyle w:val="Header"/>
        <w:jc w:val="center"/>
        <w:rPr>
          <w:rFonts w:ascii="Arial" w:hAnsi="Arial" w:cs="Arial"/>
          <w:sz w:val="24"/>
        </w:rPr>
      </w:pPr>
      <w:r w:rsidRPr="00FF7A78">
        <w:rPr>
          <w:rFonts w:ascii="Arial" w:hAnsi="Arial" w:cs="Arial"/>
          <w:sz w:val="24"/>
        </w:rPr>
        <w:t>FY2019 - Subcontract Agreement Required Federal Clauses, Per Part V</w:t>
      </w:r>
    </w:p>
    <w:p w14:paraId="4A25532C" w14:textId="77777777" w:rsidR="00FF7A78" w:rsidRDefault="00FF7A78" w:rsidP="00CD1CB8">
      <w:pPr>
        <w:rPr>
          <w:rFonts w:ascii="Arial" w:hAnsi="Arial" w:cs="Arial"/>
          <w:sz w:val="20"/>
          <w:szCs w:val="20"/>
        </w:rPr>
      </w:pPr>
    </w:p>
    <w:p w14:paraId="47D3EED5" w14:textId="1B88684A" w:rsidR="00D5799A" w:rsidRPr="007250FC" w:rsidRDefault="00C4145C" w:rsidP="00FF7A78">
      <w:pPr>
        <w:pStyle w:val="ListParagraph"/>
        <w:numPr>
          <w:ilvl w:val="0"/>
          <w:numId w:val="1"/>
        </w:numPr>
        <w:ind w:left="720"/>
        <w:rPr>
          <w:rFonts w:ascii="Arial" w:hAnsi="Arial" w:cs="Arial"/>
          <w:sz w:val="20"/>
          <w:szCs w:val="20"/>
        </w:rPr>
      </w:pPr>
      <w:r w:rsidRPr="007250FC">
        <w:rPr>
          <w:rFonts w:ascii="Arial" w:hAnsi="Arial" w:cs="Arial"/>
          <w:sz w:val="20"/>
          <w:szCs w:val="20"/>
        </w:rPr>
        <w:t xml:space="preserve">The parties to this </w:t>
      </w:r>
      <w:r w:rsidR="001C6C81" w:rsidRPr="007250FC">
        <w:rPr>
          <w:rFonts w:ascii="Arial" w:hAnsi="Arial" w:cs="Arial"/>
          <w:sz w:val="20"/>
          <w:szCs w:val="20"/>
        </w:rPr>
        <w:t>sub</w:t>
      </w:r>
      <w:r w:rsidRPr="007250FC">
        <w:rPr>
          <w:rFonts w:ascii="Arial" w:hAnsi="Arial" w:cs="Arial"/>
          <w:sz w:val="20"/>
          <w:szCs w:val="20"/>
        </w:rPr>
        <w:t xml:space="preserve">contract shall be bound by all applicable sections of Part V: Acceptance and Agreement of Project # </w:t>
      </w:r>
      <w:r w:rsidR="007250FC" w:rsidRPr="007250FC">
        <w:rPr>
          <w:rFonts w:ascii="Arial" w:eastAsia="Times New Roman" w:hAnsi="Arial" w:cs="Arial"/>
          <w:color w:val="404040"/>
          <w:spacing w:val="6"/>
          <w:kern w:val="24"/>
          <w:sz w:val="20"/>
          <w:szCs w:val="24"/>
          <w14:ligatures w14:val="all"/>
        </w:rPr>
        <w:fldChar w:fldCharType="begin">
          <w:ffData>
            <w:name w:val="Text1"/>
            <w:enabled/>
            <w:calcOnExit w:val="0"/>
            <w:textInput/>
          </w:ffData>
        </w:fldChar>
      </w:r>
      <w:r w:rsidR="007250FC" w:rsidRPr="007250FC">
        <w:rPr>
          <w:rFonts w:ascii="Arial" w:eastAsia="Times New Roman" w:hAnsi="Arial" w:cs="Arial"/>
          <w:color w:val="404040"/>
          <w:spacing w:val="6"/>
          <w:kern w:val="24"/>
          <w:sz w:val="20"/>
          <w:szCs w:val="24"/>
          <w14:ligatures w14:val="all"/>
        </w:rPr>
        <w:instrText xml:space="preserve"> FORMTEXT </w:instrText>
      </w:r>
      <w:r w:rsidR="007250FC" w:rsidRPr="007250FC">
        <w:rPr>
          <w:rFonts w:ascii="Arial" w:eastAsia="Times New Roman" w:hAnsi="Arial" w:cs="Arial"/>
          <w:color w:val="404040"/>
          <w:spacing w:val="6"/>
          <w:kern w:val="24"/>
          <w:sz w:val="20"/>
          <w:szCs w:val="24"/>
          <w14:ligatures w14:val="all"/>
        </w:rPr>
      </w:r>
      <w:r w:rsidR="007250FC" w:rsidRPr="007250FC">
        <w:rPr>
          <w:rFonts w:ascii="Arial" w:eastAsia="Times New Roman" w:hAnsi="Arial" w:cs="Arial"/>
          <w:color w:val="404040"/>
          <w:spacing w:val="6"/>
          <w:kern w:val="24"/>
          <w:sz w:val="20"/>
          <w:szCs w:val="24"/>
          <w14:ligatures w14:val="all"/>
        </w:rPr>
        <w:fldChar w:fldCharType="separate"/>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color w:val="404040"/>
          <w:spacing w:val="6"/>
          <w:kern w:val="24"/>
          <w:sz w:val="20"/>
          <w:szCs w:val="24"/>
          <w14:ligatures w14:val="all"/>
        </w:rPr>
        <w:fldChar w:fldCharType="end"/>
      </w:r>
      <w:r w:rsidR="007250FC" w:rsidRPr="007250FC">
        <w:rPr>
          <w:rFonts w:ascii="Arial" w:hAnsi="Arial" w:cs="Arial"/>
          <w:sz w:val="20"/>
          <w:szCs w:val="20"/>
        </w:rPr>
        <w:t>,</w:t>
      </w:r>
      <w:r w:rsidRPr="007250FC">
        <w:rPr>
          <w:rFonts w:ascii="Arial" w:hAnsi="Arial" w:cs="Arial"/>
          <w:sz w:val="20"/>
          <w:szCs w:val="20"/>
        </w:rPr>
        <w:t xml:space="preserve"> FDOT Contract #</w:t>
      </w:r>
      <w:r w:rsidR="007250FC" w:rsidRPr="007250FC">
        <w:rPr>
          <w:rFonts w:ascii="Arial" w:eastAsia="Times New Roman" w:hAnsi="Arial" w:cs="Arial"/>
          <w:color w:val="404040"/>
          <w:spacing w:val="6"/>
          <w:kern w:val="24"/>
          <w:sz w:val="20"/>
          <w:szCs w:val="24"/>
          <w14:ligatures w14:val="all"/>
        </w:rPr>
        <w:fldChar w:fldCharType="begin">
          <w:ffData>
            <w:name w:val="Text1"/>
            <w:enabled/>
            <w:calcOnExit w:val="0"/>
            <w:textInput/>
          </w:ffData>
        </w:fldChar>
      </w:r>
      <w:r w:rsidR="007250FC" w:rsidRPr="007250FC">
        <w:rPr>
          <w:rFonts w:ascii="Arial" w:eastAsia="Times New Roman" w:hAnsi="Arial" w:cs="Arial"/>
          <w:color w:val="404040"/>
          <w:spacing w:val="6"/>
          <w:kern w:val="24"/>
          <w:sz w:val="20"/>
          <w:szCs w:val="24"/>
          <w14:ligatures w14:val="all"/>
        </w:rPr>
        <w:instrText xml:space="preserve"> FORMTEXT </w:instrText>
      </w:r>
      <w:r w:rsidR="007250FC" w:rsidRPr="007250FC">
        <w:rPr>
          <w:rFonts w:ascii="Arial" w:eastAsia="Times New Roman" w:hAnsi="Arial" w:cs="Arial"/>
          <w:color w:val="404040"/>
          <w:spacing w:val="6"/>
          <w:kern w:val="24"/>
          <w:sz w:val="20"/>
          <w:szCs w:val="24"/>
          <w14:ligatures w14:val="all"/>
        </w:rPr>
      </w:r>
      <w:r w:rsidR="007250FC" w:rsidRPr="007250FC">
        <w:rPr>
          <w:rFonts w:ascii="Arial" w:eastAsia="Times New Roman" w:hAnsi="Arial" w:cs="Arial"/>
          <w:color w:val="404040"/>
          <w:spacing w:val="6"/>
          <w:kern w:val="24"/>
          <w:sz w:val="20"/>
          <w:szCs w:val="24"/>
          <w14:ligatures w14:val="all"/>
        </w:rPr>
        <w:fldChar w:fldCharType="separate"/>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noProof/>
          <w:color w:val="404040"/>
          <w:spacing w:val="6"/>
          <w:kern w:val="24"/>
          <w:sz w:val="20"/>
          <w:szCs w:val="24"/>
          <w14:ligatures w14:val="all"/>
        </w:rPr>
        <w:t> </w:t>
      </w:r>
      <w:r w:rsidR="007250FC" w:rsidRPr="007250FC">
        <w:rPr>
          <w:rFonts w:ascii="Arial" w:eastAsia="Times New Roman" w:hAnsi="Arial" w:cs="Arial"/>
          <w:color w:val="404040"/>
          <w:spacing w:val="6"/>
          <w:kern w:val="24"/>
          <w:sz w:val="20"/>
          <w:szCs w:val="24"/>
          <w14:ligatures w14:val="all"/>
        </w:rPr>
        <w:fldChar w:fldCharType="end"/>
      </w:r>
      <w:r w:rsidRPr="007250FC">
        <w:rPr>
          <w:rFonts w:ascii="Arial" w:hAnsi="Arial" w:cs="Arial"/>
          <w:sz w:val="20"/>
          <w:szCs w:val="20"/>
        </w:rPr>
        <w:t xml:space="preserve">. A final invoice must be received by </w:t>
      </w:r>
      <w:r w:rsidR="007250FC" w:rsidRPr="007250FC">
        <w:rPr>
          <w:rFonts w:ascii="Arial" w:eastAsia="Times New Roman" w:hAnsi="Arial" w:cs="Times New Roman"/>
          <w:color w:val="404040"/>
          <w:spacing w:val="6"/>
          <w:kern w:val="24"/>
          <w:sz w:val="20"/>
          <w:szCs w:val="24"/>
          <w14:ligatures w14:val="all"/>
        </w:rPr>
        <w:fldChar w:fldCharType="begin">
          <w:ffData>
            <w:name w:val=""/>
            <w:enabled/>
            <w:calcOnExit w:val="0"/>
            <w:textInput/>
          </w:ffData>
        </w:fldChar>
      </w:r>
      <w:r w:rsidR="007250FC" w:rsidRPr="007250FC">
        <w:rPr>
          <w:rFonts w:ascii="Arial" w:eastAsia="Times New Roman" w:hAnsi="Arial" w:cs="Times New Roman"/>
          <w:color w:val="404040"/>
          <w:spacing w:val="6"/>
          <w:kern w:val="24"/>
          <w:sz w:val="20"/>
          <w:szCs w:val="24"/>
          <w14:ligatures w14:val="all"/>
        </w:rPr>
        <w:instrText xml:space="preserve"> FORMTEXT </w:instrText>
      </w:r>
      <w:r w:rsidR="007250FC" w:rsidRPr="007250FC">
        <w:rPr>
          <w:rFonts w:ascii="Arial" w:eastAsia="Times New Roman" w:hAnsi="Arial" w:cs="Times New Roman"/>
          <w:color w:val="404040"/>
          <w:spacing w:val="6"/>
          <w:kern w:val="24"/>
          <w:sz w:val="20"/>
          <w:szCs w:val="24"/>
          <w14:ligatures w14:val="all"/>
        </w:rPr>
      </w:r>
      <w:r w:rsidR="007250FC" w:rsidRPr="007250FC">
        <w:rPr>
          <w:rFonts w:ascii="Arial" w:eastAsia="Times New Roman" w:hAnsi="Arial" w:cs="Times New Roman"/>
          <w:color w:val="404040"/>
          <w:spacing w:val="6"/>
          <w:kern w:val="24"/>
          <w:sz w:val="20"/>
          <w:szCs w:val="24"/>
          <w14:ligatures w14:val="all"/>
        </w:rPr>
        <w:fldChar w:fldCharType="separate"/>
      </w:r>
      <w:r w:rsidR="007250FC" w:rsidRPr="007250FC">
        <w:rPr>
          <w:rFonts w:ascii="Arial" w:eastAsia="Times New Roman" w:hAnsi="Arial" w:cs="Times New Roman"/>
          <w:noProof/>
          <w:color w:val="404040"/>
          <w:spacing w:val="6"/>
          <w:kern w:val="24"/>
          <w:sz w:val="20"/>
          <w:szCs w:val="24"/>
          <w14:ligatures w14:val="all"/>
        </w:rPr>
        <w:t> </w:t>
      </w:r>
      <w:r w:rsidR="007250FC" w:rsidRPr="007250FC">
        <w:rPr>
          <w:rFonts w:ascii="Arial" w:eastAsia="Times New Roman" w:hAnsi="Arial" w:cs="Times New Roman"/>
          <w:noProof/>
          <w:color w:val="404040"/>
          <w:spacing w:val="6"/>
          <w:kern w:val="24"/>
          <w:sz w:val="20"/>
          <w:szCs w:val="24"/>
          <w14:ligatures w14:val="all"/>
        </w:rPr>
        <w:t> </w:t>
      </w:r>
      <w:r w:rsidR="007250FC" w:rsidRPr="007250FC">
        <w:rPr>
          <w:rFonts w:ascii="Arial" w:eastAsia="Times New Roman" w:hAnsi="Arial" w:cs="Times New Roman"/>
          <w:noProof/>
          <w:color w:val="404040"/>
          <w:spacing w:val="6"/>
          <w:kern w:val="24"/>
          <w:sz w:val="20"/>
          <w:szCs w:val="24"/>
          <w14:ligatures w14:val="all"/>
        </w:rPr>
        <w:t> </w:t>
      </w:r>
      <w:r w:rsidR="007250FC" w:rsidRPr="007250FC">
        <w:rPr>
          <w:rFonts w:ascii="Arial" w:eastAsia="Times New Roman" w:hAnsi="Arial" w:cs="Times New Roman"/>
          <w:noProof/>
          <w:color w:val="404040"/>
          <w:spacing w:val="6"/>
          <w:kern w:val="24"/>
          <w:sz w:val="20"/>
          <w:szCs w:val="24"/>
          <w14:ligatures w14:val="all"/>
        </w:rPr>
        <w:t> </w:t>
      </w:r>
      <w:r w:rsidR="007250FC" w:rsidRPr="007250FC">
        <w:rPr>
          <w:rFonts w:ascii="Arial" w:eastAsia="Times New Roman" w:hAnsi="Arial" w:cs="Times New Roman"/>
          <w:noProof/>
          <w:color w:val="404040"/>
          <w:spacing w:val="6"/>
          <w:kern w:val="24"/>
          <w:sz w:val="20"/>
          <w:szCs w:val="24"/>
          <w14:ligatures w14:val="all"/>
        </w:rPr>
        <w:t> </w:t>
      </w:r>
      <w:r w:rsidR="007250FC" w:rsidRPr="007250FC">
        <w:rPr>
          <w:rFonts w:ascii="Arial" w:eastAsia="Times New Roman" w:hAnsi="Arial" w:cs="Times New Roman"/>
          <w:color w:val="404040"/>
          <w:spacing w:val="6"/>
          <w:kern w:val="24"/>
          <w:sz w:val="20"/>
          <w:szCs w:val="24"/>
          <w14:ligatures w14:val="all"/>
        </w:rPr>
        <w:fldChar w:fldCharType="end"/>
      </w:r>
      <w:r w:rsidR="007250FC" w:rsidRPr="007250FC" w:rsidDel="007250FC">
        <w:rPr>
          <w:rFonts w:ascii="Arial" w:hAnsi="Arial" w:cs="Arial"/>
          <w:sz w:val="20"/>
          <w:szCs w:val="20"/>
        </w:rPr>
        <w:t xml:space="preserve"> </w:t>
      </w:r>
      <w:r w:rsidRPr="007250FC">
        <w:rPr>
          <w:rFonts w:ascii="Arial" w:hAnsi="Arial" w:cs="Arial"/>
          <w:sz w:val="20"/>
          <w:szCs w:val="20"/>
        </w:rPr>
        <w:t>or payment will be forfeited</w:t>
      </w:r>
      <w:r w:rsidR="00CD1CB8" w:rsidRPr="007250FC">
        <w:rPr>
          <w:rFonts w:ascii="Arial" w:hAnsi="Arial" w:cs="Arial"/>
          <w:sz w:val="20"/>
          <w:szCs w:val="20"/>
        </w:rPr>
        <w:t>.</w:t>
      </w:r>
    </w:p>
    <w:p w14:paraId="287E42B6" w14:textId="77777777" w:rsidR="00CD1CB8" w:rsidRPr="007250FC" w:rsidRDefault="00CD1CB8" w:rsidP="00CD1CB8">
      <w:pPr>
        <w:pStyle w:val="ListParagraph"/>
        <w:ind w:left="1080"/>
        <w:rPr>
          <w:rFonts w:ascii="Arial" w:hAnsi="Arial" w:cs="Arial"/>
          <w:sz w:val="20"/>
          <w:szCs w:val="20"/>
        </w:rPr>
      </w:pPr>
    </w:p>
    <w:p w14:paraId="410651D4" w14:textId="5AFDC020" w:rsidR="007250FC" w:rsidRDefault="00CD1CB8"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Buy American Act.</w:t>
      </w:r>
      <w:r w:rsidRPr="007250FC">
        <w:rPr>
          <w:rFonts w:ascii="Arial" w:hAnsi="Arial" w:cs="Arial"/>
          <w:sz w:val="20"/>
          <w:szCs w:val="20"/>
        </w:rPr>
        <w:t xml:space="preserve"> </w:t>
      </w:r>
      <w:r w:rsidR="007250FC" w:rsidRPr="007250FC">
        <w:rPr>
          <w:rFonts w:ascii="Arial" w:hAnsi="Arial" w:cs="Arial"/>
          <w:sz w:val="20"/>
          <w:szCs w:val="20"/>
        </w:rPr>
        <w:t xml:space="preserve">The Buy America Act prohibits the use of Federal highway safety grant funds to purchase any manufactured product or software/information technology systems whose unit purchase price is $5,000 or more, including motor vehicles, that is not produced in the United States. NHTSA may waive those requirements if (1) their application would be inconsistent with the public interest; (2) such materials and products are not produced in the United States in sufficient and reasonably available quantities and of a satisfactory quality; or (3) the inclusion of domestic material will increase the cost of the overall project contract by more than 25 percent. </w:t>
      </w:r>
    </w:p>
    <w:p w14:paraId="17FE4C86" w14:textId="77777777" w:rsidR="00962E1B" w:rsidRPr="00962E1B" w:rsidRDefault="00962E1B" w:rsidP="00FF7A78">
      <w:pPr>
        <w:pStyle w:val="ListParagraph"/>
        <w:rPr>
          <w:rFonts w:ascii="Arial" w:hAnsi="Arial" w:cs="Arial"/>
          <w:sz w:val="20"/>
          <w:szCs w:val="20"/>
        </w:rPr>
      </w:pPr>
    </w:p>
    <w:p w14:paraId="77DF77F8" w14:textId="77777777" w:rsidR="00CD1CB8" w:rsidRPr="007250FC" w:rsidRDefault="00CD1CB8" w:rsidP="00FF7A78">
      <w:pPr>
        <w:pStyle w:val="ListParagraph"/>
        <w:numPr>
          <w:ilvl w:val="0"/>
          <w:numId w:val="1"/>
        </w:numPr>
        <w:ind w:left="720"/>
        <w:rPr>
          <w:rFonts w:ascii="Arial" w:hAnsi="Arial" w:cs="Arial"/>
          <w:b/>
          <w:sz w:val="20"/>
          <w:szCs w:val="20"/>
        </w:rPr>
      </w:pPr>
      <w:r w:rsidRPr="007250FC">
        <w:rPr>
          <w:rFonts w:ascii="Arial" w:hAnsi="Arial" w:cs="Arial"/>
          <w:b/>
          <w:sz w:val="20"/>
          <w:szCs w:val="20"/>
        </w:rPr>
        <w:t>Certification Regarding Federal Lobbying.</w:t>
      </w:r>
      <w:r w:rsidRPr="00435569">
        <w:rPr>
          <w:rFonts w:ascii="Arial" w:eastAsia="Times New Roman" w:hAnsi="Arial" w:cs="Arial"/>
          <w:sz w:val="20"/>
          <w:szCs w:val="20"/>
        </w:rPr>
        <w:t xml:space="preserve"> </w:t>
      </w:r>
      <w:r w:rsidRPr="007250FC">
        <w:rPr>
          <w:rFonts w:ascii="Arial" w:hAnsi="Arial" w:cs="Arial"/>
          <w:sz w:val="20"/>
          <w:szCs w:val="20"/>
        </w:rPr>
        <w:t>The subcontractor certifies, to the best of his or her knowledge and belief, that:</w:t>
      </w:r>
    </w:p>
    <w:p w14:paraId="530A5051" w14:textId="77777777" w:rsidR="00CD1CB8" w:rsidRPr="007250FC" w:rsidRDefault="00CD1CB8" w:rsidP="00CD1CB8">
      <w:pPr>
        <w:pStyle w:val="ListParagraph"/>
        <w:ind w:left="1080"/>
        <w:rPr>
          <w:rFonts w:ascii="Arial" w:hAnsi="Arial" w:cs="Arial"/>
          <w:sz w:val="20"/>
          <w:szCs w:val="20"/>
        </w:rPr>
      </w:pPr>
    </w:p>
    <w:p w14:paraId="4DB80A91" w14:textId="77777777" w:rsidR="00CD1CB8" w:rsidRPr="007250FC" w:rsidRDefault="00CD1CB8" w:rsidP="00FF7A78">
      <w:pPr>
        <w:pStyle w:val="ListParagraph"/>
        <w:numPr>
          <w:ilvl w:val="3"/>
          <w:numId w:val="1"/>
        </w:numPr>
        <w:ind w:left="1440"/>
        <w:rPr>
          <w:rFonts w:ascii="Arial" w:hAnsi="Arial" w:cs="Arial"/>
          <w:sz w:val="20"/>
          <w:szCs w:val="20"/>
        </w:rPr>
      </w:pPr>
      <w:r w:rsidRPr="007250FC">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87A4008" w14:textId="77777777" w:rsidR="00CD1CB8" w:rsidRPr="007250FC" w:rsidRDefault="00CD1CB8" w:rsidP="00FF7A78">
      <w:pPr>
        <w:pStyle w:val="ListParagraph"/>
        <w:ind w:left="1440"/>
        <w:rPr>
          <w:rFonts w:ascii="Arial" w:hAnsi="Arial" w:cs="Arial"/>
          <w:sz w:val="20"/>
          <w:szCs w:val="20"/>
        </w:rPr>
      </w:pPr>
    </w:p>
    <w:p w14:paraId="4D7356A1" w14:textId="285BD369" w:rsidR="003F581B" w:rsidRPr="00FF7A78" w:rsidRDefault="00CD1CB8" w:rsidP="00FF7A78">
      <w:pPr>
        <w:pStyle w:val="ListParagraph"/>
        <w:numPr>
          <w:ilvl w:val="3"/>
          <w:numId w:val="1"/>
        </w:numPr>
        <w:ind w:left="1440"/>
        <w:rPr>
          <w:rFonts w:ascii="Arial" w:hAnsi="Arial" w:cs="Arial"/>
          <w:sz w:val="20"/>
          <w:szCs w:val="20"/>
        </w:rPr>
      </w:pPr>
      <w:r w:rsidRPr="007250FC">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CCF35EE" w14:textId="77777777" w:rsidR="003F581B" w:rsidRPr="007250FC" w:rsidRDefault="003F581B" w:rsidP="003F581B">
      <w:pPr>
        <w:pStyle w:val="ListParagraph"/>
        <w:ind w:left="1800"/>
        <w:rPr>
          <w:rFonts w:ascii="Arial" w:hAnsi="Arial" w:cs="Arial"/>
          <w:sz w:val="20"/>
          <w:szCs w:val="20"/>
        </w:rPr>
      </w:pPr>
    </w:p>
    <w:p w14:paraId="1454C454" w14:textId="77777777" w:rsidR="00CD1CB8" w:rsidRPr="007250FC" w:rsidRDefault="003F581B"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Cooperation with the Inspector General.</w:t>
      </w:r>
      <w:r w:rsidRPr="00435569">
        <w:rPr>
          <w:rFonts w:ascii="Arial" w:eastAsia="Times New Roman" w:hAnsi="Arial" w:cs="Arial"/>
          <w:sz w:val="20"/>
          <w:szCs w:val="20"/>
        </w:rPr>
        <w:t xml:space="preserve"> </w:t>
      </w:r>
      <w:r w:rsidRPr="007250FC">
        <w:rPr>
          <w:rFonts w:ascii="Arial" w:hAnsi="Arial" w:cs="Arial"/>
          <w:sz w:val="20"/>
          <w:szCs w:val="20"/>
        </w:rPr>
        <w:t>It is the duty of every subcontractor to cooperate with the inspector general in any investigation, audit, inspection, review, or hearing pursuant to this subgrant agreement. Chapter 20.055(5), F.S.</w:t>
      </w:r>
    </w:p>
    <w:p w14:paraId="12FC8E54" w14:textId="77777777" w:rsidR="003F581B" w:rsidRPr="007250FC" w:rsidRDefault="003F581B" w:rsidP="00FF7A78">
      <w:pPr>
        <w:pStyle w:val="ListParagraph"/>
        <w:rPr>
          <w:rFonts w:ascii="Arial" w:hAnsi="Arial" w:cs="Arial"/>
          <w:sz w:val="20"/>
          <w:szCs w:val="20"/>
        </w:rPr>
      </w:pPr>
    </w:p>
    <w:p w14:paraId="7DECEEC0" w14:textId="77777777" w:rsidR="003F581B" w:rsidRPr="007250FC" w:rsidRDefault="003F581B"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DBE Assurance</w:t>
      </w:r>
      <w:r w:rsidRPr="007250FC">
        <w:rPr>
          <w:rFonts w:ascii="Arial" w:hAnsi="Arial" w:cs="Arial"/>
          <w:sz w:val="20"/>
          <w:szCs w:val="20"/>
        </w:rPr>
        <w:t>. The subcontractor shall not discriminate on the basis of race, color, national origin, or sex in the performance of this contract. The consultant or contractor shall carry out applicable requirements of 49 CFR, Part 26 in the award and administration of USDOT-assisted contracts. Failure by the consultant or contractor to carry out these requirements is a material breach of this contract, which may result in the termination of this contract or such other remedy, as the Subrecipient or the Department deems appropriate.</w:t>
      </w:r>
    </w:p>
    <w:p w14:paraId="05902B79" w14:textId="77777777" w:rsidR="003F581B" w:rsidRPr="007250FC" w:rsidRDefault="003F581B" w:rsidP="00FF7A78">
      <w:pPr>
        <w:pStyle w:val="ListParagraph"/>
        <w:rPr>
          <w:rFonts w:ascii="Arial" w:hAnsi="Arial" w:cs="Arial"/>
          <w:sz w:val="20"/>
          <w:szCs w:val="20"/>
        </w:rPr>
      </w:pPr>
    </w:p>
    <w:p w14:paraId="06E06DD8" w14:textId="60A02420" w:rsidR="001C6C81" w:rsidRPr="007250FC" w:rsidRDefault="003F581B"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E-Verify</w:t>
      </w:r>
      <w:r w:rsidRPr="007250FC">
        <w:rPr>
          <w:rFonts w:ascii="Arial" w:hAnsi="Arial" w:cs="Arial"/>
          <w:sz w:val="20"/>
          <w:szCs w:val="20"/>
        </w:rPr>
        <w:t xml:space="preserve">. </w:t>
      </w:r>
      <w:r w:rsidR="001C6C81" w:rsidRPr="007250FC">
        <w:rPr>
          <w:rFonts w:ascii="Arial" w:hAnsi="Arial" w:cs="Arial"/>
          <w:sz w:val="20"/>
          <w:szCs w:val="20"/>
        </w:rPr>
        <w:t xml:space="preserve">Any subcontractors performing work or providing services pursuant to the subgrant agreement are required to utilize the U.S. Department of Homeland Security’s E-Verify system to verify the employment eligibility of all new employees hired by the subcontractor during the </w:t>
      </w:r>
      <w:r w:rsidR="0033498F" w:rsidRPr="007250FC">
        <w:rPr>
          <w:rFonts w:ascii="Arial" w:hAnsi="Arial" w:cs="Arial"/>
          <w:sz w:val="20"/>
          <w:szCs w:val="20"/>
        </w:rPr>
        <w:t>contract</w:t>
      </w:r>
      <w:r w:rsidR="001C6C81" w:rsidRPr="007250FC">
        <w:rPr>
          <w:rFonts w:ascii="Arial" w:hAnsi="Arial" w:cs="Arial"/>
          <w:sz w:val="20"/>
          <w:szCs w:val="20"/>
        </w:rPr>
        <w:t xml:space="preserve"> term.</w:t>
      </w:r>
    </w:p>
    <w:p w14:paraId="6AE2A360" w14:textId="77777777" w:rsidR="001C6C81" w:rsidRPr="007250FC" w:rsidRDefault="001C6C81" w:rsidP="00FF7A78">
      <w:pPr>
        <w:pStyle w:val="ListParagraph"/>
        <w:rPr>
          <w:rFonts w:ascii="Arial" w:hAnsi="Arial" w:cs="Arial"/>
          <w:sz w:val="20"/>
          <w:szCs w:val="20"/>
        </w:rPr>
      </w:pPr>
    </w:p>
    <w:p w14:paraId="13A284A7" w14:textId="77777777" w:rsidR="001C6C81" w:rsidRPr="007250FC" w:rsidRDefault="001C6C81"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Nondiscrimination</w:t>
      </w:r>
      <w:r w:rsidRPr="007250FC">
        <w:rPr>
          <w:rFonts w:ascii="Arial" w:hAnsi="Arial" w:cs="Arial"/>
          <w:sz w:val="20"/>
          <w:szCs w:val="20"/>
        </w:rPr>
        <w:t>. During the performance of this subcontract, the Subcontractor agrees:</w:t>
      </w:r>
    </w:p>
    <w:p w14:paraId="5CC7A800" w14:textId="77777777" w:rsidR="001C6C81" w:rsidRPr="007250FC" w:rsidRDefault="001C6C81" w:rsidP="001C6C81">
      <w:pPr>
        <w:pStyle w:val="ListParagraph"/>
        <w:ind w:left="1080"/>
        <w:rPr>
          <w:rFonts w:ascii="Arial" w:hAnsi="Arial" w:cs="Arial"/>
          <w:sz w:val="20"/>
          <w:szCs w:val="20"/>
        </w:rPr>
      </w:pPr>
    </w:p>
    <w:p w14:paraId="7284DDB7" w14:textId="77777777" w:rsidR="001C6C81" w:rsidRPr="007250FC" w:rsidRDefault="001C6C81" w:rsidP="00FF7A78">
      <w:pPr>
        <w:pStyle w:val="ListParagraph"/>
        <w:numPr>
          <w:ilvl w:val="3"/>
          <w:numId w:val="1"/>
        </w:numPr>
        <w:ind w:left="1440"/>
        <w:rPr>
          <w:rFonts w:ascii="Arial" w:hAnsi="Arial" w:cs="Arial"/>
          <w:sz w:val="20"/>
          <w:szCs w:val="20"/>
        </w:rPr>
      </w:pPr>
      <w:r w:rsidRPr="007250FC">
        <w:rPr>
          <w:rFonts w:ascii="Arial" w:hAnsi="Arial" w:cs="Arial"/>
          <w:sz w:val="20"/>
          <w:szCs w:val="20"/>
        </w:rPr>
        <w:t>To comply with all Federal nondiscrimination laws and regulations, as may be amended from time to time</w:t>
      </w:r>
    </w:p>
    <w:p w14:paraId="28646F1E" w14:textId="36182B83" w:rsidR="00411F89" w:rsidRPr="00411F89" w:rsidRDefault="00411F89" w:rsidP="00411F89">
      <w:pPr>
        <w:tabs>
          <w:tab w:val="right" w:pos="9360"/>
        </w:tabs>
        <w:spacing w:before="320" w:after="0"/>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14:paraId="5C2DD9C5" w14:textId="77777777" w:rsidR="001C6C81" w:rsidRPr="007250FC" w:rsidRDefault="001C6C81" w:rsidP="00FF7A78">
      <w:pPr>
        <w:pStyle w:val="ListParagraph"/>
        <w:numPr>
          <w:ilvl w:val="3"/>
          <w:numId w:val="1"/>
        </w:numPr>
        <w:ind w:left="1440"/>
        <w:rPr>
          <w:rFonts w:ascii="Arial" w:hAnsi="Arial" w:cs="Arial"/>
          <w:sz w:val="20"/>
          <w:szCs w:val="20"/>
        </w:rPr>
      </w:pPr>
      <w:r w:rsidRPr="007250FC">
        <w:rPr>
          <w:rFonts w:ascii="Arial" w:hAnsi="Arial" w:cs="Arial"/>
          <w:sz w:val="20"/>
          <w:szCs w:val="20"/>
        </w:rPr>
        <w:lastRenderedPageBreak/>
        <w:t>Not to participate directly or indirectly in the discrimination prohibited by any Federal non-discrimination law or regulation, as set forth in appendix B of 49 CFR part 2l and herein</w:t>
      </w:r>
    </w:p>
    <w:p w14:paraId="66084197" w14:textId="77777777" w:rsidR="001C6C81" w:rsidRPr="007250FC" w:rsidRDefault="001C6C81" w:rsidP="00FF7A78">
      <w:pPr>
        <w:pStyle w:val="ListParagraph"/>
        <w:ind w:left="1440"/>
        <w:rPr>
          <w:rFonts w:ascii="Arial" w:hAnsi="Arial" w:cs="Arial"/>
          <w:sz w:val="20"/>
          <w:szCs w:val="20"/>
        </w:rPr>
      </w:pPr>
    </w:p>
    <w:p w14:paraId="65C934B1" w14:textId="77777777" w:rsidR="001C6C81" w:rsidRPr="007250FC" w:rsidRDefault="001C6C81" w:rsidP="00FF7A78">
      <w:pPr>
        <w:pStyle w:val="ListParagraph"/>
        <w:numPr>
          <w:ilvl w:val="3"/>
          <w:numId w:val="1"/>
        </w:numPr>
        <w:ind w:left="1440"/>
        <w:rPr>
          <w:rFonts w:ascii="Arial" w:hAnsi="Arial" w:cs="Arial"/>
          <w:sz w:val="20"/>
          <w:szCs w:val="20"/>
        </w:rPr>
      </w:pPr>
      <w:r w:rsidRPr="007250FC">
        <w:rPr>
          <w:rFonts w:ascii="Arial" w:hAnsi="Arial" w:cs="Arial"/>
          <w:sz w:val="20"/>
          <w:szCs w:val="20"/>
        </w:rPr>
        <w:t>To permit access to its books, records, accounts, other sources of information, and its facilities as required by the FDOT State Safety Office, USDOT or NHTSA</w:t>
      </w:r>
    </w:p>
    <w:p w14:paraId="72F74749" w14:textId="77777777" w:rsidR="001C6C81" w:rsidRPr="007250FC" w:rsidRDefault="001C6C81" w:rsidP="00FF7A78">
      <w:pPr>
        <w:pStyle w:val="ListParagraph"/>
        <w:ind w:left="1440"/>
        <w:rPr>
          <w:rFonts w:ascii="Arial" w:hAnsi="Arial" w:cs="Arial"/>
          <w:sz w:val="20"/>
          <w:szCs w:val="20"/>
        </w:rPr>
      </w:pPr>
    </w:p>
    <w:p w14:paraId="49B1008C" w14:textId="51FB1D00" w:rsidR="001C6C81" w:rsidRPr="00FF7A78" w:rsidRDefault="001C6C81" w:rsidP="00FF7A78">
      <w:pPr>
        <w:pStyle w:val="ListParagraph"/>
        <w:numPr>
          <w:ilvl w:val="3"/>
          <w:numId w:val="1"/>
        </w:numPr>
        <w:ind w:left="1440"/>
        <w:rPr>
          <w:rFonts w:ascii="Arial" w:hAnsi="Arial" w:cs="Arial"/>
          <w:sz w:val="20"/>
          <w:szCs w:val="20"/>
        </w:rPr>
      </w:pPr>
      <w:r w:rsidRPr="007250FC">
        <w:rPr>
          <w:rFonts w:ascii="Arial" w:hAnsi="Arial" w:cs="Arial"/>
          <w:sz w:val="20"/>
          <w:szCs w:val="20"/>
        </w:rPr>
        <w:t>That, in event a Subcontractor fails to comply with any nondiscrimination provisions in this subgrant, the Subrecipient will have the right to impose such subgrant sanctions as it or NHTSA determine are appropriate, including but not limited to withholding payments to the Subcontractor under the contract/agreement until the Subcontractor complies; and/or cancelling, terminating, or suspending a contract or funding agreement, in whole or in part.</w:t>
      </w:r>
    </w:p>
    <w:p w14:paraId="266ED8D2" w14:textId="77777777" w:rsidR="001C6C81" w:rsidRPr="007250FC" w:rsidRDefault="001C6C81" w:rsidP="001C6C81">
      <w:pPr>
        <w:pStyle w:val="ListParagraph"/>
        <w:ind w:left="1800"/>
        <w:rPr>
          <w:rFonts w:ascii="Arial" w:hAnsi="Arial" w:cs="Arial"/>
          <w:sz w:val="20"/>
          <w:szCs w:val="20"/>
        </w:rPr>
      </w:pPr>
    </w:p>
    <w:p w14:paraId="0580C197" w14:textId="77777777" w:rsidR="003F581B" w:rsidRPr="007250FC" w:rsidRDefault="001E2646" w:rsidP="00FF7A78">
      <w:pPr>
        <w:pStyle w:val="ListParagraph"/>
        <w:numPr>
          <w:ilvl w:val="0"/>
          <w:numId w:val="1"/>
        </w:numPr>
        <w:ind w:left="720"/>
        <w:rPr>
          <w:rFonts w:ascii="Arial" w:hAnsi="Arial" w:cs="Arial"/>
          <w:sz w:val="20"/>
          <w:szCs w:val="20"/>
        </w:rPr>
      </w:pPr>
      <w:r w:rsidRPr="007250FC">
        <w:rPr>
          <w:rFonts w:ascii="Arial" w:hAnsi="Arial" w:cs="Arial"/>
          <w:b/>
          <w:sz w:val="20"/>
          <w:szCs w:val="20"/>
        </w:rPr>
        <w:t>Clean Air Act and Federal Water Pollution Control Act</w:t>
      </w:r>
      <w:r w:rsidRPr="007250FC">
        <w:rPr>
          <w:rFonts w:ascii="Arial" w:hAnsi="Arial" w:cs="Arial"/>
          <w:sz w:val="20"/>
          <w:szCs w:val="20"/>
        </w:rPr>
        <w:t>.</w:t>
      </w:r>
      <w:r w:rsidR="00C1557D" w:rsidRPr="00435569">
        <w:rPr>
          <w:rFonts w:ascii="Arial" w:eastAsia="Times New Roman" w:hAnsi="Arial" w:cs="Arial"/>
          <w:sz w:val="20"/>
          <w:szCs w:val="20"/>
        </w:rPr>
        <w:t xml:space="preserve"> </w:t>
      </w:r>
      <w:r w:rsidR="00C1557D" w:rsidRPr="007250FC">
        <w:rPr>
          <w:rFonts w:ascii="Arial" w:hAnsi="Arial" w:cs="Arial"/>
          <w:sz w:val="20"/>
          <w:szCs w:val="20"/>
        </w:rPr>
        <w:t>Subcontracts for amounts in excess of $150,000 must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378F7467" w14:textId="77777777" w:rsidR="00CD1CB8" w:rsidRPr="007250FC" w:rsidRDefault="00CD1CB8" w:rsidP="00CD1CB8">
      <w:pPr>
        <w:pStyle w:val="ListParagraph"/>
        <w:ind w:left="1080"/>
        <w:rPr>
          <w:rFonts w:ascii="Arial" w:hAnsi="Arial" w:cs="Arial"/>
          <w:sz w:val="20"/>
          <w:szCs w:val="20"/>
        </w:rPr>
      </w:pPr>
    </w:p>
    <w:p w14:paraId="15717640" w14:textId="3EE75C97" w:rsidR="00CD1CB8" w:rsidRDefault="00CD1CB8" w:rsidP="00274B64">
      <w:pPr>
        <w:rPr>
          <w:rFonts w:ascii="Arial" w:hAnsi="Arial" w:cs="Arial"/>
          <w:sz w:val="20"/>
          <w:szCs w:val="20"/>
        </w:rPr>
      </w:pPr>
    </w:p>
    <w:p w14:paraId="4CD7EAD1" w14:textId="1258253A" w:rsidR="00411F89" w:rsidRDefault="00411F89" w:rsidP="00274B64">
      <w:pPr>
        <w:rPr>
          <w:rFonts w:ascii="Arial" w:hAnsi="Arial" w:cs="Arial"/>
          <w:sz w:val="20"/>
          <w:szCs w:val="20"/>
        </w:rPr>
      </w:pPr>
    </w:p>
    <w:p w14:paraId="5A98D89E" w14:textId="34BB083B" w:rsidR="00411F89" w:rsidRDefault="00411F89" w:rsidP="00274B64">
      <w:pPr>
        <w:rPr>
          <w:rFonts w:ascii="Arial" w:hAnsi="Arial" w:cs="Arial"/>
          <w:sz w:val="20"/>
          <w:szCs w:val="20"/>
        </w:rPr>
      </w:pPr>
    </w:p>
    <w:p w14:paraId="06378951" w14:textId="1B9B9FA7" w:rsidR="00411F89" w:rsidRDefault="00411F89" w:rsidP="00274B64">
      <w:pPr>
        <w:rPr>
          <w:rFonts w:ascii="Arial" w:hAnsi="Arial" w:cs="Arial"/>
          <w:sz w:val="20"/>
          <w:szCs w:val="20"/>
        </w:rPr>
      </w:pPr>
    </w:p>
    <w:p w14:paraId="3C487820" w14:textId="43352EC7" w:rsidR="00411F89" w:rsidRDefault="00411F89" w:rsidP="00274B64">
      <w:pPr>
        <w:rPr>
          <w:rFonts w:ascii="Arial" w:hAnsi="Arial" w:cs="Arial"/>
          <w:sz w:val="20"/>
          <w:szCs w:val="20"/>
        </w:rPr>
      </w:pPr>
    </w:p>
    <w:p w14:paraId="6A50693F" w14:textId="29E297BD" w:rsidR="00411F89" w:rsidRDefault="00411F89" w:rsidP="00274B64">
      <w:pPr>
        <w:rPr>
          <w:rFonts w:ascii="Arial" w:hAnsi="Arial" w:cs="Arial"/>
          <w:sz w:val="20"/>
          <w:szCs w:val="20"/>
        </w:rPr>
      </w:pPr>
    </w:p>
    <w:p w14:paraId="74E3FF2E" w14:textId="69C17986" w:rsidR="00411F89" w:rsidRDefault="00411F89" w:rsidP="00274B64">
      <w:pPr>
        <w:rPr>
          <w:rFonts w:ascii="Arial" w:hAnsi="Arial" w:cs="Arial"/>
          <w:sz w:val="20"/>
          <w:szCs w:val="20"/>
        </w:rPr>
      </w:pPr>
    </w:p>
    <w:p w14:paraId="3E600696" w14:textId="04E97A78" w:rsidR="00411F89" w:rsidRDefault="00411F89" w:rsidP="00274B64">
      <w:pPr>
        <w:rPr>
          <w:rFonts w:ascii="Arial" w:hAnsi="Arial" w:cs="Arial"/>
          <w:sz w:val="20"/>
          <w:szCs w:val="20"/>
        </w:rPr>
      </w:pPr>
    </w:p>
    <w:p w14:paraId="0C0BF622" w14:textId="41EE3418" w:rsidR="00411F89" w:rsidRDefault="00411F89" w:rsidP="00274B64">
      <w:pPr>
        <w:rPr>
          <w:rFonts w:ascii="Arial" w:hAnsi="Arial" w:cs="Arial"/>
          <w:sz w:val="20"/>
          <w:szCs w:val="20"/>
        </w:rPr>
      </w:pPr>
    </w:p>
    <w:p w14:paraId="6A5149F8" w14:textId="4B8F9359" w:rsidR="00411F89" w:rsidRDefault="00411F89" w:rsidP="00274B64">
      <w:pPr>
        <w:rPr>
          <w:rFonts w:ascii="Arial" w:hAnsi="Arial" w:cs="Arial"/>
          <w:sz w:val="20"/>
          <w:szCs w:val="20"/>
        </w:rPr>
      </w:pPr>
    </w:p>
    <w:p w14:paraId="5E149885" w14:textId="572C0254" w:rsidR="00411F89" w:rsidRDefault="00411F89" w:rsidP="00274B64">
      <w:pPr>
        <w:rPr>
          <w:rFonts w:ascii="Arial" w:hAnsi="Arial" w:cs="Arial"/>
          <w:sz w:val="20"/>
          <w:szCs w:val="20"/>
        </w:rPr>
      </w:pPr>
    </w:p>
    <w:p w14:paraId="4E622C74" w14:textId="2750331C" w:rsidR="00411F89" w:rsidRDefault="00411F89" w:rsidP="00274B64">
      <w:pPr>
        <w:rPr>
          <w:rFonts w:ascii="Arial" w:hAnsi="Arial" w:cs="Arial"/>
          <w:sz w:val="20"/>
          <w:szCs w:val="20"/>
        </w:rPr>
      </w:pPr>
    </w:p>
    <w:p w14:paraId="4AC59243" w14:textId="1888ED0F" w:rsidR="00411F89" w:rsidRDefault="00411F89" w:rsidP="00274B64">
      <w:pPr>
        <w:rPr>
          <w:rFonts w:ascii="Arial" w:hAnsi="Arial" w:cs="Arial"/>
          <w:sz w:val="20"/>
          <w:szCs w:val="20"/>
        </w:rPr>
      </w:pPr>
    </w:p>
    <w:p w14:paraId="57FB0E52" w14:textId="556150A1" w:rsidR="00411F89" w:rsidRDefault="00411F89" w:rsidP="00274B64">
      <w:pPr>
        <w:rPr>
          <w:rFonts w:ascii="Arial" w:hAnsi="Arial" w:cs="Arial"/>
          <w:sz w:val="20"/>
          <w:szCs w:val="20"/>
        </w:rPr>
      </w:pPr>
    </w:p>
    <w:p w14:paraId="115F1F76" w14:textId="0946A5B9" w:rsidR="00411F89" w:rsidRDefault="00411F89" w:rsidP="00274B64">
      <w:pPr>
        <w:rPr>
          <w:rFonts w:ascii="Arial" w:hAnsi="Arial" w:cs="Arial"/>
          <w:sz w:val="20"/>
          <w:szCs w:val="20"/>
        </w:rPr>
      </w:pPr>
    </w:p>
    <w:p w14:paraId="765051FE" w14:textId="0266686D" w:rsidR="00411F89" w:rsidRDefault="00411F89" w:rsidP="00274B64">
      <w:pPr>
        <w:rPr>
          <w:rFonts w:ascii="Arial" w:hAnsi="Arial" w:cs="Arial"/>
          <w:sz w:val="20"/>
          <w:szCs w:val="20"/>
        </w:rPr>
      </w:pPr>
    </w:p>
    <w:p w14:paraId="2DC0C77C" w14:textId="57B1A821" w:rsidR="00411F89" w:rsidRDefault="00411F89" w:rsidP="00274B64">
      <w:pPr>
        <w:rPr>
          <w:rFonts w:ascii="Arial" w:hAnsi="Arial" w:cs="Arial"/>
          <w:sz w:val="20"/>
          <w:szCs w:val="20"/>
        </w:rPr>
      </w:pPr>
    </w:p>
    <w:p w14:paraId="78EDD56D" w14:textId="780461C6" w:rsidR="00411F89" w:rsidRDefault="00411F89" w:rsidP="00274B64">
      <w:pPr>
        <w:rPr>
          <w:rFonts w:ascii="Arial" w:hAnsi="Arial" w:cs="Arial"/>
          <w:sz w:val="20"/>
          <w:szCs w:val="20"/>
        </w:rPr>
      </w:pPr>
      <w:r>
        <w:rPr>
          <w:rFonts w:ascii="Arial" w:hAnsi="Arial" w:cs="Arial"/>
          <w:sz w:val="20"/>
          <w:szCs w:val="20"/>
        </w:rPr>
        <w:br/>
      </w:r>
    </w:p>
    <w:p w14:paraId="419FF40B" w14:textId="30622C9A" w:rsidR="00411F89" w:rsidRDefault="00411F89" w:rsidP="00274B64">
      <w:pPr>
        <w:rPr>
          <w:rFonts w:ascii="Arial" w:hAnsi="Arial" w:cs="Arial"/>
          <w:sz w:val="20"/>
          <w:szCs w:val="20"/>
        </w:rPr>
      </w:pPr>
    </w:p>
    <w:p w14:paraId="0759C682" w14:textId="2BDAFB5A" w:rsidR="00411F89" w:rsidRPr="007250FC" w:rsidRDefault="00411F89" w:rsidP="00411F89">
      <w:pPr>
        <w:tabs>
          <w:tab w:val="right" w:pos="9360"/>
        </w:tabs>
        <w:spacing w:before="320" w:after="0"/>
        <w:rPr>
          <w:rFonts w:ascii="Arial" w:hAnsi="Arial" w:cs="Arial"/>
          <w:sz w:val="20"/>
          <w:szCs w:val="20"/>
        </w:rPr>
      </w:pPr>
      <w:r>
        <w:rPr>
          <w:rFonts w:ascii="Arial" w:hAnsi="Arial" w:cs="Arial"/>
          <w:sz w:val="20"/>
          <w:szCs w:val="20"/>
        </w:rPr>
        <w:br/>
      </w:r>
      <w:r>
        <w:rPr>
          <w:rFonts w:ascii="Arial" w:hAnsi="Arial" w:cs="Arial"/>
          <w:sz w:val="20"/>
          <w:szCs w:val="20"/>
        </w:rPr>
        <w:tab/>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sectPr w:rsidR="00411F89" w:rsidRPr="007250FC" w:rsidSect="00411F89">
      <w:headerReference w:type="defaul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CE63F" w14:textId="77777777" w:rsidR="005E50C1" w:rsidRDefault="005E50C1" w:rsidP="00274B64">
      <w:pPr>
        <w:spacing w:after="0" w:line="240" w:lineRule="auto"/>
      </w:pPr>
      <w:r>
        <w:separator/>
      </w:r>
    </w:p>
  </w:endnote>
  <w:endnote w:type="continuationSeparator" w:id="0">
    <w:p w14:paraId="12C3AEFE" w14:textId="77777777" w:rsidR="005E50C1" w:rsidRDefault="005E50C1" w:rsidP="0027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0D153" w14:textId="77777777" w:rsidR="005E50C1" w:rsidRDefault="005E50C1" w:rsidP="00274B64">
      <w:pPr>
        <w:spacing w:after="0" w:line="240" w:lineRule="auto"/>
      </w:pPr>
      <w:r>
        <w:separator/>
      </w:r>
    </w:p>
  </w:footnote>
  <w:footnote w:type="continuationSeparator" w:id="0">
    <w:p w14:paraId="6333A53F" w14:textId="77777777" w:rsidR="005E50C1" w:rsidRDefault="005E50C1" w:rsidP="00274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F0F3" w14:textId="61E62EE3" w:rsidR="00FF7A78" w:rsidRDefault="00FF7A78">
    <w:pPr>
      <w:pStyle w:val="Header"/>
      <w:rPr>
        <w:rFonts w:ascii="Arial" w:hAnsi="Arial" w:cs="Arial"/>
        <w:sz w:val="20"/>
      </w:rPr>
    </w:pPr>
    <w:r w:rsidRPr="00FF7A78">
      <w:rPr>
        <w:rFonts w:ascii="Arial" w:hAnsi="Arial" w:cs="Arial"/>
        <w:sz w:val="20"/>
      </w:rPr>
      <w:t>FY2019 - Subcontract Agreement Required Federal Clauses, Per Part V</w:t>
    </w:r>
  </w:p>
  <w:p w14:paraId="56A1B57F" w14:textId="14BCACB8" w:rsidR="00FF7A78" w:rsidRDefault="00FF7A78">
    <w:pPr>
      <w:pStyle w:val="Header"/>
      <w:rPr>
        <w:rFonts w:ascii="Arial" w:hAnsi="Arial" w:cs="Arial"/>
        <w:sz w:val="20"/>
      </w:rPr>
    </w:pPr>
  </w:p>
  <w:p w14:paraId="253AD1AF" w14:textId="77777777" w:rsidR="00FF7A78" w:rsidRPr="00FF7A78" w:rsidRDefault="00FF7A78">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A76ED"/>
    <w:multiLevelType w:val="hybridMultilevel"/>
    <w:tmpl w:val="B434D9FC"/>
    <w:lvl w:ilvl="0" w:tplc="AF888A88">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BD85D90"/>
    <w:multiLevelType w:val="hybridMultilevel"/>
    <w:tmpl w:val="EFDEB0B2"/>
    <w:lvl w:ilvl="0" w:tplc="F9829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E6282"/>
    <w:multiLevelType w:val="hybridMultilevel"/>
    <w:tmpl w:val="D114938A"/>
    <w:lvl w:ilvl="0" w:tplc="F9829C2E">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25674"/>
    <w:multiLevelType w:val="hybridMultilevel"/>
    <w:tmpl w:val="8CEEFB9C"/>
    <w:lvl w:ilvl="0" w:tplc="55F04E8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110FF"/>
    <w:multiLevelType w:val="hybridMultilevel"/>
    <w:tmpl w:val="8CEA4FBE"/>
    <w:lvl w:ilvl="0" w:tplc="FE0A4A3E">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3EvZd8cKwNz71g2c+Ic5eqN48aDWfn+qqGDx82LJlcFnEeo8SiK/FNmiAUiZrN3UChEU7oASu/x0sIFkokIoIQ==" w:salt="9Nt0PkZrpRI8HMSbf5zd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64"/>
    <w:rsid w:val="00057BAF"/>
    <w:rsid w:val="001C6C81"/>
    <w:rsid w:val="001E2646"/>
    <w:rsid w:val="00274B64"/>
    <w:rsid w:val="0033498F"/>
    <w:rsid w:val="0039467B"/>
    <w:rsid w:val="003F581B"/>
    <w:rsid w:val="00411F89"/>
    <w:rsid w:val="00435569"/>
    <w:rsid w:val="004A52BE"/>
    <w:rsid w:val="005E50C1"/>
    <w:rsid w:val="007250FC"/>
    <w:rsid w:val="008C09BA"/>
    <w:rsid w:val="00962E1B"/>
    <w:rsid w:val="00C1557D"/>
    <w:rsid w:val="00C4145C"/>
    <w:rsid w:val="00CD1CB8"/>
    <w:rsid w:val="00D25C34"/>
    <w:rsid w:val="00D5799A"/>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DCBA"/>
  <w15:chartTrackingRefBased/>
  <w15:docId w15:val="{8D2B36F8-A638-41F3-98C5-1963AAA4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4"/>
  </w:style>
  <w:style w:type="paragraph" w:styleId="Footer">
    <w:name w:val="footer"/>
    <w:basedOn w:val="Normal"/>
    <w:link w:val="FooterChar"/>
    <w:uiPriority w:val="99"/>
    <w:unhideWhenUsed/>
    <w:rsid w:val="00274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4"/>
  </w:style>
  <w:style w:type="paragraph" w:styleId="ListParagraph">
    <w:name w:val="List Paragraph"/>
    <w:basedOn w:val="Normal"/>
    <w:uiPriority w:val="34"/>
    <w:qFormat/>
    <w:rsid w:val="00CD1CB8"/>
    <w:pPr>
      <w:ind w:left="720"/>
      <w:contextualSpacing/>
    </w:pPr>
  </w:style>
  <w:style w:type="character" w:styleId="CommentReference">
    <w:name w:val="annotation reference"/>
    <w:basedOn w:val="DefaultParagraphFont"/>
    <w:uiPriority w:val="99"/>
    <w:semiHidden/>
    <w:unhideWhenUsed/>
    <w:rsid w:val="0033498F"/>
    <w:rPr>
      <w:sz w:val="16"/>
      <w:szCs w:val="16"/>
    </w:rPr>
  </w:style>
  <w:style w:type="paragraph" w:styleId="CommentText">
    <w:name w:val="annotation text"/>
    <w:basedOn w:val="Normal"/>
    <w:link w:val="CommentTextChar"/>
    <w:uiPriority w:val="99"/>
    <w:semiHidden/>
    <w:unhideWhenUsed/>
    <w:rsid w:val="0033498F"/>
    <w:pPr>
      <w:spacing w:line="240" w:lineRule="auto"/>
    </w:pPr>
    <w:rPr>
      <w:sz w:val="20"/>
      <w:szCs w:val="20"/>
    </w:rPr>
  </w:style>
  <w:style w:type="character" w:customStyle="1" w:styleId="CommentTextChar">
    <w:name w:val="Comment Text Char"/>
    <w:basedOn w:val="DefaultParagraphFont"/>
    <w:link w:val="CommentText"/>
    <w:uiPriority w:val="99"/>
    <w:semiHidden/>
    <w:rsid w:val="0033498F"/>
    <w:rPr>
      <w:sz w:val="20"/>
      <w:szCs w:val="20"/>
    </w:rPr>
  </w:style>
  <w:style w:type="paragraph" w:styleId="CommentSubject">
    <w:name w:val="annotation subject"/>
    <w:basedOn w:val="CommentText"/>
    <w:next w:val="CommentText"/>
    <w:link w:val="CommentSubjectChar"/>
    <w:uiPriority w:val="99"/>
    <w:semiHidden/>
    <w:unhideWhenUsed/>
    <w:rsid w:val="0033498F"/>
    <w:rPr>
      <w:b/>
      <w:bCs/>
    </w:rPr>
  </w:style>
  <w:style w:type="character" w:customStyle="1" w:styleId="CommentSubjectChar">
    <w:name w:val="Comment Subject Char"/>
    <w:basedOn w:val="CommentTextChar"/>
    <w:link w:val="CommentSubject"/>
    <w:uiPriority w:val="99"/>
    <w:semiHidden/>
    <w:rsid w:val="0033498F"/>
    <w:rPr>
      <w:b/>
      <w:bCs/>
      <w:sz w:val="20"/>
      <w:szCs w:val="20"/>
    </w:rPr>
  </w:style>
  <w:style w:type="paragraph" w:styleId="BalloonText">
    <w:name w:val="Balloon Text"/>
    <w:basedOn w:val="Normal"/>
    <w:link w:val="BalloonTextChar"/>
    <w:uiPriority w:val="99"/>
    <w:semiHidden/>
    <w:unhideWhenUsed/>
    <w:rsid w:val="00334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6C907-8401-4ACE-9085-9719C4E7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Danielle</dc:creator>
  <cp:keywords/>
  <dc:description/>
  <cp:lastModifiedBy>King, Danielle</cp:lastModifiedBy>
  <cp:revision>2</cp:revision>
  <dcterms:created xsi:type="dcterms:W3CDTF">2018-11-02T17:52:00Z</dcterms:created>
  <dcterms:modified xsi:type="dcterms:W3CDTF">2018-11-02T17:52:00Z</dcterms:modified>
</cp:coreProperties>
</file>