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F209" w14:textId="13176DC9" w:rsidR="00754065" w:rsidRDefault="00754065" w:rsidP="00DE146F">
      <w:pPr>
        <w:pStyle w:val="Heading7"/>
        <w:spacing w:after="240"/>
        <w:ind w:left="0"/>
      </w:pPr>
      <w:bookmarkStart w:id="0" w:name="_Toc11738238"/>
      <w:bookmarkStart w:id="1" w:name="_Toc11738748"/>
      <w:bookmarkStart w:id="2" w:name="_Toc11740274"/>
      <w:bookmarkStart w:id="3" w:name="_Toc11740781"/>
      <w:bookmarkStart w:id="4" w:name="_Toc11742586"/>
    </w:p>
    <w:p w14:paraId="1C586F99" w14:textId="23679B5F" w:rsidR="00F95C07" w:rsidRDefault="00F95C07" w:rsidP="005613D9">
      <w:pPr>
        <w:pStyle w:val="Title"/>
      </w:pPr>
      <w:bookmarkStart w:id="5" w:name="_Toc11738239"/>
      <w:bookmarkStart w:id="6" w:name="_Toc11738749"/>
      <w:bookmarkStart w:id="7" w:name="_Toc11740275"/>
      <w:bookmarkStart w:id="8" w:name="_Toc11740782"/>
      <w:bookmarkStart w:id="9" w:name="_Toc11742587"/>
      <w:bookmarkStart w:id="10" w:name="_Toc11838309"/>
      <w:bookmarkEnd w:id="0"/>
      <w:bookmarkEnd w:id="1"/>
      <w:bookmarkEnd w:id="2"/>
      <w:bookmarkEnd w:id="3"/>
      <w:bookmarkEnd w:id="4"/>
      <w:r>
        <w:t>BICYCLE FACILITIES</w:t>
      </w:r>
      <w:bookmarkEnd w:id="5"/>
      <w:bookmarkEnd w:id="6"/>
      <w:bookmarkEnd w:id="7"/>
      <w:bookmarkEnd w:id="8"/>
      <w:bookmarkEnd w:id="9"/>
      <w:bookmarkEnd w:id="10"/>
    </w:p>
    <w:p w14:paraId="759A9ECA" w14:textId="5B0E634A" w:rsidR="007502C2" w:rsidRDefault="005962B7">
      <w:pPr>
        <w:pStyle w:val="TOC1"/>
        <w:rPr>
          <w:rFonts w:asciiTheme="minorHAnsi" w:eastAsiaTheme="minorEastAsia" w:hAnsiTheme="minorHAnsi" w:cstheme="minorBidi"/>
          <w:sz w:val="22"/>
          <w:szCs w:val="22"/>
        </w:rPr>
      </w:pPr>
      <w:r>
        <w:rPr>
          <w:b/>
          <w:bCs/>
        </w:rPr>
        <w:fldChar w:fldCharType="begin"/>
      </w:r>
      <w:r w:rsidR="00F95C07">
        <w:rPr>
          <w:b/>
          <w:bCs/>
        </w:rPr>
        <w:instrText xml:space="preserve"> TOC \o "2-6" \h \z \t "Heading 1,1" </w:instrText>
      </w:r>
      <w:r>
        <w:rPr>
          <w:b/>
          <w:bCs/>
        </w:rPr>
        <w:fldChar w:fldCharType="separate"/>
      </w:r>
      <w:hyperlink w:anchor="_Toc97643098" w:history="1">
        <w:r w:rsidR="007502C2" w:rsidRPr="00B42035">
          <w:rPr>
            <w:rStyle w:val="Hyperlink"/>
          </w:rPr>
          <w:t>A</w:t>
        </w:r>
        <w:r w:rsidR="007502C2">
          <w:rPr>
            <w:rFonts w:asciiTheme="minorHAnsi" w:eastAsiaTheme="minorEastAsia" w:hAnsiTheme="minorHAnsi" w:cstheme="minorBidi"/>
            <w:sz w:val="22"/>
            <w:szCs w:val="22"/>
          </w:rPr>
          <w:tab/>
        </w:r>
        <w:r w:rsidR="007502C2" w:rsidRPr="00B42035">
          <w:rPr>
            <w:rStyle w:val="Hyperlink"/>
          </w:rPr>
          <w:t>INTRODUCTION</w:t>
        </w:r>
        <w:r w:rsidR="007502C2">
          <w:rPr>
            <w:webHidden/>
          </w:rPr>
          <w:tab/>
        </w:r>
        <w:r w:rsidR="007502C2">
          <w:rPr>
            <w:webHidden/>
          </w:rPr>
          <w:fldChar w:fldCharType="begin"/>
        </w:r>
        <w:r w:rsidR="007502C2">
          <w:rPr>
            <w:webHidden/>
          </w:rPr>
          <w:instrText xml:space="preserve"> PAGEREF _Toc97643098 \h </w:instrText>
        </w:r>
        <w:r w:rsidR="007502C2">
          <w:rPr>
            <w:webHidden/>
          </w:rPr>
        </w:r>
        <w:r w:rsidR="007502C2">
          <w:rPr>
            <w:webHidden/>
          </w:rPr>
          <w:fldChar w:fldCharType="separate"/>
        </w:r>
        <w:r w:rsidR="00FA5EE1">
          <w:rPr>
            <w:webHidden/>
          </w:rPr>
          <w:t>9-1</w:t>
        </w:r>
        <w:r w:rsidR="007502C2">
          <w:rPr>
            <w:webHidden/>
          </w:rPr>
          <w:fldChar w:fldCharType="end"/>
        </w:r>
      </w:hyperlink>
    </w:p>
    <w:p w14:paraId="47CAAEBC" w14:textId="69CFC57E" w:rsidR="007502C2" w:rsidRDefault="00BE2BFB">
      <w:pPr>
        <w:pStyle w:val="TOC1"/>
        <w:rPr>
          <w:rFonts w:asciiTheme="minorHAnsi" w:eastAsiaTheme="minorEastAsia" w:hAnsiTheme="minorHAnsi" w:cstheme="minorBidi"/>
          <w:sz w:val="22"/>
          <w:szCs w:val="22"/>
        </w:rPr>
      </w:pPr>
      <w:hyperlink w:anchor="_Toc97643099" w:history="1">
        <w:r w:rsidR="007502C2" w:rsidRPr="00B42035">
          <w:rPr>
            <w:rStyle w:val="Hyperlink"/>
          </w:rPr>
          <w:t>B</w:t>
        </w:r>
        <w:r w:rsidR="007502C2">
          <w:rPr>
            <w:rFonts w:asciiTheme="minorHAnsi" w:eastAsiaTheme="minorEastAsia" w:hAnsiTheme="minorHAnsi" w:cstheme="minorBidi"/>
            <w:sz w:val="22"/>
            <w:szCs w:val="22"/>
          </w:rPr>
          <w:tab/>
        </w:r>
        <w:r w:rsidR="007502C2" w:rsidRPr="00B42035">
          <w:rPr>
            <w:rStyle w:val="Hyperlink"/>
          </w:rPr>
          <w:t>ON-STREET FACILITIES</w:t>
        </w:r>
        <w:r w:rsidR="007502C2">
          <w:rPr>
            <w:webHidden/>
          </w:rPr>
          <w:tab/>
        </w:r>
        <w:r w:rsidR="007502C2">
          <w:rPr>
            <w:webHidden/>
          </w:rPr>
          <w:fldChar w:fldCharType="begin"/>
        </w:r>
        <w:r w:rsidR="007502C2">
          <w:rPr>
            <w:webHidden/>
          </w:rPr>
          <w:instrText xml:space="preserve"> PAGEREF _Toc97643099 \h </w:instrText>
        </w:r>
        <w:r w:rsidR="007502C2">
          <w:rPr>
            <w:webHidden/>
          </w:rPr>
        </w:r>
        <w:r w:rsidR="007502C2">
          <w:rPr>
            <w:webHidden/>
          </w:rPr>
          <w:fldChar w:fldCharType="separate"/>
        </w:r>
        <w:r w:rsidR="00FA5EE1">
          <w:rPr>
            <w:webHidden/>
          </w:rPr>
          <w:t>9-2</w:t>
        </w:r>
        <w:r w:rsidR="007502C2">
          <w:rPr>
            <w:webHidden/>
          </w:rPr>
          <w:fldChar w:fldCharType="end"/>
        </w:r>
      </w:hyperlink>
    </w:p>
    <w:p w14:paraId="459E3159" w14:textId="6AC65B7F" w:rsidR="007502C2" w:rsidRDefault="00BE2BFB" w:rsidP="00A73144">
      <w:pPr>
        <w:pStyle w:val="TOC2"/>
        <w:rPr>
          <w:rFonts w:asciiTheme="minorHAnsi" w:eastAsiaTheme="minorEastAsia" w:hAnsiTheme="minorHAnsi" w:cstheme="minorBidi"/>
          <w:noProof/>
          <w:sz w:val="22"/>
          <w:szCs w:val="22"/>
        </w:rPr>
      </w:pPr>
      <w:hyperlink w:anchor="_Toc97643100" w:history="1">
        <w:r w:rsidR="007502C2" w:rsidRPr="00B42035">
          <w:rPr>
            <w:rStyle w:val="Hyperlink"/>
            <w:noProof/>
          </w:rPr>
          <w:t>B.1</w:t>
        </w:r>
        <w:r w:rsidR="007502C2">
          <w:rPr>
            <w:rFonts w:asciiTheme="minorHAnsi" w:eastAsiaTheme="minorEastAsia" w:hAnsiTheme="minorHAnsi" w:cstheme="minorBidi"/>
            <w:noProof/>
            <w:sz w:val="22"/>
            <w:szCs w:val="22"/>
          </w:rPr>
          <w:tab/>
        </w:r>
        <w:r w:rsidR="007502C2" w:rsidRPr="00B42035">
          <w:rPr>
            <w:rStyle w:val="Hyperlink"/>
            <w:noProof/>
          </w:rPr>
          <w:t>Bicycle Lanes</w:t>
        </w:r>
        <w:r w:rsidR="007502C2">
          <w:rPr>
            <w:noProof/>
            <w:webHidden/>
          </w:rPr>
          <w:tab/>
        </w:r>
        <w:r w:rsidR="007502C2">
          <w:rPr>
            <w:noProof/>
            <w:webHidden/>
          </w:rPr>
          <w:fldChar w:fldCharType="begin"/>
        </w:r>
        <w:r w:rsidR="007502C2">
          <w:rPr>
            <w:noProof/>
            <w:webHidden/>
          </w:rPr>
          <w:instrText xml:space="preserve"> PAGEREF _Toc97643100 \h </w:instrText>
        </w:r>
        <w:r w:rsidR="007502C2">
          <w:rPr>
            <w:noProof/>
            <w:webHidden/>
          </w:rPr>
        </w:r>
        <w:r w:rsidR="007502C2">
          <w:rPr>
            <w:noProof/>
            <w:webHidden/>
          </w:rPr>
          <w:fldChar w:fldCharType="separate"/>
        </w:r>
        <w:r w:rsidR="00FA5EE1">
          <w:rPr>
            <w:noProof/>
            <w:webHidden/>
          </w:rPr>
          <w:t>9-2</w:t>
        </w:r>
        <w:r w:rsidR="007502C2">
          <w:rPr>
            <w:noProof/>
            <w:webHidden/>
          </w:rPr>
          <w:fldChar w:fldCharType="end"/>
        </w:r>
      </w:hyperlink>
    </w:p>
    <w:p w14:paraId="60D7EF02" w14:textId="3F7B2288" w:rsidR="007502C2" w:rsidRDefault="00BE2BFB" w:rsidP="00A73144">
      <w:pPr>
        <w:pStyle w:val="TOC2"/>
        <w:rPr>
          <w:rFonts w:asciiTheme="minorHAnsi" w:eastAsiaTheme="minorEastAsia" w:hAnsiTheme="minorHAnsi" w:cstheme="minorBidi"/>
          <w:noProof/>
          <w:sz w:val="22"/>
          <w:szCs w:val="22"/>
        </w:rPr>
      </w:pPr>
      <w:hyperlink w:anchor="_Toc97643101" w:history="1">
        <w:r w:rsidR="007502C2" w:rsidRPr="00B42035">
          <w:rPr>
            <w:rStyle w:val="Hyperlink"/>
            <w:noProof/>
          </w:rPr>
          <w:t>B.2</w:t>
        </w:r>
        <w:r w:rsidR="007502C2">
          <w:rPr>
            <w:rFonts w:asciiTheme="minorHAnsi" w:eastAsiaTheme="minorEastAsia" w:hAnsiTheme="minorHAnsi" w:cstheme="minorBidi"/>
            <w:noProof/>
            <w:sz w:val="22"/>
            <w:szCs w:val="22"/>
          </w:rPr>
          <w:tab/>
        </w:r>
        <w:r w:rsidR="007502C2" w:rsidRPr="00B42035">
          <w:rPr>
            <w:rStyle w:val="Hyperlink"/>
            <w:noProof/>
          </w:rPr>
          <w:t>Buffered Bicycle Lanes</w:t>
        </w:r>
        <w:r w:rsidR="007502C2">
          <w:rPr>
            <w:noProof/>
            <w:webHidden/>
          </w:rPr>
          <w:tab/>
        </w:r>
        <w:r w:rsidR="007502C2">
          <w:rPr>
            <w:noProof/>
            <w:webHidden/>
          </w:rPr>
          <w:fldChar w:fldCharType="begin"/>
        </w:r>
        <w:r w:rsidR="007502C2">
          <w:rPr>
            <w:noProof/>
            <w:webHidden/>
          </w:rPr>
          <w:instrText xml:space="preserve"> PAGEREF _Toc97643101 \h </w:instrText>
        </w:r>
        <w:r w:rsidR="007502C2">
          <w:rPr>
            <w:noProof/>
            <w:webHidden/>
          </w:rPr>
        </w:r>
        <w:r w:rsidR="007502C2">
          <w:rPr>
            <w:noProof/>
            <w:webHidden/>
          </w:rPr>
          <w:fldChar w:fldCharType="separate"/>
        </w:r>
        <w:r w:rsidR="00FA5EE1">
          <w:rPr>
            <w:noProof/>
            <w:webHidden/>
          </w:rPr>
          <w:t>9-19</w:t>
        </w:r>
        <w:r w:rsidR="007502C2">
          <w:rPr>
            <w:noProof/>
            <w:webHidden/>
          </w:rPr>
          <w:fldChar w:fldCharType="end"/>
        </w:r>
      </w:hyperlink>
    </w:p>
    <w:p w14:paraId="56F90B19" w14:textId="30471604" w:rsidR="007502C2" w:rsidRDefault="00BE2BFB" w:rsidP="00A73144">
      <w:pPr>
        <w:pStyle w:val="TOC2"/>
        <w:rPr>
          <w:rFonts w:asciiTheme="minorHAnsi" w:eastAsiaTheme="minorEastAsia" w:hAnsiTheme="minorHAnsi" w:cstheme="minorBidi"/>
          <w:noProof/>
          <w:sz w:val="22"/>
          <w:szCs w:val="22"/>
        </w:rPr>
      </w:pPr>
      <w:hyperlink w:anchor="_Toc97643102" w:history="1">
        <w:r w:rsidR="007502C2" w:rsidRPr="00B42035">
          <w:rPr>
            <w:rStyle w:val="Hyperlink"/>
            <w:noProof/>
          </w:rPr>
          <w:t>B.3</w:t>
        </w:r>
        <w:r w:rsidR="007502C2">
          <w:rPr>
            <w:rFonts w:asciiTheme="minorHAnsi" w:eastAsiaTheme="minorEastAsia" w:hAnsiTheme="minorHAnsi" w:cstheme="minorBidi"/>
            <w:noProof/>
            <w:sz w:val="22"/>
            <w:szCs w:val="22"/>
          </w:rPr>
          <w:tab/>
        </w:r>
        <w:r w:rsidR="007502C2" w:rsidRPr="00B42035">
          <w:rPr>
            <w:rStyle w:val="Hyperlink"/>
            <w:noProof/>
          </w:rPr>
          <w:t>Bicycle Lane with Bus Bay</w:t>
        </w:r>
        <w:r w:rsidR="007502C2">
          <w:rPr>
            <w:noProof/>
            <w:webHidden/>
          </w:rPr>
          <w:tab/>
        </w:r>
        <w:r w:rsidR="007502C2">
          <w:rPr>
            <w:noProof/>
            <w:webHidden/>
          </w:rPr>
          <w:fldChar w:fldCharType="begin"/>
        </w:r>
        <w:r w:rsidR="007502C2">
          <w:rPr>
            <w:noProof/>
            <w:webHidden/>
          </w:rPr>
          <w:instrText xml:space="preserve"> PAGEREF _Toc97643102 \h </w:instrText>
        </w:r>
        <w:r w:rsidR="007502C2">
          <w:rPr>
            <w:noProof/>
            <w:webHidden/>
          </w:rPr>
        </w:r>
        <w:r w:rsidR="007502C2">
          <w:rPr>
            <w:noProof/>
            <w:webHidden/>
          </w:rPr>
          <w:fldChar w:fldCharType="separate"/>
        </w:r>
        <w:r w:rsidR="00FA5EE1">
          <w:rPr>
            <w:noProof/>
            <w:webHidden/>
          </w:rPr>
          <w:t>9-22</w:t>
        </w:r>
        <w:r w:rsidR="007502C2">
          <w:rPr>
            <w:noProof/>
            <w:webHidden/>
          </w:rPr>
          <w:fldChar w:fldCharType="end"/>
        </w:r>
      </w:hyperlink>
    </w:p>
    <w:p w14:paraId="2B2BA316" w14:textId="5BC334FF" w:rsidR="007502C2" w:rsidRDefault="00BE2BFB" w:rsidP="00A73144">
      <w:pPr>
        <w:pStyle w:val="TOC2"/>
        <w:rPr>
          <w:rFonts w:asciiTheme="minorHAnsi" w:eastAsiaTheme="minorEastAsia" w:hAnsiTheme="minorHAnsi" w:cstheme="minorBidi"/>
          <w:noProof/>
          <w:sz w:val="22"/>
          <w:szCs w:val="22"/>
        </w:rPr>
      </w:pPr>
      <w:hyperlink w:anchor="_Toc97643103" w:history="1">
        <w:r w:rsidR="007502C2" w:rsidRPr="00B42035">
          <w:rPr>
            <w:rStyle w:val="Hyperlink"/>
            <w:noProof/>
          </w:rPr>
          <w:t>B.4</w:t>
        </w:r>
        <w:r w:rsidR="007502C2">
          <w:rPr>
            <w:rFonts w:asciiTheme="minorHAnsi" w:eastAsiaTheme="minorEastAsia" w:hAnsiTheme="minorHAnsi" w:cstheme="minorBidi"/>
            <w:noProof/>
            <w:sz w:val="22"/>
            <w:szCs w:val="22"/>
          </w:rPr>
          <w:tab/>
        </w:r>
        <w:r w:rsidR="007502C2" w:rsidRPr="00B42035">
          <w:rPr>
            <w:rStyle w:val="Hyperlink"/>
            <w:noProof/>
          </w:rPr>
          <w:t>Separated Bicycle Lanes</w:t>
        </w:r>
        <w:r w:rsidR="007502C2">
          <w:rPr>
            <w:noProof/>
            <w:webHidden/>
          </w:rPr>
          <w:tab/>
        </w:r>
        <w:r w:rsidR="007502C2">
          <w:rPr>
            <w:noProof/>
            <w:webHidden/>
          </w:rPr>
          <w:fldChar w:fldCharType="begin"/>
        </w:r>
        <w:r w:rsidR="007502C2">
          <w:rPr>
            <w:noProof/>
            <w:webHidden/>
          </w:rPr>
          <w:instrText xml:space="preserve"> PAGEREF _Toc97643103 \h </w:instrText>
        </w:r>
        <w:r w:rsidR="007502C2">
          <w:rPr>
            <w:noProof/>
            <w:webHidden/>
          </w:rPr>
        </w:r>
        <w:r w:rsidR="007502C2">
          <w:rPr>
            <w:noProof/>
            <w:webHidden/>
          </w:rPr>
          <w:fldChar w:fldCharType="separate"/>
        </w:r>
        <w:r w:rsidR="00FA5EE1">
          <w:rPr>
            <w:noProof/>
            <w:webHidden/>
          </w:rPr>
          <w:t>9-23</w:t>
        </w:r>
        <w:r w:rsidR="007502C2">
          <w:rPr>
            <w:noProof/>
            <w:webHidden/>
          </w:rPr>
          <w:fldChar w:fldCharType="end"/>
        </w:r>
      </w:hyperlink>
    </w:p>
    <w:p w14:paraId="441C5723" w14:textId="09DE9A5B" w:rsidR="007502C2" w:rsidRDefault="00BE2BFB" w:rsidP="00A73144">
      <w:pPr>
        <w:pStyle w:val="TOC2"/>
        <w:rPr>
          <w:rFonts w:asciiTheme="minorHAnsi" w:eastAsiaTheme="minorEastAsia" w:hAnsiTheme="minorHAnsi" w:cstheme="minorBidi"/>
          <w:noProof/>
          <w:sz w:val="22"/>
          <w:szCs w:val="22"/>
        </w:rPr>
      </w:pPr>
      <w:hyperlink w:anchor="_Toc97643104" w:history="1">
        <w:r w:rsidR="007502C2" w:rsidRPr="00B42035">
          <w:rPr>
            <w:rStyle w:val="Hyperlink"/>
            <w:noProof/>
          </w:rPr>
          <w:t>B.5</w:t>
        </w:r>
        <w:r w:rsidR="007502C2">
          <w:rPr>
            <w:rFonts w:asciiTheme="minorHAnsi" w:eastAsiaTheme="minorEastAsia" w:hAnsiTheme="minorHAnsi" w:cstheme="minorBidi"/>
            <w:noProof/>
            <w:sz w:val="22"/>
            <w:szCs w:val="22"/>
          </w:rPr>
          <w:tab/>
        </w:r>
        <w:r w:rsidR="007502C2" w:rsidRPr="00B42035">
          <w:rPr>
            <w:rStyle w:val="Hyperlink"/>
            <w:noProof/>
          </w:rPr>
          <w:t>Green Colored Bicycle Lanes</w:t>
        </w:r>
        <w:r w:rsidR="007502C2">
          <w:rPr>
            <w:noProof/>
            <w:webHidden/>
          </w:rPr>
          <w:tab/>
        </w:r>
        <w:r w:rsidR="007502C2">
          <w:rPr>
            <w:noProof/>
            <w:webHidden/>
          </w:rPr>
          <w:fldChar w:fldCharType="begin"/>
        </w:r>
        <w:r w:rsidR="007502C2">
          <w:rPr>
            <w:noProof/>
            <w:webHidden/>
          </w:rPr>
          <w:instrText xml:space="preserve"> PAGEREF _Toc97643104 \h </w:instrText>
        </w:r>
        <w:r w:rsidR="007502C2">
          <w:rPr>
            <w:noProof/>
            <w:webHidden/>
          </w:rPr>
        </w:r>
        <w:r w:rsidR="007502C2">
          <w:rPr>
            <w:noProof/>
            <w:webHidden/>
          </w:rPr>
          <w:fldChar w:fldCharType="separate"/>
        </w:r>
        <w:r w:rsidR="00FA5EE1">
          <w:rPr>
            <w:noProof/>
            <w:webHidden/>
          </w:rPr>
          <w:t>9-24</w:t>
        </w:r>
        <w:r w:rsidR="007502C2">
          <w:rPr>
            <w:noProof/>
            <w:webHidden/>
          </w:rPr>
          <w:fldChar w:fldCharType="end"/>
        </w:r>
      </w:hyperlink>
    </w:p>
    <w:p w14:paraId="0E47B2E2" w14:textId="0AFC262B" w:rsidR="007502C2" w:rsidRDefault="00BE2BFB" w:rsidP="00A73144">
      <w:pPr>
        <w:pStyle w:val="TOC2"/>
        <w:rPr>
          <w:rFonts w:asciiTheme="minorHAnsi" w:eastAsiaTheme="minorEastAsia" w:hAnsiTheme="minorHAnsi" w:cstheme="minorBidi"/>
          <w:noProof/>
          <w:sz w:val="22"/>
          <w:szCs w:val="22"/>
        </w:rPr>
      </w:pPr>
      <w:hyperlink w:anchor="_Toc97643105" w:history="1">
        <w:r w:rsidR="007502C2" w:rsidRPr="00B42035">
          <w:rPr>
            <w:rStyle w:val="Hyperlink"/>
            <w:noProof/>
          </w:rPr>
          <w:t>B.6</w:t>
        </w:r>
        <w:r w:rsidR="007502C2">
          <w:rPr>
            <w:rFonts w:asciiTheme="minorHAnsi" w:eastAsiaTheme="minorEastAsia" w:hAnsiTheme="minorHAnsi" w:cstheme="minorBidi"/>
            <w:noProof/>
            <w:sz w:val="22"/>
            <w:szCs w:val="22"/>
          </w:rPr>
          <w:tab/>
        </w:r>
        <w:r w:rsidR="007502C2" w:rsidRPr="00B42035">
          <w:rPr>
            <w:rStyle w:val="Hyperlink"/>
            <w:noProof/>
          </w:rPr>
          <w:t>Paved Shoulders</w:t>
        </w:r>
        <w:r w:rsidR="007502C2">
          <w:rPr>
            <w:noProof/>
            <w:webHidden/>
          </w:rPr>
          <w:tab/>
        </w:r>
        <w:r w:rsidR="007502C2">
          <w:rPr>
            <w:noProof/>
            <w:webHidden/>
          </w:rPr>
          <w:fldChar w:fldCharType="begin"/>
        </w:r>
        <w:r w:rsidR="007502C2">
          <w:rPr>
            <w:noProof/>
            <w:webHidden/>
          </w:rPr>
          <w:instrText xml:space="preserve"> PAGEREF _Toc97643105 \h </w:instrText>
        </w:r>
        <w:r w:rsidR="007502C2">
          <w:rPr>
            <w:noProof/>
            <w:webHidden/>
          </w:rPr>
        </w:r>
        <w:r w:rsidR="007502C2">
          <w:rPr>
            <w:noProof/>
            <w:webHidden/>
          </w:rPr>
          <w:fldChar w:fldCharType="separate"/>
        </w:r>
        <w:r w:rsidR="00FA5EE1">
          <w:rPr>
            <w:noProof/>
            <w:webHidden/>
          </w:rPr>
          <w:t>9-30</w:t>
        </w:r>
        <w:r w:rsidR="007502C2">
          <w:rPr>
            <w:noProof/>
            <w:webHidden/>
          </w:rPr>
          <w:fldChar w:fldCharType="end"/>
        </w:r>
      </w:hyperlink>
    </w:p>
    <w:p w14:paraId="6FA6416B" w14:textId="3FC962CC" w:rsidR="007502C2" w:rsidRDefault="00BE2BFB" w:rsidP="00A73144">
      <w:pPr>
        <w:pStyle w:val="TOC2"/>
        <w:rPr>
          <w:rFonts w:asciiTheme="minorHAnsi" w:eastAsiaTheme="minorEastAsia" w:hAnsiTheme="minorHAnsi" w:cstheme="minorBidi"/>
          <w:noProof/>
          <w:sz w:val="22"/>
          <w:szCs w:val="22"/>
        </w:rPr>
      </w:pPr>
      <w:hyperlink w:anchor="_Toc97643106" w:history="1">
        <w:r w:rsidR="007502C2" w:rsidRPr="00B42035">
          <w:rPr>
            <w:rStyle w:val="Hyperlink"/>
            <w:noProof/>
          </w:rPr>
          <w:t>B.7</w:t>
        </w:r>
        <w:r w:rsidR="007502C2">
          <w:rPr>
            <w:rFonts w:asciiTheme="minorHAnsi" w:eastAsiaTheme="minorEastAsia" w:hAnsiTheme="minorHAnsi" w:cstheme="minorBidi"/>
            <w:noProof/>
            <w:sz w:val="22"/>
            <w:szCs w:val="22"/>
          </w:rPr>
          <w:tab/>
        </w:r>
        <w:r w:rsidR="007502C2" w:rsidRPr="00B42035">
          <w:rPr>
            <w:rStyle w:val="Hyperlink"/>
            <w:noProof/>
          </w:rPr>
          <w:t>Wide Outside Lanes</w:t>
        </w:r>
        <w:r w:rsidR="007502C2">
          <w:rPr>
            <w:noProof/>
            <w:webHidden/>
          </w:rPr>
          <w:tab/>
        </w:r>
        <w:r w:rsidR="007502C2">
          <w:rPr>
            <w:noProof/>
            <w:webHidden/>
          </w:rPr>
          <w:fldChar w:fldCharType="begin"/>
        </w:r>
        <w:r w:rsidR="007502C2">
          <w:rPr>
            <w:noProof/>
            <w:webHidden/>
          </w:rPr>
          <w:instrText xml:space="preserve"> PAGEREF _Toc97643106 \h </w:instrText>
        </w:r>
        <w:r w:rsidR="007502C2">
          <w:rPr>
            <w:noProof/>
            <w:webHidden/>
          </w:rPr>
        </w:r>
        <w:r w:rsidR="007502C2">
          <w:rPr>
            <w:noProof/>
            <w:webHidden/>
          </w:rPr>
          <w:fldChar w:fldCharType="separate"/>
        </w:r>
        <w:r w:rsidR="00FA5EE1">
          <w:rPr>
            <w:noProof/>
            <w:webHidden/>
          </w:rPr>
          <w:t>9-30</w:t>
        </w:r>
        <w:r w:rsidR="007502C2">
          <w:rPr>
            <w:noProof/>
            <w:webHidden/>
          </w:rPr>
          <w:fldChar w:fldCharType="end"/>
        </w:r>
      </w:hyperlink>
    </w:p>
    <w:p w14:paraId="5828A459" w14:textId="2B470CD5" w:rsidR="007502C2" w:rsidRDefault="00BE2BFB" w:rsidP="00A73144">
      <w:pPr>
        <w:pStyle w:val="TOC2"/>
        <w:rPr>
          <w:rFonts w:asciiTheme="minorHAnsi" w:eastAsiaTheme="minorEastAsia" w:hAnsiTheme="minorHAnsi" w:cstheme="minorBidi"/>
          <w:noProof/>
          <w:sz w:val="22"/>
          <w:szCs w:val="22"/>
        </w:rPr>
      </w:pPr>
      <w:hyperlink w:anchor="_Toc97643107" w:history="1">
        <w:r w:rsidR="007502C2" w:rsidRPr="00B42035">
          <w:rPr>
            <w:rStyle w:val="Hyperlink"/>
            <w:noProof/>
          </w:rPr>
          <w:t>B.8</w:t>
        </w:r>
        <w:r w:rsidR="007502C2">
          <w:rPr>
            <w:rFonts w:asciiTheme="minorHAnsi" w:eastAsiaTheme="minorEastAsia" w:hAnsiTheme="minorHAnsi" w:cstheme="minorBidi"/>
            <w:noProof/>
            <w:sz w:val="22"/>
            <w:szCs w:val="22"/>
          </w:rPr>
          <w:tab/>
        </w:r>
        <w:r w:rsidR="007502C2" w:rsidRPr="00B42035">
          <w:rPr>
            <w:rStyle w:val="Hyperlink"/>
            <w:noProof/>
          </w:rPr>
          <w:t>Shared Lane Markings</w:t>
        </w:r>
        <w:r w:rsidR="007502C2">
          <w:rPr>
            <w:noProof/>
            <w:webHidden/>
          </w:rPr>
          <w:tab/>
        </w:r>
        <w:r w:rsidR="007502C2">
          <w:rPr>
            <w:noProof/>
            <w:webHidden/>
          </w:rPr>
          <w:fldChar w:fldCharType="begin"/>
        </w:r>
        <w:r w:rsidR="007502C2">
          <w:rPr>
            <w:noProof/>
            <w:webHidden/>
          </w:rPr>
          <w:instrText xml:space="preserve"> PAGEREF _Toc97643107 \h </w:instrText>
        </w:r>
        <w:r w:rsidR="007502C2">
          <w:rPr>
            <w:noProof/>
            <w:webHidden/>
          </w:rPr>
        </w:r>
        <w:r w:rsidR="007502C2">
          <w:rPr>
            <w:noProof/>
            <w:webHidden/>
          </w:rPr>
          <w:fldChar w:fldCharType="separate"/>
        </w:r>
        <w:r w:rsidR="00FA5EE1">
          <w:rPr>
            <w:noProof/>
            <w:webHidden/>
          </w:rPr>
          <w:t>9-31</w:t>
        </w:r>
        <w:r w:rsidR="007502C2">
          <w:rPr>
            <w:noProof/>
            <w:webHidden/>
          </w:rPr>
          <w:fldChar w:fldCharType="end"/>
        </w:r>
      </w:hyperlink>
    </w:p>
    <w:p w14:paraId="2A35DB8D" w14:textId="08CAB469" w:rsidR="007502C2" w:rsidRDefault="00BE2BFB" w:rsidP="00A73144">
      <w:pPr>
        <w:pStyle w:val="TOC2"/>
        <w:rPr>
          <w:rFonts w:asciiTheme="minorHAnsi" w:eastAsiaTheme="minorEastAsia" w:hAnsiTheme="minorHAnsi" w:cstheme="minorBidi"/>
          <w:noProof/>
          <w:sz w:val="22"/>
          <w:szCs w:val="22"/>
        </w:rPr>
      </w:pPr>
      <w:hyperlink w:anchor="_Toc97643108" w:history="1">
        <w:r w:rsidR="007502C2" w:rsidRPr="00B42035">
          <w:rPr>
            <w:rStyle w:val="Hyperlink"/>
            <w:noProof/>
          </w:rPr>
          <w:t>B.9</w:t>
        </w:r>
        <w:r w:rsidR="007502C2">
          <w:rPr>
            <w:rFonts w:asciiTheme="minorHAnsi" w:eastAsiaTheme="minorEastAsia" w:hAnsiTheme="minorHAnsi" w:cstheme="minorBidi"/>
            <w:noProof/>
            <w:sz w:val="22"/>
            <w:szCs w:val="22"/>
          </w:rPr>
          <w:tab/>
        </w:r>
        <w:r w:rsidR="007502C2" w:rsidRPr="00B42035">
          <w:rPr>
            <w:rStyle w:val="Hyperlink"/>
            <w:noProof/>
          </w:rPr>
          <w:t>Bicycles May Use Full Lane Sign</w:t>
        </w:r>
        <w:r w:rsidR="007502C2">
          <w:rPr>
            <w:noProof/>
            <w:webHidden/>
          </w:rPr>
          <w:tab/>
        </w:r>
        <w:r w:rsidR="007502C2">
          <w:rPr>
            <w:noProof/>
            <w:webHidden/>
          </w:rPr>
          <w:fldChar w:fldCharType="begin"/>
        </w:r>
        <w:r w:rsidR="007502C2">
          <w:rPr>
            <w:noProof/>
            <w:webHidden/>
          </w:rPr>
          <w:instrText xml:space="preserve"> PAGEREF _Toc97643108 \h </w:instrText>
        </w:r>
        <w:r w:rsidR="007502C2">
          <w:rPr>
            <w:noProof/>
            <w:webHidden/>
          </w:rPr>
        </w:r>
        <w:r w:rsidR="007502C2">
          <w:rPr>
            <w:noProof/>
            <w:webHidden/>
          </w:rPr>
          <w:fldChar w:fldCharType="separate"/>
        </w:r>
        <w:r w:rsidR="00FA5EE1">
          <w:rPr>
            <w:noProof/>
            <w:webHidden/>
          </w:rPr>
          <w:t>9-34</w:t>
        </w:r>
        <w:r w:rsidR="007502C2">
          <w:rPr>
            <w:noProof/>
            <w:webHidden/>
          </w:rPr>
          <w:fldChar w:fldCharType="end"/>
        </w:r>
      </w:hyperlink>
    </w:p>
    <w:p w14:paraId="6F34754E" w14:textId="04FB320B" w:rsidR="007502C2" w:rsidRDefault="00BE2BFB">
      <w:pPr>
        <w:pStyle w:val="TOC1"/>
        <w:rPr>
          <w:rFonts w:asciiTheme="minorHAnsi" w:eastAsiaTheme="minorEastAsia" w:hAnsiTheme="minorHAnsi" w:cstheme="minorBidi"/>
          <w:sz w:val="22"/>
          <w:szCs w:val="22"/>
        </w:rPr>
      </w:pPr>
      <w:hyperlink w:anchor="_Toc97643109" w:history="1">
        <w:r w:rsidR="007502C2" w:rsidRPr="00B42035">
          <w:rPr>
            <w:rStyle w:val="Hyperlink"/>
          </w:rPr>
          <w:t>C</w:t>
        </w:r>
        <w:r w:rsidR="007502C2">
          <w:rPr>
            <w:rFonts w:asciiTheme="minorHAnsi" w:eastAsiaTheme="minorEastAsia" w:hAnsiTheme="minorHAnsi" w:cstheme="minorBidi"/>
            <w:sz w:val="22"/>
            <w:szCs w:val="22"/>
          </w:rPr>
          <w:tab/>
        </w:r>
        <w:r w:rsidR="007502C2" w:rsidRPr="00B42035">
          <w:rPr>
            <w:rStyle w:val="Hyperlink"/>
          </w:rPr>
          <w:t>SHARED USE PATHS</w:t>
        </w:r>
        <w:r w:rsidR="007502C2">
          <w:rPr>
            <w:webHidden/>
          </w:rPr>
          <w:tab/>
        </w:r>
        <w:r w:rsidR="007502C2">
          <w:rPr>
            <w:webHidden/>
          </w:rPr>
          <w:fldChar w:fldCharType="begin"/>
        </w:r>
        <w:r w:rsidR="007502C2">
          <w:rPr>
            <w:webHidden/>
          </w:rPr>
          <w:instrText xml:space="preserve"> PAGEREF _Toc97643109 \h </w:instrText>
        </w:r>
        <w:r w:rsidR="007502C2">
          <w:rPr>
            <w:webHidden/>
          </w:rPr>
        </w:r>
        <w:r w:rsidR="007502C2">
          <w:rPr>
            <w:webHidden/>
          </w:rPr>
          <w:fldChar w:fldCharType="separate"/>
        </w:r>
        <w:r w:rsidR="00FA5EE1">
          <w:rPr>
            <w:webHidden/>
          </w:rPr>
          <w:t>9-35</w:t>
        </w:r>
        <w:r w:rsidR="007502C2">
          <w:rPr>
            <w:webHidden/>
          </w:rPr>
          <w:fldChar w:fldCharType="end"/>
        </w:r>
      </w:hyperlink>
    </w:p>
    <w:p w14:paraId="4A851D4F" w14:textId="52A214E8" w:rsidR="007502C2" w:rsidRDefault="00BE2BFB" w:rsidP="00A73144">
      <w:pPr>
        <w:pStyle w:val="TOC2"/>
        <w:rPr>
          <w:rFonts w:asciiTheme="minorHAnsi" w:eastAsiaTheme="minorEastAsia" w:hAnsiTheme="minorHAnsi" w:cstheme="minorBidi"/>
          <w:noProof/>
          <w:sz w:val="22"/>
          <w:szCs w:val="22"/>
        </w:rPr>
      </w:pPr>
      <w:hyperlink w:anchor="_Toc97643110" w:history="1">
        <w:r w:rsidR="007502C2" w:rsidRPr="00B42035">
          <w:rPr>
            <w:rStyle w:val="Hyperlink"/>
            <w:noProof/>
          </w:rPr>
          <w:t>C.1</w:t>
        </w:r>
        <w:r w:rsidR="007502C2">
          <w:rPr>
            <w:rFonts w:asciiTheme="minorHAnsi" w:eastAsiaTheme="minorEastAsia" w:hAnsiTheme="minorHAnsi" w:cstheme="minorBidi"/>
            <w:noProof/>
            <w:sz w:val="22"/>
            <w:szCs w:val="22"/>
          </w:rPr>
          <w:tab/>
        </w:r>
        <w:r w:rsidR="007502C2" w:rsidRPr="00B42035">
          <w:rPr>
            <w:rStyle w:val="Hyperlink"/>
            <w:noProof/>
          </w:rPr>
          <w:t>Width and Clearance</w:t>
        </w:r>
        <w:r w:rsidR="007502C2">
          <w:rPr>
            <w:noProof/>
            <w:webHidden/>
          </w:rPr>
          <w:tab/>
        </w:r>
        <w:r w:rsidR="007502C2">
          <w:rPr>
            <w:noProof/>
            <w:webHidden/>
          </w:rPr>
          <w:fldChar w:fldCharType="begin"/>
        </w:r>
        <w:r w:rsidR="007502C2">
          <w:rPr>
            <w:noProof/>
            <w:webHidden/>
          </w:rPr>
          <w:instrText xml:space="preserve"> PAGEREF _Toc97643110 \h </w:instrText>
        </w:r>
        <w:r w:rsidR="007502C2">
          <w:rPr>
            <w:noProof/>
            <w:webHidden/>
          </w:rPr>
        </w:r>
        <w:r w:rsidR="007502C2">
          <w:rPr>
            <w:noProof/>
            <w:webHidden/>
          </w:rPr>
          <w:fldChar w:fldCharType="separate"/>
        </w:r>
        <w:r w:rsidR="00FA5EE1">
          <w:rPr>
            <w:noProof/>
            <w:webHidden/>
          </w:rPr>
          <w:t>9-36</w:t>
        </w:r>
        <w:r w:rsidR="007502C2">
          <w:rPr>
            <w:noProof/>
            <w:webHidden/>
          </w:rPr>
          <w:fldChar w:fldCharType="end"/>
        </w:r>
      </w:hyperlink>
    </w:p>
    <w:p w14:paraId="6FC22FCC" w14:textId="15E1368F" w:rsidR="007502C2" w:rsidRDefault="00BE2BFB" w:rsidP="00A73144">
      <w:pPr>
        <w:pStyle w:val="TOC2"/>
        <w:rPr>
          <w:rFonts w:asciiTheme="minorHAnsi" w:eastAsiaTheme="minorEastAsia" w:hAnsiTheme="minorHAnsi" w:cstheme="minorBidi"/>
          <w:noProof/>
          <w:sz w:val="22"/>
          <w:szCs w:val="22"/>
        </w:rPr>
      </w:pPr>
      <w:hyperlink w:anchor="_Toc97643111" w:history="1">
        <w:r w:rsidR="007502C2" w:rsidRPr="00B42035">
          <w:rPr>
            <w:rStyle w:val="Hyperlink"/>
            <w:noProof/>
          </w:rPr>
          <w:t>C.2</w:t>
        </w:r>
        <w:r w:rsidR="007502C2">
          <w:rPr>
            <w:rFonts w:asciiTheme="minorHAnsi" w:eastAsiaTheme="minorEastAsia" w:hAnsiTheme="minorHAnsi" w:cstheme="minorBidi"/>
            <w:noProof/>
            <w:sz w:val="22"/>
            <w:szCs w:val="22"/>
          </w:rPr>
          <w:tab/>
        </w:r>
        <w:r w:rsidR="007502C2" w:rsidRPr="00B42035">
          <w:rPr>
            <w:rStyle w:val="Hyperlink"/>
            <w:noProof/>
          </w:rPr>
          <w:t>Separation Between Shared Use Paths and Roadways</w:t>
        </w:r>
        <w:r w:rsidR="007502C2">
          <w:rPr>
            <w:noProof/>
            <w:webHidden/>
          </w:rPr>
          <w:tab/>
        </w:r>
        <w:r w:rsidR="007502C2">
          <w:rPr>
            <w:noProof/>
            <w:webHidden/>
          </w:rPr>
          <w:fldChar w:fldCharType="begin"/>
        </w:r>
        <w:r w:rsidR="007502C2">
          <w:rPr>
            <w:noProof/>
            <w:webHidden/>
          </w:rPr>
          <w:instrText xml:space="preserve"> PAGEREF _Toc97643111 \h </w:instrText>
        </w:r>
        <w:r w:rsidR="007502C2">
          <w:rPr>
            <w:noProof/>
            <w:webHidden/>
          </w:rPr>
        </w:r>
        <w:r w:rsidR="007502C2">
          <w:rPr>
            <w:noProof/>
            <w:webHidden/>
          </w:rPr>
          <w:fldChar w:fldCharType="separate"/>
        </w:r>
        <w:r w:rsidR="00FA5EE1">
          <w:rPr>
            <w:noProof/>
            <w:webHidden/>
          </w:rPr>
          <w:t>9-37</w:t>
        </w:r>
        <w:r w:rsidR="007502C2">
          <w:rPr>
            <w:noProof/>
            <w:webHidden/>
          </w:rPr>
          <w:fldChar w:fldCharType="end"/>
        </w:r>
      </w:hyperlink>
    </w:p>
    <w:p w14:paraId="07B0859F" w14:textId="53249684" w:rsidR="007502C2" w:rsidRDefault="00BE2BFB" w:rsidP="00A73144">
      <w:pPr>
        <w:pStyle w:val="TOC2"/>
        <w:rPr>
          <w:rFonts w:asciiTheme="minorHAnsi" w:eastAsiaTheme="minorEastAsia" w:hAnsiTheme="minorHAnsi" w:cstheme="minorBidi"/>
          <w:noProof/>
          <w:sz w:val="22"/>
          <w:szCs w:val="22"/>
        </w:rPr>
      </w:pPr>
      <w:hyperlink w:anchor="_Toc97643112" w:history="1">
        <w:r w:rsidR="007502C2" w:rsidRPr="00B42035">
          <w:rPr>
            <w:rStyle w:val="Hyperlink"/>
            <w:noProof/>
          </w:rPr>
          <w:t>C.3</w:t>
        </w:r>
        <w:r w:rsidR="007502C2">
          <w:rPr>
            <w:rFonts w:asciiTheme="minorHAnsi" w:eastAsiaTheme="minorEastAsia" w:hAnsiTheme="minorHAnsi" w:cstheme="minorBidi"/>
            <w:noProof/>
            <w:sz w:val="22"/>
            <w:szCs w:val="22"/>
          </w:rPr>
          <w:tab/>
        </w:r>
        <w:r w:rsidR="007502C2" w:rsidRPr="00B42035">
          <w:rPr>
            <w:rStyle w:val="Hyperlink"/>
            <w:noProof/>
          </w:rPr>
          <w:t>Design Speed</w:t>
        </w:r>
        <w:r w:rsidR="007502C2">
          <w:rPr>
            <w:noProof/>
            <w:webHidden/>
          </w:rPr>
          <w:tab/>
        </w:r>
        <w:r w:rsidR="007502C2">
          <w:rPr>
            <w:noProof/>
            <w:webHidden/>
          </w:rPr>
          <w:fldChar w:fldCharType="begin"/>
        </w:r>
        <w:r w:rsidR="007502C2">
          <w:rPr>
            <w:noProof/>
            <w:webHidden/>
          </w:rPr>
          <w:instrText xml:space="preserve"> PAGEREF _Toc97643112 \h </w:instrText>
        </w:r>
        <w:r w:rsidR="007502C2">
          <w:rPr>
            <w:noProof/>
            <w:webHidden/>
          </w:rPr>
        </w:r>
        <w:r w:rsidR="007502C2">
          <w:rPr>
            <w:noProof/>
            <w:webHidden/>
          </w:rPr>
          <w:fldChar w:fldCharType="separate"/>
        </w:r>
        <w:r w:rsidR="00FA5EE1">
          <w:rPr>
            <w:noProof/>
            <w:webHidden/>
          </w:rPr>
          <w:t>9-38</w:t>
        </w:r>
        <w:r w:rsidR="007502C2">
          <w:rPr>
            <w:noProof/>
            <w:webHidden/>
          </w:rPr>
          <w:fldChar w:fldCharType="end"/>
        </w:r>
      </w:hyperlink>
    </w:p>
    <w:p w14:paraId="1A02D671" w14:textId="729A17DF" w:rsidR="007502C2" w:rsidRDefault="00BE2BFB" w:rsidP="00A73144">
      <w:pPr>
        <w:pStyle w:val="TOC2"/>
        <w:rPr>
          <w:rFonts w:asciiTheme="minorHAnsi" w:eastAsiaTheme="minorEastAsia" w:hAnsiTheme="minorHAnsi" w:cstheme="minorBidi"/>
          <w:noProof/>
          <w:sz w:val="22"/>
          <w:szCs w:val="22"/>
        </w:rPr>
      </w:pPr>
      <w:hyperlink w:anchor="_Toc97643113" w:history="1">
        <w:r w:rsidR="007502C2" w:rsidRPr="00B42035">
          <w:rPr>
            <w:rStyle w:val="Hyperlink"/>
            <w:noProof/>
          </w:rPr>
          <w:t>C.4</w:t>
        </w:r>
        <w:r w:rsidR="007502C2">
          <w:rPr>
            <w:rFonts w:asciiTheme="minorHAnsi" w:eastAsiaTheme="minorEastAsia" w:hAnsiTheme="minorHAnsi" w:cstheme="minorBidi"/>
            <w:noProof/>
            <w:sz w:val="22"/>
            <w:szCs w:val="22"/>
          </w:rPr>
          <w:tab/>
        </w:r>
        <w:r w:rsidR="007502C2" w:rsidRPr="00B42035">
          <w:rPr>
            <w:rStyle w:val="Hyperlink"/>
            <w:noProof/>
          </w:rPr>
          <w:t>Horizontal Alignment</w:t>
        </w:r>
        <w:r w:rsidR="007502C2">
          <w:rPr>
            <w:noProof/>
            <w:webHidden/>
          </w:rPr>
          <w:tab/>
        </w:r>
        <w:r w:rsidR="007502C2">
          <w:rPr>
            <w:noProof/>
            <w:webHidden/>
          </w:rPr>
          <w:fldChar w:fldCharType="begin"/>
        </w:r>
        <w:r w:rsidR="007502C2">
          <w:rPr>
            <w:noProof/>
            <w:webHidden/>
          </w:rPr>
          <w:instrText xml:space="preserve"> PAGEREF _Toc97643113 \h </w:instrText>
        </w:r>
        <w:r w:rsidR="007502C2">
          <w:rPr>
            <w:noProof/>
            <w:webHidden/>
          </w:rPr>
        </w:r>
        <w:r w:rsidR="007502C2">
          <w:rPr>
            <w:noProof/>
            <w:webHidden/>
          </w:rPr>
          <w:fldChar w:fldCharType="separate"/>
        </w:r>
        <w:r w:rsidR="00FA5EE1">
          <w:rPr>
            <w:noProof/>
            <w:webHidden/>
          </w:rPr>
          <w:t>9-38</w:t>
        </w:r>
        <w:r w:rsidR="007502C2">
          <w:rPr>
            <w:noProof/>
            <w:webHidden/>
          </w:rPr>
          <w:fldChar w:fldCharType="end"/>
        </w:r>
      </w:hyperlink>
    </w:p>
    <w:p w14:paraId="79E970EF" w14:textId="1483D4F7" w:rsidR="007502C2" w:rsidRDefault="00BE2BFB" w:rsidP="00A73144">
      <w:pPr>
        <w:pStyle w:val="TOC2"/>
        <w:rPr>
          <w:rFonts w:asciiTheme="minorHAnsi" w:eastAsiaTheme="minorEastAsia" w:hAnsiTheme="minorHAnsi" w:cstheme="minorBidi"/>
          <w:noProof/>
          <w:sz w:val="22"/>
          <w:szCs w:val="22"/>
        </w:rPr>
      </w:pPr>
      <w:hyperlink w:anchor="_Toc97643114" w:history="1">
        <w:r w:rsidR="007502C2" w:rsidRPr="00B42035">
          <w:rPr>
            <w:rStyle w:val="Hyperlink"/>
            <w:noProof/>
          </w:rPr>
          <w:t>C.5</w:t>
        </w:r>
        <w:r w:rsidR="007502C2">
          <w:rPr>
            <w:rFonts w:asciiTheme="minorHAnsi" w:eastAsiaTheme="minorEastAsia" w:hAnsiTheme="minorHAnsi" w:cstheme="minorBidi"/>
            <w:noProof/>
            <w:sz w:val="22"/>
            <w:szCs w:val="22"/>
          </w:rPr>
          <w:tab/>
        </w:r>
        <w:r w:rsidR="007502C2" w:rsidRPr="00B42035">
          <w:rPr>
            <w:rStyle w:val="Hyperlink"/>
            <w:noProof/>
          </w:rPr>
          <w:t>Accessibility</w:t>
        </w:r>
        <w:r w:rsidR="007502C2">
          <w:rPr>
            <w:noProof/>
            <w:webHidden/>
          </w:rPr>
          <w:tab/>
        </w:r>
        <w:r w:rsidR="007502C2">
          <w:rPr>
            <w:noProof/>
            <w:webHidden/>
          </w:rPr>
          <w:fldChar w:fldCharType="begin"/>
        </w:r>
        <w:r w:rsidR="007502C2">
          <w:rPr>
            <w:noProof/>
            <w:webHidden/>
          </w:rPr>
          <w:instrText xml:space="preserve"> PAGEREF _Toc97643114 \h </w:instrText>
        </w:r>
        <w:r w:rsidR="007502C2">
          <w:rPr>
            <w:noProof/>
            <w:webHidden/>
          </w:rPr>
        </w:r>
        <w:r w:rsidR="007502C2">
          <w:rPr>
            <w:noProof/>
            <w:webHidden/>
          </w:rPr>
          <w:fldChar w:fldCharType="separate"/>
        </w:r>
        <w:r w:rsidR="00FA5EE1">
          <w:rPr>
            <w:noProof/>
            <w:webHidden/>
          </w:rPr>
          <w:t>9-38</w:t>
        </w:r>
        <w:r w:rsidR="007502C2">
          <w:rPr>
            <w:noProof/>
            <w:webHidden/>
          </w:rPr>
          <w:fldChar w:fldCharType="end"/>
        </w:r>
      </w:hyperlink>
    </w:p>
    <w:p w14:paraId="0B9E7065" w14:textId="39209702" w:rsidR="007502C2" w:rsidRDefault="00BE2BFB" w:rsidP="00A73144">
      <w:pPr>
        <w:pStyle w:val="TOC2"/>
        <w:rPr>
          <w:rFonts w:asciiTheme="minorHAnsi" w:eastAsiaTheme="minorEastAsia" w:hAnsiTheme="minorHAnsi" w:cstheme="minorBidi"/>
          <w:noProof/>
          <w:sz w:val="22"/>
          <w:szCs w:val="22"/>
        </w:rPr>
      </w:pPr>
      <w:hyperlink w:anchor="_Toc97643115" w:history="1">
        <w:r w:rsidR="007502C2" w:rsidRPr="00B42035">
          <w:rPr>
            <w:rStyle w:val="Hyperlink"/>
            <w:noProof/>
          </w:rPr>
          <w:t>C.6</w:t>
        </w:r>
        <w:r w:rsidR="007502C2">
          <w:rPr>
            <w:rFonts w:asciiTheme="minorHAnsi" w:eastAsiaTheme="minorEastAsia" w:hAnsiTheme="minorHAnsi" w:cstheme="minorBidi"/>
            <w:noProof/>
            <w:sz w:val="22"/>
            <w:szCs w:val="22"/>
          </w:rPr>
          <w:tab/>
        </w:r>
        <w:r w:rsidR="007502C2" w:rsidRPr="00B42035">
          <w:rPr>
            <w:rStyle w:val="Hyperlink"/>
            <w:noProof/>
          </w:rPr>
          <w:t>Shared Use Path – Roadway Intersections</w:t>
        </w:r>
        <w:r w:rsidR="007502C2">
          <w:rPr>
            <w:noProof/>
            <w:webHidden/>
          </w:rPr>
          <w:tab/>
        </w:r>
        <w:r w:rsidR="007502C2">
          <w:rPr>
            <w:noProof/>
            <w:webHidden/>
          </w:rPr>
          <w:fldChar w:fldCharType="begin"/>
        </w:r>
        <w:r w:rsidR="007502C2">
          <w:rPr>
            <w:noProof/>
            <w:webHidden/>
          </w:rPr>
          <w:instrText xml:space="preserve"> PAGEREF _Toc97643115 \h </w:instrText>
        </w:r>
        <w:r w:rsidR="007502C2">
          <w:rPr>
            <w:noProof/>
            <w:webHidden/>
          </w:rPr>
        </w:r>
        <w:r w:rsidR="007502C2">
          <w:rPr>
            <w:noProof/>
            <w:webHidden/>
          </w:rPr>
          <w:fldChar w:fldCharType="separate"/>
        </w:r>
        <w:r w:rsidR="00FA5EE1">
          <w:rPr>
            <w:noProof/>
            <w:webHidden/>
          </w:rPr>
          <w:t>9-39</w:t>
        </w:r>
        <w:r w:rsidR="007502C2">
          <w:rPr>
            <w:noProof/>
            <w:webHidden/>
          </w:rPr>
          <w:fldChar w:fldCharType="end"/>
        </w:r>
      </w:hyperlink>
    </w:p>
    <w:p w14:paraId="584A9800" w14:textId="6F1A145F" w:rsidR="007502C2" w:rsidRDefault="00BE2BFB">
      <w:pPr>
        <w:pStyle w:val="TOC3"/>
        <w:rPr>
          <w:rFonts w:asciiTheme="minorHAnsi" w:eastAsiaTheme="minorEastAsia" w:hAnsiTheme="minorHAnsi" w:cstheme="minorBidi"/>
          <w:noProof/>
          <w:sz w:val="22"/>
          <w:szCs w:val="22"/>
        </w:rPr>
      </w:pPr>
      <w:hyperlink w:anchor="_Toc97643116" w:history="1">
        <w:r w:rsidR="007502C2" w:rsidRPr="00B42035">
          <w:rPr>
            <w:rStyle w:val="Hyperlink"/>
            <w:noProof/>
          </w:rPr>
          <w:t>C.6.a</w:t>
        </w:r>
        <w:r w:rsidR="007502C2">
          <w:rPr>
            <w:rFonts w:asciiTheme="minorHAnsi" w:eastAsiaTheme="minorEastAsia" w:hAnsiTheme="minorHAnsi" w:cstheme="minorBidi"/>
            <w:noProof/>
            <w:sz w:val="22"/>
            <w:szCs w:val="22"/>
          </w:rPr>
          <w:tab/>
        </w:r>
        <w:r w:rsidR="007502C2" w:rsidRPr="00B42035">
          <w:rPr>
            <w:rStyle w:val="Hyperlink"/>
            <w:noProof/>
          </w:rPr>
          <w:t>Grade Separated Crossings</w:t>
        </w:r>
        <w:r w:rsidR="007502C2">
          <w:rPr>
            <w:noProof/>
            <w:webHidden/>
          </w:rPr>
          <w:tab/>
        </w:r>
        <w:r w:rsidR="007502C2">
          <w:rPr>
            <w:noProof/>
            <w:webHidden/>
          </w:rPr>
          <w:fldChar w:fldCharType="begin"/>
        </w:r>
        <w:r w:rsidR="007502C2">
          <w:rPr>
            <w:noProof/>
            <w:webHidden/>
          </w:rPr>
          <w:instrText xml:space="preserve"> PAGEREF _Toc97643116 \h </w:instrText>
        </w:r>
        <w:r w:rsidR="007502C2">
          <w:rPr>
            <w:noProof/>
            <w:webHidden/>
          </w:rPr>
        </w:r>
        <w:r w:rsidR="007502C2">
          <w:rPr>
            <w:noProof/>
            <w:webHidden/>
          </w:rPr>
          <w:fldChar w:fldCharType="separate"/>
        </w:r>
        <w:r w:rsidR="00FA5EE1">
          <w:rPr>
            <w:noProof/>
            <w:webHidden/>
          </w:rPr>
          <w:t>9-40</w:t>
        </w:r>
        <w:r w:rsidR="007502C2">
          <w:rPr>
            <w:noProof/>
            <w:webHidden/>
          </w:rPr>
          <w:fldChar w:fldCharType="end"/>
        </w:r>
      </w:hyperlink>
    </w:p>
    <w:p w14:paraId="40B61283" w14:textId="7B66F69F" w:rsidR="007502C2" w:rsidRDefault="00BE2BFB">
      <w:pPr>
        <w:pStyle w:val="TOC3"/>
        <w:rPr>
          <w:rFonts w:asciiTheme="minorHAnsi" w:eastAsiaTheme="minorEastAsia" w:hAnsiTheme="minorHAnsi" w:cstheme="minorBidi"/>
          <w:noProof/>
          <w:sz w:val="22"/>
          <w:szCs w:val="22"/>
        </w:rPr>
      </w:pPr>
      <w:hyperlink w:anchor="_Toc97643117" w:history="1">
        <w:r w:rsidR="007502C2" w:rsidRPr="00B42035">
          <w:rPr>
            <w:rStyle w:val="Hyperlink"/>
            <w:noProof/>
          </w:rPr>
          <w:t>C.6.b</w:t>
        </w:r>
        <w:r w:rsidR="007502C2">
          <w:rPr>
            <w:rFonts w:asciiTheme="minorHAnsi" w:eastAsiaTheme="minorEastAsia" w:hAnsiTheme="minorHAnsi" w:cstheme="minorBidi"/>
            <w:noProof/>
            <w:sz w:val="22"/>
            <w:szCs w:val="22"/>
          </w:rPr>
          <w:tab/>
        </w:r>
        <w:r w:rsidR="007502C2" w:rsidRPr="00B42035">
          <w:rPr>
            <w:rStyle w:val="Hyperlink"/>
            <w:noProof/>
          </w:rPr>
          <w:t>Sidepath Crossings</w:t>
        </w:r>
        <w:r w:rsidR="007502C2">
          <w:rPr>
            <w:noProof/>
            <w:webHidden/>
          </w:rPr>
          <w:tab/>
        </w:r>
        <w:r w:rsidR="007502C2">
          <w:rPr>
            <w:noProof/>
            <w:webHidden/>
          </w:rPr>
          <w:fldChar w:fldCharType="begin"/>
        </w:r>
        <w:r w:rsidR="007502C2">
          <w:rPr>
            <w:noProof/>
            <w:webHidden/>
          </w:rPr>
          <w:instrText xml:space="preserve"> PAGEREF _Toc97643117 \h </w:instrText>
        </w:r>
        <w:r w:rsidR="007502C2">
          <w:rPr>
            <w:noProof/>
            <w:webHidden/>
          </w:rPr>
        </w:r>
        <w:r w:rsidR="007502C2">
          <w:rPr>
            <w:noProof/>
            <w:webHidden/>
          </w:rPr>
          <w:fldChar w:fldCharType="separate"/>
        </w:r>
        <w:r w:rsidR="00FA5EE1">
          <w:rPr>
            <w:noProof/>
            <w:webHidden/>
          </w:rPr>
          <w:t>9-41</w:t>
        </w:r>
        <w:r w:rsidR="007502C2">
          <w:rPr>
            <w:noProof/>
            <w:webHidden/>
          </w:rPr>
          <w:fldChar w:fldCharType="end"/>
        </w:r>
      </w:hyperlink>
    </w:p>
    <w:p w14:paraId="23F1159E" w14:textId="11C8CCBD" w:rsidR="007502C2" w:rsidRDefault="00BE2BFB">
      <w:pPr>
        <w:pStyle w:val="TOC3"/>
        <w:rPr>
          <w:rFonts w:asciiTheme="minorHAnsi" w:eastAsiaTheme="minorEastAsia" w:hAnsiTheme="minorHAnsi" w:cstheme="minorBidi"/>
          <w:noProof/>
          <w:sz w:val="22"/>
          <w:szCs w:val="22"/>
        </w:rPr>
      </w:pPr>
      <w:hyperlink w:anchor="_Toc97643118" w:history="1">
        <w:r w:rsidR="007502C2" w:rsidRPr="00B42035">
          <w:rPr>
            <w:rStyle w:val="Hyperlink"/>
            <w:noProof/>
          </w:rPr>
          <w:t>C.6.c</w:t>
        </w:r>
        <w:r w:rsidR="007502C2">
          <w:rPr>
            <w:rFonts w:asciiTheme="minorHAnsi" w:eastAsiaTheme="minorEastAsia" w:hAnsiTheme="minorHAnsi" w:cstheme="minorBidi"/>
            <w:noProof/>
            <w:sz w:val="22"/>
            <w:szCs w:val="22"/>
          </w:rPr>
          <w:tab/>
        </w:r>
        <w:r w:rsidR="007502C2" w:rsidRPr="00B42035">
          <w:rPr>
            <w:rStyle w:val="Hyperlink"/>
            <w:noProof/>
          </w:rPr>
          <w:t>Midblock Shared Use Path Crossings</w:t>
        </w:r>
        <w:r w:rsidR="007502C2">
          <w:rPr>
            <w:noProof/>
            <w:webHidden/>
          </w:rPr>
          <w:tab/>
        </w:r>
        <w:r w:rsidR="007502C2">
          <w:rPr>
            <w:noProof/>
            <w:webHidden/>
          </w:rPr>
          <w:fldChar w:fldCharType="begin"/>
        </w:r>
        <w:r w:rsidR="007502C2">
          <w:rPr>
            <w:noProof/>
            <w:webHidden/>
          </w:rPr>
          <w:instrText xml:space="preserve"> PAGEREF _Toc97643118 \h </w:instrText>
        </w:r>
        <w:r w:rsidR="007502C2">
          <w:rPr>
            <w:noProof/>
            <w:webHidden/>
          </w:rPr>
        </w:r>
        <w:r w:rsidR="007502C2">
          <w:rPr>
            <w:noProof/>
            <w:webHidden/>
          </w:rPr>
          <w:fldChar w:fldCharType="separate"/>
        </w:r>
        <w:r w:rsidR="00FA5EE1">
          <w:rPr>
            <w:noProof/>
            <w:webHidden/>
          </w:rPr>
          <w:t>9-42</w:t>
        </w:r>
        <w:r w:rsidR="007502C2">
          <w:rPr>
            <w:noProof/>
            <w:webHidden/>
          </w:rPr>
          <w:fldChar w:fldCharType="end"/>
        </w:r>
      </w:hyperlink>
    </w:p>
    <w:p w14:paraId="72D702B2" w14:textId="68B4B63F" w:rsidR="007502C2" w:rsidRDefault="00BE2BFB">
      <w:pPr>
        <w:pStyle w:val="TOC4"/>
        <w:rPr>
          <w:rFonts w:asciiTheme="minorHAnsi" w:eastAsiaTheme="minorEastAsia" w:hAnsiTheme="minorHAnsi" w:cstheme="minorBidi"/>
          <w:noProof/>
          <w:sz w:val="22"/>
          <w:szCs w:val="22"/>
        </w:rPr>
      </w:pPr>
      <w:hyperlink w:anchor="_Toc97643119" w:history="1">
        <w:r w:rsidR="007502C2" w:rsidRPr="00B42035">
          <w:rPr>
            <w:rStyle w:val="Hyperlink"/>
            <w:noProof/>
          </w:rPr>
          <w:t>C.6.c.1</w:t>
        </w:r>
        <w:r w:rsidR="007502C2">
          <w:rPr>
            <w:rFonts w:asciiTheme="minorHAnsi" w:eastAsiaTheme="minorEastAsia" w:hAnsiTheme="minorHAnsi" w:cstheme="minorBidi"/>
            <w:noProof/>
            <w:sz w:val="22"/>
            <w:szCs w:val="22"/>
          </w:rPr>
          <w:tab/>
        </w:r>
        <w:r w:rsidR="007502C2" w:rsidRPr="00B42035">
          <w:rPr>
            <w:rStyle w:val="Hyperlink"/>
            <w:noProof/>
          </w:rPr>
          <w:t>Intersections with Yield Control</w:t>
        </w:r>
        <w:r w:rsidR="007502C2">
          <w:rPr>
            <w:noProof/>
            <w:webHidden/>
          </w:rPr>
          <w:tab/>
        </w:r>
        <w:r w:rsidR="007502C2">
          <w:rPr>
            <w:noProof/>
            <w:webHidden/>
          </w:rPr>
          <w:fldChar w:fldCharType="begin"/>
        </w:r>
        <w:r w:rsidR="007502C2">
          <w:rPr>
            <w:noProof/>
            <w:webHidden/>
          </w:rPr>
          <w:instrText xml:space="preserve"> PAGEREF _Toc97643119 \h </w:instrText>
        </w:r>
        <w:r w:rsidR="007502C2">
          <w:rPr>
            <w:noProof/>
            <w:webHidden/>
          </w:rPr>
        </w:r>
        <w:r w:rsidR="007502C2">
          <w:rPr>
            <w:noProof/>
            <w:webHidden/>
          </w:rPr>
          <w:fldChar w:fldCharType="separate"/>
        </w:r>
        <w:r w:rsidR="00FA5EE1">
          <w:rPr>
            <w:noProof/>
            <w:webHidden/>
          </w:rPr>
          <w:t>9-42</w:t>
        </w:r>
        <w:r w:rsidR="007502C2">
          <w:rPr>
            <w:noProof/>
            <w:webHidden/>
          </w:rPr>
          <w:fldChar w:fldCharType="end"/>
        </w:r>
      </w:hyperlink>
    </w:p>
    <w:p w14:paraId="3D8F5EA0" w14:textId="3D4B7998" w:rsidR="007502C2" w:rsidRDefault="00BE2BFB">
      <w:pPr>
        <w:pStyle w:val="TOC4"/>
        <w:rPr>
          <w:rFonts w:asciiTheme="minorHAnsi" w:eastAsiaTheme="minorEastAsia" w:hAnsiTheme="minorHAnsi" w:cstheme="minorBidi"/>
          <w:noProof/>
          <w:sz w:val="22"/>
          <w:szCs w:val="22"/>
        </w:rPr>
      </w:pPr>
      <w:hyperlink w:anchor="_Toc97643120" w:history="1">
        <w:r w:rsidR="007502C2" w:rsidRPr="00B42035">
          <w:rPr>
            <w:rStyle w:val="Hyperlink"/>
            <w:noProof/>
          </w:rPr>
          <w:t>C.6.c.2</w:t>
        </w:r>
        <w:r w:rsidR="007502C2">
          <w:rPr>
            <w:rFonts w:asciiTheme="minorHAnsi" w:eastAsiaTheme="minorEastAsia" w:hAnsiTheme="minorHAnsi" w:cstheme="minorBidi"/>
            <w:noProof/>
            <w:sz w:val="22"/>
            <w:szCs w:val="22"/>
          </w:rPr>
          <w:tab/>
        </w:r>
        <w:r w:rsidR="007502C2" w:rsidRPr="00B42035">
          <w:rPr>
            <w:rStyle w:val="Hyperlink"/>
            <w:noProof/>
          </w:rPr>
          <w:t>Intersections with Signal Control or Stop Control</w:t>
        </w:r>
        <w:r w:rsidR="002C7D37">
          <w:rPr>
            <w:noProof/>
            <w:webHidden/>
          </w:rPr>
          <w:t>……………………………………………</w:t>
        </w:r>
        <w:r w:rsidR="007502C2">
          <w:rPr>
            <w:noProof/>
            <w:webHidden/>
          </w:rPr>
          <w:fldChar w:fldCharType="begin"/>
        </w:r>
        <w:r w:rsidR="007502C2">
          <w:rPr>
            <w:noProof/>
            <w:webHidden/>
          </w:rPr>
          <w:instrText xml:space="preserve"> PAGEREF _Toc97643120 \h </w:instrText>
        </w:r>
        <w:r w:rsidR="007502C2">
          <w:rPr>
            <w:noProof/>
            <w:webHidden/>
          </w:rPr>
        </w:r>
        <w:r w:rsidR="007502C2">
          <w:rPr>
            <w:noProof/>
            <w:webHidden/>
          </w:rPr>
          <w:fldChar w:fldCharType="separate"/>
        </w:r>
        <w:r w:rsidR="00FA5EE1">
          <w:rPr>
            <w:noProof/>
            <w:webHidden/>
          </w:rPr>
          <w:t>9-45</w:t>
        </w:r>
        <w:r w:rsidR="007502C2">
          <w:rPr>
            <w:noProof/>
            <w:webHidden/>
          </w:rPr>
          <w:fldChar w:fldCharType="end"/>
        </w:r>
      </w:hyperlink>
    </w:p>
    <w:p w14:paraId="402DF29F" w14:textId="05483FD5" w:rsidR="007502C2" w:rsidRDefault="00BE2BFB" w:rsidP="00A73144">
      <w:pPr>
        <w:pStyle w:val="TOC2"/>
        <w:rPr>
          <w:rFonts w:asciiTheme="minorHAnsi" w:eastAsiaTheme="minorEastAsia" w:hAnsiTheme="minorHAnsi" w:cstheme="minorBidi"/>
          <w:noProof/>
          <w:sz w:val="22"/>
          <w:szCs w:val="22"/>
        </w:rPr>
      </w:pPr>
      <w:hyperlink w:anchor="_Toc97643121" w:history="1">
        <w:r w:rsidR="007502C2" w:rsidRPr="00B42035">
          <w:rPr>
            <w:rStyle w:val="Hyperlink"/>
            <w:noProof/>
          </w:rPr>
          <w:t>C.7</w:t>
        </w:r>
        <w:r w:rsidR="007502C2">
          <w:rPr>
            <w:rFonts w:asciiTheme="minorHAnsi" w:eastAsiaTheme="minorEastAsia" w:hAnsiTheme="minorHAnsi" w:cstheme="minorBidi"/>
            <w:noProof/>
            <w:sz w:val="22"/>
            <w:szCs w:val="22"/>
          </w:rPr>
          <w:tab/>
        </w:r>
        <w:r w:rsidR="007502C2" w:rsidRPr="00B42035">
          <w:rPr>
            <w:rStyle w:val="Hyperlink"/>
            <w:noProof/>
          </w:rPr>
          <w:t>Structures</w:t>
        </w:r>
        <w:r w:rsidR="007502C2">
          <w:rPr>
            <w:noProof/>
            <w:webHidden/>
          </w:rPr>
          <w:tab/>
        </w:r>
        <w:r w:rsidR="007502C2">
          <w:rPr>
            <w:noProof/>
            <w:webHidden/>
          </w:rPr>
          <w:fldChar w:fldCharType="begin"/>
        </w:r>
        <w:r w:rsidR="007502C2">
          <w:rPr>
            <w:noProof/>
            <w:webHidden/>
          </w:rPr>
          <w:instrText xml:space="preserve"> PAGEREF _Toc97643121 \h </w:instrText>
        </w:r>
        <w:r w:rsidR="007502C2">
          <w:rPr>
            <w:noProof/>
            <w:webHidden/>
          </w:rPr>
        </w:r>
        <w:r w:rsidR="007502C2">
          <w:rPr>
            <w:noProof/>
            <w:webHidden/>
          </w:rPr>
          <w:fldChar w:fldCharType="separate"/>
        </w:r>
        <w:r w:rsidR="00FA5EE1">
          <w:rPr>
            <w:noProof/>
            <w:webHidden/>
          </w:rPr>
          <w:t>9-45</w:t>
        </w:r>
        <w:r w:rsidR="007502C2">
          <w:rPr>
            <w:noProof/>
            <w:webHidden/>
          </w:rPr>
          <w:fldChar w:fldCharType="end"/>
        </w:r>
      </w:hyperlink>
    </w:p>
    <w:p w14:paraId="3DC19714" w14:textId="0A55A28F" w:rsidR="007502C2" w:rsidRDefault="00BE2BFB" w:rsidP="00A73144">
      <w:pPr>
        <w:pStyle w:val="TOC2"/>
        <w:rPr>
          <w:rFonts w:asciiTheme="minorHAnsi" w:eastAsiaTheme="minorEastAsia" w:hAnsiTheme="minorHAnsi" w:cstheme="minorBidi"/>
          <w:noProof/>
          <w:sz w:val="22"/>
          <w:szCs w:val="22"/>
        </w:rPr>
      </w:pPr>
      <w:hyperlink w:anchor="_Toc97643122" w:history="1">
        <w:r w:rsidR="007502C2" w:rsidRPr="00B42035">
          <w:rPr>
            <w:rStyle w:val="Hyperlink"/>
            <w:noProof/>
          </w:rPr>
          <w:t>C.8</w:t>
        </w:r>
        <w:r w:rsidR="007502C2">
          <w:rPr>
            <w:rFonts w:asciiTheme="minorHAnsi" w:eastAsiaTheme="minorEastAsia" w:hAnsiTheme="minorHAnsi" w:cstheme="minorBidi"/>
            <w:noProof/>
            <w:sz w:val="22"/>
            <w:szCs w:val="22"/>
          </w:rPr>
          <w:tab/>
        </w:r>
        <w:r w:rsidR="007502C2" w:rsidRPr="00B42035">
          <w:rPr>
            <w:rStyle w:val="Hyperlink"/>
            <w:noProof/>
          </w:rPr>
          <w:t>Pavement Markings and Signage</w:t>
        </w:r>
        <w:r w:rsidR="007502C2">
          <w:rPr>
            <w:noProof/>
            <w:webHidden/>
          </w:rPr>
          <w:tab/>
        </w:r>
        <w:r w:rsidR="007502C2">
          <w:rPr>
            <w:noProof/>
            <w:webHidden/>
          </w:rPr>
          <w:fldChar w:fldCharType="begin"/>
        </w:r>
        <w:r w:rsidR="007502C2">
          <w:rPr>
            <w:noProof/>
            <w:webHidden/>
          </w:rPr>
          <w:instrText xml:space="preserve"> PAGEREF _Toc97643122 \h </w:instrText>
        </w:r>
        <w:r w:rsidR="007502C2">
          <w:rPr>
            <w:noProof/>
            <w:webHidden/>
          </w:rPr>
        </w:r>
        <w:r w:rsidR="007502C2">
          <w:rPr>
            <w:noProof/>
            <w:webHidden/>
          </w:rPr>
          <w:fldChar w:fldCharType="separate"/>
        </w:r>
        <w:r w:rsidR="00FA5EE1">
          <w:rPr>
            <w:noProof/>
            <w:webHidden/>
          </w:rPr>
          <w:t>9-45</w:t>
        </w:r>
        <w:r w:rsidR="007502C2">
          <w:rPr>
            <w:noProof/>
            <w:webHidden/>
          </w:rPr>
          <w:fldChar w:fldCharType="end"/>
        </w:r>
      </w:hyperlink>
    </w:p>
    <w:p w14:paraId="46CDA186" w14:textId="3E6D5338" w:rsidR="007502C2" w:rsidRDefault="00BE2BFB">
      <w:pPr>
        <w:pStyle w:val="TOC1"/>
        <w:rPr>
          <w:rFonts w:asciiTheme="minorHAnsi" w:eastAsiaTheme="minorEastAsia" w:hAnsiTheme="minorHAnsi" w:cstheme="minorBidi"/>
          <w:sz w:val="22"/>
          <w:szCs w:val="22"/>
        </w:rPr>
      </w:pPr>
      <w:hyperlink w:anchor="_Toc97643123" w:history="1">
        <w:r w:rsidR="007502C2" w:rsidRPr="00B42035">
          <w:rPr>
            <w:rStyle w:val="Hyperlink"/>
          </w:rPr>
          <w:t>D</w:t>
        </w:r>
        <w:r w:rsidR="007502C2">
          <w:rPr>
            <w:rFonts w:asciiTheme="minorHAnsi" w:eastAsiaTheme="minorEastAsia" w:hAnsiTheme="minorHAnsi" w:cstheme="minorBidi"/>
            <w:sz w:val="22"/>
            <w:szCs w:val="22"/>
          </w:rPr>
          <w:tab/>
        </w:r>
        <w:r w:rsidR="007502C2" w:rsidRPr="00B42035">
          <w:rPr>
            <w:rStyle w:val="Hyperlink"/>
          </w:rPr>
          <w:t>RAILROAD CROSSINGS</w:t>
        </w:r>
        <w:r w:rsidR="007502C2">
          <w:rPr>
            <w:webHidden/>
          </w:rPr>
          <w:tab/>
        </w:r>
        <w:r w:rsidR="007502C2">
          <w:rPr>
            <w:webHidden/>
          </w:rPr>
          <w:fldChar w:fldCharType="begin"/>
        </w:r>
        <w:r w:rsidR="007502C2">
          <w:rPr>
            <w:webHidden/>
          </w:rPr>
          <w:instrText xml:space="preserve"> PAGEREF _Toc97643123 \h </w:instrText>
        </w:r>
        <w:r w:rsidR="007502C2">
          <w:rPr>
            <w:webHidden/>
          </w:rPr>
        </w:r>
        <w:r w:rsidR="007502C2">
          <w:rPr>
            <w:webHidden/>
          </w:rPr>
          <w:fldChar w:fldCharType="separate"/>
        </w:r>
        <w:r w:rsidR="00FA5EE1">
          <w:rPr>
            <w:webHidden/>
          </w:rPr>
          <w:t>9-46</w:t>
        </w:r>
        <w:r w:rsidR="007502C2">
          <w:rPr>
            <w:webHidden/>
          </w:rPr>
          <w:fldChar w:fldCharType="end"/>
        </w:r>
      </w:hyperlink>
    </w:p>
    <w:p w14:paraId="59BA618D" w14:textId="3C0E24E4" w:rsidR="007502C2" w:rsidRDefault="00BE2BFB">
      <w:pPr>
        <w:pStyle w:val="TOC1"/>
        <w:rPr>
          <w:rFonts w:asciiTheme="minorHAnsi" w:eastAsiaTheme="minorEastAsia" w:hAnsiTheme="minorHAnsi" w:cstheme="minorBidi"/>
          <w:sz w:val="22"/>
          <w:szCs w:val="22"/>
        </w:rPr>
      </w:pPr>
      <w:hyperlink w:anchor="_Toc97643124" w:history="1">
        <w:r w:rsidR="007502C2" w:rsidRPr="00B42035">
          <w:rPr>
            <w:rStyle w:val="Hyperlink"/>
          </w:rPr>
          <w:t>E</w:t>
        </w:r>
        <w:r w:rsidR="007502C2">
          <w:rPr>
            <w:rFonts w:asciiTheme="minorHAnsi" w:eastAsiaTheme="minorEastAsia" w:hAnsiTheme="minorHAnsi" w:cstheme="minorBidi"/>
            <w:sz w:val="22"/>
            <w:szCs w:val="22"/>
          </w:rPr>
          <w:tab/>
        </w:r>
        <w:r w:rsidR="007502C2" w:rsidRPr="00B42035">
          <w:rPr>
            <w:rStyle w:val="Hyperlink"/>
          </w:rPr>
          <w:t>STRUCTURES</w:t>
        </w:r>
        <w:r w:rsidR="007502C2">
          <w:rPr>
            <w:webHidden/>
          </w:rPr>
          <w:tab/>
        </w:r>
        <w:r w:rsidR="007502C2">
          <w:rPr>
            <w:webHidden/>
          </w:rPr>
          <w:fldChar w:fldCharType="begin"/>
        </w:r>
        <w:r w:rsidR="007502C2">
          <w:rPr>
            <w:webHidden/>
          </w:rPr>
          <w:instrText xml:space="preserve"> PAGEREF _Toc97643124 \h </w:instrText>
        </w:r>
        <w:r w:rsidR="007502C2">
          <w:rPr>
            <w:webHidden/>
          </w:rPr>
        </w:r>
        <w:r w:rsidR="007502C2">
          <w:rPr>
            <w:webHidden/>
          </w:rPr>
          <w:fldChar w:fldCharType="separate"/>
        </w:r>
        <w:r w:rsidR="00FA5EE1">
          <w:rPr>
            <w:webHidden/>
          </w:rPr>
          <w:t>9-48</w:t>
        </w:r>
        <w:r w:rsidR="007502C2">
          <w:rPr>
            <w:webHidden/>
          </w:rPr>
          <w:fldChar w:fldCharType="end"/>
        </w:r>
      </w:hyperlink>
    </w:p>
    <w:p w14:paraId="5E3D5030" w14:textId="53C931BE" w:rsidR="007502C2" w:rsidRDefault="00BE2BFB">
      <w:pPr>
        <w:pStyle w:val="TOC1"/>
        <w:rPr>
          <w:rFonts w:asciiTheme="minorHAnsi" w:eastAsiaTheme="minorEastAsia" w:hAnsiTheme="minorHAnsi" w:cstheme="minorBidi"/>
          <w:sz w:val="22"/>
          <w:szCs w:val="22"/>
        </w:rPr>
      </w:pPr>
      <w:hyperlink w:anchor="_Toc97643125" w:history="1">
        <w:r w:rsidR="007502C2" w:rsidRPr="00B42035">
          <w:rPr>
            <w:rStyle w:val="Hyperlink"/>
          </w:rPr>
          <w:t>F</w:t>
        </w:r>
        <w:r w:rsidR="007502C2">
          <w:rPr>
            <w:rFonts w:asciiTheme="minorHAnsi" w:eastAsiaTheme="minorEastAsia" w:hAnsiTheme="minorHAnsi" w:cstheme="minorBidi"/>
            <w:sz w:val="22"/>
            <w:szCs w:val="22"/>
          </w:rPr>
          <w:tab/>
        </w:r>
        <w:r w:rsidR="007502C2" w:rsidRPr="00B42035">
          <w:rPr>
            <w:rStyle w:val="Hyperlink"/>
          </w:rPr>
          <w:t>REFERENCES FOR INFORMATIONAL PURPOSES</w:t>
        </w:r>
        <w:r w:rsidR="007502C2">
          <w:rPr>
            <w:webHidden/>
          </w:rPr>
          <w:tab/>
        </w:r>
        <w:r w:rsidR="007502C2">
          <w:rPr>
            <w:webHidden/>
          </w:rPr>
          <w:fldChar w:fldCharType="begin"/>
        </w:r>
        <w:r w:rsidR="007502C2">
          <w:rPr>
            <w:webHidden/>
          </w:rPr>
          <w:instrText xml:space="preserve"> PAGEREF _Toc97643125 \h </w:instrText>
        </w:r>
        <w:r w:rsidR="007502C2">
          <w:rPr>
            <w:webHidden/>
          </w:rPr>
        </w:r>
        <w:r w:rsidR="007502C2">
          <w:rPr>
            <w:webHidden/>
          </w:rPr>
          <w:fldChar w:fldCharType="separate"/>
        </w:r>
        <w:r w:rsidR="00FA5EE1">
          <w:rPr>
            <w:webHidden/>
          </w:rPr>
          <w:t>9-49</w:t>
        </w:r>
        <w:r w:rsidR="007502C2">
          <w:rPr>
            <w:webHidden/>
          </w:rPr>
          <w:fldChar w:fldCharType="end"/>
        </w:r>
      </w:hyperlink>
    </w:p>
    <w:p w14:paraId="697377BC" w14:textId="368CEC58" w:rsidR="00C75231" w:rsidRDefault="005962B7" w:rsidP="005613D9">
      <w:pPr>
        <w:pStyle w:val="Table-FigureTitle"/>
      </w:pPr>
      <w:r>
        <w:fldChar w:fldCharType="end"/>
      </w:r>
      <w:r w:rsidR="00C75231" w:rsidRPr="009B430A">
        <w:t>TABLES</w:t>
      </w:r>
    </w:p>
    <w:p w14:paraId="2F886882" w14:textId="58177B0A" w:rsidR="00F7111F" w:rsidRDefault="00C75231"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r>
        <w:rPr>
          <w:b/>
          <w:bCs/>
          <w:sz w:val="32"/>
          <w:szCs w:val="32"/>
        </w:rPr>
        <w:fldChar w:fldCharType="begin"/>
      </w:r>
      <w:r>
        <w:rPr>
          <w:b/>
          <w:bCs/>
          <w:sz w:val="32"/>
          <w:szCs w:val="32"/>
        </w:rPr>
        <w:instrText xml:space="preserve"> TOC \f F \h \z \t "TTable Title" \c </w:instrText>
      </w:r>
      <w:r>
        <w:rPr>
          <w:b/>
          <w:bCs/>
          <w:sz w:val="32"/>
          <w:szCs w:val="32"/>
        </w:rPr>
        <w:fldChar w:fldCharType="separate"/>
      </w:r>
      <w:hyperlink w:anchor="_Toc97633465" w:history="1">
        <w:r w:rsidR="00F7111F" w:rsidRPr="002554E0">
          <w:rPr>
            <w:rStyle w:val="Hyperlink"/>
            <w:noProof/>
          </w:rPr>
          <w:t>Table 9 – 1</w:t>
        </w:r>
        <w:r w:rsidR="00F7111F">
          <w:rPr>
            <w:rFonts w:asciiTheme="minorHAnsi" w:eastAsiaTheme="minorEastAsia" w:hAnsiTheme="minorHAnsi" w:cstheme="minorBidi"/>
            <w:noProof/>
            <w:sz w:val="22"/>
            <w:szCs w:val="22"/>
          </w:rPr>
          <w:tab/>
        </w:r>
        <w:r w:rsidR="00F7111F" w:rsidRPr="002554E0">
          <w:rPr>
            <w:rStyle w:val="Hyperlink"/>
            <w:noProof/>
          </w:rPr>
          <w:t>Lane Widths Urban Multilane or Two-Lane with Curb and Gutter</w:t>
        </w:r>
        <w:r w:rsidR="00F7111F">
          <w:rPr>
            <w:noProof/>
            <w:webHidden/>
          </w:rPr>
          <w:tab/>
        </w:r>
        <w:r w:rsidR="00F7111F">
          <w:rPr>
            <w:noProof/>
            <w:webHidden/>
          </w:rPr>
          <w:fldChar w:fldCharType="begin"/>
        </w:r>
        <w:r w:rsidR="00F7111F">
          <w:rPr>
            <w:noProof/>
            <w:webHidden/>
          </w:rPr>
          <w:instrText xml:space="preserve"> PAGEREF _Toc97633465 \h </w:instrText>
        </w:r>
        <w:r w:rsidR="00F7111F">
          <w:rPr>
            <w:noProof/>
            <w:webHidden/>
          </w:rPr>
        </w:r>
        <w:r w:rsidR="00F7111F">
          <w:rPr>
            <w:noProof/>
            <w:webHidden/>
          </w:rPr>
          <w:fldChar w:fldCharType="separate"/>
        </w:r>
        <w:r w:rsidR="00103654">
          <w:rPr>
            <w:noProof/>
            <w:webHidden/>
          </w:rPr>
          <w:t>9-8</w:t>
        </w:r>
        <w:r w:rsidR="00F7111F">
          <w:rPr>
            <w:noProof/>
            <w:webHidden/>
          </w:rPr>
          <w:fldChar w:fldCharType="end"/>
        </w:r>
      </w:hyperlink>
    </w:p>
    <w:p w14:paraId="1F1E1C8B" w14:textId="5A3C286A" w:rsidR="00F7111F"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3466" w:history="1">
        <w:r w:rsidR="00F7111F" w:rsidRPr="002554E0">
          <w:rPr>
            <w:rStyle w:val="Hyperlink"/>
            <w:noProof/>
          </w:rPr>
          <w:t>Table 9 – 2</w:t>
        </w:r>
        <w:r w:rsidR="00F7111F">
          <w:rPr>
            <w:rFonts w:asciiTheme="minorHAnsi" w:eastAsiaTheme="minorEastAsia" w:hAnsiTheme="minorHAnsi" w:cstheme="minorBidi"/>
            <w:noProof/>
            <w:sz w:val="22"/>
            <w:szCs w:val="22"/>
          </w:rPr>
          <w:tab/>
        </w:r>
        <w:r w:rsidR="00F7111F" w:rsidRPr="002554E0">
          <w:rPr>
            <w:rStyle w:val="Hyperlink"/>
            <w:noProof/>
          </w:rPr>
          <w:t>Formulas for Lengths of Roadway and Path Legs – Yield Condition</w:t>
        </w:r>
        <w:r w:rsidR="00F7111F">
          <w:rPr>
            <w:noProof/>
            <w:webHidden/>
          </w:rPr>
          <w:tab/>
        </w:r>
        <w:r w:rsidR="00F7111F">
          <w:rPr>
            <w:noProof/>
            <w:webHidden/>
          </w:rPr>
          <w:fldChar w:fldCharType="begin"/>
        </w:r>
        <w:r w:rsidR="00F7111F">
          <w:rPr>
            <w:noProof/>
            <w:webHidden/>
          </w:rPr>
          <w:instrText xml:space="preserve"> PAGEREF _Toc97633466 \h </w:instrText>
        </w:r>
        <w:r w:rsidR="00F7111F">
          <w:rPr>
            <w:noProof/>
            <w:webHidden/>
          </w:rPr>
        </w:r>
        <w:r w:rsidR="00F7111F">
          <w:rPr>
            <w:noProof/>
            <w:webHidden/>
          </w:rPr>
          <w:fldChar w:fldCharType="separate"/>
        </w:r>
        <w:r w:rsidR="00103654">
          <w:rPr>
            <w:noProof/>
            <w:webHidden/>
          </w:rPr>
          <w:t>9-43</w:t>
        </w:r>
        <w:r w:rsidR="00F7111F">
          <w:rPr>
            <w:noProof/>
            <w:webHidden/>
          </w:rPr>
          <w:fldChar w:fldCharType="end"/>
        </w:r>
      </w:hyperlink>
    </w:p>
    <w:p w14:paraId="6139C7C0" w14:textId="55CAFE42" w:rsidR="00F7111F"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3467" w:history="1">
        <w:r w:rsidR="00F7111F" w:rsidRPr="002554E0">
          <w:rPr>
            <w:rStyle w:val="Hyperlink"/>
            <w:noProof/>
          </w:rPr>
          <w:t>Table 9 – 3</w:t>
        </w:r>
        <w:r w:rsidR="00F7111F">
          <w:rPr>
            <w:rFonts w:asciiTheme="minorHAnsi" w:eastAsiaTheme="minorEastAsia" w:hAnsiTheme="minorHAnsi" w:cstheme="minorBidi"/>
            <w:noProof/>
            <w:sz w:val="22"/>
            <w:szCs w:val="22"/>
          </w:rPr>
          <w:tab/>
        </w:r>
        <w:r w:rsidR="00F7111F" w:rsidRPr="002554E0">
          <w:rPr>
            <w:rStyle w:val="Hyperlink"/>
            <w:noProof/>
          </w:rPr>
          <w:t>Intersection Sight Distance Calculated Lengths of Roadway</w:t>
        </w:r>
        <w:r w:rsidR="00F7111F">
          <w:rPr>
            <w:rStyle w:val="Hyperlink"/>
            <w:noProof/>
          </w:rPr>
          <w:br/>
        </w:r>
        <w:r w:rsidR="00F7111F" w:rsidRPr="002554E0">
          <w:rPr>
            <w:rStyle w:val="Hyperlink"/>
            <w:noProof/>
          </w:rPr>
          <w:t xml:space="preserve"> and Path Lengths</w:t>
        </w:r>
        <w:r w:rsidR="00F7111F">
          <w:rPr>
            <w:noProof/>
            <w:webHidden/>
          </w:rPr>
          <w:tab/>
        </w:r>
        <w:r w:rsidR="00F7111F">
          <w:rPr>
            <w:noProof/>
            <w:webHidden/>
          </w:rPr>
          <w:fldChar w:fldCharType="begin"/>
        </w:r>
        <w:r w:rsidR="00F7111F">
          <w:rPr>
            <w:noProof/>
            <w:webHidden/>
          </w:rPr>
          <w:instrText xml:space="preserve"> PAGEREF _Toc97633467 \h </w:instrText>
        </w:r>
        <w:r w:rsidR="00F7111F">
          <w:rPr>
            <w:noProof/>
            <w:webHidden/>
          </w:rPr>
        </w:r>
        <w:r w:rsidR="00F7111F">
          <w:rPr>
            <w:noProof/>
            <w:webHidden/>
          </w:rPr>
          <w:fldChar w:fldCharType="separate"/>
        </w:r>
        <w:r w:rsidR="00103654">
          <w:rPr>
            <w:noProof/>
            <w:webHidden/>
          </w:rPr>
          <w:t>9-44</w:t>
        </w:r>
        <w:r w:rsidR="00F7111F">
          <w:rPr>
            <w:noProof/>
            <w:webHidden/>
          </w:rPr>
          <w:fldChar w:fldCharType="end"/>
        </w:r>
      </w:hyperlink>
    </w:p>
    <w:p w14:paraId="44F19F4D" w14:textId="77777777" w:rsidR="00EF5CC1" w:rsidRDefault="00C75231" w:rsidP="005613D9">
      <w:pPr>
        <w:pStyle w:val="Table-FigureTitle"/>
      </w:pPr>
      <w:r>
        <w:fldChar w:fldCharType="end"/>
      </w:r>
    </w:p>
    <w:p w14:paraId="37FDBDC9" w14:textId="77777777" w:rsidR="00EF5CC1" w:rsidRPr="00EF5CC1" w:rsidRDefault="00EF5CC1" w:rsidP="00EF5CC1"/>
    <w:p w14:paraId="274E12C1" w14:textId="77777777" w:rsidR="00EF5CC1" w:rsidRPr="00EF5CC1" w:rsidRDefault="00EF5CC1" w:rsidP="00EF5CC1"/>
    <w:p w14:paraId="14F0D1D7" w14:textId="77777777" w:rsidR="00EF5CC1" w:rsidRPr="00EF5CC1" w:rsidRDefault="00EF5CC1" w:rsidP="00EF5CC1"/>
    <w:p w14:paraId="513E8C36" w14:textId="77777777" w:rsidR="00EF5CC1" w:rsidRPr="00EF5CC1" w:rsidRDefault="00EF5CC1" w:rsidP="00EF5CC1"/>
    <w:p w14:paraId="7B2B39D3" w14:textId="77777777" w:rsidR="00EF5CC1" w:rsidRPr="00EF5CC1" w:rsidRDefault="00EF5CC1" w:rsidP="00EF5CC1"/>
    <w:p w14:paraId="3E7A0EB4" w14:textId="77777777" w:rsidR="00EF5CC1" w:rsidRPr="00EF5CC1" w:rsidRDefault="00EF5CC1" w:rsidP="00EF5CC1"/>
    <w:p w14:paraId="7D04B9DF" w14:textId="77777777" w:rsidR="00EF5CC1" w:rsidRPr="00EF5CC1" w:rsidRDefault="00EF5CC1" w:rsidP="00EF5CC1"/>
    <w:p w14:paraId="09C53F40" w14:textId="77777777" w:rsidR="00EF5CC1" w:rsidRPr="00EF5CC1" w:rsidRDefault="00EF5CC1" w:rsidP="00EF5CC1"/>
    <w:p w14:paraId="0DF8263D" w14:textId="77777777" w:rsidR="00EF5CC1" w:rsidRPr="00EF5CC1" w:rsidRDefault="00EF5CC1" w:rsidP="00EF5CC1"/>
    <w:p w14:paraId="33EE0664" w14:textId="77777777" w:rsidR="00EF5CC1" w:rsidRPr="00EF5CC1" w:rsidRDefault="00EF5CC1" w:rsidP="00EF5CC1"/>
    <w:p w14:paraId="0E6D4C81" w14:textId="77777777" w:rsidR="00EF5CC1" w:rsidRPr="00EF5CC1" w:rsidRDefault="00EF5CC1" w:rsidP="00EF5CC1"/>
    <w:p w14:paraId="7354872F" w14:textId="77777777" w:rsidR="00EF5CC1" w:rsidRPr="00EF5CC1" w:rsidRDefault="00EF5CC1" w:rsidP="00EF5CC1"/>
    <w:p w14:paraId="173E883C" w14:textId="54FD26FC" w:rsidR="00EF5CC1" w:rsidRDefault="00EF5CC1" w:rsidP="00EF5CC1">
      <w:pPr>
        <w:pStyle w:val="Table-FigureTitle"/>
        <w:tabs>
          <w:tab w:val="left" w:pos="3328"/>
        </w:tabs>
        <w:jc w:val="both"/>
      </w:pPr>
      <w:r>
        <w:tab/>
      </w:r>
    </w:p>
    <w:p w14:paraId="544D97D5" w14:textId="0CD30A4B" w:rsidR="00F95C07" w:rsidRDefault="004D7F9B" w:rsidP="005613D9">
      <w:pPr>
        <w:pStyle w:val="Table-FigureTitle"/>
      </w:pPr>
      <w:r w:rsidRPr="00EF5CC1">
        <w:br w:type="page"/>
      </w:r>
      <w:r w:rsidR="00F95C07" w:rsidRPr="007751CD">
        <w:lastRenderedPageBreak/>
        <w:t>FIGURES</w:t>
      </w:r>
    </w:p>
    <w:commentRangeStart w:id="11"/>
    <w:p w14:paraId="53C10235" w14:textId="100227FA" w:rsidR="00146F25" w:rsidRDefault="008664ED"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r>
        <w:rPr>
          <w:b/>
          <w:bCs/>
        </w:rPr>
        <w:fldChar w:fldCharType="begin"/>
      </w:r>
      <w:r>
        <w:rPr>
          <w:b/>
          <w:bCs/>
        </w:rPr>
        <w:instrText xml:space="preserve"> TOC \h \z \t "TFigure Title" \c </w:instrText>
      </w:r>
      <w:r>
        <w:rPr>
          <w:b/>
          <w:bCs/>
        </w:rPr>
        <w:fldChar w:fldCharType="separate"/>
      </w:r>
      <w:hyperlink w:anchor="_Toc97634226" w:history="1">
        <w:r w:rsidR="00146F25" w:rsidRPr="001B5144">
          <w:rPr>
            <w:rStyle w:val="Hyperlink"/>
            <w:noProof/>
          </w:rPr>
          <w:t>Figure 9 – 1</w:t>
        </w:r>
        <w:r w:rsidR="00146F25">
          <w:rPr>
            <w:rFonts w:asciiTheme="minorHAnsi" w:eastAsiaTheme="minorEastAsia" w:hAnsiTheme="minorHAnsi" w:cstheme="minorBidi"/>
            <w:noProof/>
            <w:sz w:val="22"/>
            <w:szCs w:val="22"/>
          </w:rPr>
          <w:tab/>
        </w:r>
        <w:r w:rsidR="00146F25" w:rsidRPr="001B5144">
          <w:rPr>
            <w:rStyle w:val="Hyperlink"/>
            <w:noProof/>
          </w:rPr>
          <w:t>Minimum Widths for Bicycle Lanes</w:t>
        </w:r>
        <w:r w:rsidR="00146F25">
          <w:rPr>
            <w:noProof/>
            <w:webHidden/>
          </w:rPr>
          <w:tab/>
        </w:r>
        <w:r w:rsidR="00146F25">
          <w:rPr>
            <w:noProof/>
            <w:webHidden/>
          </w:rPr>
          <w:fldChar w:fldCharType="begin"/>
        </w:r>
        <w:r w:rsidR="00146F25">
          <w:rPr>
            <w:noProof/>
            <w:webHidden/>
          </w:rPr>
          <w:instrText xml:space="preserve"> PAGEREF _Toc97634226 \h </w:instrText>
        </w:r>
        <w:r w:rsidR="00146F25">
          <w:rPr>
            <w:noProof/>
            <w:webHidden/>
          </w:rPr>
        </w:r>
        <w:r w:rsidR="00146F25">
          <w:rPr>
            <w:noProof/>
            <w:webHidden/>
          </w:rPr>
          <w:fldChar w:fldCharType="separate"/>
        </w:r>
        <w:r w:rsidR="00103654">
          <w:rPr>
            <w:noProof/>
            <w:webHidden/>
          </w:rPr>
          <w:t>9-3</w:t>
        </w:r>
        <w:r w:rsidR="00146F25">
          <w:rPr>
            <w:noProof/>
            <w:webHidden/>
          </w:rPr>
          <w:fldChar w:fldCharType="end"/>
        </w:r>
      </w:hyperlink>
    </w:p>
    <w:p w14:paraId="2E7E8FF5" w14:textId="3305B3E2" w:rsidR="00146F25"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4227" w:history="1">
        <w:r w:rsidR="00146F25" w:rsidRPr="001B5144">
          <w:rPr>
            <w:rStyle w:val="Hyperlink"/>
            <w:bCs/>
            <w:noProof/>
          </w:rPr>
          <w:t>Figure 9 – 2</w:t>
        </w:r>
        <w:r w:rsidR="00146F25">
          <w:rPr>
            <w:rFonts w:asciiTheme="minorHAnsi" w:eastAsiaTheme="minorEastAsia" w:hAnsiTheme="minorHAnsi" w:cstheme="minorBidi"/>
            <w:noProof/>
            <w:sz w:val="22"/>
            <w:szCs w:val="22"/>
          </w:rPr>
          <w:tab/>
        </w:r>
        <w:r w:rsidR="00146F25" w:rsidRPr="001B5144">
          <w:rPr>
            <w:rStyle w:val="Hyperlink"/>
            <w:bCs/>
            <w:noProof/>
          </w:rPr>
          <w:t>Detail of Bicycle Lane Markings</w:t>
        </w:r>
        <w:r w:rsidR="00146F25">
          <w:rPr>
            <w:noProof/>
            <w:webHidden/>
          </w:rPr>
          <w:tab/>
        </w:r>
        <w:r w:rsidR="00146F25">
          <w:rPr>
            <w:noProof/>
            <w:webHidden/>
          </w:rPr>
          <w:fldChar w:fldCharType="begin"/>
        </w:r>
        <w:r w:rsidR="00146F25">
          <w:rPr>
            <w:noProof/>
            <w:webHidden/>
          </w:rPr>
          <w:instrText xml:space="preserve"> PAGEREF _Toc97634227 \h </w:instrText>
        </w:r>
        <w:r w:rsidR="00146F25">
          <w:rPr>
            <w:noProof/>
            <w:webHidden/>
          </w:rPr>
        </w:r>
        <w:r w:rsidR="00146F25">
          <w:rPr>
            <w:noProof/>
            <w:webHidden/>
          </w:rPr>
          <w:fldChar w:fldCharType="separate"/>
        </w:r>
        <w:r w:rsidR="00103654">
          <w:rPr>
            <w:noProof/>
            <w:webHidden/>
          </w:rPr>
          <w:t>9-4</w:t>
        </w:r>
        <w:r w:rsidR="00146F25">
          <w:rPr>
            <w:noProof/>
            <w:webHidden/>
          </w:rPr>
          <w:fldChar w:fldCharType="end"/>
        </w:r>
      </w:hyperlink>
    </w:p>
    <w:p w14:paraId="486588A3" w14:textId="38959C05" w:rsidR="00146F25"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4228" w:history="1">
        <w:r w:rsidR="00146F25" w:rsidRPr="001B5144">
          <w:rPr>
            <w:rStyle w:val="Hyperlink"/>
            <w:noProof/>
          </w:rPr>
          <w:t>Figure 9 – 3</w:t>
        </w:r>
        <w:r w:rsidR="00146F25">
          <w:rPr>
            <w:rFonts w:asciiTheme="minorHAnsi" w:eastAsiaTheme="minorEastAsia" w:hAnsiTheme="minorHAnsi" w:cstheme="minorBidi"/>
            <w:noProof/>
            <w:sz w:val="22"/>
            <w:szCs w:val="22"/>
          </w:rPr>
          <w:tab/>
        </w:r>
        <w:r w:rsidR="00146F25" w:rsidRPr="001B5144">
          <w:rPr>
            <w:rStyle w:val="Hyperlink"/>
            <w:noProof/>
          </w:rPr>
          <w:t>Bicycle Lanes</w:t>
        </w:r>
        <w:r w:rsidR="00146F25">
          <w:rPr>
            <w:noProof/>
            <w:webHidden/>
          </w:rPr>
          <w:tab/>
        </w:r>
        <w:r w:rsidR="00146F25">
          <w:rPr>
            <w:noProof/>
            <w:webHidden/>
          </w:rPr>
          <w:fldChar w:fldCharType="begin"/>
        </w:r>
        <w:r w:rsidR="00146F25">
          <w:rPr>
            <w:noProof/>
            <w:webHidden/>
          </w:rPr>
          <w:instrText xml:space="preserve"> PAGEREF _Toc97634228 \h </w:instrText>
        </w:r>
        <w:r w:rsidR="00146F25">
          <w:rPr>
            <w:noProof/>
            <w:webHidden/>
          </w:rPr>
        </w:r>
        <w:r w:rsidR="00146F25">
          <w:rPr>
            <w:noProof/>
            <w:webHidden/>
          </w:rPr>
          <w:fldChar w:fldCharType="separate"/>
        </w:r>
        <w:r w:rsidR="00103654">
          <w:rPr>
            <w:noProof/>
            <w:webHidden/>
          </w:rPr>
          <w:t>9-5</w:t>
        </w:r>
        <w:r w:rsidR="00146F25">
          <w:rPr>
            <w:noProof/>
            <w:webHidden/>
          </w:rPr>
          <w:fldChar w:fldCharType="end"/>
        </w:r>
      </w:hyperlink>
    </w:p>
    <w:p w14:paraId="7A37BEDC" w14:textId="3AB20138" w:rsidR="00146F25"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4229" w:history="1">
        <w:r w:rsidR="00146F25" w:rsidRPr="001B5144">
          <w:rPr>
            <w:rStyle w:val="Hyperlink"/>
            <w:noProof/>
          </w:rPr>
          <w:t>Figure 9 – 4</w:t>
        </w:r>
        <w:r w:rsidR="00146F25">
          <w:rPr>
            <w:rFonts w:asciiTheme="minorHAnsi" w:eastAsiaTheme="minorEastAsia" w:hAnsiTheme="minorHAnsi" w:cstheme="minorBidi"/>
            <w:noProof/>
            <w:sz w:val="22"/>
            <w:szCs w:val="22"/>
          </w:rPr>
          <w:tab/>
        </w:r>
        <w:r w:rsidR="00146F25" w:rsidRPr="001B5144">
          <w:rPr>
            <w:rStyle w:val="Hyperlink"/>
            <w:noProof/>
          </w:rPr>
          <w:t>Left Side Bicycle Lanes</w:t>
        </w:r>
        <w:r w:rsidR="00146F25">
          <w:rPr>
            <w:noProof/>
            <w:webHidden/>
          </w:rPr>
          <w:tab/>
        </w:r>
        <w:r w:rsidR="00146F25">
          <w:rPr>
            <w:noProof/>
            <w:webHidden/>
          </w:rPr>
          <w:fldChar w:fldCharType="begin"/>
        </w:r>
        <w:r w:rsidR="00146F25">
          <w:rPr>
            <w:noProof/>
            <w:webHidden/>
          </w:rPr>
          <w:instrText xml:space="preserve"> PAGEREF _Toc97634229 \h </w:instrText>
        </w:r>
        <w:r w:rsidR="00146F25">
          <w:rPr>
            <w:noProof/>
            <w:webHidden/>
          </w:rPr>
        </w:r>
        <w:r w:rsidR="00146F25">
          <w:rPr>
            <w:noProof/>
            <w:webHidden/>
          </w:rPr>
          <w:fldChar w:fldCharType="separate"/>
        </w:r>
        <w:r w:rsidR="00103654">
          <w:rPr>
            <w:noProof/>
            <w:webHidden/>
          </w:rPr>
          <w:t>9-6</w:t>
        </w:r>
        <w:r w:rsidR="00146F25">
          <w:rPr>
            <w:noProof/>
            <w:webHidden/>
          </w:rPr>
          <w:fldChar w:fldCharType="end"/>
        </w:r>
      </w:hyperlink>
    </w:p>
    <w:p w14:paraId="47A20278" w14:textId="583FEE97" w:rsidR="00146F25"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4230" w:history="1">
        <w:r w:rsidR="00146F25" w:rsidRPr="001B5144">
          <w:rPr>
            <w:rStyle w:val="Hyperlink"/>
            <w:rFonts w:cs="Arial"/>
            <w:bCs/>
            <w:noProof/>
          </w:rPr>
          <w:t xml:space="preserve">Figure 9 – </w:t>
        </w:r>
        <w:r w:rsidR="00146F25" w:rsidRPr="001B5144">
          <w:rPr>
            <w:rStyle w:val="Hyperlink"/>
            <w:bCs/>
            <w:noProof/>
          </w:rPr>
          <w:t>5</w:t>
        </w:r>
        <w:r w:rsidR="00146F25">
          <w:rPr>
            <w:rFonts w:asciiTheme="minorHAnsi" w:eastAsiaTheme="minorEastAsia" w:hAnsiTheme="minorHAnsi" w:cstheme="minorBidi"/>
            <w:noProof/>
            <w:sz w:val="22"/>
            <w:szCs w:val="22"/>
          </w:rPr>
          <w:tab/>
        </w:r>
        <w:r w:rsidR="00146F25" w:rsidRPr="001B5144">
          <w:rPr>
            <w:rStyle w:val="Hyperlink"/>
            <w:bCs/>
            <w:noProof/>
          </w:rPr>
          <w:t>Example of Obstruction Pavement Markings</w:t>
        </w:r>
        <w:r w:rsidR="00146F25">
          <w:rPr>
            <w:noProof/>
            <w:webHidden/>
          </w:rPr>
          <w:tab/>
        </w:r>
        <w:r w:rsidR="00146F25">
          <w:rPr>
            <w:noProof/>
            <w:webHidden/>
          </w:rPr>
          <w:fldChar w:fldCharType="begin"/>
        </w:r>
        <w:r w:rsidR="00146F25">
          <w:rPr>
            <w:noProof/>
            <w:webHidden/>
          </w:rPr>
          <w:instrText xml:space="preserve"> PAGEREF _Toc97634230 \h </w:instrText>
        </w:r>
        <w:r w:rsidR="00146F25">
          <w:rPr>
            <w:noProof/>
            <w:webHidden/>
          </w:rPr>
        </w:r>
        <w:r w:rsidR="00146F25">
          <w:rPr>
            <w:noProof/>
            <w:webHidden/>
          </w:rPr>
          <w:fldChar w:fldCharType="separate"/>
        </w:r>
        <w:r w:rsidR="00103654">
          <w:rPr>
            <w:noProof/>
            <w:webHidden/>
          </w:rPr>
          <w:t>9-7</w:t>
        </w:r>
        <w:r w:rsidR="00146F25">
          <w:rPr>
            <w:noProof/>
            <w:webHidden/>
          </w:rPr>
          <w:fldChar w:fldCharType="end"/>
        </w:r>
      </w:hyperlink>
    </w:p>
    <w:p w14:paraId="2D459BDF" w14:textId="4C14170F" w:rsidR="00146F25"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4231" w:history="1">
        <w:r w:rsidR="00146F25" w:rsidRPr="001B5144">
          <w:rPr>
            <w:rStyle w:val="Hyperlink"/>
            <w:bCs/>
            <w:noProof/>
          </w:rPr>
          <w:t>Figure 9 – 6</w:t>
        </w:r>
        <w:r w:rsidR="00146F25">
          <w:rPr>
            <w:rFonts w:asciiTheme="minorHAnsi" w:eastAsiaTheme="minorEastAsia" w:hAnsiTheme="minorHAnsi" w:cstheme="minorBidi"/>
            <w:noProof/>
            <w:sz w:val="22"/>
            <w:szCs w:val="22"/>
          </w:rPr>
          <w:tab/>
        </w:r>
        <w:r w:rsidR="00146F25" w:rsidRPr="001B5144">
          <w:rPr>
            <w:rStyle w:val="Hyperlink"/>
            <w:bCs/>
            <w:noProof/>
          </w:rPr>
          <w:t>Bicycle Lane Markings</w:t>
        </w:r>
        <w:r w:rsidR="00146F25">
          <w:rPr>
            <w:noProof/>
            <w:webHidden/>
          </w:rPr>
          <w:tab/>
        </w:r>
        <w:r w:rsidR="00146F25">
          <w:rPr>
            <w:noProof/>
            <w:webHidden/>
          </w:rPr>
          <w:fldChar w:fldCharType="begin"/>
        </w:r>
        <w:r w:rsidR="00146F25">
          <w:rPr>
            <w:noProof/>
            <w:webHidden/>
          </w:rPr>
          <w:instrText xml:space="preserve"> PAGEREF _Toc97634231 \h </w:instrText>
        </w:r>
        <w:r w:rsidR="00146F25">
          <w:rPr>
            <w:noProof/>
            <w:webHidden/>
          </w:rPr>
        </w:r>
        <w:r w:rsidR="00146F25">
          <w:rPr>
            <w:noProof/>
            <w:webHidden/>
          </w:rPr>
          <w:fldChar w:fldCharType="separate"/>
        </w:r>
        <w:r w:rsidR="00103654">
          <w:rPr>
            <w:noProof/>
            <w:webHidden/>
          </w:rPr>
          <w:t>9-9</w:t>
        </w:r>
        <w:r w:rsidR="00146F25">
          <w:rPr>
            <w:noProof/>
            <w:webHidden/>
          </w:rPr>
          <w:fldChar w:fldCharType="end"/>
        </w:r>
      </w:hyperlink>
    </w:p>
    <w:p w14:paraId="62799187" w14:textId="650B6393" w:rsidR="00146F25"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4232" w:history="1">
        <w:r w:rsidR="00146F25" w:rsidRPr="001B5144">
          <w:rPr>
            <w:rStyle w:val="Hyperlink"/>
            <w:bCs/>
            <w:noProof/>
          </w:rPr>
          <w:t>Figure 9 – 7</w:t>
        </w:r>
        <w:r w:rsidR="00146F25">
          <w:rPr>
            <w:rFonts w:asciiTheme="minorHAnsi" w:eastAsiaTheme="minorEastAsia" w:hAnsiTheme="minorHAnsi" w:cstheme="minorBidi"/>
            <w:noProof/>
            <w:sz w:val="22"/>
            <w:szCs w:val="22"/>
          </w:rPr>
          <w:tab/>
        </w:r>
        <w:r w:rsidR="00146F25" w:rsidRPr="001B5144">
          <w:rPr>
            <w:rStyle w:val="Hyperlink"/>
            <w:bCs/>
            <w:noProof/>
          </w:rPr>
          <w:t>Bicycle Lanes with Separate Right Turn Lane (Curb and Gutter)</w:t>
        </w:r>
        <w:r w:rsidR="00146F25">
          <w:rPr>
            <w:noProof/>
            <w:webHidden/>
          </w:rPr>
          <w:tab/>
        </w:r>
        <w:r w:rsidR="00146F25">
          <w:rPr>
            <w:noProof/>
            <w:webHidden/>
          </w:rPr>
          <w:fldChar w:fldCharType="begin"/>
        </w:r>
        <w:r w:rsidR="00146F25">
          <w:rPr>
            <w:noProof/>
            <w:webHidden/>
          </w:rPr>
          <w:instrText xml:space="preserve"> PAGEREF _Toc97634232 \h </w:instrText>
        </w:r>
        <w:r w:rsidR="00146F25">
          <w:rPr>
            <w:noProof/>
            <w:webHidden/>
          </w:rPr>
        </w:r>
        <w:r w:rsidR="00146F25">
          <w:rPr>
            <w:noProof/>
            <w:webHidden/>
          </w:rPr>
          <w:fldChar w:fldCharType="separate"/>
        </w:r>
        <w:r w:rsidR="00103654">
          <w:rPr>
            <w:noProof/>
            <w:webHidden/>
          </w:rPr>
          <w:t>9-10</w:t>
        </w:r>
        <w:r w:rsidR="00146F25">
          <w:rPr>
            <w:noProof/>
            <w:webHidden/>
          </w:rPr>
          <w:fldChar w:fldCharType="end"/>
        </w:r>
      </w:hyperlink>
    </w:p>
    <w:p w14:paraId="6CD0C7E0" w14:textId="3FD08CF4"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33" w:history="1">
        <w:r w:rsidR="00146F25" w:rsidRPr="001B5144">
          <w:rPr>
            <w:rStyle w:val="Hyperlink"/>
            <w:bCs/>
            <w:noProof/>
          </w:rPr>
          <w:t>Figure 9 – 8</w:t>
        </w:r>
        <w:r w:rsidR="00146F25">
          <w:rPr>
            <w:rFonts w:asciiTheme="minorHAnsi" w:eastAsiaTheme="minorEastAsia" w:hAnsiTheme="minorHAnsi" w:cstheme="minorBidi"/>
            <w:noProof/>
            <w:sz w:val="22"/>
            <w:szCs w:val="22"/>
          </w:rPr>
          <w:tab/>
        </w:r>
        <w:r w:rsidR="00146F25" w:rsidRPr="001B5144">
          <w:rPr>
            <w:rStyle w:val="Hyperlink"/>
            <w:bCs/>
            <w:noProof/>
          </w:rPr>
          <w:t>Bicycle Lanes with On Street Parking, No Right Turn Lane</w:t>
        </w:r>
        <w:r w:rsidR="00146F25">
          <w:rPr>
            <w:rStyle w:val="Hyperlink"/>
            <w:bCs/>
            <w:noProof/>
          </w:rPr>
          <w:br/>
        </w:r>
        <w:r w:rsidR="00146F25" w:rsidRPr="001B5144">
          <w:rPr>
            <w:rStyle w:val="Hyperlink"/>
            <w:bCs/>
            <w:noProof/>
          </w:rPr>
          <w:t xml:space="preserve"> (Curb and Gutter)</w:t>
        </w:r>
        <w:r w:rsidR="00146F25">
          <w:rPr>
            <w:noProof/>
            <w:webHidden/>
          </w:rPr>
          <w:tab/>
        </w:r>
        <w:r w:rsidR="00146F25">
          <w:rPr>
            <w:noProof/>
            <w:webHidden/>
          </w:rPr>
          <w:fldChar w:fldCharType="begin"/>
        </w:r>
        <w:r w:rsidR="00146F25">
          <w:rPr>
            <w:noProof/>
            <w:webHidden/>
          </w:rPr>
          <w:instrText xml:space="preserve"> PAGEREF _Toc97634233 \h </w:instrText>
        </w:r>
        <w:r w:rsidR="00146F25">
          <w:rPr>
            <w:noProof/>
            <w:webHidden/>
          </w:rPr>
        </w:r>
        <w:r w:rsidR="00146F25">
          <w:rPr>
            <w:noProof/>
            <w:webHidden/>
          </w:rPr>
          <w:fldChar w:fldCharType="separate"/>
        </w:r>
        <w:r w:rsidR="00103654">
          <w:rPr>
            <w:noProof/>
            <w:webHidden/>
          </w:rPr>
          <w:t>9-11</w:t>
        </w:r>
        <w:r w:rsidR="00146F25">
          <w:rPr>
            <w:noProof/>
            <w:webHidden/>
          </w:rPr>
          <w:fldChar w:fldCharType="end"/>
        </w:r>
      </w:hyperlink>
    </w:p>
    <w:p w14:paraId="2090C26E" w14:textId="57C07BA1" w:rsidR="00146F25" w:rsidRDefault="00BE2BFB" w:rsidP="00DE146F">
      <w:pPr>
        <w:pStyle w:val="TableofFigures"/>
        <w:tabs>
          <w:tab w:val="left" w:pos="1627"/>
          <w:tab w:val="right" w:leader="dot" w:pos="9350"/>
        </w:tabs>
        <w:spacing w:after="240"/>
        <w:ind w:left="1627" w:hanging="1627"/>
        <w:rPr>
          <w:rFonts w:asciiTheme="minorHAnsi" w:eastAsiaTheme="minorEastAsia" w:hAnsiTheme="minorHAnsi" w:cstheme="minorBidi"/>
          <w:noProof/>
          <w:sz w:val="22"/>
          <w:szCs w:val="22"/>
        </w:rPr>
      </w:pPr>
      <w:hyperlink w:anchor="_Toc97634234" w:history="1">
        <w:r w:rsidR="00146F25" w:rsidRPr="001B5144">
          <w:rPr>
            <w:rStyle w:val="Hyperlink"/>
            <w:bCs/>
            <w:noProof/>
          </w:rPr>
          <w:t>Figure 9 – 9</w:t>
        </w:r>
        <w:r w:rsidR="00146F25">
          <w:rPr>
            <w:rFonts w:asciiTheme="minorHAnsi" w:eastAsiaTheme="minorEastAsia" w:hAnsiTheme="minorHAnsi" w:cstheme="minorBidi"/>
            <w:noProof/>
            <w:sz w:val="22"/>
            <w:szCs w:val="22"/>
          </w:rPr>
          <w:tab/>
        </w:r>
        <w:r w:rsidR="00146F25" w:rsidRPr="001B5144">
          <w:rPr>
            <w:rStyle w:val="Hyperlink"/>
            <w:bCs/>
            <w:noProof/>
          </w:rPr>
          <w:t>Bicycle Lane with Right Turn Drop Lane (Curb and Gutter)</w:t>
        </w:r>
        <w:r w:rsidR="00146F25">
          <w:rPr>
            <w:noProof/>
            <w:webHidden/>
          </w:rPr>
          <w:tab/>
        </w:r>
        <w:r w:rsidR="00146F25">
          <w:rPr>
            <w:noProof/>
            <w:webHidden/>
          </w:rPr>
          <w:fldChar w:fldCharType="begin"/>
        </w:r>
        <w:r w:rsidR="00146F25">
          <w:rPr>
            <w:noProof/>
            <w:webHidden/>
          </w:rPr>
          <w:instrText xml:space="preserve"> PAGEREF _Toc97634234 \h </w:instrText>
        </w:r>
        <w:r w:rsidR="00146F25">
          <w:rPr>
            <w:noProof/>
            <w:webHidden/>
          </w:rPr>
        </w:r>
        <w:r w:rsidR="00146F25">
          <w:rPr>
            <w:noProof/>
            <w:webHidden/>
          </w:rPr>
          <w:fldChar w:fldCharType="separate"/>
        </w:r>
        <w:r w:rsidR="00103654">
          <w:rPr>
            <w:noProof/>
            <w:webHidden/>
          </w:rPr>
          <w:t>9-12</w:t>
        </w:r>
        <w:r w:rsidR="00146F25">
          <w:rPr>
            <w:noProof/>
            <w:webHidden/>
          </w:rPr>
          <w:fldChar w:fldCharType="end"/>
        </w:r>
      </w:hyperlink>
    </w:p>
    <w:p w14:paraId="6C7FB8B8" w14:textId="3C349A70"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35" w:history="1">
        <w:r w:rsidR="00146F25" w:rsidRPr="001B5144">
          <w:rPr>
            <w:rStyle w:val="Hyperlink"/>
            <w:bCs/>
            <w:noProof/>
          </w:rPr>
          <w:t>Figure 9 – 10</w:t>
        </w:r>
        <w:r w:rsidR="00146F25">
          <w:rPr>
            <w:rFonts w:asciiTheme="minorHAnsi" w:eastAsiaTheme="minorEastAsia" w:hAnsiTheme="minorHAnsi" w:cstheme="minorBidi"/>
            <w:noProof/>
            <w:sz w:val="22"/>
            <w:szCs w:val="22"/>
          </w:rPr>
          <w:tab/>
        </w:r>
        <w:r w:rsidR="00146F25" w:rsidRPr="001B5144">
          <w:rPr>
            <w:rStyle w:val="Hyperlink"/>
            <w:bCs/>
            <w:noProof/>
          </w:rPr>
          <w:t>"Tee" Intersection with Bicycle Lane, Separate Right and Left Turn Lanes (Curb and Gutter)</w:t>
        </w:r>
        <w:r w:rsidR="00146F25">
          <w:rPr>
            <w:noProof/>
            <w:webHidden/>
          </w:rPr>
          <w:tab/>
        </w:r>
        <w:r w:rsidR="00146F25">
          <w:rPr>
            <w:noProof/>
            <w:webHidden/>
          </w:rPr>
          <w:fldChar w:fldCharType="begin"/>
        </w:r>
        <w:r w:rsidR="00146F25">
          <w:rPr>
            <w:noProof/>
            <w:webHidden/>
          </w:rPr>
          <w:instrText xml:space="preserve"> PAGEREF _Toc97634235 \h </w:instrText>
        </w:r>
        <w:r w:rsidR="00146F25">
          <w:rPr>
            <w:noProof/>
            <w:webHidden/>
          </w:rPr>
        </w:r>
        <w:r w:rsidR="00146F25">
          <w:rPr>
            <w:noProof/>
            <w:webHidden/>
          </w:rPr>
          <w:fldChar w:fldCharType="separate"/>
        </w:r>
        <w:r w:rsidR="00103654">
          <w:rPr>
            <w:noProof/>
            <w:webHidden/>
          </w:rPr>
          <w:t>9-13</w:t>
        </w:r>
        <w:r w:rsidR="00146F25">
          <w:rPr>
            <w:noProof/>
            <w:webHidden/>
          </w:rPr>
          <w:fldChar w:fldCharType="end"/>
        </w:r>
      </w:hyperlink>
    </w:p>
    <w:p w14:paraId="7ADE64F9" w14:textId="588E97A4"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36" w:history="1">
        <w:r w:rsidR="00146F25" w:rsidRPr="001B5144">
          <w:rPr>
            <w:rStyle w:val="Hyperlink"/>
            <w:bCs/>
            <w:noProof/>
          </w:rPr>
          <w:t>Figure 9 – 11</w:t>
        </w:r>
        <w:r w:rsidR="00146F25">
          <w:rPr>
            <w:rFonts w:asciiTheme="minorHAnsi" w:eastAsiaTheme="minorEastAsia" w:hAnsiTheme="minorHAnsi" w:cstheme="minorBidi"/>
            <w:noProof/>
            <w:sz w:val="22"/>
            <w:szCs w:val="22"/>
          </w:rPr>
          <w:tab/>
        </w:r>
        <w:r w:rsidR="00146F25" w:rsidRPr="001B5144">
          <w:rPr>
            <w:rStyle w:val="Hyperlink"/>
            <w:bCs/>
            <w:noProof/>
          </w:rPr>
          <w:t>"Tee" Intersection with Bicycle Lanes, Left Turn Lane and Right Turn Drop Lane (Curb and Gutter)</w:t>
        </w:r>
        <w:r w:rsidR="00146F25">
          <w:rPr>
            <w:noProof/>
            <w:webHidden/>
          </w:rPr>
          <w:tab/>
        </w:r>
        <w:r w:rsidR="00146F25">
          <w:rPr>
            <w:noProof/>
            <w:webHidden/>
          </w:rPr>
          <w:fldChar w:fldCharType="begin"/>
        </w:r>
        <w:r w:rsidR="00146F25">
          <w:rPr>
            <w:noProof/>
            <w:webHidden/>
          </w:rPr>
          <w:instrText xml:space="preserve"> PAGEREF _Toc97634236 \h </w:instrText>
        </w:r>
        <w:r w:rsidR="00146F25">
          <w:rPr>
            <w:noProof/>
            <w:webHidden/>
          </w:rPr>
        </w:r>
        <w:r w:rsidR="00146F25">
          <w:rPr>
            <w:noProof/>
            <w:webHidden/>
          </w:rPr>
          <w:fldChar w:fldCharType="separate"/>
        </w:r>
        <w:r w:rsidR="00103654">
          <w:rPr>
            <w:noProof/>
            <w:webHidden/>
          </w:rPr>
          <w:t>9-14</w:t>
        </w:r>
        <w:r w:rsidR="00146F25">
          <w:rPr>
            <w:noProof/>
            <w:webHidden/>
          </w:rPr>
          <w:fldChar w:fldCharType="end"/>
        </w:r>
      </w:hyperlink>
    </w:p>
    <w:p w14:paraId="40D4A7A8" w14:textId="7E2D4D33"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37" w:history="1">
        <w:r w:rsidR="00146F25" w:rsidRPr="001B5144">
          <w:rPr>
            <w:rStyle w:val="Hyperlink"/>
            <w:bCs/>
            <w:noProof/>
          </w:rPr>
          <w:t>Figure 9 – 12</w:t>
        </w:r>
        <w:r w:rsidR="00146F25">
          <w:rPr>
            <w:rFonts w:asciiTheme="minorHAnsi" w:eastAsiaTheme="minorEastAsia" w:hAnsiTheme="minorHAnsi" w:cstheme="minorBidi"/>
            <w:noProof/>
            <w:sz w:val="22"/>
            <w:szCs w:val="22"/>
          </w:rPr>
          <w:tab/>
        </w:r>
        <w:r w:rsidR="00146F25" w:rsidRPr="001B5144">
          <w:rPr>
            <w:rStyle w:val="Hyperlink"/>
            <w:bCs/>
            <w:noProof/>
          </w:rPr>
          <w:t>Bicycle Lanes with No Right Turn Lane (Flush Shoulder)</w:t>
        </w:r>
        <w:r w:rsidR="00146F25">
          <w:rPr>
            <w:noProof/>
            <w:webHidden/>
          </w:rPr>
          <w:tab/>
        </w:r>
        <w:r w:rsidR="00146F25">
          <w:rPr>
            <w:noProof/>
            <w:webHidden/>
          </w:rPr>
          <w:fldChar w:fldCharType="begin"/>
        </w:r>
        <w:r w:rsidR="00146F25">
          <w:rPr>
            <w:noProof/>
            <w:webHidden/>
          </w:rPr>
          <w:instrText xml:space="preserve"> PAGEREF _Toc97634237 \h </w:instrText>
        </w:r>
        <w:r w:rsidR="00146F25">
          <w:rPr>
            <w:noProof/>
            <w:webHidden/>
          </w:rPr>
        </w:r>
        <w:r w:rsidR="00146F25">
          <w:rPr>
            <w:noProof/>
            <w:webHidden/>
          </w:rPr>
          <w:fldChar w:fldCharType="separate"/>
        </w:r>
        <w:r w:rsidR="00103654">
          <w:rPr>
            <w:noProof/>
            <w:webHidden/>
          </w:rPr>
          <w:t>9-15</w:t>
        </w:r>
        <w:r w:rsidR="00146F25">
          <w:rPr>
            <w:noProof/>
            <w:webHidden/>
          </w:rPr>
          <w:fldChar w:fldCharType="end"/>
        </w:r>
      </w:hyperlink>
    </w:p>
    <w:p w14:paraId="3930B3F8" w14:textId="79F1CF17"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38" w:history="1">
        <w:r w:rsidR="00146F25" w:rsidRPr="001B5144">
          <w:rPr>
            <w:rStyle w:val="Hyperlink"/>
            <w:bCs/>
            <w:noProof/>
          </w:rPr>
          <w:t>Figure 9 – 13</w:t>
        </w:r>
        <w:r w:rsidR="00146F25">
          <w:rPr>
            <w:rFonts w:asciiTheme="minorHAnsi" w:eastAsiaTheme="minorEastAsia" w:hAnsiTheme="minorHAnsi" w:cstheme="minorBidi"/>
            <w:noProof/>
            <w:sz w:val="22"/>
            <w:szCs w:val="22"/>
          </w:rPr>
          <w:tab/>
        </w:r>
        <w:r w:rsidR="00146F25" w:rsidRPr="001B5144">
          <w:rPr>
            <w:rStyle w:val="Hyperlink"/>
            <w:bCs/>
            <w:noProof/>
          </w:rPr>
          <w:t>Bicycle Lane with Separate Right Turn Lane (Flush Shoulder)</w:t>
        </w:r>
        <w:r w:rsidR="00146F25">
          <w:rPr>
            <w:noProof/>
            <w:webHidden/>
          </w:rPr>
          <w:tab/>
        </w:r>
        <w:r w:rsidR="00146F25">
          <w:rPr>
            <w:noProof/>
            <w:webHidden/>
          </w:rPr>
          <w:fldChar w:fldCharType="begin"/>
        </w:r>
        <w:r w:rsidR="00146F25">
          <w:rPr>
            <w:noProof/>
            <w:webHidden/>
          </w:rPr>
          <w:instrText xml:space="preserve"> PAGEREF _Toc97634238 \h </w:instrText>
        </w:r>
        <w:r w:rsidR="00146F25">
          <w:rPr>
            <w:noProof/>
            <w:webHidden/>
          </w:rPr>
        </w:r>
        <w:r w:rsidR="00146F25">
          <w:rPr>
            <w:noProof/>
            <w:webHidden/>
          </w:rPr>
          <w:fldChar w:fldCharType="separate"/>
        </w:r>
        <w:r w:rsidR="00103654">
          <w:rPr>
            <w:noProof/>
            <w:webHidden/>
          </w:rPr>
          <w:t>9-16</w:t>
        </w:r>
        <w:r w:rsidR="00146F25">
          <w:rPr>
            <w:noProof/>
            <w:webHidden/>
          </w:rPr>
          <w:fldChar w:fldCharType="end"/>
        </w:r>
      </w:hyperlink>
    </w:p>
    <w:p w14:paraId="1C750611" w14:textId="142F6DDF"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39" w:history="1">
        <w:r w:rsidR="00146F25" w:rsidRPr="001B5144">
          <w:rPr>
            <w:rStyle w:val="Hyperlink"/>
            <w:bCs/>
            <w:noProof/>
          </w:rPr>
          <w:t>Figure 9 – 14</w:t>
        </w:r>
        <w:r w:rsidR="00146F25">
          <w:rPr>
            <w:rFonts w:asciiTheme="minorHAnsi" w:eastAsiaTheme="minorEastAsia" w:hAnsiTheme="minorHAnsi" w:cstheme="minorBidi"/>
            <w:noProof/>
            <w:sz w:val="22"/>
            <w:szCs w:val="22"/>
          </w:rPr>
          <w:tab/>
        </w:r>
        <w:r w:rsidR="00146F25" w:rsidRPr="001B5144">
          <w:rPr>
            <w:rStyle w:val="Hyperlink"/>
            <w:bCs/>
            <w:noProof/>
          </w:rPr>
          <w:t>Bicycle Lanes with Bus Bay, No Right Turn Lane (Curb and Gutter)</w:t>
        </w:r>
        <w:r w:rsidR="00146F25">
          <w:rPr>
            <w:noProof/>
            <w:webHidden/>
          </w:rPr>
          <w:tab/>
        </w:r>
        <w:r w:rsidR="00146F25">
          <w:rPr>
            <w:noProof/>
            <w:webHidden/>
          </w:rPr>
          <w:fldChar w:fldCharType="begin"/>
        </w:r>
        <w:r w:rsidR="00146F25">
          <w:rPr>
            <w:noProof/>
            <w:webHidden/>
          </w:rPr>
          <w:instrText xml:space="preserve"> PAGEREF _Toc97634239 \h </w:instrText>
        </w:r>
        <w:r w:rsidR="00146F25">
          <w:rPr>
            <w:noProof/>
            <w:webHidden/>
          </w:rPr>
        </w:r>
        <w:r w:rsidR="00146F25">
          <w:rPr>
            <w:noProof/>
            <w:webHidden/>
          </w:rPr>
          <w:fldChar w:fldCharType="separate"/>
        </w:r>
        <w:r w:rsidR="00103654">
          <w:rPr>
            <w:noProof/>
            <w:webHidden/>
          </w:rPr>
          <w:t>9-17</w:t>
        </w:r>
        <w:r w:rsidR="00146F25">
          <w:rPr>
            <w:noProof/>
            <w:webHidden/>
          </w:rPr>
          <w:fldChar w:fldCharType="end"/>
        </w:r>
      </w:hyperlink>
    </w:p>
    <w:p w14:paraId="50766CE7" w14:textId="0609858E"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0" w:history="1">
        <w:r w:rsidR="00146F25" w:rsidRPr="001B5144">
          <w:rPr>
            <w:rStyle w:val="Hyperlink"/>
            <w:bCs/>
            <w:noProof/>
          </w:rPr>
          <w:t>Figure 9 – 15</w:t>
        </w:r>
        <w:r w:rsidR="00146F25">
          <w:rPr>
            <w:rFonts w:asciiTheme="minorHAnsi" w:eastAsiaTheme="minorEastAsia" w:hAnsiTheme="minorHAnsi" w:cstheme="minorBidi"/>
            <w:noProof/>
            <w:sz w:val="22"/>
            <w:szCs w:val="22"/>
          </w:rPr>
          <w:tab/>
        </w:r>
        <w:r w:rsidR="00146F25" w:rsidRPr="001B5144">
          <w:rPr>
            <w:rStyle w:val="Hyperlink"/>
            <w:bCs/>
            <w:noProof/>
          </w:rPr>
          <w:t>Bicycle Lanes on Interchange Ramps (Flush Shoulder)</w:t>
        </w:r>
        <w:r w:rsidR="00146F25">
          <w:rPr>
            <w:noProof/>
            <w:webHidden/>
          </w:rPr>
          <w:tab/>
        </w:r>
        <w:r w:rsidR="00146F25">
          <w:rPr>
            <w:noProof/>
            <w:webHidden/>
          </w:rPr>
          <w:fldChar w:fldCharType="begin"/>
        </w:r>
        <w:r w:rsidR="00146F25">
          <w:rPr>
            <w:noProof/>
            <w:webHidden/>
          </w:rPr>
          <w:instrText xml:space="preserve"> PAGEREF _Toc97634240 \h </w:instrText>
        </w:r>
        <w:r w:rsidR="00146F25">
          <w:rPr>
            <w:noProof/>
            <w:webHidden/>
          </w:rPr>
        </w:r>
        <w:r w:rsidR="00146F25">
          <w:rPr>
            <w:noProof/>
            <w:webHidden/>
          </w:rPr>
          <w:fldChar w:fldCharType="separate"/>
        </w:r>
        <w:r w:rsidR="00103654">
          <w:rPr>
            <w:noProof/>
            <w:webHidden/>
          </w:rPr>
          <w:t>9-18</w:t>
        </w:r>
        <w:r w:rsidR="00146F25">
          <w:rPr>
            <w:noProof/>
            <w:webHidden/>
          </w:rPr>
          <w:fldChar w:fldCharType="end"/>
        </w:r>
      </w:hyperlink>
    </w:p>
    <w:p w14:paraId="6A3CB2A1" w14:textId="0319FF0E"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1" w:history="1">
        <w:r w:rsidR="00146F25" w:rsidRPr="001B5144">
          <w:rPr>
            <w:rStyle w:val="Hyperlink"/>
            <w:bCs/>
            <w:noProof/>
          </w:rPr>
          <w:t>Figure 9 – 16</w:t>
        </w:r>
        <w:r w:rsidR="00146F25">
          <w:rPr>
            <w:rFonts w:asciiTheme="minorHAnsi" w:eastAsiaTheme="minorEastAsia" w:hAnsiTheme="minorHAnsi" w:cstheme="minorBidi"/>
            <w:noProof/>
            <w:sz w:val="22"/>
            <w:szCs w:val="22"/>
          </w:rPr>
          <w:tab/>
        </w:r>
        <w:r w:rsidR="00146F25" w:rsidRPr="001B5144">
          <w:rPr>
            <w:rStyle w:val="Hyperlink"/>
            <w:bCs/>
            <w:noProof/>
          </w:rPr>
          <w:t>Buffered Bicycle Lane Adjacent to On-Street Parking</w:t>
        </w:r>
        <w:r w:rsidR="00146F25">
          <w:rPr>
            <w:noProof/>
            <w:webHidden/>
          </w:rPr>
          <w:tab/>
        </w:r>
        <w:r w:rsidR="00146F25">
          <w:rPr>
            <w:noProof/>
            <w:webHidden/>
          </w:rPr>
          <w:fldChar w:fldCharType="begin"/>
        </w:r>
        <w:r w:rsidR="00146F25">
          <w:rPr>
            <w:noProof/>
            <w:webHidden/>
          </w:rPr>
          <w:instrText xml:space="preserve"> PAGEREF _Toc97634241 \h </w:instrText>
        </w:r>
        <w:r w:rsidR="00146F25">
          <w:rPr>
            <w:noProof/>
            <w:webHidden/>
          </w:rPr>
        </w:r>
        <w:r w:rsidR="00146F25">
          <w:rPr>
            <w:noProof/>
            <w:webHidden/>
          </w:rPr>
          <w:fldChar w:fldCharType="separate"/>
        </w:r>
        <w:r w:rsidR="00103654">
          <w:rPr>
            <w:noProof/>
            <w:webHidden/>
          </w:rPr>
          <w:t>9-19</w:t>
        </w:r>
        <w:r w:rsidR="00146F25">
          <w:rPr>
            <w:noProof/>
            <w:webHidden/>
          </w:rPr>
          <w:fldChar w:fldCharType="end"/>
        </w:r>
      </w:hyperlink>
    </w:p>
    <w:p w14:paraId="359DCD17" w14:textId="038DB7F5"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2" w:history="1">
        <w:r w:rsidR="00146F25" w:rsidRPr="001B5144">
          <w:rPr>
            <w:rStyle w:val="Hyperlink"/>
            <w:bCs/>
            <w:noProof/>
          </w:rPr>
          <w:t>Figure 9 – 17</w:t>
        </w:r>
        <w:r w:rsidR="00146F25">
          <w:rPr>
            <w:rFonts w:asciiTheme="minorHAnsi" w:eastAsiaTheme="minorEastAsia" w:hAnsiTheme="minorHAnsi" w:cstheme="minorBidi"/>
            <w:noProof/>
            <w:sz w:val="22"/>
            <w:szCs w:val="22"/>
          </w:rPr>
          <w:tab/>
        </w:r>
        <w:r w:rsidR="00146F25" w:rsidRPr="001B5144">
          <w:rPr>
            <w:rStyle w:val="Hyperlink"/>
            <w:bCs/>
            <w:noProof/>
          </w:rPr>
          <w:t>Buffered Bicycle Lane Markings</w:t>
        </w:r>
        <w:r w:rsidR="00146F25">
          <w:rPr>
            <w:noProof/>
            <w:webHidden/>
          </w:rPr>
          <w:tab/>
        </w:r>
        <w:r w:rsidR="00146F25">
          <w:rPr>
            <w:noProof/>
            <w:webHidden/>
          </w:rPr>
          <w:fldChar w:fldCharType="begin"/>
        </w:r>
        <w:r w:rsidR="00146F25">
          <w:rPr>
            <w:noProof/>
            <w:webHidden/>
          </w:rPr>
          <w:instrText xml:space="preserve"> PAGEREF _Toc97634242 \h </w:instrText>
        </w:r>
        <w:r w:rsidR="00146F25">
          <w:rPr>
            <w:noProof/>
            <w:webHidden/>
          </w:rPr>
        </w:r>
        <w:r w:rsidR="00146F25">
          <w:rPr>
            <w:noProof/>
            <w:webHidden/>
          </w:rPr>
          <w:fldChar w:fldCharType="separate"/>
        </w:r>
        <w:r w:rsidR="00103654">
          <w:rPr>
            <w:noProof/>
            <w:webHidden/>
          </w:rPr>
          <w:t>9-20</w:t>
        </w:r>
        <w:r w:rsidR="00146F25">
          <w:rPr>
            <w:noProof/>
            <w:webHidden/>
          </w:rPr>
          <w:fldChar w:fldCharType="end"/>
        </w:r>
      </w:hyperlink>
    </w:p>
    <w:p w14:paraId="01D1B5D7" w14:textId="439EE355"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3" w:history="1">
        <w:r w:rsidR="00146F25" w:rsidRPr="001B5144">
          <w:rPr>
            <w:rStyle w:val="Hyperlink"/>
            <w:bCs/>
            <w:noProof/>
          </w:rPr>
          <w:t>Figure 9 – 18</w:t>
        </w:r>
        <w:r w:rsidR="00146F25">
          <w:rPr>
            <w:rFonts w:asciiTheme="minorHAnsi" w:eastAsiaTheme="minorEastAsia" w:hAnsiTheme="minorHAnsi" w:cstheme="minorBidi"/>
            <w:noProof/>
            <w:sz w:val="22"/>
            <w:szCs w:val="22"/>
          </w:rPr>
          <w:tab/>
        </w:r>
        <w:r w:rsidR="00146F25" w:rsidRPr="001B5144">
          <w:rPr>
            <w:rStyle w:val="Hyperlink"/>
            <w:bCs/>
            <w:noProof/>
          </w:rPr>
          <w:t>Buffered Bicycle Lane Markings with On-Street Parking</w:t>
        </w:r>
        <w:r w:rsidR="00146F25">
          <w:rPr>
            <w:noProof/>
            <w:webHidden/>
          </w:rPr>
          <w:tab/>
        </w:r>
        <w:r w:rsidR="00146F25">
          <w:rPr>
            <w:noProof/>
            <w:webHidden/>
          </w:rPr>
          <w:fldChar w:fldCharType="begin"/>
        </w:r>
        <w:r w:rsidR="00146F25">
          <w:rPr>
            <w:noProof/>
            <w:webHidden/>
          </w:rPr>
          <w:instrText xml:space="preserve"> PAGEREF _Toc97634243 \h </w:instrText>
        </w:r>
        <w:r w:rsidR="00146F25">
          <w:rPr>
            <w:noProof/>
            <w:webHidden/>
          </w:rPr>
        </w:r>
        <w:r w:rsidR="00146F25">
          <w:rPr>
            <w:noProof/>
            <w:webHidden/>
          </w:rPr>
          <w:fldChar w:fldCharType="separate"/>
        </w:r>
        <w:r w:rsidR="00103654">
          <w:rPr>
            <w:noProof/>
            <w:webHidden/>
          </w:rPr>
          <w:t>9-21</w:t>
        </w:r>
        <w:r w:rsidR="00146F25">
          <w:rPr>
            <w:noProof/>
            <w:webHidden/>
          </w:rPr>
          <w:fldChar w:fldCharType="end"/>
        </w:r>
      </w:hyperlink>
    </w:p>
    <w:p w14:paraId="65399B59" w14:textId="019C22B1"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4" w:history="1">
        <w:r w:rsidR="00146F25" w:rsidRPr="001B5144">
          <w:rPr>
            <w:rStyle w:val="Hyperlink"/>
            <w:bCs/>
            <w:noProof/>
          </w:rPr>
          <w:t>Figure 9 – 19</w:t>
        </w:r>
        <w:r w:rsidR="00146F25">
          <w:rPr>
            <w:rFonts w:asciiTheme="minorHAnsi" w:eastAsiaTheme="minorEastAsia" w:hAnsiTheme="minorHAnsi" w:cstheme="minorBidi"/>
            <w:noProof/>
            <w:sz w:val="22"/>
            <w:szCs w:val="22"/>
          </w:rPr>
          <w:tab/>
        </w:r>
        <w:r w:rsidR="00146F25" w:rsidRPr="001B5144">
          <w:rPr>
            <w:rStyle w:val="Hyperlink"/>
            <w:bCs/>
            <w:noProof/>
          </w:rPr>
          <w:t>Buffered Bicycle Lane with Bus Bay Marking (Curb and Gutter)</w:t>
        </w:r>
        <w:r w:rsidR="00146F25">
          <w:rPr>
            <w:noProof/>
            <w:webHidden/>
          </w:rPr>
          <w:tab/>
        </w:r>
        <w:r w:rsidR="00146F25">
          <w:rPr>
            <w:noProof/>
            <w:webHidden/>
          </w:rPr>
          <w:fldChar w:fldCharType="begin"/>
        </w:r>
        <w:r w:rsidR="00146F25">
          <w:rPr>
            <w:noProof/>
            <w:webHidden/>
          </w:rPr>
          <w:instrText xml:space="preserve"> PAGEREF _Toc97634244 \h </w:instrText>
        </w:r>
        <w:r w:rsidR="00146F25">
          <w:rPr>
            <w:noProof/>
            <w:webHidden/>
          </w:rPr>
        </w:r>
        <w:r w:rsidR="00146F25">
          <w:rPr>
            <w:noProof/>
            <w:webHidden/>
          </w:rPr>
          <w:fldChar w:fldCharType="separate"/>
        </w:r>
        <w:r w:rsidR="00103654">
          <w:rPr>
            <w:noProof/>
            <w:webHidden/>
          </w:rPr>
          <w:t>9-22</w:t>
        </w:r>
        <w:r w:rsidR="00146F25">
          <w:rPr>
            <w:noProof/>
            <w:webHidden/>
          </w:rPr>
          <w:fldChar w:fldCharType="end"/>
        </w:r>
      </w:hyperlink>
    </w:p>
    <w:p w14:paraId="6E097F8C" w14:textId="3334B816"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5" w:history="1">
        <w:r w:rsidR="00146F25" w:rsidRPr="001B5144">
          <w:rPr>
            <w:rStyle w:val="Hyperlink"/>
            <w:bCs/>
            <w:noProof/>
          </w:rPr>
          <w:t>Figure 9 – 20</w:t>
        </w:r>
        <w:r w:rsidR="00146F25">
          <w:rPr>
            <w:rFonts w:asciiTheme="minorHAnsi" w:eastAsiaTheme="minorEastAsia" w:hAnsiTheme="minorHAnsi" w:cstheme="minorBidi"/>
            <w:noProof/>
            <w:sz w:val="22"/>
            <w:szCs w:val="22"/>
          </w:rPr>
          <w:tab/>
        </w:r>
        <w:r w:rsidR="00146F25" w:rsidRPr="001B5144">
          <w:rPr>
            <w:rStyle w:val="Hyperlink"/>
            <w:bCs/>
            <w:noProof/>
          </w:rPr>
          <w:t>Green Bicycle Lane with Separate Right Turn Lane</w:t>
        </w:r>
        <w:r w:rsidR="00146F25">
          <w:rPr>
            <w:noProof/>
            <w:webHidden/>
          </w:rPr>
          <w:tab/>
        </w:r>
        <w:r w:rsidR="00146F25">
          <w:rPr>
            <w:noProof/>
            <w:webHidden/>
          </w:rPr>
          <w:fldChar w:fldCharType="begin"/>
        </w:r>
        <w:r w:rsidR="00146F25">
          <w:rPr>
            <w:noProof/>
            <w:webHidden/>
          </w:rPr>
          <w:instrText xml:space="preserve"> PAGEREF _Toc97634245 \h </w:instrText>
        </w:r>
        <w:r w:rsidR="00146F25">
          <w:rPr>
            <w:noProof/>
            <w:webHidden/>
          </w:rPr>
        </w:r>
        <w:r w:rsidR="00146F25">
          <w:rPr>
            <w:noProof/>
            <w:webHidden/>
          </w:rPr>
          <w:fldChar w:fldCharType="separate"/>
        </w:r>
        <w:r w:rsidR="00103654">
          <w:rPr>
            <w:noProof/>
            <w:webHidden/>
          </w:rPr>
          <w:t>9-26</w:t>
        </w:r>
        <w:r w:rsidR="00146F25">
          <w:rPr>
            <w:noProof/>
            <w:webHidden/>
          </w:rPr>
          <w:fldChar w:fldCharType="end"/>
        </w:r>
      </w:hyperlink>
    </w:p>
    <w:p w14:paraId="7D6F0302" w14:textId="3B7D204E"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6" w:history="1">
        <w:r w:rsidR="00146F25" w:rsidRPr="001B5144">
          <w:rPr>
            <w:rStyle w:val="Hyperlink"/>
            <w:bCs/>
            <w:noProof/>
          </w:rPr>
          <w:t>Figure 9 – 21</w:t>
        </w:r>
        <w:r w:rsidR="00146F25">
          <w:rPr>
            <w:rFonts w:asciiTheme="minorHAnsi" w:eastAsiaTheme="minorEastAsia" w:hAnsiTheme="minorHAnsi" w:cstheme="minorBidi"/>
            <w:noProof/>
            <w:sz w:val="22"/>
            <w:szCs w:val="22"/>
          </w:rPr>
          <w:tab/>
        </w:r>
        <w:r w:rsidR="00146F25" w:rsidRPr="001B5144">
          <w:rPr>
            <w:rStyle w:val="Hyperlink"/>
            <w:bCs/>
            <w:noProof/>
          </w:rPr>
          <w:t>Green Bicycle Lane with Right Turn Drop Lane</w:t>
        </w:r>
        <w:r w:rsidR="00146F25">
          <w:rPr>
            <w:noProof/>
            <w:webHidden/>
          </w:rPr>
          <w:tab/>
        </w:r>
        <w:r w:rsidR="00146F25">
          <w:rPr>
            <w:noProof/>
            <w:webHidden/>
          </w:rPr>
          <w:fldChar w:fldCharType="begin"/>
        </w:r>
        <w:r w:rsidR="00146F25">
          <w:rPr>
            <w:noProof/>
            <w:webHidden/>
          </w:rPr>
          <w:instrText xml:space="preserve"> PAGEREF _Toc97634246 \h </w:instrText>
        </w:r>
        <w:r w:rsidR="00146F25">
          <w:rPr>
            <w:noProof/>
            <w:webHidden/>
          </w:rPr>
        </w:r>
        <w:r w:rsidR="00146F25">
          <w:rPr>
            <w:noProof/>
            <w:webHidden/>
          </w:rPr>
          <w:fldChar w:fldCharType="separate"/>
        </w:r>
        <w:r w:rsidR="00103654">
          <w:rPr>
            <w:noProof/>
            <w:webHidden/>
          </w:rPr>
          <w:t>9-27</w:t>
        </w:r>
        <w:r w:rsidR="00146F25">
          <w:rPr>
            <w:noProof/>
            <w:webHidden/>
          </w:rPr>
          <w:fldChar w:fldCharType="end"/>
        </w:r>
      </w:hyperlink>
    </w:p>
    <w:p w14:paraId="26D36C53" w14:textId="0C29FF9A"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7" w:history="1">
        <w:r w:rsidR="00146F25" w:rsidRPr="001B5144">
          <w:rPr>
            <w:rStyle w:val="Hyperlink"/>
            <w:bCs/>
            <w:noProof/>
          </w:rPr>
          <w:t>Figure 9 – 22</w:t>
        </w:r>
        <w:r w:rsidR="00146F25">
          <w:rPr>
            <w:rFonts w:asciiTheme="minorHAnsi" w:eastAsiaTheme="minorEastAsia" w:hAnsiTheme="minorHAnsi" w:cstheme="minorBidi"/>
            <w:noProof/>
            <w:sz w:val="22"/>
            <w:szCs w:val="22"/>
          </w:rPr>
          <w:tab/>
        </w:r>
        <w:r w:rsidR="00146F25" w:rsidRPr="001B5144">
          <w:rPr>
            <w:rStyle w:val="Hyperlink"/>
            <w:bCs/>
            <w:noProof/>
          </w:rPr>
          <w:t>Green Bicycle Lane with Channelized Right Turn Lane</w:t>
        </w:r>
        <w:r w:rsidR="00146F25">
          <w:rPr>
            <w:noProof/>
            <w:webHidden/>
          </w:rPr>
          <w:tab/>
        </w:r>
        <w:r w:rsidR="00146F25">
          <w:rPr>
            <w:noProof/>
            <w:webHidden/>
          </w:rPr>
          <w:fldChar w:fldCharType="begin"/>
        </w:r>
        <w:r w:rsidR="00146F25">
          <w:rPr>
            <w:noProof/>
            <w:webHidden/>
          </w:rPr>
          <w:instrText xml:space="preserve"> PAGEREF _Toc97634247 \h </w:instrText>
        </w:r>
        <w:r w:rsidR="00146F25">
          <w:rPr>
            <w:noProof/>
            <w:webHidden/>
          </w:rPr>
        </w:r>
        <w:r w:rsidR="00146F25">
          <w:rPr>
            <w:noProof/>
            <w:webHidden/>
          </w:rPr>
          <w:fldChar w:fldCharType="separate"/>
        </w:r>
        <w:r w:rsidR="00103654">
          <w:rPr>
            <w:noProof/>
            <w:webHidden/>
          </w:rPr>
          <w:t>9-28</w:t>
        </w:r>
        <w:r w:rsidR="00146F25">
          <w:rPr>
            <w:noProof/>
            <w:webHidden/>
          </w:rPr>
          <w:fldChar w:fldCharType="end"/>
        </w:r>
      </w:hyperlink>
    </w:p>
    <w:p w14:paraId="17EF64BA" w14:textId="176C5131"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8" w:history="1">
        <w:r w:rsidR="00146F25" w:rsidRPr="001B5144">
          <w:rPr>
            <w:rStyle w:val="Hyperlink"/>
            <w:bCs/>
            <w:noProof/>
          </w:rPr>
          <w:t>Figure 9 – 23</w:t>
        </w:r>
        <w:r w:rsidR="00146F25">
          <w:rPr>
            <w:rFonts w:asciiTheme="minorHAnsi" w:eastAsiaTheme="minorEastAsia" w:hAnsiTheme="minorHAnsi" w:cstheme="minorBidi"/>
            <w:noProof/>
            <w:sz w:val="22"/>
            <w:szCs w:val="22"/>
          </w:rPr>
          <w:tab/>
        </w:r>
        <w:r w:rsidR="00146F25" w:rsidRPr="001B5144">
          <w:rPr>
            <w:rStyle w:val="Hyperlink"/>
            <w:bCs/>
            <w:noProof/>
          </w:rPr>
          <w:t>Green Bicycle Lane with Bus Bay</w:t>
        </w:r>
        <w:r w:rsidR="00146F25">
          <w:rPr>
            <w:noProof/>
            <w:webHidden/>
          </w:rPr>
          <w:tab/>
        </w:r>
        <w:r w:rsidR="00146F25">
          <w:rPr>
            <w:noProof/>
            <w:webHidden/>
          </w:rPr>
          <w:fldChar w:fldCharType="begin"/>
        </w:r>
        <w:r w:rsidR="00146F25">
          <w:rPr>
            <w:noProof/>
            <w:webHidden/>
          </w:rPr>
          <w:instrText xml:space="preserve"> PAGEREF _Toc97634248 \h </w:instrText>
        </w:r>
        <w:r w:rsidR="00146F25">
          <w:rPr>
            <w:noProof/>
            <w:webHidden/>
          </w:rPr>
        </w:r>
        <w:r w:rsidR="00146F25">
          <w:rPr>
            <w:noProof/>
            <w:webHidden/>
          </w:rPr>
          <w:fldChar w:fldCharType="separate"/>
        </w:r>
        <w:r w:rsidR="00103654">
          <w:rPr>
            <w:noProof/>
            <w:webHidden/>
          </w:rPr>
          <w:t>9-29</w:t>
        </w:r>
        <w:r w:rsidR="00146F25">
          <w:rPr>
            <w:noProof/>
            <w:webHidden/>
          </w:rPr>
          <w:fldChar w:fldCharType="end"/>
        </w:r>
      </w:hyperlink>
    </w:p>
    <w:p w14:paraId="55F7EC5D" w14:textId="37699B7D"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49" w:history="1">
        <w:r w:rsidR="00146F25" w:rsidRPr="001B5144">
          <w:rPr>
            <w:rStyle w:val="Hyperlink"/>
            <w:bCs/>
            <w:noProof/>
          </w:rPr>
          <w:t>Figure 9 – 24</w:t>
        </w:r>
        <w:r w:rsidR="00146F25">
          <w:rPr>
            <w:rFonts w:asciiTheme="minorHAnsi" w:eastAsiaTheme="minorEastAsia" w:hAnsiTheme="minorHAnsi" w:cstheme="minorBidi"/>
            <w:noProof/>
            <w:sz w:val="22"/>
            <w:szCs w:val="22"/>
          </w:rPr>
          <w:tab/>
        </w:r>
        <w:r w:rsidR="00146F25" w:rsidRPr="001B5144">
          <w:rPr>
            <w:rStyle w:val="Hyperlink"/>
            <w:bCs/>
            <w:noProof/>
          </w:rPr>
          <w:t>Shared Lane Marking</w:t>
        </w:r>
        <w:r w:rsidR="00146F25">
          <w:rPr>
            <w:noProof/>
            <w:webHidden/>
          </w:rPr>
          <w:tab/>
        </w:r>
        <w:r w:rsidR="00146F25">
          <w:rPr>
            <w:noProof/>
            <w:webHidden/>
          </w:rPr>
          <w:fldChar w:fldCharType="begin"/>
        </w:r>
        <w:r w:rsidR="00146F25">
          <w:rPr>
            <w:noProof/>
            <w:webHidden/>
          </w:rPr>
          <w:instrText xml:space="preserve"> PAGEREF _Toc97634249 \h </w:instrText>
        </w:r>
        <w:r w:rsidR="00146F25">
          <w:rPr>
            <w:noProof/>
            <w:webHidden/>
          </w:rPr>
        </w:r>
        <w:r w:rsidR="00146F25">
          <w:rPr>
            <w:noProof/>
            <w:webHidden/>
          </w:rPr>
          <w:fldChar w:fldCharType="separate"/>
        </w:r>
        <w:r w:rsidR="00103654">
          <w:rPr>
            <w:noProof/>
            <w:webHidden/>
          </w:rPr>
          <w:t>9-31</w:t>
        </w:r>
        <w:r w:rsidR="00146F25">
          <w:rPr>
            <w:noProof/>
            <w:webHidden/>
          </w:rPr>
          <w:fldChar w:fldCharType="end"/>
        </w:r>
      </w:hyperlink>
    </w:p>
    <w:p w14:paraId="23339FDA" w14:textId="4574207F"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50" w:history="1">
        <w:r w:rsidR="00146F25" w:rsidRPr="001B5144">
          <w:rPr>
            <w:rStyle w:val="Hyperlink"/>
            <w:bCs/>
            <w:noProof/>
          </w:rPr>
          <w:t>Figure 9 – 25</w:t>
        </w:r>
        <w:r w:rsidR="00146F25">
          <w:rPr>
            <w:rFonts w:asciiTheme="minorHAnsi" w:eastAsiaTheme="minorEastAsia" w:hAnsiTheme="minorHAnsi" w:cstheme="minorBidi"/>
            <w:noProof/>
            <w:sz w:val="22"/>
            <w:szCs w:val="22"/>
          </w:rPr>
          <w:tab/>
        </w:r>
        <w:r w:rsidR="00146F25" w:rsidRPr="001B5144">
          <w:rPr>
            <w:rStyle w:val="Hyperlink"/>
            <w:bCs/>
            <w:noProof/>
          </w:rPr>
          <w:t xml:space="preserve">Shared Lane Marking Placement (No Designated Parking, Lane Width </w:t>
        </w:r>
        <w:r w:rsidR="00146F25" w:rsidRPr="001B5144">
          <w:rPr>
            <w:rStyle w:val="Hyperlink"/>
            <w:rFonts w:cs="Arial"/>
            <w:bCs/>
            <w:noProof/>
          </w:rPr>
          <w:t>≤</w:t>
        </w:r>
        <w:r w:rsidR="00146F25" w:rsidRPr="001B5144">
          <w:rPr>
            <w:rStyle w:val="Hyperlink"/>
            <w:bCs/>
            <w:noProof/>
          </w:rPr>
          <w:t xml:space="preserve"> 14 Feet)</w:t>
        </w:r>
        <w:r w:rsidR="00EF5CC1">
          <w:rPr>
            <w:noProof/>
            <w:webHidden/>
          </w:rPr>
          <w:t>……………………………………………………………………..</w:t>
        </w:r>
        <w:r w:rsidR="00146F25">
          <w:rPr>
            <w:noProof/>
            <w:webHidden/>
          </w:rPr>
          <w:fldChar w:fldCharType="begin"/>
        </w:r>
        <w:r w:rsidR="00146F25">
          <w:rPr>
            <w:noProof/>
            <w:webHidden/>
          </w:rPr>
          <w:instrText xml:space="preserve"> PAGEREF _Toc97634250 \h </w:instrText>
        </w:r>
        <w:r w:rsidR="00146F25">
          <w:rPr>
            <w:noProof/>
            <w:webHidden/>
          </w:rPr>
        </w:r>
        <w:r w:rsidR="00146F25">
          <w:rPr>
            <w:noProof/>
            <w:webHidden/>
          </w:rPr>
          <w:fldChar w:fldCharType="separate"/>
        </w:r>
        <w:r w:rsidR="00103654">
          <w:rPr>
            <w:noProof/>
            <w:webHidden/>
          </w:rPr>
          <w:t>9-32</w:t>
        </w:r>
        <w:r w:rsidR="00146F25">
          <w:rPr>
            <w:noProof/>
            <w:webHidden/>
          </w:rPr>
          <w:fldChar w:fldCharType="end"/>
        </w:r>
      </w:hyperlink>
    </w:p>
    <w:p w14:paraId="0E882F89" w14:textId="085EC6BC"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51" w:history="1">
        <w:r w:rsidR="00146F25" w:rsidRPr="001B5144">
          <w:rPr>
            <w:rStyle w:val="Hyperlink"/>
            <w:bCs/>
            <w:noProof/>
          </w:rPr>
          <w:t>Figure 9 – 26</w:t>
        </w:r>
        <w:r w:rsidR="00146F25">
          <w:rPr>
            <w:rFonts w:asciiTheme="minorHAnsi" w:eastAsiaTheme="minorEastAsia" w:hAnsiTheme="minorHAnsi" w:cstheme="minorBidi"/>
            <w:noProof/>
            <w:sz w:val="22"/>
            <w:szCs w:val="22"/>
          </w:rPr>
          <w:tab/>
        </w:r>
        <w:r w:rsidR="00146F25" w:rsidRPr="001B5144">
          <w:rPr>
            <w:rStyle w:val="Hyperlink"/>
            <w:bCs/>
            <w:noProof/>
          </w:rPr>
          <w:t>Shared Lane Marking Placement (With On-Street Parking)</w:t>
        </w:r>
        <w:r w:rsidR="00146F25">
          <w:rPr>
            <w:noProof/>
            <w:webHidden/>
          </w:rPr>
          <w:tab/>
        </w:r>
        <w:r w:rsidR="00146F25">
          <w:rPr>
            <w:noProof/>
            <w:webHidden/>
          </w:rPr>
          <w:fldChar w:fldCharType="begin"/>
        </w:r>
        <w:r w:rsidR="00146F25">
          <w:rPr>
            <w:noProof/>
            <w:webHidden/>
          </w:rPr>
          <w:instrText xml:space="preserve"> PAGEREF _Toc97634251 \h </w:instrText>
        </w:r>
        <w:r w:rsidR="00146F25">
          <w:rPr>
            <w:noProof/>
            <w:webHidden/>
          </w:rPr>
        </w:r>
        <w:r w:rsidR="00146F25">
          <w:rPr>
            <w:noProof/>
            <w:webHidden/>
          </w:rPr>
          <w:fldChar w:fldCharType="separate"/>
        </w:r>
        <w:r w:rsidR="00103654">
          <w:rPr>
            <w:noProof/>
            <w:webHidden/>
          </w:rPr>
          <w:t>9-33</w:t>
        </w:r>
        <w:r w:rsidR="00146F25">
          <w:rPr>
            <w:noProof/>
            <w:webHidden/>
          </w:rPr>
          <w:fldChar w:fldCharType="end"/>
        </w:r>
      </w:hyperlink>
    </w:p>
    <w:p w14:paraId="19945D3C" w14:textId="517D86CE"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52" w:history="1">
        <w:r w:rsidR="00146F25" w:rsidRPr="001B5144">
          <w:rPr>
            <w:rStyle w:val="Hyperlink"/>
            <w:bCs/>
            <w:noProof/>
          </w:rPr>
          <w:t>Figure 9 – 27</w:t>
        </w:r>
        <w:r w:rsidR="00146F25">
          <w:rPr>
            <w:rFonts w:asciiTheme="minorHAnsi" w:eastAsiaTheme="minorEastAsia" w:hAnsiTheme="minorHAnsi" w:cstheme="minorBidi"/>
            <w:noProof/>
            <w:sz w:val="22"/>
            <w:szCs w:val="22"/>
          </w:rPr>
          <w:tab/>
        </w:r>
        <w:r w:rsidR="00146F25" w:rsidRPr="001B5144">
          <w:rPr>
            <w:rStyle w:val="Hyperlink"/>
            <w:bCs/>
            <w:noProof/>
          </w:rPr>
          <w:t>Mid-Block and Sidepath Crossings Relative to  Intersection Functional Area</w:t>
        </w:r>
        <w:r w:rsidR="00EF5CC1">
          <w:rPr>
            <w:noProof/>
            <w:webHidden/>
          </w:rPr>
          <w:t>…………………………………………………………………………</w:t>
        </w:r>
        <w:r w:rsidR="00146F25">
          <w:rPr>
            <w:noProof/>
            <w:webHidden/>
          </w:rPr>
          <w:fldChar w:fldCharType="begin"/>
        </w:r>
        <w:r w:rsidR="00146F25">
          <w:rPr>
            <w:noProof/>
            <w:webHidden/>
          </w:rPr>
          <w:instrText xml:space="preserve"> PAGEREF _Toc97634252 \h </w:instrText>
        </w:r>
        <w:r w:rsidR="00146F25">
          <w:rPr>
            <w:noProof/>
            <w:webHidden/>
          </w:rPr>
        </w:r>
        <w:r w:rsidR="00146F25">
          <w:rPr>
            <w:noProof/>
            <w:webHidden/>
          </w:rPr>
          <w:fldChar w:fldCharType="separate"/>
        </w:r>
        <w:r w:rsidR="00103654">
          <w:rPr>
            <w:noProof/>
            <w:webHidden/>
          </w:rPr>
          <w:t>9-40</w:t>
        </w:r>
        <w:r w:rsidR="00146F25">
          <w:rPr>
            <w:noProof/>
            <w:webHidden/>
          </w:rPr>
          <w:fldChar w:fldCharType="end"/>
        </w:r>
      </w:hyperlink>
    </w:p>
    <w:p w14:paraId="6BC97EB1" w14:textId="0A8F3D6E"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53" w:history="1">
        <w:r w:rsidR="00146F25" w:rsidRPr="001B5144">
          <w:rPr>
            <w:rStyle w:val="Hyperlink"/>
            <w:bCs/>
            <w:noProof/>
          </w:rPr>
          <w:t>Figure 9 – 28</w:t>
        </w:r>
        <w:r w:rsidR="00146F25">
          <w:rPr>
            <w:rFonts w:asciiTheme="minorHAnsi" w:eastAsiaTheme="minorEastAsia" w:hAnsiTheme="minorHAnsi" w:cstheme="minorBidi"/>
            <w:noProof/>
            <w:sz w:val="22"/>
            <w:szCs w:val="22"/>
          </w:rPr>
          <w:tab/>
        </w:r>
        <w:r w:rsidR="00146F25" w:rsidRPr="001B5144">
          <w:rPr>
            <w:rStyle w:val="Hyperlink"/>
            <w:bCs/>
            <w:noProof/>
          </w:rPr>
          <w:t>Yield Sight Triangles</w:t>
        </w:r>
        <w:r w:rsidR="00146F25">
          <w:rPr>
            <w:noProof/>
            <w:webHidden/>
          </w:rPr>
          <w:tab/>
        </w:r>
        <w:r w:rsidR="00146F25">
          <w:rPr>
            <w:noProof/>
            <w:webHidden/>
          </w:rPr>
          <w:fldChar w:fldCharType="begin"/>
        </w:r>
        <w:r w:rsidR="00146F25">
          <w:rPr>
            <w:noProof/>
            <w:webHidden/>
          </w:rPr>
          <w:instrText xml:space="preserve"> PAGEREF _Toc97634253 \h </w:instrText>
        </w:r>
        <w:r w:rsidR="00146F25">
          <w:rPr>
            <w:noProof/>
            <w:webHidden/>
          </w:rPr>
        </w:r>
        <w:r w:rsidR="00146F25">
          <w:rPr>
            <w:noProof/>
            <w:webHidden/>
          </w:rPr>
          <w:fldChar w:fldCharType="separate"/>
        </w:r>
        <w:r w:rsidR="00103654">
          <w:rPr>
            <w:noProof/>
            <w:webHidden/>
          </w:rPr>
          <w:t>9-42</w:t>
        </w:r>
        <w:r w:rsidR="00146F25">
          <w:rPr>
            <w:noProof/>
            <w:webHidden/>
          </w:rPr>
          <w:fldChar w:fldCharType="end"/>
        </w:r>
      </w:hyperlink>
    </w:p>
    <w:p w14:paraId="2C0E3979" w14:textId="573FF1B6" w:rsidR="00146F25" w:rsidRDefault="00BE2BFB" w:rsidP="00DE146F">
      <w:pPr>
        <w:pStyle w:val="TableofFigures"/>
        <w:tabs>
          <w:tab w:val="left" w:pos="2707"/>
          <w:tab w:val="right" w:leader="dot" w:pos="9350"/>
        </w:tabs>
        <w:spacing w:after="240"/>
        <w:ind w:left="1627" w:hanging="1627"/>
        <w:rPr>
          <w:rFonts w:asciiTheme="minorHAnsi" w:eastAsiaTheme="minorEastAsia" w:hAnsiTheme="minorHAnsi" w:cstheme="minorBidi"/>
          <w:noProof/>
          <w:sz w:val="22"/>
          <w:szCs w:val="22"/>
        </w:rPr>
      </w:pPr>
      <w:hyperlink w:anchor="_Toc97634254" w:history="1">
        <w:r w:rsidR="00146F25" w:rsidRPr="001B5144">
          <w:rPr>
            <w:rStyle w:val="Hyperlink"/>
            <w:bCs/>
            <w:noProof/>
          </w:rPr>
          <w:t>Figure 9 – 29</w:t>
        </w:r>
        <w:r w:rsidR="00146F25">
          <w:rPr>
            <w:rFonts w:asciiTheme="minorHAnsi" w:eastAsiaTheme="minorEastAsia" w:hAnsiTheme="minorHAnsi" w:cstheme="minorBidi"/>
            <w:noProof/>
            <w:sz w:val="22"/>
            <w:szCs w:val="22"/>
          </w:rPr>
          <w:tab/>
        </w:r>
        <w:r w:rsidR="00146F25" w:rsidRPr="001B5144">
          <w:rPr>
            <w:rStyle w:val="Hyperlink"/>
            <w:bCs/>
            <w:noProof/>
          </w:rPr>
          <w:t>Sign Placement on Shared Use Paths</w:t>
        </w:r>
        <w:r w:rsidR="00146F25">
          <w:rPr>
            <w:noProof/>
            <w:webHidden/>
          </w:rPr>
          <w:tab/>
        </w:r>
        <w:r w:rsidR="00146F25">
          <w:rPr>
            <w:noProof/>
            <w:webHidden/>
          </w:rPr>
          <w:fldChar w:fldCharType="begin"/>
        </w:r>
        <w:r w:rsidR="00146F25">
          <w:rPr>
            <w:noProof/>
            <w:webHidden/>
          </w:rPr>
          <w:instrText xml:space="preserve"> PAGEREF _Toc97634254 \h </w:instrText>
        </w:r>
        <w:r w:rsidR="00146F25">
          <w:rPr>
            <w:noProof/>
            <w:webHidden/>
          </w:rPr>
        </w:r>
        <w:r w:rsidR="00146F25">
          <w:rPr>
            <w:noProof/>
            <w:webHidden/>
          </w:rPr>
          <w:fldChar w:fldCharType="separate"/>
        </w:r>
        <w:r w:rsidR="00103654">
          <w:rPr>
            <w:noProof/>
            <w:webHidden/>
          </w:rPr>
          <w:t>9-47</w:t>
        </w:r>
        <w:r w:rsidR="00146F25">
          <w:rPr>
            <w:noProof/>
            <w:webHidden/>
          </w:rPr>
          <w:fldChar w:fldCharType="end"/>
        </w:r>
      </w:hyperlink>
    </w:p>
    <w:p w14:paraId="4D1CB720" w14:textId="6FF57A05" w:rsidR="008664ED" w:rsidRDefault="008664ED" w:rsidP="00795A09">
      <w:pPr>
        <w:tabs>
          <w:tab w:val="left" w:pos="1627"/>
        </w:tabs>
        <w:spacing w:before="240" w:after="240"/>
        <w:ind w:left="1728" w:hanging="1728"/>
        <w:rPr>
          <w:b/>
          <w:bCs/>
        </w:rPr>
      </w:pPr>
      <w:r>
        <w:rPr>
          <w:b/>
          <w:bCs/>
        </w:rPr>
        <w:fldChar w:fldCharType="end"/>
      </w:r>
      <w:commentRangeEnd w:id="11"/>
      <w:r w:rsidR="00E63BA1">
        <w:rPr>
          <w:rStyle w:val="CommentReference"/>
        </w:rPr>
        <w:commentReference w:id="11"/>
      </w:r>
    </w:p>
    <w:p w14:paraId="43E7749A" w14:textId="77777777" w:rsidR="00D5153E" w:rsidRDefault="00D5153E">
      <w:pPr>
        <w:rPr>
          <w:b/>
          <w:bCs/>
        </w:rPr>
      </w:pPr>
    </w:p>
    <w:p w14:paraId="21710E6A" w14:textId="77777777" w:rsidR="00D5153E" w:rsidRDefault="00D5153E">
      <w:pPr>
        <w:rPr>
          <w:b/>
          <w:bCs/>
        </w:rPr>
        <w:sectPr w:rsidR="00D5153E" w:rsidSect="00754065">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code="1"/>
          <w:pgMar w:top="1440" w:right="1440" w:bottom="1440" w:left="1440" w:header="1440" w:footer="749" w:gutter="0"/>
          <w:pgNumType w:fmt="lowerRoman" w:chapStyle="7"/>
          <w:cols w:space="720"/>
          <w:noEndnote/>
          <w:docGrid w:linePitch="326"/>
        </w:sectPr>
      </w:pPr>
    </w:p>
    <w:p w14:paraId="1E22AC81" w14:textId="6D57462B" w:rsidR="0069581D" w:rsidRDefault="0069581D" w:rsidP="005613D9">
      <w:pPr>
        <w:pStyle w:val="Title"/>
      </w:pPr>
      <w:r>
        <w:t>CHAPTER 9</w:t>
      </w:r>
    </w:p>
    <w:p w14:paraId="144E2B57" w14:textId="77777777" w:rsidR="00F95C07" w:rsidRDefault="00F95C07" w:rsidP="005613D9">
      <w:pPr>
        <w:pStyle w:val="Title"/>
      </w:pPr>
      <w:r>
        <w:t>BICYCLE FACILITIES</w:t>
      </w:r>
    </w:p>
    <w:p w14:paraId="15E174A9" w14:textId="732641EF" w:rsidR="00F95C07" w:rsidRPr="006B7920" w:rsidRDefault="006B7920">
      <w:pPr>
        <w:pStyle w:val="Heading1"/>
      </w:pPr>
      <w:bookmarkStart w:id="13" w:name="_Toc11738240"/>
      <w:bookmarkStart w:id="14" w:name="_Toc11738750"/>
      <w:bookmarkStart w:id="15" w:name="_Toc11740276"/>
      <w:bookmarkStart w:id="16" w:name="_Toc11740783"/>
      <w:bookmarkStart w:id="17" w:name="_Toc11742588"/>
      <w:bookmarkStart w:id="18" w:name="_Toc11838310"/>
      <w:bookmarkStart w:id="19" w:name="_Toc97643098"/>
      <w:r w:rsidRPr="006B7920">
        <w:t>A</w:t>
      </w:r>
      <w:r w:rsidRPr="006B7920">
        <w:tab/>
        <w:t>INTRODUCTION</w:t>
      </w:r>
      <w:bookmarkEnd w:id="13"/>
      <w:bookmarkEnd w:id="14"/>
      <w:bookmarkEnd w:id="15"/>
      <w:bookmarkEnd w:id="16"/>
      <w:bookmarkEnd w:id="17"/>
      <w:bookmarkEnd w:id="18"/>
      <w:bookmarkEnd w:id="19"/>
    </w:p>
    <w:p w14:paraId="054538E3" w14:textId="0C65FF51" w:rsidR="00BD3074" w:rsidRDefault="00BD3074" w:rsidP="00BD3074">
      <w:pPr>
        <w:pStyle w:val="BodyText"/>
      </w:pPr>
      <w:bookmarkStart w:id="20" w:name="_Toc11738241"/>
      <w:bookmarkStart w:id="21" w:name="_Toc11738751"/>
      <w:bookmarkStart w:id="22" w:name="_Toc11740277"/>
      <w:bookmarkStart w:id="23" w:name="_Toc11740784"/>
      <w:bookmarkStart w:id="24" w:name="_Toc11742589"/>
      <w:bookmarkStart w:id="25" w:name="_Toc11838311"/>
      <w:r w:rsidRPr="0068412B">
        <w:t xml:space="preserve">Bicycle facilities </w:t>
      </w:r>
      <w:r w:rsidR="005D319C" w:rsidRPr="0068412B">
        <w:t>sh</w:t>
      </w:r>
      <w:r w:rsidR="006F78BE" w:rsidRPr="0068412B">
        <w:t>all</w:t>
      </w:r>
      <w:r w:rsidRPr="0068412B">
        <w:t xml:space="preserve"> be given full</w:t>
      </w:r>
      <w:r>
        <w:t xml:space="preserve"> consideration in the planning and development of </w:t>
      </w:r>
      <w:commentRangeStart w:id="26"/>
      <w:r>
        <w:t>transportation</w:t>
      </w:r>
      <w:commentRangeEnd w:id="26"/>
      <w:r w:rsidR="006F78BE">
        <w:rPr>
          <w:rStyle w:val="CommentReference"/>
        </w:rPr>
        <w:commentReference w:id="26"/>
      </w:r>
      <w:r>
        <w:t xml:space="preserve"> facilities, including the incorporation of such </w:t>
      </w:r>
      <w:r w:rsidR="002931C3">
        <w:t>facilities</w:t>
      </w:r>
      <w:r>
        <w:t xml:space="preserve"> into state, regional, and local transportation </w:t>
      </w:r>
      <w:r w:rsidR="003642C6">
        <w:t>plans,</w:t>
      </w:r>
      <w:r>
        <w:t xml:space="preserve"> and programs under the assumption that transportation facilities will be used by cyclists.  Bicycle </w:t>
      </w:r>
      <w:r w:rsidR="002931C3">
        <w:t>facilit</w:t>
      </w:r>
      <w:r w:rsidR="005D319C">
        <w:t>ies</w:t>
      </w:r>
      <w:r>
        <w:t xml:space="preserve"> should be established in conjunction with the construction, reconstruction, or other change of any transportation facility and special emphasis should be given to projects in or within 1 mile of an urban area.</w:t>
      </w:r>
      <w:r w:rsidR="005F3629">
        <w:t xml:space="preserve">  The provision for bicycle facilities </w:t>
      </w:r>
      <w:r w:rsidR="008246AA">
        <w:t>i</w:t>
      </w:r>
      <w:r w:rsidR="005F3629">
        <w:t>s also desirable for resurfacing, restoration &amp; rehabilitation (RRR) projects.</w:t>
      </w:r>
    </w:p>
    <w:p w14:paraId="4BA40680" w14:textId="77777777" w:rsidR="00B8578A" w:rsidRDefault="00BF77F7" w:rsidP="00314D77">
      <w:pPr>
        <w:pStyle w:val="BodyText"/>
        <w:spacing w:after="240"/>
      </w:pPr>
      <w:r w:rsidRPr="00401604">
        <w:t>B</w:t>
      </w:r>
      <w:r w:rsidR="00467F52" w:rsidRPr="00401604">
        <w:t xml:space="preserve">icycle and pedestrian </w:t>
      </w:r>
      <w:r w:rsidR="00C26264" w:rsidRPr="00401604">
        <w:t>facilities</w:t>
      </w:r>
      <w:r w:rsidR="00467F52" w:rsidRPr="00401604">
        <w:t xml:space="preserve"> are not required to be established:</w:t>
      </w:r>
    </w:p>
    <w:p w14:paraId="6E9A3284" w14:textId="70AF9438" w:rsidR="00467F52" w:rsidRPr="00401604" w:rsidRDefault="00467F52" w:rsidP="005F0C7D">
      <w:pPr>
        <w:pStyle w:val="BodyText"/>
        <w:numPr>
          <w:ilvl w:val="0"/>
          <w:numId w:val="29"/>
        </w:numPr>
        <w:spacing w:after="0"/>
        <w:ind w:hanging="720"/>
      </w:pPr>
      <w:r w:rsidRPr="00401604">
        <w:t xml:space="preserve">Where their establishment would be contrary to public </w:t>
      </w:r>
      <w:r w:rsidR="007A396C" w:rsidRPr="00401604">
        <w:t>safety.</w:t>
      </w:r>
    </w:p>
    <w:p w14:paraId="2C90DFE0" w14:textId="18E8FC34" w:rsidR="00467F52" w:rsidRPr="00401604" w:rsidRDefault="00467F52" w:rsidP="005F0C7D">
      <w:pPr>
        <w:pStyle w:val="BodyText"/>
        <w:numPr>
          <w:ilvl w:val="0"/>
          <w:numId w:val="29"/>
        </w:numPr>
        <w:spacing w:after="0"/>
        <w:ind w:hanging="720"/>
      </w:pPr>
      <w:r w:rsidRPr="00401604">
        <w:t>When the cost would be excessively disproportionate to the need or probable use;</w:t>
      </w:r>
      <w:r w:rsidR="005F0C7D">
        <w:t xml:space="preserve"> </w:t>
      </w:r>
      <w:r w:rsidR="00375F7D">
        <w:t>or</w:t>
      </w:r>
    </w:p>
    <w:p w14:paraId="4CE959D5" w14:textId="77777777" w:rsidR="00467F52" w:rsidRDefault="00467F52" w:rsidP="00FC1E95">
      <w:pPr>
        <w:pStyle w:val="BodyText"/>
        <w:numPr>
          <w:ilvl w:val="0"/>
          <w:numId w:val="29"/>
        </w:numPr>
        <w:spacing w:after="240"/>
        <w:ind w:hanging="720"/>
      </w:pPr>
      <w:r w:rsidRPr="00401604">
        <w:t>Where other available means or factors indicate an absence of need.</w:t>
      </w:r>
    </w:p>
    <w:p w14:paraId="32B32ECC" w14:textId="4376F959" w:rsidR="00BD3074" w:rsidRPr="00F07356" w:rsidRDefault="00BD3074" w:rsidP="00BD3074">
      <w:pPr>
        <w:pStyle w:val="BodyText"/>
      </w:pPr>
      <w:r>
        <w:t>Appropriately designed and located bicycle facilities play an important role in supporting bicycle travel</w:t>
      </w:r>
      <w:r w:rsidRPr="0068412B">
        <w:t xml:space="preserve">.  Bicyclists </w:t>
      </w:r>
      <w:r w:rsidR="006F78BE" w:rsidRPr="0068412B">
        <w:t>shall</w:t>
      </w:r>
      <w:r w:rsidRPr="0068412B">
        <w:t xml:space="preserve"> be considered</w:t>
      </w:r>
      <w:r>
        <w:t xml:space="preserve"> in all phases of transportation planning, design, </w:t>
      </w:r>
      <w:r w:rsidR="003642C6">
        <w:t>construction,</w:t>
      </w:r>
      <w:r>
        <w:t xml:space="preserve"> and maintenance activities.  </w:t>
      </w:r>
      <w:r w:rsidR="009123E4" w:rsidRPr="00F07356">
        <w:t>E</w:t>
      </w:r>
      <w:r w:rsidRPr="00F07356">
        <w:t>mphasis should be given to new construction, reconstruction, intersection improvement, and transit projects.  Bicycle facilities can include bicycle lanes, paved shoulders, wide curb lanes, shared lanes, shared use paths, and bicycle parking facilities.</w:t>
      </w:r>
    </w:p>
    <w:p w14:paraId="579CF746" w14:textId="0EC67979" w:rsidR="00BF7634" w:rsidRPr="0010272E" w:rsidRDefault="00BF7634" w:rsidP="00BF7634">
      <w:pPr>
        <w:pStyle w:val="BodyTextIndent"/>
        <w:ind w:left="0"/>
        <w:rPr>
          <w:rFonts w:cs="Times New Roman"/>
        </w:rPr>
      </w:pPr>
      <w:commentRangeStart w:id="27"/>
      <w:r w:rsidRPr="0010272E">
        <w:rPr>
          <w:rFonts w:cs="Times New Roman"/>
        </w:rPr>
        <w:t xml:space="preserve">In addition to the design criteria provided in this chapter, </w:t>
      </w:r>
      <w:r w:rsidR="00CA28E5" w:rsidRPr="0010272E">
        <w:rPr>
          <w:rFonts w:cs="Times New Roman"/>
        </w:rPr>
        <w:t>shared use paths and structures that include provisions for pedestrians shall be designed to be accessible to persons with disabilities.  For more information on accessible design requirements, see Chapter 8 – Pedestrian Facilities.</w:t>
      </w:r>
      <w:commentRangeEnd w:id="27"/>
      <w:r w:rsidR="003620B2" w:rsidRPr="0010272E">
        <w:commentReference w:id="27"/>
      </w:r>
    </w:p>
    <w:p w14:paraId="1F172386" w14:textId="44E2F5C2" w:rsidR="00F95C07" w:rsidRDefault="006B7920">
      <w:pPr>
        <w:pStyle w:val="Heading1"/>
      </w:pPr>
      <w:bookmarkStart w:id="29" w:name="_Toc97643099"/>
      <w:commentRangeStart w:id="30"/>
      <w:r>
        <w:t>B</w:t>
      </w:r>
      <w:r>
        <w:tab/>
        <w:t>ON-STREET FACILITIES</w:t>
      </w:r>
      <w:bookmarkEnd w:id="20"/>
      <w:bookmarkEnd w:id="21"/>
      <w:bookmarkEnd w:id="22"/>
      <w:bookmarkEnd w:id="23"/>
      <w:bookmarkEnd w:id="24"/>
      <w:bookmarkEnd w:id="25"/>
      <w:bookmarkEnd w:id="29"/>
      <w:commentRangeEnd w:id="30"/>
      <w:r w:rsidR="003436F9">
        <w:rPr>
          <w:rStyle w:val="CommentReference"/>
          <w:rFonts w:cs="Times New Roman"/>
          <w:b w:val="0"/>
          <w:bCs w:val="0"/>
        </w:rPr>
        <w:commentReference w:id="30"/>
      </w:r>
    </w:p>
    <w:p w14:paraId="55BA963B" w14:textId="24660436" w:rsidR="00AA7F6F" w:rsidRDefault="00626F12" w:rsidP="00085A6D">
      <w:pPr>
        <w:pStyle w:val="BodyText"/>
        <w:spacing w:after="240"/>
      </w:pPr>
      <w:bookmarkStart w:id="32" w:name="_Toc11738242"/>
      <w:bookmarkStart w:id="33" w:name="_Toc11738752"/>
      <w:bookmarkStart w:id="34" w:name="_Toc11740278"/>
      <w:bookmarkStart w:id="35" w:name="_Toc11740785"/>
      <w:bookmarkStart w:id="36" w:name="_Toc11742590"/>
      <w:bookmarkStart w:id="37" w:name="_Toc11838312"/>
      <w:r>
        <w:t xml:space="preserve">Provisions for bicycle traffic should be incorporated in the original roadway design.  All roadways, except where bicycle use is prohibited by law, should be designed, </w:t>
      </w:r>
      <w:r w:rsidR="003642C6">
        <w:t>constructed,</w:t>
      </w:r>
      <w:r>
        <w:t xml:space="preserve"> and maintained under the assumption they will be used by bicyclists.  Roadway conditions should be favorable for bicycling, with smooth pavement</w:t>
      </w:r>
      <w:r w:rsidR="00C70205">
        <w:t xml:space="preserve"> and </w:t>
      </w:r>
      <w:r>
        <w:t>limited changes in elevation along edge lines</w:t>
      </w:r>
      <w:r w:rsidR="00C70205">
        <w:t xml:space="preserve">. </w:t>
      </w:r>
      <w:r>
        <w:t xml:space="preserve"> </w:t>
      </w:r>
      <w:r w:rsidR="00C70205">
        <w:t>D</w:t>
      </w:r>
      <w:r>
        <w:t xml:space="preserve">rainage inlets and utility covers </w:t>
      </w:r>
      <w:r w:rsidR="00C70205">
        <w:t>that</w:t>
      </w:r>
      <w:r>
        <w:t xml:space="preserve"> cannot be moved out of the travel </w:t>
      </w:r>
      <w:r w:rsidRPr="0068412B">
        <w:t xml:space="preserve">way </w:t>
      </w:r>
      <w:r w:rsidR="006F78BE" w:rsidRPr="0068412B">
        <w:t>shall</w:t>
      </w:r>
      <w:r w:rsidRPr="0068412B">
        <w:t xml:space="preserve"> be designed flush</w:t>
      </w:r>
      <w:r>
        <w:t xml:space="preserve"> with grade, well seated, and make use of bicycle-compatible grates and covers.</w:t>
      </w:r>
    </w:p>
    <w:p w14:paraId="72224B5E" w14:textId="78BC5305" w:rsidR="00626F12" w:rsidRDefault="00626F12" w:rsidP="00626F12">
      <w:pPr>
        <w:pStyle w:val="BodyText"/>
      </w:pPr>
      <w:r w:rsidRPr="00BF77F7">
        <w:t xml:space="preserve">Railroad grade crossings </w:t>
      </w:r>
      <w:r w:rsidR="003C750C" w:rsidRPr="00BF77F7">
        <w:t>on a diagonal can cause steering difficulties for bicyclists</w:t>
      </w:r>
      <w:r w:rsidR="00FE73A3" w:rsidRPr="00BF77F7">
        <w:t xml:space="preserve">.  Crossings </w:t>
      </w:r>
      <w:r w:rsidRPr="00BF77F7">
        <w:t xml:space="preserve">for bicycle facilities should be perpendicular to the rail.  This can be accomplished </w:t>
      </w:r>
      <w:r w:rsidR="00C70205">
        <w:t>with</w:t>
      </w:r>
      <w:r w:rsidRPr="00BF77F7">
        <w:t xml:space="preserve"> a widened shoulder or bicycle lane</w:t>
      </w:r>
      <w:r w:rsidR="00232823" w:rsidRPr="00BF77F7">
        <w:t>, or separate path.</w:t>
      </w:r>
      <w:r w:rsidRPr="00BF77F7">
        <w:t xml:space="preserve">  Consideration </w:t>
      </w:r>
      <w:r w:rsidR="006F78BE" w:rsidRPr="0068412B">
        <w:t>shall</w:t>
      </w:r>
      <w:r w:rsidRPr="0068412B">
        <w:t xml:space="preserve"> be given to </w:t>
      </w:r>
      <w:r w:rsidR="00232823" w:rsidRPr="0068412B">
        <w:t xml:space="preserve">improving </w:t>
      </w:r>
      <w:r w:rsidRPr="0068412B">
        <w:t xml:space="preserve">the </w:t>
      </w:r>
      <w:r w:rsidR="00232823" w:rsidRPr="0068412B">
        <w:t xml:space="preserve">smoothness of the </w:t>
      </w:r>
      <w:r w:rsidRPr="0068412B">
        <w:t xml:space="preserve">crossing and </w:t>
      </w:r>
      <w:r w:rsidR="00232823" w:rsidRPr="0068412B">
        <w:t xml:space="preserve">reducing the width and depth of </w:t>
      </w:r>
      <w:r w:rsidRPr="0068412B">
        <w:t>the flangeway</w:t>
      </w:r>
      <w:r w:rsidR="00232823" w:rsidRPr="00BF77F7">
        <w:t xml:space="preserve"> opening</w:t>
      </w:r>
      <w:r w:rsidRPr="00BF77F7">
        <w:t>.</w:t>
      </w:r>
      <w:r w:rsidR="00232823" w:rsidRPr="00BF77F7">
        <w:t xml:space="preserve">  Flangeway fillers can be used on heavy rail lines to minimize the size of the opening adjacent to the rail.</w:t>
      </w:r>
    </w:p>
    <w:p w14:paraId="28B2519B" w14:textId="25F0F1B0" w:rsidR="00626F12" w:rsidRDefault="008E325C" w:rsidP="00626F12">
      <w:pPr>
        <w:pStyle w:val="BodyText"/>
      </w:pPr>
      <w:r>
        <w:rPr>
          <w:spacing w:val="2"/>
        </w:rPr>
        <w:t>B</w:t>
      </w:r>
      <w:r w:rsidR="00626F12">
        <w:rPr>
          <w:spacing w:val="2"/>
        </w:rPr>
        <w:t>icycle lanes, paved shoulders, wide curb lanes, or shared lanes should</w:t>
      </w:r>
      <w:r w:rsidR="00626F12">
        <w:t xml:space="preserve"> </w:t>
      </w:r>
      <w:r w:rsidR="00626F12">
        <w:rPr>
          <w:spacing w:val="2"/>
        </w:rPr>
        <w:t xml:space="preserve">be included to the fullest extent feasible.  The appropriate selection of a bicycle facility depends on many factors, including motor vehicle and bicycle traffic characteristics, adjacent land use and expected growth patterns.  </w:t>
      </w:r>
      <w:r w:rsidR="009A34BD">
        <w:rPr>
          <w:spacing w:val="2"/>
        </w:rPr>
        <w:t>A</w:t>
      </w:r>
      <w:r w:rsidR="00626F12">
        <w:rPr>
          <w:spacing w:val="2"/>
        </w:rPr>
        <w:t>ll new or reconstructed arterial and collector</w:t>
      </w:r>
      <w:r w:rsidR="00626F12">
        <w:t xml:space="preserve"> roadways</w:t>
      </w:r>
      <w:r w:rsidR="00973EED">
        <w:t>,</w:t>
      </w:r>
      <w:r w:rsidR="00626F12">
        <w:t xml:space="preserve"> in and within one mile of an urban area</w:t>
      </w:r>
      <w:r w:rsidR="00973EED">
        <w:t>,</w:t>
      </w:r>
      <w:r w:rsidR="00626F12">
        <w:t xml:space="preserve"> should include bicycle lanes.</w:t>
      </w:r>
    </w:p>
    <w:p w14:paraId="5BF175E8" w14:textId="1C1F941F" w:rsidR="00626F12" w:rsidRDefault="00626F12" w:rsidP="00626F12">
      <w:pPr>
        <w:pStyle w:val="BodyText"/>
      </w:pPr>
      <w:r>
        <w:t>Rumble strips used in a traffic lane to alert operators to conditions ahead (</w:t>
      </w:r>
      <w:r w:rsidR="002B2C88">
        <w:t>e.g.,</w:t>
      </w:r>
      <w:r>
        <w:t xml:space="preserve"> stop signs, traffic signals or curves) should provide clear space (free of rumble strips) for bicyclists.  This clear space may be a paved shoulder or if no paved shoulder is present, a minimum of 1</w:t>
      </w:r>
      <w:r w:rsidRPr="0094391D">
        <w:t>.5 fe</w:t>
      </w:r>
      <w:r>
        <w:t>et of clear space at the outermost portion of the lane.</w:t>
      </w:r>
    </w:p>
    <w:p w14:paraId="594533E0" w14:textId="77777777" w:rsidR="00382679" w:rsidRDefault="007D7AFB" w:rsidP="00382679">
      <w:pPr>
        <w:pStyle w:val="Heading2"/>
      </w:pPr>
      <w:bookmarkStart w:id="38" w:name="_Toc11738243"/>
      <w:bookmarkStart w:id="39" w:name="_Toc11738753"/>
      <w:bookmarkStart w:id="40" w:name="_Toc11740279"/>
      <w:bookmarkStart w:id="41" w:name="_Toc11740786"/>
      <w:bookmarkStart w:id="42" w:name="_Toc11742591"/>
      <w:bookmarkStart w:id="43" w:name="_Toc11838313"/>
      <w:bookmarkStart w:id="44" w:name="_Toc97643100"/>
      <w:bookmarkEnd w:id="32"/>
      <w:bookmarkEnd w:id="33"/>
      <w:bookmarkEnd w:id="34"/>
      <w:bookmarkEnd w:id="35"/>
      <w:bookmarkEnd w:id="36"/>
      <w:bookmarkEnd w:id="37"/>
      <w:r>
        <w:t>B</w:t>
      </w:r>
      <w:r w:rsidR="00745B26">
        <w:t>.</w:t>
      </w:r>
      <w:bookmarkStart w:id="45" w:name="_Toc11738244"/>
      <w:bookmarkStart w:id="46" w:name="_Toc11738754"/>
      <w:bookmarkStart w:id="47" w:name="_Toc11740280"/>
      <w:bookmarkStart w:id="48" w:name="_Toc11740787"/>
      <w:bookmarkStart w:id="49" w:name="_Toc11742592"/>
      <w:bookmarkStart w:id="50" w:name="_Toc11838314"/>
      <w:bookmarkEnd w:id="38"/>
      <w:bookmarkEnd w:id="39"/>
      <w:bookmarkEnd w:id="40"/>
      <w:bookmarkEnd w:id="41"/>
      <w:bookmarkEnd w:id="42"/>
      <w:bookmarkEnd w:id="43"/>
      <w:r w:rsidR="00382679">
        <w:t>1</w:t>
      </w:r>
      <w:r w:rsidR="00382679">
        <w:tab/>
        <w:t>Bicycle Lanes</w:t>
      </w:r>
      <w:bookmarkEnd w:id="44"/>
    </w:p>
    <w:p w14:paraId="4EE3F61C" w14:textId="4CF858D2" w:rsidR="00361D64" w:rsidRDefault="00382679" w:rsidP="006E558E">
      <w:pPr>
        <w:pStyle w:val="BodyTextIndent"/>
      </w:pPr>
      <w:r w:rsidRPr="00BF77F7">
        <w:t>Bicycle lanes delineate available road</w:t>
      </w:r>
      <w:r w:rsidR="002F1CFB" w:rsidRPr="00BF77F7">
        <w:t>way</w:t>
      </w:r>
      <w:r w:rsidRPr="00BF77F7">
        <w:t xml:space="preserve"> space for preferential use by </w:t>
      </w:r>
      <w:r w:rsidR="00341B5B" w:rsidRPr="00BF77F7">
        <w:t>bicyclists,</w:t>
      </w:r>
      <w:r w:rsidRPr="00BF77F7">
        <w:t xml:space="preserve"> providing more predictable movements by motorists</w:t>
      </w:r>
      <w:r w:rsidR="00AC6B0A" w:rsidRPr="00BF77F7">
        <w:t xml:space="preserve"> and bicyclists</w:t>
      </w:r>
      <w:r w:rsidRPr="00BF77F7">
        <w:t>.  Bicycle lanes also help increase the total capacit</w:t>
      </w:r>
      <w:r w:rsidR="00AC6B0A" w:rsidRPr="00BF77F7">
        <w:t>y</w:t>
      </w:r>
      <w:r w:rsidRPr="00BF77F7">
        <w:t xml:space="preserve"> of highways carrying mixed bicycle and motor vehicle traffic.  Bicycle lanes shall have a minimum functional width of 4 feet</w:t>
      </w:r>
      <w:r w:rsidR="00890D29" w:rsidRPr="00BF77F7">
        <w:t>.</w:t>
      </w:r>
      <w:r w:rsidRPr="00BF77F7">
        <w:t xml:space="preserve">  At least </w:t>
      </w:r>
      <w:r w:rsidR="000C64DD" w:rsidRPr="00BF77F7">
        <w:t>1-foot</w:t>
      </w:r>
      <w:r w:rsidRPr="00BF77F7">
        <w:t xml:space="preserve"> additional width is needed when the bicycle lane is adjacent to a curb or other barrier, on-street parking is present, there is substantial truck traffic (&gt;10%), or </w:t>
      </w:r>
      <w:r w:rsidR="00B912A6" w:rsidRPr="00BF77F7">
        <w:t xml:space="preserve">posted </w:t>
      </w:r>
      <w:r w:rsidRPr="00BF77F7">
        <w:t xml:space="preserve">speeds exceed 50 mph. </w:t>
      </w:r>
      <w:r w:rsidR="008D5079">
        <w:t xml:space="preserve"> </w:t>
      </w:r>
      <w:r w:rsidR="00B8578A">
        <w:t>Minimum b</w:t>
      </w:r>
      <w:r w:rsidR="00B82D62" w:rsidRPr="00BF77F7">
        <w:rPr>
          <w:spacing w:val="2"/>
        </w:rPr>
        <w:t xml:space="preserve">icycle lane widths are illustrated in </w:t>
      </w:r>
      <w:r w:rsidR="00C75231" w:rsidRPr="00C75231">
        <w:rPr>
          <w:spacing w:val="2"/>
        </w:rPr>
        <w:t>Figure</w:t>
      </w:r>
      <w:r w:rsidR="00C75231">
        <w:rPr>
          <w:spacing w:val="2"/>
        </w:rPr>
        <w:t xml:space="preserve"> </w:t>
      </w:r>
      <w:r w:rsidR="00C75231" w:rsidRPr="00C75231">
        <w:t xml:space="preserve">9 </w:t>
      </w:r>
      <w:r w:rsidR="00C75231">
        <w:t>–</w:t>
      </w:r>
      <w:r w:rsidR="00C75231" w:rsidRPr="00C75231">
        <w:t xml:space="preserve"> 1</w:t>
      </w:r>
      <w:r w:rsidR="00C75231">
        <w:t xml:space="preserve"> Minimum Widths for Bicycle Lanes</w:t>
      </w:r>
      <w:r w:rsidR="00B82D62" w:rsidRPr="00BF77F7">
        <w:rPr>
          <w:spacing w:val="2"/>
        </w:rPr>
        <w:t>.</w:t>
      </w:r>
      <w:r w:rsidR="006E558E" w:rsidRPr="00BF77F7">
        <w:rPr>
          <w:spacing w:val="2"/>
        </w:rPr>
        <w:t xml:space="preserve">  </w:t>
      </w:r>
      <w:r w:rsidR="006E558E" w:rsidRPr="00BF77F7">
        <w:t xml:space="preserve">The 4-foot bicycle lane shown in the flush shoulder typical section assumes the </w:t>
      </w:r>
      <w:r w:rsidR="00B8578A">
        <w:t xml:space="preserve">grass portion of the </w:t>
      </w:r>
      <w:r w:rsidR="006E558E" w:rsidRPr="00BF77F7">
        <w:t>shoulder provides emergency maneuvering room.</w:t>
      </w:r>
    </w:p>
    <w:p w14:paraId="40F6D75F" w14:textId="00A70A3A" w:rsidR="00361D64" w:rsidRPr="00A52925" w:rsidRDefault="00361D64" w:rsidP="000C64DD">
      <w:pPr>
        <w:pStyle w:val="Heading3TablesFigures"/>
      </w:pPr>
      <w:bookmarkStart w:id="51" w:name="_Toc417388436"/>
      <w:bookmarkStart w:id="52" w:name="_Toc97634226"/>
      <w:commentRangeStart w:id="53"/>
      <w:r w:rsidRPr="00A52925">
        <w:t>Figure 9</w:t>
      </w:r>
      <w:r w:rsidR="00C75231" w:rsidRPr="00A52925">
        <w:t xml:space="preserve"> </w:t>
      </w:r>
      <w:r w:rsidR="00FA0C7A" w:rsidRPr="00A52925">
        <w:t>–</w:t>
      </w:r>
      <w:r w:rsidR="00C75231" w:rsidRPr="00A52925">
        <w:t xml:space="preserve"> </w:t>
      </w:r>
      <w:r w:rsidRPr="00A52925">
        <w:t>1</w:t>
      </w:r>
      <w:r w:rsidR="00EF5CC1">
        <w:t xml:space="preserve"> </w:t>
      </w:r>
      <w:r w:rsidR="00C75AC3">
        <w:t xml:space="preserve"> </w:t>
      </w:r>
      <w:r w:rsidRPr="00A52925">
        <w:t>Minimum Widths for Bicycle Lanes</w:t>
      </w:r>
      <w:bookmarkEnd w:id="51"/>
      <w:bookmarkEnd w:id="52"/>
      <w:commentRangeEnd w:id="53"/>
      <w:r w:rsidR="005F7E49" w:rsidRPr="00A52925">
        <w:commentReference w:id="53"/>
      </w:r>
    </w:p>
    <w:p w14:paraId="58B13938" w14:textId="77777777" w:rsidR="006E558E" w:rsidRPr="00BF77F7" w:rsidRDefault="00361D64" w:rsidP="006E558E">
      <w:pPr>
        <w:pStyle w:val="BodyTextIndent"/>
      </w:pPr>
      <w:r>
        <w:rPr>
          <w:noProof/>
        </w:rPr>
        <w:drawing>
          <wp:inline distT="0" distB="0" distL="0" distR="0" wp14:anchorId="0C095616" wp14:editId="2D1533E8">
            <wp:extent cx="5188423" cy="6400800"/>
            <wp:effectExtent l="0" t="0" r="0" b="0"/>
            <wp:docPr id="12" name="Picture 12" descr="Diagram of the minimum widths for bike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of the minimum widths for bike lane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188423" cy="6400800"/>
                    </a:xfrm>
                    <a:prstGeom prst="rect">
                      <a:avLst/>
                    </a:prstGeom>
                    <a:noFill/>
                    <a:ln w="9525">
                      <a:noFill/>
                      <a:miter lim="800000"/>
                      <a:headEnd/>
                      <a:tailEnd/>
                    </a:ln>
                  </pic:spPr>
                </pic:pic>
              </a:graphicData>
            </a:graphic>
          </wp:inline>
        </w:drawing>
      </w:r>
    </w:p>
    <w:p w14:paraId="5C040B7E" w14:textId="77777777" w:rsidR="004D0D26" w:rsidRDefault="004D0D26">
      <w:pPr>
        <w:widowControl/>
        <w:autoSpaceDE/>
        <w:autoSpaceDN/>
        <w:adjustRightInd/>
        <w:jc w:val="left"/>
        <w:rPr>
          <w:rFonts w:cs="Arial"/>
        </w:rPr>
      </w:pPr>
      <w:r>
        <w:br w:type="page"/>
      </w:r>
    </w:p>
    <w:p w14:paraId="21ECEDCA" w14:textId="782B54D2" w:rsidR="00AA7F6F" w:rsidRDefault="00382679" w:rsidP="00393036">
      <w:pPr>
        <w:pStyle w:val="BodyTextIndent"/>
      </w:pPr>
      <w:r w:rsidRPr="00BF77F7">
        <w:t xml:space="preserve">Bicycle lanes are one-way facilities and carry bicycle traffic in the same direction as the adjacent motor vehicle traffic.  A bicycle lane should be delineated from the travel lanes with a solid white line and </w:t>
      </w:r>
      <w:r w:rsidR="00890D29" w:rsidRPr="00BF77F7">
        <w:t>be marked with the bicycle symbol and arrow as shown in Figure 9</w:t>
      </w:r>
      <w:r w:rsidR="00C75231">
        <w:t xml:space="preserve"> </w:t>
      </w:r>
      <w:r w:rsidR="00941581">
        <w:t>–</w:t>
      </w:r>
      <w:r w:rsidR="00C75231">
        <w:t xml:space="preserve"> </w:t>
      </w:r>
      <w:r w:rsidR="00B82D62" w:rsidRPr="00BF77F7">
        <w:t>2</w:t>
      </w:r>
      <w:r w:rsidR="00C75231">
        <w:t xml:space="preserve"> Detail of Bicycle Lane Markings</w:t>
      </w:r>
      <w:r w:rsidR="00890D29" w:rsidRPr="00BF77F7">
        <w:t xml:space="preserve">.  </w:t>
      </w:r>
      <w:r w:rsidR="00D44F67">
        <w:t xml:space="preserve">The dimensions for </w:t>
      </w:r>
      <w:r w:rsidR="00247021">
        <w:t xml:space="preserve">each </w:t>
      </w:r>
      <w:r w:rsidR="00D44F67">
        <w:t xml:space="preserve">pavement marking </w:t>
      </w:r>
      <w:r w:rsidR="00247021">
        <w:t>is</w:t>
      </w:r>
      <w:r w:rsidR="00F77CB3">
        <w:t xml:space="preserve"> </w:t>
      </w:r>
      <w:r w:rsidR="00CA4E76">
        <w:t>72” long, separated by 72”</w:t>
      </w:r>
      <w:r w:rsidR="00F77CB3">
        <w:t>.</w:t>
      </w:r>
    </w:p>
    <w:p w14:paraId="196B2D0F" w14:textId="77777777" w:rsidR="00361D64" w:rsidRDefault="00361D64" w:rsidP="00361D64">
      <w:pPr>
        <w:pStyle w:val="BodyTextIndent"/>
      </w:pPr>
      <w:r>
        <w:t>The recommended placement of bicycle lane markings is:</w:t>
      </w:r>
    </w:p>
    <w:p w14:paraId="3FAC67A6" w14:textId="77777777" w:rsidR="00361D64" w:rsidRDefault="00361D64" w:rsidP="00361D64">
      <w:pPr>
        <w:pStyle w:val="BodyTextIndent"/>
        <w:numPr>
          <w:ilvl w:val="0"/>
          <w:numId w:val="30"/>
        </w:numPr>
      </w:pPr>
      <w:r>
        <w:t>At the beginning of a bicycle lane, on the far side of major intersections, and prior to and within the bicycle lane between a through lane and turn lane.</w:t>
      </w:r>
    </w:p>
    <w:p w14:paraId="541124EB" w14:textId="77777777" w:rsidR="00361D64" w:rsidRDefault="00361D64" w:rsidP="00314D77">
      <w:pPr>
        <w:pStyle w:val="BodyTextIndent"/>
        <w:numPr>
          <w:ilvl w:val="0"/>
          <w:numId w:val="30"/>
        </w:numPr>
      </w:pPr>
      <w:r w:rsidRPr="00CC5E39">
        <w:t>Along the roadway as needed to provide a maximum spacing of 1,320 for posted speeds less than or equal to 45 mph, 2,640 feet for a posted speed of 50 mph or greater.</w:t>
      </w:r>
    </w:p>
    <w:p w14:paraId="30C22E81" w14:textId="233FF5B0" w:rsidR="00361D64" w:rsidRPr="00074205" w:rsidRDefault="00361D64" w:rsidP="00180AD3">
      <w:pPr>
        <w:pStyle w:val="Heading3TablesFigures"/>
      </w:pPr>
      <w:bookmarkStart w:id="55" w:name="_Toc417388437"/>
      <w:bookmarkStart w:id="56" w:name="_Toc97634227"/>
      <w:r w:rsidRPr="00074205">
        <w:t>Figure 9</w:t>
      </w:r>
      <w:r w:rsidR="00C75231" w:rsidRPr="00074205">
        <w:t xml:space="preserve"> </w:t>
      </w:r>
      <w:r w:rsidR="00941581" w:rsidRPr="00074205">
        <w:t>–</w:t>
      </w:r>
      <w:r w:rsidR="00C75231" w:rsidRPr="00074205">
        <w:t xml:space="preserve"> </w:t>
      </w:r>
      <w:r w:rsidRPr="00074205">
        <w:t>2</w:t>
      </w:r>
      <w:r w:rsidR="00EF5CC1">
        <w:t xml:space="preserve"> </w:t>
      </w:r>
      <w:r w:rsidR="00C75AC3">
        <w:t xml:space="preserve"> </w:t>
      </w:r>
      <w:r w:rsidRPr="00074205">
        <w:t>Detail of Bicycle Lane Markings</w:t>
      </w:r>
      <w:bookmarkEnd w:id="55"/>
      <w:bookmarkEnd w:id="56"/>
    </w:p>
    <w:p w14:paraId="247ECA41" w14:textId="77777777" w:rsidR="00361D64" w:rsidRPr="00314D77" w:rsidRDefault="00361D64" w:rsidP="00314D77">
      <w:pPr>
        <w:jc w:val="center"/>
        <w:rPr>
          <w:b/>
        </w:rPr>
      </w:pPr>
      <w:r w:rsidRPr="00CF3F02">
        <w:rPr>
          <w:noProof/>
        </w:rPr>
        <w:drawing>
          <wp:inline distT="0" distB="0" distL="0" distR="0" wp14:anchorId="712F368F" wp14:editId="473F68DA">
            <wp:extent cx="2454083" cy="3791501"/>
            <wp:effectExtent l="19050" t="19050" r="22860" b="19050"/>
            <wp:docPr id="22" name="Picture 22" descr="Diagram of the bike lane mar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of the bike lane marking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191"/>
                    <a:stretch/>
                  </pic:blipFill>
                  <pic:spPr bwMode="auto">
                    <a:xfrm>
                      <a:off x="0" y="0"/>
                      <a:ext cx="2457825" cy="3797282"/>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3157EC93" w14:textId="77777777" w:rsidR="00314D77" w:rsidRDefault="00314D77">
      <w:pPr>
        <w:widowControl/>
        <w:autoSpaceDE/>
        <w:autoSpaceDN/>
        <w:adjustRightInd/>
        <w:jc w:val="left"/>
        <w:rPr>
          <w:rFonts w:cs="Arial"/>
        </w:rPr>
      </w:pPr>
      <w:r>
        <w:br w:type="page"/>
      </w:r>
    </w:p>
    <w:p w14:paraId="2F21ECB7" w14:textId="1E2CA237" w:rsidR="000D3092" w:rsidRDefault="00811D24" w:rsidP="00393036">
      <w:pPr>
        <w:pStyle w:val="BodyTextIndent"/>
      </w:pPr>
      <w:r>
        <w:t xml:space="preserve">If used, bike lane signs and plaques should be </w:t>
      </w:r>
      <w:r w:rsidR="000D3092">
        <w:t>placed</w:t>
      </w:r>
      <w:r>
        <w:t xml:space="preserve"> in advance of the upstream end of the bicycle lane, at the downstream end </w:t>
      </w:r>
      <w:r w:rsidR="000D3092">
        <w:t>of the bicycle lane, and at periodic intervals based upon prevailing speed of bicycle and other traffic, block length, and distances from adjacent intersections, and other considerations.  They should only be used in conjunction with marked bicycle lanes.</w:t>
      </w:r>
      <w:r w:rsidR="00C95400">
        <w:t xml:space="preserve">  Bike lane signs are not required.</w:t>
      </w:r>
    </w:p>
    <w:p w14:paraId="6FA4E9E2" w14:textId="67C137A1" w:rsidR="001D1768" w:rsidRPr="00074205" w:rsidRDefault="001D1768" w:rsidP="000C64DD">
      <w:pPr>
        <w:pStyle w:val="Heading3TablesFigures"/>
      </w:pPr>
      <w:bookmarkStart w:id="57" w:name="_Toc417388438"/>
      <w:bookmarkStart w:id="58" w:name="_Toc97634228"/>
      <w:r w:rsidRPr="00074205">
        <w:t>Figure 9</w:t>
      </w:r>
      <w:r w:rsidR="00C75231" w:rsidRPr="00074205">
        <w:t xml:space="preserve"> </w:t>
      </w:r>
      <w:r w:rsidR="00941581" w:rsidRPr="00074205">
        <w:t>–</w:t>
      </w:r>
      <w:r w:rsidR="00C75231" w:rsidRPr="00074205">
        <w:t xml:space="preserve"> </w:t>
      </w:r>
      <w:r w:rsidRPr="00074205">
        <w:t>3</w:t>
      </w:r>
      <w:r w:rsidR="00EF5CC1">
        <w:t xml:space="preserve"> </w:t>
      </w:r>
      <w:r w:rsidR="00C75AC3">
        <w:t xml:space="preserve"> </w:t>
      </w:r>
      <w:r w:rsidRPr="00074205">
        <w:t>Bicycle Lanes</w:t>
      </w:r>
      <w:bookmarkEnd w:id="57"/>
      <w:bookmarkEnd w:id="58"/>
    </w:p>
    <w:p w14:paraId="6B5C794E" w14:textId="4AEA1C36" w:rsidR="001D1768" w:rsidRDefault="001D1768" w:rsidP="00314D77">
      <w:pPr>
        <w:pStyle w:val="BodyTextIndent"/>
        <w:spacing w:after="120"/>
      </w:pPr>
      <w:r>
        <w:rPr>
          <w:noProof/>
        </w:rPr>
        <w:drawing>
          <wp:inline distT="0" distB="0" distL="0" distR="0" wp14:anchorId="12491DD5" wp14:editId="48FDC7D5">
            <wp:extent cx="5471160" cy="3239676"/>
            <wp:effectExtent l="19050" t="19050" r="15240" b="18415"/>
            <wp:docPr id="31" name="Picture 31" descr="Diagram of a bike lanes with on-street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of a bike lanes with on-street parking."/>
                    <pic:cNvPicPr/>
                  </pic:nvPicPr>
                  <pic:blipFill rotWithShape="1">
                    <a:blip r:embed="rId23"/>
                    <a:srcRect r="11410"/>
                    <a:stretch/>
                  </pic:blipFill>
                  <pic:spPr bwMode="auto">
                    <a:xfrm>
                      <a:off x="0" y="0"/>
                      <a:ext cx="5477082" cy="32431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E70B517" w14:textId="1A6136FD" w:rsidR="007010ED" w:rsidRDefault="001D1768" w:rsidP="00314D77">
      <w:pPr>
        <w:spacing w:after="240"/>
        <w:jc w:val="center"/>
        <w:rPr>
          <w:sz w:val="20"/>
          <w:szCs w:val="20"/>
        </w:rPr>
      </w:pPr>
      <w:r w:rsidRPr="00314D77">
        <w:rPr>
          <w:sz w:val="20"/>
          <w:szCs w:val="20"/>
        </w:rPr>
        <w:t xml:space="preserve">NACTO Urban Bikeway Design Guide, National Association of </w:t>
      </w:r>
      <w:r w:rsidR="00981ECF" w:rsidRPr="00314D77">
        <w:rPr>
          <w:sz w:val="20"/>
          <w:szCs w:val="20"/>
        </w:rPr>
        <w:t xml:space="preserve">City </w:t>
      </w:r>
      <w:r w:rsidRPr="00314D77">
        <w:rPr>
          <w:sz w:val="20"/>
          <w:szCs w:val="20"/>
        </w:rPr>
        <w:t>Transportation Officials</w:t>
      </w:r>
    </w:p>
    <w:p w14:paraId="26A87866" w14:textId="0CC2CD2C" w:rsidR="00382679" w:rsidRDefault="00382679" w:rsidP="00AA7F6F">
      <w:pPr>
        <w:pStyle w:val="BodyTextIndent"/>
      </w:pPr>
      <w:r>
        <w:t xml:space="preserve">A through bicycle lane shall not be positioned to the right of a right turn only lane or to the left of a left turn only lane.  </w:t>
      </w:r>
      <w:r w:rsidRPr="00CC3F3E">
        <w:t xml:space="preserve">For new construction, reconstruction, and traffic operations projects, </w:t>
      </w:r>
      <w:r w:rsidR="0063325C">
        <w:t xml:space="preserve">where bicycle lanes are provided </w:t>
      </w:r>
      <w:r w:rsidR="0063325C" w:rsidRPr="00CC3F3E">
        <w:t>between the through lane and right turn lane</w:t>
      </w:r>
      <w:r w:rsidR="0063325C">
        <w:t>,</w:t>
      </w:r>
      <w:r w:rsidR="0063325C" w:rsidRPr="00CC3F3E">
        <w:t xml:space="preserve"> bus bay or parking lane</w:t>
      </w:r>
      <w:r w:rsidR="0063325C" w:rsidRPr="00CC3F3E" w:rsidDel="0063325C">
        <w:t xml:space="preserve"> </w:t>
      </w:r>
      <w:r w:rsidR="0063325C">
        <w:t xml:space="preserve">they shall be </w:t>
      </w:r>
      <w:r w:rsidR="002A0143">
        <w:t xml:space="preserve">a minimum of </w:t>
      </w:r>
      <w:r w:rsidRPr="00CC3F3E">
        <w:t>5</w:t>
      </w:r>
      <w:r w:rsidR="0063325C">
        <w:t xml:space="preserve"> feet wide.</w:t>
      </w:r>
      <w:r w:rsidRPr="00CC3F3E">
        <w:t xml:space="preserve">  For bicycle lanes adjacent to parking lanes, if the parking volume is substantial or the turnover is high a</w:t>
      </w:r>
      <w:r w:rsidR="001B41D8">
        <w:t xml:space="preserve"> </w:t>
      </w:r>
      <w:r w:rsidR="00772F39">
        <w:t>width of 6-7 feet is desirable to avoid opening vehicle doors.</w:t>
      </w:r>
    </w:p>
    <w:p w14:paraId="7D6EF50E" w14:textId="77777777" w:rsidR="00E05FFA" w:rsidRDefault="00E05FFA">
      <w:pPr>
        <w:widowControl/>
        <w:autoSpaceDE/>
        <w:autoSpaceDN/>
        <w:adjustRightInd/>
        <w:jc w:val="left"/>
        <w:rPr>
          <w:rFonts w:cs="Arial"/>
        </w:rPr>
      </w:pPr>
      <w:r>
        <w:br w:type="page"/>
      </w:r>
    </w:p>
    <w:p w14:paraId="281F9DAC" w14:textId="26DA9725" w:rsidR="00382679" w:rsidRDefault="00382679" w:rsidP="00382679">
      <w:pPr>
        <w:pStyle w:val="BodyTextIndent"/>
      </w:pPr>
      <w:r>
        <w:t>On one-way streets, bicycle lanes should generally be placed on the right side of the street.  A bicycle lane on the left side of the street can be considered when a bicycle lane on the left will substantially decrease the number of conflicts, such as those caused by frequent bus traffic, heavy right turning movements, high-turnover parking lanes, or if there are a significant number of left turning bicyclists.</w:t>
      </w:r>
      <w:r w:rsidR="004A2610">
        <w:t xml:space="preserve">  </w:t>
      </w:r>
      <w:r w:rsidR="00654448">
        <w:t xml:space="preserve">See </w:t>
      </w:r>
      <w:r w:rsidR="004A2610" w:rsidRPr="003C0575">
        <w:t>Figure 9</w:t>
      </w:r>
      <w:r w:rsidR="00C75231">
        <w:t xml:space="preserve"> </w:t>
      </w:r>
      <w:r w:rsidR="00941581">
        <w:t>–</w:t>
      </w:r>
      <w:r w:rsidR="00C75231">
        <w:t xml:space="preserve"> </w:t>
      </w:r>
      <w:r w:rsidR="001D1768" w:rsidRPr="003C0575">
        <w:t>4</w:t>
      </w:r>
      <w:r w:rsidR="004A2610" w:rsidRPr="003C0575">
        <w:t xml:space="preserve"> </w:t>
      </w:r>
      <w:r w:rsidR="009610ED">
        <w:t xml:space="preserve">Left Side Bicycle Lanes </w:t>
      </w:r>
      <w:r w:rsidR="00654448" w:rsidRPr="003C0575">
        <w:t>for</w:t>
      </w:r>
      <w:r w:rsidR="00654448">
        <w:t xml:space="preserve"> an illustration.</w:t>
      </w:r>
    </w:p>
    <w:p w14:paraId="01518410" w14:textId="7A8006E5" w:rsidR="004A2610" w:rsidRPr="00074205" w:rsidRDefault="004A2610" w:rsidP="000C64DD">
      <w:pPr>
        <w:pStyle w:val="Heading3TablesFigures"/>
      </w:pPr>
      <w:bookmarkStart w:id="59" w:name="_Toc417388439"/>
      <w:bookmarkStart w:id="60" w:name="_Toc97634229"/>
      <w:r w:rsidRPr="00074205">
        <w:t>Figure 9</w:t>
      </w:r>
      <w:r w:rsidR="00F113FA" w:rsidRPr="00074205">
        <w:t xml:space="preserve"> </w:t>
      </w:r>
      <w:r w:rsidR="00941581" w:rsidRPr="00074205">
        <w:t>–</w:t>
      </w:r>
      <w:r w:rsidR="00F113FA" w:rsidRPr="00074205">
        <w:t xml:space="preserve"> </w:t>
      </w:r>
      <w:r w:rsidR="001D1768" w:rsidRPr="00074205">
        <w:t>4</w:t>
      </w:r>
      <w:r w:rsidR="00EF5CC1">
        <w:t xml:space="preserve"> </w:t>
      </w:r>
      <w:r w:rsidR="00C75AC3">
        <w:t xml:space="preserve"> </w:t>
      </w:r>
      <w:r w:rsidRPr="00074205">
        <w:t>Left Side Bicycle Lanes</w:t>
      </w:r>
      <w:bookmarkEnd w:id="59"/>
      <w:bookmarkEnd w:id="60"/>
    </w:p>
    <w:p w14:paraId="642D2889" w14:textId="6A813CA6" w:rsidR="004A2610" w:rsidRDefault="004A2610" w:rsidP="00314D77">
      <w:pPr>
        <w:pStyle w:val="BodyTextIndent"/>
        <w:spacing w:after="120"/>
        <w:jc w:val="center"/>
      </w:pPr>
      <w:r>
        <w:rPr>
          <w:noProof/>
        </w:rPr>
        <w:drawing>
          <wp:inline distT="0" distB="0" distL="0" distR="0" wp14:anchorId="7B009739" wp14:editId="5F3A528D">
            <wp:extent cx="5430087" cy="3171402"/>
            <wp:effectExtent l="19050" t="19050" r="18415" b="10160"/>
            <wp:docPr id="30" name="Picture 30" descr="Diagram of a bike lanes on the left side of a one-way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of a bike lanes on the left side of a one-way street."/>
                    <pic:cNvPicPr/>
                  </pic:nvPicPr>
                  <pic:blipFill rotWithShape="1">
                    <a:blip r:embed="rId24"/>
                    <a:srcRect r="9615"/>
                    <a:stretch/>
                  </pic:blipFill>
                  <pic:spPr bwMode="auto">
                    <a:xfrm>
                      <a:off x="0" y="0"/>
                      <a:ext cx="5435108" cy="317433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8B92F11" w14:textId="4EAD165C" w:rsidR="004A2610" w:rsidRPr="00314D77" w:rsidRDefault="004A2610" w:rsidP="00FC1E95">
      <w:pPr>
        <w:spacing w:after="240"/>
        <w:jc w:val="center"/>
        <w:rPr>
          <w:b/>
          <w:sz w:val="20"/>
          <w:szCs w:val="20"/>
        </w:rPr>
      </w:pPr>
      <w:r w:rsidRPr="00314D77">
        <w:rPr>
          <w:sz w:val="20"/>
          <w:szCs w:val="20"/>
        </w:rPr>
        <w:t xml:space="preserve">NACTO Urban Bikeway Design Guide, National Association of </w:t>
      </w:r>
      <w:r w:rsidR="00981ECF" w:rsidRPr="00314D77">
        <w:rPr>
          <w:sz w:val="20"/>
          <w:szCs w:val="20"/>
        </w:rPr>
        <w:t>City</w:t>
      </w:r>
      <w:r w:rsidR="00A94476" w:rsidRPr="00314D77">
        <w:rPr>
          <w:sz w:val="20"/>
          <w:szCs w:val="20"/>
        </w:rPr>
        <w:t xml:space="preserve"> </w:t>
      </w:r>
      <w:r w:rsidRPr="00314D77">
        <w:rPr>
          <w:sz w:val="20"/>
          <w:szCs w:val="20"/>
        </w:rPr>
        <w:t>Transportation Officials</w:t>
      </w:r>
    </w:p>
    <w:p w14:paraId="67F2131D" w14:textId="77777777" w:rsidR="00B515A6" w:rsidRDefault="00B515A6" w:rsidP="00B515A6">
      <w:pPr>
        <w:pStyle w:val="BodyTextIndent"/>
      </w:pPr>
      <w:r>
        <w:t>Bicycle lanes shall not be provided on the circular roadway of a roundabout, and shall be transitioned prior to the roundabou</w:t>
      </w:r>
      <w:r w:rsidRPr="00C3278C">
        <w:t>t in accordance with the MUTCD.</w:t>
      </w:r>
    </w:p>
    <w:p w14:paraId="065898FA" w14:textId="74310B8A" w:rsidR="008760B5" w:rsidRDefault="00B515A6" w:rsidP="00382679">
      <w:pPr>
        <w:pStyle w:val="BodyTextIndent"/>
      </w:pPr>
      <w:r w:rsidRPr="00BE46AF">
        <w:t xml:space="preserve">Existing drainage inlets, grates and utility covers shall be evaluated as to whether they present an obstruction to bicyclists, and should be relocated out of the cyclist’s path of travel.  Drainage inlets, grates and utility covers to remain should be adjusted to be flush with the adjacent pavement surface, utilize a grate recommended for bicycle travel, </w:t>
      </w:r>
      <w:r w:rsidR="00727559">
        <w:t xml:space="preserve">and may </w:t>
      </w:r>
      <w:r w:rsidRPr="00BE46AF">
        <w:t>be marked as an obstruction.</w:t>
      </w:r>
    </w:p>
    <w:p w14:paraId="42129B39" w14:textId="77777777" w:rsidR="00493926" w:rsidRDefault="00493926">
      <w:pPr>
        <w:widowControl/>
        <w:autoSpaceDE/>
        <w:autoSpaceDN/>
        <w:adjustRightInd/>
        <w:jc w:val="left"/>
        <w:rPr>
          <w:rFonts w:cs="Arial"/>
        </w:rPr>
      </w:pPr>
      <w:r>
        <w:br w:type="page"/>
      </w:r>
    </w:p>
    <w:p w14:paraId="1E7B0BF4" w14:textId="41C452C9" w:rsidR="008760B5" w:rsidRPr="00A55C4A" w:rsidRDefault="008760B5" w:rsidP="00A52925">
      <w:pPr>
        <w:rPr>
          <w:rStyle w:val="Hyperlink"/>
          <w:b/>
          <w:i/>
        </w:rPr>
      </w:pPr>
      <w:r w:rsidRPr="00A52925">
        <w:t xml:space="preserve">Advance warning of an inlet or other obstruction may be provided as shown in the </w:t>
      </w:r>
      <w:hyperlink r:id="rId25" w:history="1">
        <w:r w:rsidRPr="00A52925">
          <w:rPr>
            <w:rStyle w:val="Hyperlink"/>
            <w:b/>
            <w:i/>
          </w:rPr>
          <w:t>MUTCD, Part 9</w:t>
        </w:r>
      </w:hyperlink>
      <w:r w:rsidRPr="00A52925">
        <w:t xml:space="preserve">.  </w:t>
      </w:r>
      <w:r w:rsidR="00AE6C30" w:rsidRPr="00A52925">
        <w:t xml:space="preserve">Additional information on appropriate drainage inlets in or near </w:t>
      </w:r>
      <w:r w:rsidR="00462C8A" w:rsidRPr="00A52925">
        <w:t xml:space="preserve">pedestrian and </w:t>
      </w:r>
      <w:r w:rsidR="00AE6C30" w:rsidRPr="00A52925">
        <w:t>bicycle facilities can be found in</w:t>
      </w:r>
      <w:r w:rsidR="00BA2904" w:rsidRPr="00A52925">
        <w:t xml:space="preserve"> </w:t>
      </w:r>
      <w:r w:rsidR="0043458D" w:rsidRPr="00A52925">
        <w:t xml:space="preserve">the </w:t>
      </w:r>
      <w:r w:rsidR="00BA2904" w:rsidRPr="00A52925">
        <w:t>FDOT’s</w:t>
      </w:r>
      <w:r w:rsidR="00314D77" w:rsidRPr="00A52925">
        <w:rPr>
          <w:b/>
        </w:rPr>
        <w:fldChar w:fldCharType="begin"/>
      </w:r>
      <w:r w:rsidR="00BA2904" w:rsidRPr="00A52925">
        <w:rPr>
          <w:b/>
        </w:rPr>
        <w:instrText>HYPERLINK "https://www.fdot.gov/roadway/drainage/ManualsandHandbooks.shtm"</w:instrText>
      </w:r>
      <w:r w:rsidR="00314D77" w:rsidRPr="00A52925">
        <w:rPr>
          <w:b/>
        </w:rPr>
      </w:r>
      <w:r w:rsidR="00314D77" w:rsidRPr="00A52925">
        <w:rPr>
          <w:b/>
        </w:rPr>
        <w:fldChar w:fldCharType="separate"/>
      </w:r>
      <w:r w:rsidR="00AE6C30" w:rsidRPr="00A52925">
        <w:rPr>
          <w:rStyle w:val="Hyperlink"/>
          <w:b/>
          <w:i/>
        </w:rPr>
        <w:t xml:space="preserve"> </w:t>
      </w:r>
      <w:r w:rsidR="00462C8A" w:rsidRPr="00A52925">
        <w:rPr>
          <w:rStyle w:val="Hyperlink"/>
          <w:b/>
          <w:i/>
        </w:rPr>
        <w:t>Drainage Manual</w:t>
      </w:r>
      <w:r w:rsidR="00AE6C30" w:rsidRPr="00A52925">
        <w:rPr>
          <w:rStyle w:val="Hyperlink"/>
          <w:b/>
          <w:i/>
        </w:rPr>
        <w:t xml:space="preserve">, </w:t>
      </w:r>
      <w:r w:rsidR="00462C8A" w:rsidRPr="00A52925">
        <w:rPr>
          <w:rStyle w:val="Hyperlink"/>
          <w:b/>
          <w:i/>
        </w:rPr>
        <w:t xml:space="preserve">Section 3.7.4 Inlet Placement, </w:t>
      </w:r>
      <w:r w:rsidR="00BA2904" w:rsidRPr="00A52925">
        <w:rPr>
          <w:rStyle w:val="Hyperlink"/>
          <w:b/>
          <w:i/>
        </w:rPr>
        <w:t>(202</w:t>
      </w:r>
      <w:r w:rsidR="0068412B" w:rsidRPr="00A52925">
        <w:rPr>
          <w:rStyle w:val="Hyperlink"/>
          <w:b/>
          <w:i/>
        </w:rPr>
        <w:t>2</w:t>
      </w:r>
      <w:r w:rsidR="00BA2904" w:rsidRPr="00A52925">
        <w:rPr>
          <w:rStyle w:val="Hyperlink"/>
          <w:b/>
          <w:i/>
        </w:rPr>
        <w:t>)</w:t>
      </w:r>
      <w:r w:rsidR="00462C8A" w:rsidRPr="00A52925">
        <w:rPr>
          <w:rStyle w:val="Hyperlink"/>
          <w:b/>
          <w:i/>
        </w:rPr>
        <w:t>.</w:t>
      </w:r>
    </w:p>
    <w:bookmarkStart w:id="61" w:name="_Toc417388440"/>
    <w:p w14:paraId="09A84DEA" w14:textId="1C957AD3" w:rsidR="008760B5" w:rsidRDefault="00314D77" w:rsidP="00AF0110">
      <w:pPr>
        <w:pStyle w:val="Heading3TablesFigures"/>
        <w:rPr>
          <w:noProof/>
        </w:rPr>
      </w:pPr>
      <w:r w:rsidRPr="00A52925">
        <w:rPr>
          <w:rFonts w:cs="Arial"/>
        </w:rPr>
        <w:fldChar w:fldCharType="end"/>
      </w:r>
      <w:bookmarkStart w:id="62" w:name="_Toc97634230"/>
      <w:r w:rsidR="008760B5" w:rsidRPr="00C86B8D">
        <w:rPr>
          <w:rFonts w:cs="Arial"/>
          <w:noProof/>
        </w:rPr>
        <w:t>Figure 9</w:t>
      </w:r>
      <w:r w:rsidR="009610ED" w:rsidRPr="00C86B8D">
        <w:rPr>
          <w:rFonts w:cs="Arial"/>
          <w:noProof/>
        </w:rPr>
        <w:t xml:space="preserve"> </w:t>
      </w:r>
      <w:r w:rsidR="00941581" w:rsidRPr="00C86B8D">
        <w:rPr>
          <w:rFonts w:cs="Arial"/>
          <w:noProof/>
        </w:rPr>
        <w:t>–</w:t>
      </w:r>
      <w:r w:rsidR="009610ED" w:rsidRPr="00C86B8D">
        <w:rPr>
          <w:rFonts w:cs="Arial"/>
          <w:noProof/>
        </w:rPr>
        <w:t xml:space="preserve"> </w:t>
      </w:r>
      <w:r w:rsidR="008760B5" w:rsidRPr="00C86B8D">
        <w:rPr>
          <w:noProof/>
        </w:rPr>
        <w:t>5</w:t>
      </w:r>
      <w:r w:rsidR="00EF5CC1">
        <w:rPr>
          <w:rFonts w:cs="Arial"/>
          <w:noProof/>
        </w:rPr>
        <w:t xml:space="preserve"> </w:t>
      </w:r>
      <w:r w:rsidR="00C75AC3">
        <w:rPr>
          <w:rFonts w:cs="Arial"/>
          <w:noProof/>
        </w:rPr>
        <w:t xml:space="preserve"> </w:t>
      </w:r>
      <w:r w:rsidR="008760B5" w:rsidRPr="00C86B8D">
        <w:rPr>
          <w:noProof/>
        </w:rPr>
        <w:t>Example of Obstruction Pavement Markings</w:t>
      </w:r>
      <w:bookmarkEnd w:id="61"/>
      <w:bookmarkEnd w:id="62"/>
    </w:p>
    <w:p w14:paraId="407FDDD1" w14:textId="71865399" w:rsidR="00727559" w:rsidRDefault="00727559" w:rsidP="00AF0110">
      <w:pPr>
        <w:pStyle w:val="BodyTextIndent"/>
        <w:ind w:left="0"/>
        <w:jc w:val="center"/>
      </w:pPr>
      <w:r>
        <w:rPr>
          <w:noProof/>
        </w:rPr>
        <w:drawing>
          <wp:inline distT="0" distB="0" distL="0" distR="0" wp14:anchorId="69EE908E" wp14:editId="4DBC526E">
            <wp:extent cx="5578323" cy="2415749"/>
            <wp:effectExtent l="19050" t="19050" r="22860" b="22860"/>
            <wp:docPr id="1" name="Picture 1" descr="Diagram of how to mark an obstruction in the bike lane from the MUT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how to mark an obstruction in the bike lane from the MUTCD."/>
                    <pic:cNvPicPr/>
                  </pic:nvPicPr>
                  <pic:blipFill>
                    <a:blip r:embed="rId26"/>
                    <a:stretch>
                      <a:fillRect/>
                    </a:stretch>
                  </pic:blipFill>
                  <pic:spPr>
                    <a:xfrm>
                      <a:off x="0" y="0"/>
                      <a:ext cx="5578323" cy="2415749"/>
                    </a:xfrm>
                    <a:prstGeom prst="rect">
                      <a:avLst/>
                    </a:prstGeom>
                    <a:ln w="12700">
                      <a:solidFill>
                        <a:schemeClr val="tx1"/>
                      </a:solidFill>
                    </a:ln>
                  </pic:spPr>
                </pic:pic>
              </a:graphicData>
            </a:graphic>
          </wp:inline>
        </w:drawing>
      </w:r>
    </w:p>
    <w:p w14:paraId="1D52F790" w14:textId="24265CE3" w:rsidR="00B515A6" w:rsidRPr="00314D77" w:rsidRDefault="00B515A6" w:rsidP="00382679">
      <w:pPr>
        <w:pStyle w:val="BodyTextIndent"/>
      </w:pPr>
      <w:r>
        <w:t>T</w:t>
      </w:r>
      <w:r w:rsidR="00382679">
        <w:t>raffic signal</w:t>
      </w:r>
      <w:r w:rsidR="00517599">
        <w:t>s</w:t>
      </w:r>
      <w:r w:rsidR="00382679">
        <w:t xml:space="preserve"> should be responsive to bicyclists.  Regular maintenance of bicycle lanes should be a priority, since bicyclists are unable to use a lane with potholes, </w:t>
      </w:r>
      <w:r w:rsidR="003642C6">
        <w:t>debris,</w:t>
      </w:r>
      <w:r w:rsidR="00382679">
        <w:t xml:space="preserve"> or broken gla</w:t>
      </w:r>
      <w:r w:rsidR="00382679" w:rsidRPr="00CC5E39">
        <w:t>ss.</w:t>
      </w:r>
    </w:p>
    <w:p w14:paraId="002F687C" w14:textId="05F93E10" w:rsidR="00981ECF" w:rsidRDefault="00B515A6" w:rsidP="00382679">
      <w:pPr>
        <w:pStyle w:val="BodyTextIndent"/>
        <w:rPr>
          <w:bCs/>
        </w:rPr>
      </w:pPr>
      <w:r w:rsidRPr="00314D77">
        <w:t>In conjunction with resurfacing projects, the roadway width sh</w:t>
      </w:r>
      <w:r w:rsidR="00981ECF">
        <w:t>all</w:t>
      </w:r>
      <w:r w:rsidRPr="00314D77">
        <w:t xml:space="preserve"> be redistributed when practical to provide for bicycle facilities.  </w:t>
      </w:r>
      <w:r w:rsidR="00247021" w:rsidRPr="00CC5E39">
        <w:t>The types of bicycle facilit</w:t>
      </w:r>
      <w:r w:rsidR="00247021">
        <w:t>ies</w:t>
      </w:r>
      <w:r w:rsidR="00247021" w:rsidRPr="00CC5E39">
        <w:t xml:space="preserve"> considered for implementation include buffered bicycle lanes, bicycle lanes, wide outside lanes, and shared lanes.  </w:t>
      </w:r>
      <w:r w:rsidR="007661A1">
        <w:t>L</w:t>
      </w:r>
      <w:r w:rsidR="00247021" w:rsidRPr="00CC5E39">
        <w:rPr>
          <w:bCs/>
        </w:rPr>
        <w:t xml:space="preserve">ane widths on urban multilane roadways and two-lane curb and gutter roadways </w:t>
      </w:r>
      <w:r w:rsidR="00FA2A43">
        <w:rPr>
          <w:bCs/>
        </w:rPr>
        <w:t xml:space="preserve">may be reduced as shown in </w:t>
      </w:r>
      <w:r w:rsidR="007661A1">
        <w:rPr>
          <w:bCs/>
        </w:rPr>
        <w:t>Table</w:t>
      </w:r>
      <w:r w:rsidR="00FA2A43">
        <w:rPr>
          <w:bCs/>
        </w:rPr>
        <w:t xml:space="preserve"> </w:t>
      </w:r>
      <w:r w:rsidR="00212E9F">
        <w:rPr>
          <w:bCs/>
        </w:rPr>
        <w:t>9</w:t>
      </w:r>
      <w:r w:rsidR="009610ED">
        <w:rPr>
          <w:bCs/>
        </w:rPr>
        <w:t xml:space="preserve"> – </w:t>
      </w:r>
      <w:r w:rsidR="007661A1">
        <w:rPr>
          <w:bCs/>
        </w:rPr>
        <w:t>1</w:t>
      </w:r>
      <w:r w:rsidR="009610ED">
        <w:rPr>
          <w:bCs/>
        </w:rPr>
        <w:t xml:space="preserve"> Lane Widths</w:t>
      </w:r>
      <w:r w:rsidR="00FA2A43">
        <w:rPr>
          <w:bCs/>
        </w:rPr>
        <w:t xml:space="preserve"> to provide for bicy</w:t>
      </w:r>
      <w:r w:rsidR="007661A1">
        <w:rPr>
          <w:bCs/>
        </w:rPr>
        <w:t>cl</w:t>
      </w:r>
      <w:r w:rsidR="00FA2A43">
        <w:rPr>
          <w:bCs/>
        </w:rPr>
        <w:t>e facilities.</w:t>
      </w:r>
    </w:p>
    <w:p w14:paraId="5E658F13" w14:textId="77777777" w:rsidR="00493926" w:rsidRDefault="00493926">
      <w:pPr>
        <w:widowControl/>
        <w:autoSpaceDE/>
        <w:autoSpaceDN/>
        <w:adjustRightInd/>
        <w:jc w:val="left"/>
        <w:rPr>
          <w:b/>
        </w:rPr>
      </w:pPr>
      <w:bookmarkStart w:id="63" w:name="_Toc313970622"/>
      <w:r>
        <w:br w:type="page"/>
      </w:r>
    </w:p>
    <w:p w14:paraId="596249B2" w14:textId="2D95BF67" w:rsidR="00FA2A43" w:rsidRPr="00074205" w:rsidRDefault="00FA2A43" w:rsidP="008A794E">
      <w:pPr>
        <w:pStyle w:val="Heading3TablesFigures"/>
        <w:tabs>
          <w:tab w:val="clear" w:pos="2520"/>
        </w:tabs>
        <w:ind w:left="1440" w:hanging="1440"/>
      </w:pPr>
      <w:bookmarkStart w:id="64" w:name="_Toc97633465"/>
      <w:r w:rsidRPr="00074205">
        <w:t xml:space="preserve">Table </w:t>
      </w:r>
      <w:r w:rsidR="007661A1" w:rsidRPr="00074205">
        <w:t>9</w:t>
      </w:r>
      <w:r w:rsidR="009610ED" w:rsidRPr="00074205">
        <w:t xml:space="preserve"> </w:t>
      </w:r>
      <w:r w:rsidR="00941581" w:rsidRPr="00074205">
        <w:t>–</w:t>
      </w:r>
      <w:r w:rsidR="009610ED" w:rsidRPr="00074205">
        <w:t xml:space="preserve"> </w:t>
      </w:r>
      <w:r w:rsidR="007661A1" w:rsidRPr="00074205">
        <w:t>1</w:t>
      </w:r>
      <w:r w:rsidR="00AF0110">
        <w:tab/>
      </w:r>
      <w:r w:rsidR="00C75AC3">
        <w:t xml:space="preserve"> </w:t>
      </w:r>
      <w:r w:rsidRPr="00074205">
        <w:t>Lane Widths</w:t>
      </w:r>
      <w:r w:rsidR="00EF5CC1">
        <w:t xml:space="preserve"> </w:t>
      </w:r>
      <w:r w:rsidRPr="00074205">
        <w:t>Urban Multilane or</w:t>
      </w:r>
      <w:r w:rsidR="00F35FC5">
        <w:br/>
      </w:r>
      <w:r w:rsidRPr="00074205">
        <w:t xml:space="preserve">Two-Lane </w:t>
      </w:r>
      <w:r w:rsidR="005B06E2" w:rsidRPr="00074205">
        <w:t>w</w:t>
      </w:r>
      <w:r w:rsidRPr="00074205">
        <w:t>ith Curb and Gutter</w:t>
      </w:r>
      <w:bookmarkEnd w:id="63"/>
      <w:bookmarkEnd w:id="64"/>
    </w:p>
    <w:tbl>
      <w:tblPr>
        <w:tblW w:w="8037" w:type="dxa"/>
        <w:jc w:val="center"/>
        <w:tblLayout w:type="fixed"/>
        <w:tblCellMar>
          <w:top w:w="43" w:type="dxa"/>
          <w:left w:w="120" w:type="dxa"/>
          <w:bottom w:w="43" w:type="dxa"/>
          <w:right w:w="120" w:type="dxa"/>
        </w:tblCellMar>
        <w:tblLook w:val="0000" w:firstRow="0" w:lastRow="0" w:firstColumn="0" w:lastColumn="0" w:noHBand="0" w:noVBand="0"/>
      </w:tblPr>
      <w:tblGrid>
        <w:gridCol w:w="1170"/>
        <w:gridCol w:w="1251"/>
        <w:gridCol w:w="1953"/>
        <w:gridCol w:w="1863"/>
        <w:gridCol w:w="1800"/>
      </w:tblGrid>
      <w:tr w:rsidR="00FA2A43" w:rsidRPr="000316FC" w14:paraId="7F8B3C65" w14:textId="77777777" w:rsidTr="00314D77">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14:paraId="2AB2238F" w14:textId="77777777" w:rsidR="00FA2A43" w:rsidRPr="000316FC" w:rsidRDefault="00FA2A43" w:rsidP="00727559">
            <w:pPr>
              <w:spacing w:after="58"/>
              <w:jc w:val="center"/>
              <w:rPr>
                <w:rStyle w:val="bold"/>
                <w:rFonts w:cs="Arial"/>
                <w:sz w:val="20"/>
                <w:szCs w:val="20"/>
              </w:rPr>
            </w:pPr>
            <w:r>
              <w:rPr>
                <w:rStyle w:val="bold"/>
                <w:rFonts w:cs="Arial"/>
                <w:sz w:val="20"/>
                <w:szCs w:val="20"/>
              </w:rPr>
              <w:t>Design Year AADT</w:t>
            </w:r>
          </w:p>
        </w:tc>
        <w:tc>
          <w:tcPr>
            <w:tcW w:w="1251" w:type="dxa"/>
            <w:tcBorders>
              <w:top w:val="single" w:sz="7" w:space="0" w:color="000000"/>
              <w:left w:val="single" w:sz="7" w:space="0" w:color="000000"/>
              <w:bottom w:val="single" w:sz="7" w:space="0" w:color="000000"/>
              <w:right w:val="single" w:sz="7" w:space="0" w:color="000000"/>
            </w:tcBorders>
            <w:vAlign w:val="center"/>
          </w:tcPr>
          <w:p w14:paraId="0F0ADC06" w14:textId="77777777" w:rsidR="00FA2A43" w:rsidRPr="000316FC" w:rsidRDefault="00FA2A43" w:rsidP="00727559">
            <w:pPr>
              <w:spacing w:after="58"/>
              <w:jc w:val="center"/>
              <w:rPr>
                <w:rStyle w:val="bold"/>
                <w:rFonts w:cs="Arial"/>
                <w:sz w:val="20"/>
                <w:szCs w:val="20"/>
              </w:rPr>
            </w:pPr>
            <w:r>
              <w:rPr>
                <w:rStyle w:val="bold"/>
                <w:rFonts w:cs="Arial"/>
                <w:sz w:val="20"/>
                <w:szCs w:val="20"/>
              </w:rPr>
              <w:t>Design Speed (mph)</w:t>
            </w:r>
          </w:p>
        </w:tc>
        <w:tc>
          <w:tcPr>
            <w:tcW w:w="1953" w:type="dxa"/>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14:paraId="2EA79910" w14:textId="59BBC58E" w:rsidR="00FA2A43" w:rsidRPr="000316FC" w:rsidRDefault="00FA2A43" w:rsidP="00727559">
            <w:pPr>
              <w:spacing w:after="58"/>
              <w:jc w:val="center"/>
              <w:rPr>
                <w:rStyle w:val="bold"/>
                <w:rFonts w:cs="Arial"/>
                <w:sz w:val="20"/>
                <w:szCs w:val="20"/>
              </w:rPr>
            </w:pPr>
            <w:r>
              <w:rPr>
                <w:rStyle w:val="bold"/>
                <w:rFonts w:cs="Arial"/>
                <w:sz w:val="20"/>
                <w:szCs w:val="20"/>
              </w:rPr>
              <w:t xml:space="preserve">Minimum Thru Lane </w:t>
            </w:r>
            <w:r w:rsidR="002115AB">
              <w:rPr>
                <w:rStyle w:val="bold"/>
                <w:rFonts w:cs="Arial"/>
                <w:sz w:val="20"/>
                <w:szCs w:val="20"/>
              </w:rPr>
              <w:t>(ft.)</w:t>
            </w:r>
          </w:p>
        </w:tc>
        <w:tc>
          <w:tcPr>
            <w:tcW w:w="1863" w:type="dxa"/>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14:paraId="6EA7CE35" w14:textId="7D1F4DE2" w:rsidR="00FA2A43" w:rsidRPr="000316FC" w:rsidRDefault="00FA2A43" w:rsidP="00727559">
            <w:pPr>
              <w:spacing w:after="58"/>
              <w:jc w:val="center"/>
              <w:rPr>
                <w:rFonts w:cs="Arial"/>
                <w:sz w:val="20"/>
                <w:szCs w:val="20"/>
              </w:rPr>
            </w:pPr>
            <w:r>
              <w:rPr>
                <w:rStyle w:val="bold"/>
                <w:rFonts w:cs="Arial"/>
                <w:sz w:val="20"/>
                <w:szCs w:val="20"/>
              </w:rPr>
              <w:t xml:space="preserve">Minimum Turn Lane </w:t>
            </w:r>
            <w:r w:rsidR="002115AB">
              <w:rPr>
                <w:rFonts w:cs="Arial"/>
                <w:b/>
                <w:bCs/>
                <w:sz w:val="20"/>
                <w:szCs w:val="20"/>
              </w:rPr>
              <w:t>(ft.)</w:t>
            </w:r>
          </w:p>
        </w:tc>
        <w:tc>
          <w:tcPr>
            <w:tcW w:w="1800" w:type="dxa"/>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14:paraId="369EA776" w14:textId="42BF6C01" w:rsidR="00FA2A43" w:rsidRPr="000316FC" w:rsidRDefault="00FA2A43" w:rsidP="00727559">
            <w:pPr>
              <w:pStyle w:val="Heading60"/>
              <w:spacing w:after="58"/>
              <w:rPr>
                <w:sz w:val="20"/>
                <w:szCs w:val="20"/>
              </w:rPr>
            </w:pPr>
            <w:r w:rsidRPr="00BE46AF">
              <w:rPr>
                <w:sz w:val="20"/>
                <w:szCs w:val="20"/>
              </w:rPr>
              <w:t xml:space="preserve">Minimum </w:t>
            </w:r>
            <w:smartTag w:uri="urn:schemas-microsoft-com:office:smarttags" w:element="address">
              <w:smartTag w:uri="urn:schemas-microsoft-com:office:smarttags" w:element="Street">
                <w:r w:rsidRPr="00BE46AF">
                  <w:rPr>
                    <w:sz w:val="20"/>
                    <w:szCs w:val="20"/>
                  </w:rPr>
                  <w:t>Parking Lane</w:t>
                </w:r>
              </w:smartTag>
            </w:smartTag>
            <w:r w:rsidRPr="00BE46AF">
              <w:rPr>
                <w:sz w:val="20"/>
                <w:szCs w:val="20"/>
              </w:rPr>
              <w:t xml:space="preserve"> </w:t>
            </w:r>
            <w:r w:rsidR="002115AB" w:rsidRPr="00BE46AF">
              <w:rPr>
                <w:sz w:val="20"/>
                <w:szCs w:val="20"/>
              </w:rPr>
              <w:t>(ft.)</w:t>
            </w:r>
          </w:p>
        </w:tc>
      </w:tr>
      <w:tr w:rsidR="00FA2A43" w:rsidRPr="000316FC" w14:paraId="261FE594" w14:textId="77777777" w:rsidTr="00314D77">
        <w:trPr>
          <w:jc w:val="center"/>
        </w:trPr>
        <w:tc>
          <w:tcPr>
            <w:tcW w:w="1170" w:type="dxa"/>
            <w:tcBorders>
              <w:top w:val="single" w:sz="7" w:space="0" w:color="000000"/>
              <w:left w:val="single" w:sz="7" w:space="0" w:color="000000"/>
              <w:bottom w:val="single" w:sz="7" w:space="0" w:color="000000"/>
              <w:right w:val="single" w:sz="7" w:space="0" w:color="000000"/>
            </w:tcBorders>
            <w:vAlign w:val="center"/>
          </w:tcPr>
          <w:p w14:paraId="1B98E96D" w14:textId="77777777" w:rsidR="00FA2A43" w:rsidRPr="000316FC" w:rsidRDefault="00FA2A43" w:rsidP="00727559">
            <w:pPr>
              <w:spacing w:after="58"/>
              <w:jc w:val="center"/>
              <w:rPr>
                <w:rFonts w:cs="Arial"/>
                <w:sz w:val="20"/>
                <w:szCs w:val="20"/>
              </w:rPr>
            </w:pPr>
            <w:r w:rsidRPr="00BE46AF">
              <w:rPr>
                <w:rFonts w:cs="Arial"/>
                <w:sz w:val="20"/>
                <w:szCs w:val="20"/>
              </w:rPr>
              <w:t>ALL</w:t>
            </w:r>
          </w:p>
        </w:tc>
        <w:tc>
          <w:tcPr>
            <w:tcW w:w="1251" w:type="dxa"/>
            <w:tcBorders>
              <w:top w:val="single" w:sz="7" w:space="0" w:color="000000"/>
              <w:left w:val="single" w:sz="7" w:space="0" w:color="000000"/>
              <w:bottom w:val="single" w:sz="7" w:space="0" w:color="000000"/>
              <w:right w:val="single" w:sz="7" w:space="0" w:color="000000"/>
            </w:tcBorders>
            <w:vAlign w:val="center"/>
          </w:tcPr>
          <w:p w14:paraId="543FC274" w14:textId="24A656AE" w:rsidR="00FA2A43" w:rsidRPr="000316FC" w:rsidRDefault="005B06E2" w:rsidP="00CC5E39">
            <w:pPr>
              <w:spacing w:after="58"/>
              <w:jc w:val="center"/>
              <w:rPr>
                <w:rFonts w:cs="Arial"/>
                <w:sz w:val="20"/>
                <w:szCs w:val="20"/>
              </w:rPr>
            </w:pPr>
            <w:r>
              <w:rPr>
                <w:rFonts w:cs="Arial"/>
                <w:sz w:val="20"/>
                <w:szCs w:val="20"/>
              </w:rPr>
              <w:t>ALL</w:t>
            </w:r>
          </w:p>
        </w:tc>
        <w:tc>
          <w:tcPr>
            <w:tcW w:w="1953" w:type="dxa"/>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14:paraId="2D13BD66" w14:textId="77F502E4" w:rsidR="00FA2A43" w:rsidRPr="000316FC" w:rsidRDefault="00FA2A43" w:rsidP="00727559">
            <w:pPr>
              <w:spacing w:after="58"/>
              <w:jc w:val="center"/>
              <w:rPr>
                <w:rFonts w:cs="Arial"/>
                <w:sz w:val="20"/>
                <w:szCs w:val="20"/>
              </w:rPr>
            </w:pPr>
            <w:r w:rsidRPr="00BE46AF">
              <w:rPr>
                <w:rFonts w:cs="Arial"/>
                <w:sz w:val="20"/>
                <w:szCs w:val="20"/>
              </w:rPr>
              <w:t>1</w:t>
            </w:r>
            <w:r w:rsidR="005B06E2">
              <w:rPr>
                <w:rFonts w:cs="Arial"/>
                <w:sz w:val="20"/>
                <w:szCs w:val="20"/>
              </w:rPr>
              <w:t>0</w:t>
            </w:r>
            <w:r w:rsidRPr="00BE46AF">
              <w:rPr>
                <w:rFonts w:cs="Arial"/>
                <w:sz w:val="20"/>
                <w:szCs w:val="20"/>
              </w:rPr>
              <w:t xml:space="preserve"> </w:t>
            </w:r>
            <w:r w:rsidRPr="00BE46AF">
              <w:rPr>
                <w:rFonts w:cs="Arial"/>
                <w:sz w:val="20"/>
                <w:szCs w:val="20"/>
                <w:vertAlign w:val="subscript"/>
              </w:rPr>
              <w:t>1</w:t>
            </w:r>
          </w:p>
        </w:tc>
        <w:tc>
          <w:tcPr>
            <w:tcW w:w="1863" w:type="dxa"/>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14:paraId="6955C30D" w14:textId="77777777" w:rsidR="00FA2A43" w:rsidRPr="000316FC" w:rsidRDefault="00FA2A43" w:rsidP="00727559">
            <w:pPr>
              <w:spacing w:after="58"/>
              <w:jc w:val="center"/>
              <w:rPr>
                <w:rFonts w:cs="Arial"/>
                <w:sz w:val="20"/>
                <w:szCs w:val="20"/>
              </w:rPr>
            </w:pPr>
            <w:r w:rsidRPr="00BE46AF">
              <w:rPr>
                <w:rFonts w:cs="Arial"/>
                <w:sz w:val="20"/>
                <w:szCs w:val="20"/>
              </w:rPr>
              <w:t xml:space="preserve">9 </w:t>
            </w:r>
            <w:r w:rsidRPr="00BE46AF">
              <w:rPr>
                <w:rFonts w:cs="Arial"/>
                <w:sz w:val="20"/>
                <w:szCs w:val="20"/>
                <w:vertAlign w:val="subscript"/>
              </w:rPr>
              <w:t>2</w:t>
            </w:r>
          </w:p>
        </w:tc>
        <w:tc>
          <w:tcPr>
            <w:tcW w:w="1800" w:type="dxa"/>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14:paraId="1A28B120" w14:textId="77777777" w:rsidR="00FA2A43" w:rsidRPr="000316FC" w:rsidRDefault="00FA2A43" w:rsidP="00727559">
            <w:pPr>
              <w:spacing w:after="58"/>
              <w:jc w:val="center"/>
              <w:rPr>
                <w:rFonts w:cs="Arial"/>
                <w:sz w:val="20"/>
                <w:szCs w:val="20"/>
              </w:rPr>
            </w:pPr>
            <w:r w:rsidRPr="00BE46AF">
              <w:rPr>
                <w:rFonts w:cs="Arial"/>
                <w:sz w:val="20"/>
                <w:szCs w:val="20"/>
              </w:rPr>
              <w:t xml:space="preserve">7 </w:t>
            </w:r>
            <w:r w:rsidRPr="00BE46AF">
              <w:rPr>
                <w:rFonts w:cs="Arial"/>
                <w:sz w:val="20"/>
                <w:szCs w:val="20"/>
                <w:vertAlign w:val="subscript"/>
              </w:rPr>
              <w:t>3</w:t>
            </w:r>
          </w:p>
        </w:tc>
      </w:tr>
    </w:tbl>
    <w:p w14:paraId="30B72726" w14:textId="77777777" w:rsidR="00FA2A43" w:rsidRPr="00314D77" w:rsidRDefault="00FA2A43" w:rsidP="00314D77">
      <w:pPr>
        <w:pStyle w:val="Fnote"/>
        <w:numPr>
          <w:ilvl w:val="0"/>
          <w:numId w:val="41"/>
        </w:numPr>
        <w:spacing w:before="120" w:after="120"/>
        <w:ind w:firstLine="0"/>
        <w:rPr>
          <w:sz w:val="22"/>
          <w:szCs w:val="22"/>
        </w:rPr>
      </w:pPr>
      <w:r w:rsidRPr="00314D77">
        <w:rPr>
          <w:sz w:val="22"/>
          <w:szCs w:val="22"/>
        </w:rPr>
        <w:t>11 ft. where either of the following conditions exist:</w:t>
      </w:r>
    </w:p>
    <w:p w14:paraId="7D65A21C" w14:textId="259EF0A0" w:rsidR="00FA2A43" w:rsidRPr="00314D77" w:rsidRDefault="001915E8" w:rsidP="00314D77">
      <w:pPr>
        <w:pStyle w:val="Fnote"/>
        <w:numPr>
          <w:ilvl w:val="2"/>
          <w:numId w:val="43"/>
        </w:numPr>
        <w:tabs>
          <w:tab w:val="clear" w:pos="866"/>
          <w:tab w:val="clear" w:pos="1299"/>
        </w:tabs>
        <w:spacing w:before="0" w:after="120"/>
        <w:rPr>
          <w:sz w:val="22"/>
          <w:szCs w:val="22"/>
        </w:rPr>
      </w:pPr>
      <w:r w:rsidRPr="00314D77">
        <w:rPr>
          <w:sz w:val="22"/>
          <w:szCs w:val="22"/>
        </w:rPr>
        <w:t xml:space="preserve"> </w:t>
      </w:r>
      <w:r w:rsidR="00FA2A43" w:rsidRPr="00314D77">
        <w:rPr>
          <w:sz w:val="22"/>
          <w:szCs w:val="22"/>
        </w:rPr>
        <w:t>Trucks are &gt;10% of Design Year Traffic.</w:t>
      </w:r>
    </w:p>
    <w:p w14:paraId="3F090D0D" w14:textId="5D81E099" w:rsidR="00FA2A43" w:rsidRPr="00314D77" w:rsidRDefault="001915E8" w:rsidP="00314D77">
      <w:pPr>
        <w:pStyle w:val="Fnote"/>
        <w:numPr>
          <w:ilvl w:val="2"/>
          <w:numId w:val="43"/>
        </w:numPr>
        <w:tabs>
          <w:tab w:val="clear" w:pos="866"/>
          <w:tab w:val="clear" w:pos="1299"/>
        </w:tabs>
        <w:spacing w:before="0" w:after="120"/>
        <w:rPr>
          <w:sz w:val="22"/>
          <w:szCs w:val="22"/>
        </w:rPr>
      </w:pPr>
      <w:r w:rsidRPr="00314D77">
        <w:rPr>
          <w:sz w:val="22"/>
          <w:szCs w:val="22"/>
        </w:rPr>
        <w:t xml:space="preserve"> </w:t>
      </w:r>
      <w:r w:rsidR="00FA2A43" w:rsidRPr="00314D77">
        <w:rPr>
          <w:sz w:val="22"/>
          <w:szCs w:val="22"/>
        </w:rPr>
        <w:t>Design Speed is 40 mph or greater.</w:t>
      </w:r>
    </w:p>
    <w:p w14:paraId="59466F62" w14:textId="77777777" w:rsidR="00FA2A43" w:rsidRPr="00314D77" w:rsidRDefault="00FA2A43" w:rsidP="00314D77">
      <w:pPr>
        <w:pStyle w:val="Fnote"/>
        <w:numPr>
          <w:ilvl w:val="0"/>
          <w:numId w:val="41"/>
        </w:numPr>
        <w:spacing w:before="0" w:after="120"/>
        <w:ind w:firstLine="0"/>
        <w:rPr>
          <w:sz w:val="22"/>
          <w:szCs w:val="22"/>
        </w:rPr>
      </w:pPr>
      <w:r w:rsidRPr="00314D77">
        <w:rPr>
          <w:sz w:val="22"/>
          <w:szCs w:val="22"/>
        </w:rPr>
        <w:t>10 ft. for 2 Way Left Turn Lanes.</w:t>
      </w:r>
    </w:p>
    <w:p w14:paraId="7E2BDD43" w14:textId="77777777" w:rsidR="00FA2A43" w:rsidRPr="00314D77" w:rsidRDefault="00FA2A43" w:rsidP="00314D77">
      <w:pPr>
        <w:pStyle w:val="Fnote"/>
        <w:numPr>
          <w:ilvl w:val="0"/>
          <w:numId w:val="41"/>
        </w:numPr>
        <w:tabs>
          <w:tab w:val="clear" w:pos="1440"/>
          <w:tab w:val="left" w:pos="1350"/>
        </w:tabs>
        <w:spacing w:before="0" w:after="360"/>
        <w:ind w:left="1440" w:hanging="720"/>
        <w:rPr>
          <w:sz w:val="22"/>
          <w:szCs w:val="22"/>
        </w:rPr>
      </w:pPr>
      <w:r w:rsidRPr="00314D77">
        <w:rPr>
          <w:sz w:val="22"/>
          <w:szCs w:val="22"/>
        </w:rPr>
        <w:t>A minimum width of 7 ft. measured from face of curb may be left in place.  Otherwise provide 8 ft. minimum, measured from face of curb.</w:t>
      </w:r>
    </w:p>
    <w:p w14:paraId="294B9AFF" w14:textId="2088859D" w:rsidR="00382679" w:rsidRDefault="006E558E" w:rsidP="00382679">
      <w:pPr>
        <w:pStyle w:val="BodyTextIndent"/>
        <w:rPr>
          <w:spacing w:val="2"/>
        </w:rPr>
      </w:pPr>
      <w:r w:rsidRPr="00C3278C">
        <w:rPr>
          <w:spacing w:val="2"/>
        </w:rPr>
        <w:t xml:space="preserve">Various configurations of </w:t>
      </w:r>
      <w:r w:rsidR="009D1DF6" w:rsidRPr="00C3278C">
        <w:rPr>
          <w:spacing w:val="2"/>
        </w:rPr>
        <w:t xml:space="preserve">bicycle lanes </w:t>
      </w:r>
      <w:r w:rsidRPr="00C3278C">
        <w:rPr>
          <w:spacing w:val="2"/>
        </w:rPr>
        <w:t xml:space="preserve">on curb and gutter and flush shoulder typical sections are </w:t>
      </w:r>
      <w:r w:rsidR="009D1DF6" w:rsidRPr="00C3278C">
        <w:rPr>
          <w:spacing w:val="2"/>
        </w:rPr>
        <w:t xml:space="preserve">illustrated in </w:t>
      </w:r>
      <w:r w:rsidR="00401604" w:rsidRPr="00401604">
        <w:rPr>
          <w:spacing w:val="2"/>
        </w:rPr>
        <w:t>Figure</w:t>
      </w:r>
      <w:r w:rsidR="009610ED">
        <w:rPr>
          <w:spacing w:val="2"/>
        </w:rPr>
        <w:t>s</w:t>
      </w:r>
      <w:r w:rsidR="00624521">
        <w:rPr>
          <w:spacing w:val="2"/>
        </w:rPr>
        <w:t xml:space="preserve"> </w:t>
      </w:r>
      <w:r w:rsidR="00401604" w:rsidRPr="00401604">
        <w:t>9</w:t>
      </w:r>
      <w:r w:rsidR="00941581">
        <w:t xml:space="preserve"> – </w:t>
      </w:r>
      <w:r w:rsidR="00B82D62" w:rsidRPr="00C3278C">
        <w:rPr>
          <w:spacing w:val="2"/>
        </w:rPr>
        <w:t>6</w:t>
      </w:r>
      <w:r w:rsidR="009D1DF6" w:rsidRPr="00C3278C">
        <w:rPr>
          <w:spacing w:val="2"/>
        </w:rPr>
        <w:t xml:space="preserve"> </w:t>
      </w:r>
      <w:r w:rsidR="00624521">
        <w:rPr>
          <w:spacing w:val="2"/>
        </w:rPr>
        <w:t>to</w:t>
      </w:r>
      <w:r w:rsidR="009D1DF6" w:rsidRPr="00C3278C">
        <w:rPr>
          <w:spacing w:val="2"/>
        </w:rPr>
        <w:t xml:space="preserve"> 9</w:t>
      </w:r>
      <w:r w:rsidR="009610ED">
        <w:rPr>
          <w:spacing w:val="2"/>
        </w:rPr>
        <w:t xml:space="preserve"> </w:t>
      </w:r>
      <w:r w:rsidR="00941581">
        <w:rPr>
          <w:spacing w:val="2"/>
        </w:rPr>
        <w:t xml:space="preserve">– </w:t>
      </w:r>
      <w:r w:rsidR="00624521">
        <w:rPr>
          <w:spacing w:val="2"/>
        </w:rPr>
        <w:t>2</w:t>
      </w:r>
      <w:r w:rsidR="002A013D">
        <w:rPr>
          <w:spacing w:val="2"/>
        </w:rPr>
        <w:t>3</w:t>
      </w:r>
      <w:r w:rsidR="009D1DF6" w:rsidRPr="00C3278C">
        <w:rPr>
          <w:spacing w:val="2"/>
        </w:rPr>
        <w:t>.</w:t>
      </w:r>
    </w:p>
    <w:p w14:paraId="4D876353" w14:textId="77777777" w:rsidR="00D77601" w:rsidRDefault="00D77601">
      <w:pPr>
        <w:widowControl/>
        <w:autoSpaceDE/>
        <w:autoSpaceDN/>
        <w:adjustRightInd/>
        <w:jc w:val="left"/>
        <w:rPr>
          <w:b/>
        </w:rPr>
      </w:pPr>
      <w:bookmarkStart w:id="65" w:name="_Toc255225583"/>
      <w:r>
        <w:br w:type="page"/>
      </w:r>
    </w:p>
    <w:p w14:paraId="3ED8A085" w14:textId="64DCA895" w:rsidR="00C8141A" w:rsidRPr="00074205" w:rsidRDefault="00C8141A" w:rsidP="000C64DD">
      <w:pPr>
        <w:pStyle w:val="Heading3TablesFigures"/>
      </w:pPr>
      <w:bookmarkStart w:id="66" w:name="_Toc417388441"/>
      <w:bookmarkStart w:id="67" w:name="_Toc97634231"/>
      <w:r w:rsidRPr="00074205">
        <w:t>Figure 9</w:t>
      </w:r>
      <w:r w:rsidR="009610ED" w:rsidRPr="00074205">
        <w:t xml:space="preserve"> </w:t>
      </w:r>
      <w:r w:rsidR="00941581" w:rsidRPr="00074205">
        <w:t>–</w:t>
      </w:r>
      <w:r w:rsidR="009610ED" w:rsidRPr="00074205">
        <w:t xml:space="preserve"> </w:t>
      </w:r>
      <w:r w:rsidR="007010ED" w:rsidRPr="00074205">
        <w:t>6</w:t>
      </w:r>
      <w:r w:rsidR="00EF5CC1">
        <w:t xml:space="preserve"> </w:t>
      </w:r>
      <w:r w:rsidR="00C75AC3">
        <w:t xml:space="preserve"> </w:t>
      </w:r>
      <w:r w:rsidRPr="00074205">
        <w:t>Bicycle Lane Marking</w:t>
      </w:r>
      <w:r w:rsidR="00CB4A3E" w:rsidRPr="00074205">
        <w:t>s</w:t>
      </w:r>
      <w:bookmarkEnd w:id="66"/>
      <w:bookmarkEnd w:id="67"/>
    </w:p>
    <w:p w14:paraId="1792DE31" w14:textId="77777777" w:rsidR="00B8578A" w:rsidRDefault="00B8578A" w:rsidP="00DE146F">
      <w:pPr>
        <w:widowControl/>
        <w:autoSpaceDE/>
        <w:autoSpaceDN/>
        <w:adjustRightInd/>
        <w:jc w:val="center"/>
        <w:rPr>
          <w:bCs/>
        </w:rPr>
      </w:pPr>
      <w:r w:rsidRPr="00CC5E39">
        <w:rPr>
          <w:noProof/>
        </w:rPr>
        <w:drawing>
          <wp:inline distT="0" distB="0" distL="0" distR="0" wp14:anchorId="7C222224" wp14:editId="3A020E19">
            <wp:extent cx="5255032" cy="6675120"/>
            <wp:effectExtent l="19050" t="19050" r="22225" b="11430"/>
            <wp:docPr id="15" name="Picture 15" descr="Diagram of the pavement markings used to establish bike 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of the pavement markings used to establish bike lanes."/>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55032" cy="66751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62C966" w14:textId="6A1E55D3" w:rsidR="00F13F37" w:rsidRDefault="00F13F37">
      <w:pPr>
        <w:widowControl/>
        <w:autoSpaceDE/>
        <w:autoSpaceDN/>
        <w:adjustRightInd/>
        <w:jc w:val="left"/>
        <w:rPr>
          <w:rFonts w:cs="Arial"/>
          <w:b/>
          <w:bCs/>
          <w:sz w:val="26"/>
          <w:szCs w:val="26"/>
        </w:rPr>
      </w:pPr>
      <w:r>
        <w:br w:type="page"/>
      </w:r>
    </w:p>
    <w:p w14:paraId="00D558D3" w14:textId="003C57FD" w:rsidR="00B8578A" w:rsidRPr="00074205" w:rsidRDefault="00A94D14" w:rsidP="000C64DD">
      <w:pPr>
        <w:pStyle w:val="Heading3TablesFigures"/>
      </w:pPr>
      <w:bookmarkStart w:id="68" w:name="_Toc417388442"/>
      <w:bookmarkStart w:id="69" w:name="_Toc97634232"/>
      <w:r w:rsidRPr="00074205">
        <w:t>Figure 9</w:t>
      </w:r>
      <w:r w:rsidR="009610ED" w:rsidRPr="00074205">
        <w:t xml:space="preserve"> </w:t>
      </w:r>
      <w:r w:rsidR="00941581" w:rsidRPr="00074205">
        <w:t>–</w:t>
      </w:r>
      <w:r w:rsidR="009610ED" w:rsidRPr="00074205">
        <w:t xml:space="preserve"> </w:t>
      </w:r>
      <w:r w:rsidR="007010ED" w:rsidRPr="00074205">
        <w:t>7</w:t>
      </w:r>
      <w:r w:rsidR="00EF5CC1">
        <w:t xml:space="preserve"> </w:t>
      </w:r>
      <w:r w:rsidR="00C75AC3">
        <w:t xml:space="preserve"> </w:t>
      </w:r>
      <w:r w:rsidRPr="00074205">
        <w:t>Bicycle Lanes with Separate Right Turn Lane</w:t>
      </w:r>
      <w:r w:rsidRPr="00074205">
        <w:br/>
        <w:t>(Curb and Gutter)</w:t>
      </w:r>
      <w:bookmarkEnd w:id="68"/>
      <w:bookmarkEnd w:id="69"/>
    </w:p>
    <w:p w14:paraId="13BD596B" w14:textId="77777777" w:rsidR="00E913D6" w:rsidRDefault="00B8578A" w:rsidP="00E913D6">
      <w:pPr>
        <w:widowControl/>
        <w:autoSpaceDE/>
        <w:autoSpaceDN/>
        <w:adjustRightInd/>
        <w:jc w:val="center"/>
      </w:pPr>
      <w:r>
        <w:rPr>
          <w:noProof/>
        </w:rPr>
        <w:drawing>
          <wp:inline distT="0" distB="0" distL="0" distR="0" wp14:anchorId="3307265A" wp14:editId="2E3DB9D5">
            <wp:extent cx="5183048" cy="6583680"/>
            <wp:effectExtent l="19050" t="19050" r="17780" b="26670"/>
            <wp:docPr id="28" name="Picture 28" descr="Diagram of the pavement markings used to establish bike lanes when there is a dedicated right turn lane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of the pavement markings used to establish bike lanes when there is a dedicated right turn lane on a curbed roadwa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183048"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21C0B47" w14:textId="77777777" w:rsidR="00E913D6" w:rsidRDefault="00E913D6">
      <w:pPr>
        <w:widowControl/>
        <w:autoSpaceDE/>
        <w:autoSpaceDN/>
        <w:adjustRightInd/>
        <w:jc w:val="left"/>
      </w:pPr>
      <w:r>
        <w:br w:type="page"/>
      </w:r>
    </w:p>
    <w:p w14:paraId="68E98AFB" w14:textId="2608420E" w:rsidR="00755159" w:rsidRPr="00074205" w:rsidRDefault="00755159" w:rsidP="000C64DD">
      <w:pPr>
        <w:pStyle w:val="Heading3TablesFigures"/>
      </w:pPr>
      <w:bookmarkStart w:id="70" w:name="_Toc417388443"/>
      <w:bookmarkStart w:id="71" w:name="_Toc97634233"/>
      <w:r w:rsidRPr="00074205">
        <w:t>Figure 9</w:t>
      </w:r>
      <w:r w:rsidR="009610ED" w:rsidRPr="00074205">
        <w:t xml:space="preserve"> </w:t>
      </w:r>
      <w:r w:rsidR="00941581" w:rsidRPr="00074205">
        <w:t>–</w:t>
      </w:r>
      <w:r w:rsidR="009610ED" w:rsidRPr="00074205">
        <w:t xml:space="preserve"> </w:t>
      </w:r>
      <w:r w:rsidR="007010ED" w:rsidRPr="00074205">
        <w:t>8</w:t>
      </w:r>
      <w:r w:rsidR="00EF5CC1">
        <w:t xml:space="preserve"> </w:t>
      </w:r>
      <w:r w:rsidR="00C75AC3">
        <w:t xml:space="preserve"> </w:t>
      </w:r>
      <w:r w:rsidRPr="00074205">
        <w:t>Bicycle Lanes with On Street Parking,</w:t>
      </w:r>
      <w:r w:rsidR="00EF5CC1">
        <w:t xml:space="preserve"> </w:t>
      </w:r>
      <w:r w:rsidRPr="00074205">
        <w:t>No Right Turn Lane</w:t>
      </w:r>
      <w:r w:rsidR="00FC4BC7">
        <w:t xml:space="preserve"> </w:t>
      </w:r>
      <w:r w:rsidRPr="00074205">
        <w:t xml:space="preserve">(Curb and </w:t>
      </w:r>
      <w:r w:rsidR="00065365" w:rsidRPr="00074205">
        <w:t>Gutter</w:t>
      </w:r>
      <w:r w:rsidRPr="00074205">
        <w:t>)</w:t>
      </w:r>
      <w:bookmarkEnd w:id="70"/>
      <w:bookmarkEnd w:id="71"/>
    </w:p>
    <w:p w14:paraId="62859BCB" w14:textId="77777777" w:rsidR="00755159" w:rsidRDefault="00B8578A" w:rsidP="00A94D14">
      <w:pPr>
        <w:widowControl/>
        <w:autoSpaceDE/>
        <w:autoSpaceDN/>
        <w:adjustRightInd/>
        <w:jc w:val="center"/>
      </w:pPr>
      <w:r>
        <w:rPr>
          <w:noProof/>
        </w:rPr>
        <w:drawing>
          <wp:inline distT="0" distB="0" distL="0" distR="0" wp14:anchorId="0B1C303C" wp14:editId="6EADACB3">
            <wp:extent cx="5183050" cy="6583680"/>
            <wp:effectExtent l="19050" t="19050" r="17780" b="26670"/>
            <wp:docPr id="29" name="Picture 29" descr="Diagram of the pavement markings used to establish bike lanes when there is no dedicated right turn lane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of the pavement markings used to establish bike lanes when there is no dedicated right turn lane on a curbed roadway."/>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183050"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B6A811" w14:textId="47B7D135" w:rsidR="00755159" w:rsidRDefault="00755159">
      <w:pPr>
        <w:widowControl/>
        <w:autoSpaceDE/>
        <w:autoSpaceDN/>
        <w:adjustRightInd/>
        <w:jc w:val="left"/>
      </w:pPr>
      <w:r>
        <w:br w:type="page"/>
      </w:r>
    </w:p>
    <w:p w14:paraId="01D7EB90" w14:textId="25DACEF5" w:rsidR="005B2F7A" w:rsidRPr="00A50455" w:rsidRDefault="005B2F7A" w:rsidP="000C64DD">
      <w:pPr>
        <w:pStyle w:val="Heading3TablesFigures"/>
      </w:pPr>
      <w:bookmarkStart w:id="72" w:name="_Toc417388444"/>
      <w:bookmarkStart w:id="73" w:name="_Toc97634234"/>
      <w:r w:rsidRPr="00A50455">
        <w:t>Figure 9</w:t>
      </w:r>
      <w:r w:rsidR="009610ED" w:rsidRPr="00A50455">
        <w:t xml:space="preserve"> </w:t>
      </w:r>
      <w:r w:rsidR="000C5F98" w:rsidRPr="00A50455">
        <w:t>–</w:t>
      </w:r>
      <w:r w:rsidR="009610ED" w:rsidRPr="00A50455">
        <w:t xml:space="preserve"> </w:t>
      </w:r>
      <w:r w:rsidR="007010ED" w:rsidRPr="00A50455">
        <w:t>9</w:t>
      </w:r>
      <w:r w:rsidR="00EF5CC1">
        <w:t xml:space="preserve"> </w:t>
      </w:r>
      <w:r w:rsidR="00C75AC3">
        <w:t xml:space="preserve"> </w:t>
      </w:r>
      <w:r w:rsidRPr="00A50455">
        <w:t>Bicycle Lane with Right Turn Drop Lane</w:t>
      </w:r>
      <w:r w:rsidR="00CE6D1D" w:rsidRPr="00A50455">
        <w:br/>
        <w:t>(</w:t>
      </w:r>
      <w:r w:rsidRPr="00A50455">
        <w:t>Curb and Gutter</w:t>
      </w:r>
      <w:r w:rsidR="00CE6D1D" w:rsidRPr="00A50455">
        <w:t>)</w:t>
      </w:r>
      <w:bookmarkEnd w:id="72"/>
      <w:bookmarkEnd w:id="73"/>
    </w:p>
    <w:p w14:paraId="5374969A" w14:textId="6C3D93B3" w:rsidR="005B2F7A" w:rsidRPr="005B2F7A" w:rsidRDefault="005B2F7A" w:rsidP="00950963">
      <w:pPr>
        <w:widowControl/>
        <w:autoSpaceDE/>
        <w:autoSpaceDN/>
        <w:adjustRightInd/>
        <w:jc w:val="center"/>
        <w:rPr>
          <w:b/>
          <w:bCs/>
        </w:rPr>
      </w:pPr>
      <w:r>
        <w:rPr>
          <w:b/>
          <w:bCs/>
          <w:noProof/>
        </w:rPr>
        <w:drawing>
          <wp:inline distT="0" distB="0" distL="0" distR="0" wp14:anchorId="52A23BAA" wp14:editId="1F2AD727">
            <wp:extent cx="5183050" cy="6583680"/>
            <wp:effectExtent l="19050" t="19050" r="17780" b="26670"/>
            <wp:docPr id="42" name="Picture 42" descr="Diagram of the pavement markings used to establish bike lanes when there is a right turn drop lane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 of the pavement markings used to establish bike lanes when there is a right turn drop lane on a curbed roadway."/>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183050"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FA5C07B" w14:textId="071A0988" w:rsidR="005B2F7A" w:rsidRDefault="005B2F7A">
      <w:pPr>
        <w:widowControl/>
        <w:autoSpaceDE/>
        <w:autoSpaceDN/>
        <w:adjustRightInd/>
        <w:jc w:val="left"/>
        <w:rPr>
          <w:b/>
          <w:bCs/>
        </w:rPr>
      </w:pPr>
      <w:r>
        <w:rPr>
          <w:b/>
          <w:bCs/>
        </w:rPr>
        <w:br w:type="page"/>
      </w:r>
    </w:p>
    <w:p w14:paraId="580C18C6" w14:textId="564253E3" w:rsidR="005B2F7A" w:rsidRPr="00523878" w:rsidRDefault="005B2F7A" w:rsidP="000C64DD">
      <w:pPr>
        <w:pStyle w:val="Heading3TablesFigures"/>
      </w:pPr>
      <w:bookmarkStart w:id="74" w:name="_Toc417388445"/>
      <w:bookmarkStart w:id="75" w:name="_Toc97634235"/>
      <w:r w:rsidRPr="00523878">
        <w:t>Figure 9</w:t>
      </w:r>
      <w:r w:rsidR="009610ED" w:rsidRPr="00523878">
        <w:t xml:space="preserve"> </w:t>
      </w:r>
      <w:r w:rsidR="000C5F98" w:rsidRPr="00523878">
        <w:t xml:space="preserve">– </w:t>
      </w:r>
      <w:r w:rsidR="007010ED" w:rsidRPr="00523878">
        <w:t>10</w:t>
      </w:r>
      <w:r w:rsidR="00EF5CC1">
        <w:t xml:space="preserve"> </w:t>
      </w:r>
      <w:r w:rsidR="00C75AC3">
        <w:t xml:space="preserve"> </w:t>
      </w:r>
      <w:r w:rsidRPr="00523878">
        <w:t>"Tee" Intersection with Bicycle Lane, Separate Right</w:t>
      </w:r>
      <w:r w:rsidR="00CE6D1D" w:rsidRPr="00523878">
        <w:t xml:space="preserve"> </w:t>
      </w:r>
      <w:r w:rsidRPr="00523878">
        <w:t>and</w:t>
      </w:r>
      <w:r w:rsidR="00B20F84">
        <w:t xml:space="preserve"> </w:t>
      </w:r>
      <w:r w:rsidRPr="00523878">
        <w:t>Left Turn Lanes</w:t>
      </w:r>
      <w:r w:rsidRPr="00523878" w:rsidDel="00C45EFB">
        <w:t xml:space="preserve"> </w:t>
      </w:r>
      <w:r w:rsidR="00CE6D1D" w:rsidRPr="00523878">
        <w:t>(</w:t>
      </w:r>
      <w:r w:rsidRPr="00523878">
        <w:t>Curb and Gutter</w:t>
      </w:r>
      <w:r w:rsidR="00CE6D1D" w:rsidRPr="00523878">
        <w:t>)</w:t>
      </w:r>
      <w:bookmarkEnd w:id="74"/>
      <w:bookmarkEnd w:id="75"/>
    </w:p>
    <w:p w14:paraId="4652A642" w14:textId="0488EEE2" w:rsidR="005B2F7A" w:rsidRPr="005B2F7A" w:rsidRDefault="005B2F7A" w:rsidP="00950963">
      <w:pPr>
        <w:widowControl/>
        <w:autoSpaceDE/>
        <w:autoSpaceDN/>
        <w:adjustRightInd/>
        <w:jc w:val="center"/>
        <w:rPr>
          <w:b/>
          <w:bCs/>
        </w:rPr>
      </w:pPr>
      <w:r>
        <w:rPr>
          <w:b/>
          <w:bCs/>
          <w:noProof/>
        </w:rPr>
        <w:drawing>
          <wp:inline distT="0" distB="0" distL="0" distR="0" wp14:anchorId="613E5A47" wp14:editId="26DBC66F">
            <wp:extent cx="5183048" cy="6583680"/>
            <wp:effectExtent l="19050" t="19050" r="17780" b="26670"/>
            <wp:docPr id="43" name="Picture 43" descr="Diagram of the pavement markings used to establish bike lanes when there are dedicated right and left turn lane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of the pavement markings used to establish bike lanes when there are dedicated right and left turn lane on a curbed roadwa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183048"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A134B5" w14:textId="77777777" w:rsidR="005B2F7A" w:rsidRDefault="005B2F7A" w:rsidP="00950963">
      <w:pPr>
        <w:widowControl/>
        <w:autoSpaceDE/>
        <w:autoSpaceDN/>
        <w:adjustRightInd/>
        <w:jc w:val="center"/>
        <w:rPr>
          <w:b/>
          <w:bCs/>
        </w:rPr>
      </w:pPr>
      <w:r>
        <w:rPr>
          <w:b/>
          <w:bCs/>
        </w:rPr>
        <w:br w:type="page"/>
      </w:r>
    </w:p>
    <w:p w14:paraId="546C2244" w14:textId="4998FEDC" w:rsidR="005B6F97" w:rsidRPr="00A52925" w:rsidRDefault="005B6F97" w:rsidP="000C64DD">
      <w:pPr>
        <w:pStyle w:val="Heading3TablesFigures"/>
      </w:pPr>
      <w:bookmarkStart w:id="76" w:name="_Toc97634236"/>
      <w:r w:rsidRPr="00A52925">
        <w:t xml:space="preserve">Figure </w:t>
      </w:r>
      <w:r w:rsidR="00F115DF" w:rsidRPr="00A52925">
        <w:t>9</w:t>
      </w:r>
      <w:r w:rsidR="009610ED" w:rsidRPr="00A52925">
        <w:t xml:space="preserve"> </w:t>
      </w:r>
      <w:r w:rsidR="000C5F98" w:rsidRPr="00A52925">
        <w:t>–</w:t>
      </w:r>
      <w:r w:rsidR="00D176BF" w:rsidRPr="00A52925">
        <w:t xml:space="preserve"> </w:t>
      </w:r>
      <w:r w:rsidR="00D93FB2" w:rsidRPr="00A52925">
        <w:t>11</w:t>
      </w:r>
      <w:r w:rsidR="00EF5CC1">
        <w:t xml:space="preserve"> </w:t>
      </w:r>
      <w:r w:rsidR="00C75AC3">
        <w:t xml:space="preserve"> </w:t>
      </w:r>
      <w:r w:rsidRPr="00A52925">
        <w:t>"Tee" Intersection with Bicycle Lanes, Left Turn Lane</w:t>
      </w:r>
      <w:r w:rsidR="00CE6D1D" w:rsidRPr="00A52925">
        <w:t xml:space="preserve"> </w:t>
      </w:r>
      <w:r w:rsidRPr="00A52925">
        <w:t>and</w:t>
      </w:r>
      <w:r w:rsidR="004F1B4C">
        <w:t xml:space="preserve"> </w:t>
      </w:r>
      <w:r w:rsidRPr="00A52925">
        <w:t xml:space="preserve">Right Turn Drop Lane </w:t>
      </w:r>
      <w:r w:rsidR="00CE6D1D" w:rsidRPr="00A52925">
        <w:t>(</w:t>
      </w:r>
      <w:r w:rsidRPr="00A52925">
        <w:t>Curb and Gutter</w:t>
      </w:r>
      <w:r w:rsidR="00CE6D1D" w:rsidRPr="00A52925">
        <w:t>)</w:t>
      </w:r>
      <w:bookmarkEnd w:id="76"/>
    </w:p>
    <w:p w14:paraId="6816AE14" w14:textId="4A45CE5F" w:rsidR="005B6F97" w:rsidRPr="005B6F97" w:rsidRDefault="005B6F97" w:rsidP="00DE146F">
      <w:pPr>
        <w:widowControl/>
        <w:autoSpaceDE/>
        <w:autoSpaceDN/>
        <w:adjustRightInd/>
        <w:jc w:val="center"/>
        <w:rPr>
          <w:b/>
          <w:bCs/>
        </w:rPr>
      </w:pPr>
      <w:r>
        <w:rPr>
          <w:b/>
          <w:bCs/>
          <w:noProof/>
        </w:rPr>
        <w:drawing>
          <wp:inline distT="0" distB="0" distL="0" distR="0" wp14:anchorId="76F7A2B0" wp14:editId="31813EF0">
            <wp:extent cx="5183047" cy="6583680"/>
            <wp:effectExtent l="19050" t="19050" r="17780" b="26670"/>
            <wp:docPr id="44" name="Picture 44" descr="Diagram of the pavement markings used to establish bike lanes when there are dedicated right and left turn lanes on a curbed roadway at a Tee 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of the pavement markings used to establish bike lanes when there are dedicated right and left turn lanes on a curbed roadway at a Tee Intersection."/>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183047"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C50C0D" w14:textId="77777777" w:rsidR="005B6F97" w:rsidRDefault="005B6F97">
      <w:pPr>
        <w:widowControl/>
        <w:autoSpaceDE/>
        <w:autoSpaceDN/>
        <w:adjustRightInd/>
        <w:jc w:val="left"/>
        <w:rPr>
          <w:b/>
          <w:bCs/>
        </w:rPr>
      </w:pPr>
      <w:r>
        <w:rPr>
          <w:b/>
          <w:bCs/>
        </w:rPr>
        <w:br w:type="page"/>
      </w:r>
    </w:p>
    <w:p w14:paraId="0E764CBE" w14:textId="0D761E22" w:rsidR="005B2F7A" w:rsidRPr="00B22A62" w:rsidRDefault="005B2F7A" w:rsidP="000C64DD">
      <w:pPr>
        <w:pStyle w:val="Heading3TablesFigures"/>
      </w:pPr>
      <w:bookmarkStart w:id="77" w:name="_Toc417388446"/>
      <w:bookmarkStart w:id="78" w:name="_Toc97634237"/>
      <w:r w:rsidRPr="00B22A62">
        <w:t xml:space="preserve">Figure </w:t>
      </w:r>
      <w:r w:rsidR="00F115DF" w:rsidRPr="00B22A62">
        <w:t>9</w:t>
      </w:r>
      <w:r w:rsidR="009610ED" w:rsidRPr="00B22A62">
        <w:t xml:space="preserve"> </w:t>
      </w:r>
      <w:r w:rsidR="000C5F98" w:rsidRPr="00B22A62">
        <w:t xml:space="preserve">– </w:t>
      </w:r>
      <w:r w:rsidR="00D93FB2" w:rsidRPr="00B22A62">
        <w:t>12</w:t>
      </w:r>
      <w:r w:rsidR="00EF5CC1">
        <w:t xml:space="preserve"> </w:t>
      </w:r>
      <w:r w:rsidR="00C75AC3">
        <w:t xml:space="preserve"> </w:t>
      </w:r>
      <w:r w:rsidRPr="00B22A62">
        <w:t>Bicycle Lanes with No Right Turn Lane</w:t>
      </w:r>
      <w:r w:rsidR="00CE6D1D" w:rsidRPr="00B22A62">
        <w:br/>
        <w:t>(</w:t>
      </w:r>
      <w:r w:rsidRPr="00B22A62">
        <w:t>Flush Shoulder</w:t>
      </w:r>
      <w:r w:rsidR="00CE6D1D" w:rsidRPr="00B22A62">
        <w:t>)</w:t>
      </w:r>
      <w:bookmarkEnd w:id="77"/>
      <w:bookmarkEnd w:id="78"/>
    </w:p>
    <w:p w14:paraId="1E23D5B4" w14:textId="71EC599A" w:rsidR="005B2F7A" w:rsidRPr="005B2F7A" w:rsidRDefault="005B2F7A" w:rsidP="00DE146F">
      <w:pPr>
        <w:widowControl/>
        <w:autoSpaceDE/>
        <w:autoSpaceDN/>
        <w:adjustRightInd/>
        <w:jc w:val="center"/>
        <w:rPr>
          <w:b/>
          <w:bCs/>
        </w:rPr>
      </w:pPr>
      <w:r>
        <w:rPr>
          <w:b/>
          <w:bCs/>
          <w:noProof/>
        </w:rPr>
        <w:drawing>
          <wp:inline distT="0" distB="0" distL="0" distR="0" wp14:anchorId="117AA564" wp14:editId="48F4FCE6">
            <wp:extent cx="5184280" cy="6583680"/>
            <wp:effectExtent l="19050" t="19050" r="16510" b="26670"/>
            <wp:docPr id="41" name="Picture 41" descr="Diagram of the pavement markings used to establish bike lanes when there is no right turn lane on a flush shoulder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of the pavement markings used to establish bike lanes when there is no right turn lane on a flush shoulder roadway."/>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184280"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C3B152" w14:textId="77777777" w:rsidR="005B2F7A" w:rsidRDefault="005B2F7A">
      <w:pPr>
        <w:widowControl/>
        <w:autoSpaceDE/>
        <w:autoSpaceDN/>
        <w:adjustRightInd/>
        <w:jc w:val="left"/>
        <w:rPr>
          <w:b/>
          <w:bCs/>
        </w:rPr>
      </w:pPr>
      <w:r>
        <w:rPr>
          <w:bCs/>
        </w:rPr>
        <w:br w:type="page"/>
      </w:r>
    </w:p>
    <w:p w14:paraId="0C5A6E8B" w14:textId="076EBA86" w:rsidR="00065365" w:rsidRPr="00B22A62" w:rsidRDefault="00065365" w:rsidP="000C64DD">
      <w:pPr>
        <w:pStyle w:val="Heading3TablesFigures"/>
      </w:pPr>
      <w:bookmarkStart w:id="79" w:name="_Toc417388447"/>
      <w:bookmarkStart w:id="80" w:name="_Toc97634238"/>
      <w:r w:rsidRPr="00B22A62">
        <w:t>Figure 9</w:t>
      </w:r>
      <w:r w:rsidR="009610ED" w:rsidRPr="00B22A62">
        <w:t xml:space="preserve"> </w:t>
      </w:r>
      <w:r w:rsidR="000C5F98" w:rsidRPr="00B22A62">
        <w:t xml:space="preserve">– </w:t>
      </w:r>
      <w:r w:rsidR="00771641" w:rsidRPr="00B22A62">
        <w:t>1</w:t>
      </w:r>
      <w:r w:rsidR="00CE6D1D" w:rsidRPr="00B22A62">
        <w:t>3</w:t>
      </w:r>
      <w:r w:rsidR="00EF5CC1">
        <w:t xml:space="preserve"> </w:t>
      </w:r>
      <w:r w:rsidR="00C75AC3">
        <w:t xml:space="preserve"> </w:t>
      </w:r>
      <w:r w:rsidRPr="00B22A62">
        <w:t xml:space="preserve">Bicycle Lane with </w:t>
      </w:r>
      <w:r w:rsidR="0048695F" w:rsidRPr="00B22A62">
        <w:t xml:space="preserve">Separate </w:t>
      </w:r>
      <w:r w:rsidRPr="00B22A62">
        <w:t>Right Turn Lane</w:t>
      </w:r>
      <w:r w:rsidRPr="00B22A62">
        <w:br/>
        <w:t>(Flush Shoulder)</w:t>
      </w:r>
      <w:bookmarkEnd w:id="79"/>
      <w:bookmarkEnd w:id="80"/>
    </w:p>
    <w:p w14:paraId="044F8039" w14:textId="77777777" w:rsidR="00B8578A" w:rsidRDefault="00B8578A" w:rsidP="00DE146F">
      <w:pPr>
        <w:widowControl/>
        <w:autoSpaceDE/>
        <w:autoSpaceDN/>
        <w:adjustRightInd/>
        <w:jc w:val="center"/>
      </w:pPr>
      <w:r>
        <w:rPr>
          <w:noProof/>
        </w:rPr>
        <w:drawing>
          <wp:inline distT="0" distB="0" distL="0" distR="0" wp14:anchorId="0226B3BC" wp14:editId="7990D9D6">
            <wp:extent cx="5111062" cy="6492240"/>
            <wp:effectExtent l="19050" t="19050" r="13970" b="22860"/>
            <wp:docPr id="32" name="Picture 32" descr="Diagram of the pavement markings used to establish bike lanes when there are dedicated right and left turn lanes on a flush shoulder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of the pavement markings used to establish bike lanes when there are dedicated right and left turn lanes on a flush shoulder roadway."/>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111062" cy="649224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F6C73F" w14:textId="77777777" w:rsidR="00B8578A" w:rsidRDefault="00A94D14" w:rsidP="00DE146F">
      <w:pPr>
        <w:widowControl/>
        <w:autoSpaceDE/>
        <w:autoSpaceDN/>
        <w:adjustRightInd/>
        <w:jc w:val="center"/>
        <w:rPr>
          <w:rFonts w:cs="Arial"/>
          <w:b/>
          <w:bCs/>
          <w:sz w:val="26"/>
          <w:szCs w:val="26"/>
        </w:rPr>
      </w:pPr>
      <w:r>
        <w:br w:type="page"/>
      </w:r>
    </w:p>
    <w:p w14:paraId="47420E86" w14:textId="3DF654B0" w:rsidR="008900AE" w:rsidRPr="00A52925" w:rsidRDefault="008900AE" w:rsidP="000C64DD">
      <w:pPr>
        <w:pStyle w:val="Heading3TablesFigures"/>
      </w:pPr>
      <w:bookmarkStart w:id="81" w:name="_Toc97634239"/>
      <w:r w:rsidRPr="00A52925">
        <w:t xml:space="preserve">Figure </w:t>
      </w:r>
      <w:r w:rsidR="00F115DF" w:rsidRPr="00A52925">
        <w:t>9</w:t>
      </w:r>
      <w:r w:rsidR="009610ED" w:rsidRPr="00A52925">
        <w:t xml:space="preserve"> </w:t>
      </w:r>
      <w:r w:rsidR="000C5F98" w:rsidRPr="00A52925">
        <w:t xml:space="preserve">– </w:t>
      </w:r>
      <w:r w:rsidR="00AA453D" w:rsidRPr="00A52925">
        <w:t>1</w:t>
      </w:r>
      <w:r w:rsidR="0048695F" w:rsidRPr="00A52925">
        <w:t>4</w:t>
      </w:r>
      <w:r w:rsidR="00EF5CC1">
        <w:t xml:space="preserve"> </w:t>
      </w:r>
      <w:r w:rsidR="00C75AC3">
        <w:t xml:space="preserve"> </w:t>
      </w:r>
      <w:r w:rsidRPr="00A52925">
        <w:t>Bicycle Lanes with Bus Bay, No Right Turn Lane</w:t>
      </w:r>
      <w:r w:rsidR="00CE6D1D" w:rsidRPr="00A52925">
        <w:br/>
        <w:t>(</w:t>
      </w:r>
      <w:r w:rsidRPr="00A52925">
        <w:t>Curb and Gutter</w:t>
      </w:r>
      <w:r w:rsidR="00CE6D1D" w:rsidRPr="00A52925">
        <w:t>)</w:t>
      </w:r>
      <w:bookmarkEnd w:id="81"/>
    </w:p>
    <w:p w14:paraId="47B72CBC" w14:textId="226D178E" w:rsidR="008900AE" w:rsidRPr="008900AE" w:rsidRDefault="008900AE" w:rsidP="00DE146F">
      <w:pPr>
        <w:widowControl/>
        <w:autoSpaceDE/>
        <w:autoSpaceDN/>
        <w:adjustRightInd/>
        <w:jc w:val="center"/>
        <w:rPr>
          <w:b/>
          <w:bCs/>
          <w:noProof/>
        </w:rPr>
      </w:pPr>
      <w:r>
        <w:rPr>
          <w:b/>
          <w:bCs/>
          <w:noProof/>
        </w:rPr>
        <w:drawing>
          <wp:inline distT="0" distB="0" distL="0" distR="0" wp14:anchorId="102BE285" wp14:editId="748111FB">
            <wp:extent cx="5183045" cy="6583680"/>
            <wp:effectExtent l="19050" t="19050" r="17780" b="26670"/>
            <wp:docPr id="39" name="Picture 39" descr="Diagram of the pavement markings used to establish bike lanes when there are dedicated left turn lanes and bus bays on a flush shoulder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the pavement markings used to establish bike lanes when there are dedicated left turn lanes and bus bays on a flush shoulder roadway."/>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183045"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9FE5DD" w14:textId="77777777" w:rsidR="008900AE" w:rsidRDefault="008900AE">
      <w:pPr>
        <w:widowControl/>
        <w:autoSpaceDE/>
        <w:autoSpaceDN/>
        <w:adjustRightInd/>
        <w:jc w:val="left"/>
        <w:rPr>
          <w:b/>
          <w:noProof/>
        </w:rPr>
      </w:pPr>
      <w:r>
        <w:rPr>
          <w:b/>
          <w:noProof/>
        </w:rPr>
        <w:br w:type="page"/>
      </w:r>
    </w:p>
    <w:p w14:paraId="6DC64C6F" w14:textId="2E1BABA5" w:rsidR="00AA598A" w:rsidRPr="00A52925" w:rsidRDefault="00AA598A" w:rsidP="000C64DD">
      <w:pPr>
        <w:pStyle w:val="Heading3TablesFigures"/>
        <w:rPr>
          <w:noProof/>
        </w:rPr>
      </w:pPr>
      <w:bookmarkStart w:id="82" w:name="_Toc97634240"/>
      <w:r w:rsidRPr="00A52925">
        <w:rPr>
          <w:noProof/>
        </w:rPr>
        <w:t xml:space="preserve">Figure </w:t>
      </w:r>
      <w:r w:rsidR="00F115DF" w:rsidRPr="00A52925">
        <w:rPr>
          <w:noProof/>
        </w:rPr>
        <w:t>9</w:t>
      </w:r>
      <w:r w:rsidR="000C5F98" w:rsidRPr="00A52925">
        <w:rPr>
          <w:noProof/>
        </w:rPr>
        <w:t xml:space="preserve"> – </w:t>
      </w:r>
      <w:r w:rsidR="00CE6D1D" w:rsidRPr="00A52925">
        <w:rPr>
          <w:noProof/>
        </w:rPr>
        <w:t>1</w:t>
      </w:r>
      <w:r w:rsidR="0048695F" w:rsidRPr="00A52925">
        <w:rPr>
          <w:noProof/>
        </w:rPr>
        <w:t>5</w:t>
      </w:r>
      <w:r w:rsidR="00EF5CC1">
        <w:rPr>
          <w:noProof/>
        </w:rPr>
        <w:t xml:space="preserve"> </w:t>
      </w:r>
      <w:r w:rsidR="00C75AC3">
        <w:rPr>
          <w:noProof/>
        </w:rPr>
        <w:t xml:space="preserve"> </w:t>
      </w:r>
      <w:r w:rsidRPr="00A52925">
        <w:rPr>
          <w:noProof/>
        </w:rPr>
        <w:t>Bicycle Lanes on Interchange Ramps</w:t>
      </w:r>
      <w:r w:rsidRPr="00A52925">
        <w:rPr>
          <w:noProof/>
        </w:rPr>
        <w:br/>
      </w:r>
      <w:r w:rsidR="00CE6D1D" w:rsidRPr="00A52925">
        <w:rPr>
          <w:noProof/>
        </w:rPr>
        <w:t>(</w:t>
      </w:r>
      <w:r w:rsidRPr="00A52925">
        <w:rPr>
          <w:noProof/>
        </w:rPr>
        <w:t>Flush Shoulder</w:t>
      </w:r>
      <w:r w:rsidR="00CE6D1D" w:rsidRPr="00A52925">
        <w:rPr>
          <w:noProof/>
        </w:rPr>
        <w:t>)</w:t>
      </w:r>
      <w:bookmarkEnd w:id="82"/>
    </w:p>
    <w:p w14:paraId="2B7A7007" w14:textId="52DDE64E" w:rsidR="00AA598A" w:rsidRDefault="00AA598A" w:rsidP="00DE146F">
      <w:pPr>
        <w:widowControl/>
        <w:autoSpaceDE/>
        <w:autoSpaceDN/>
        <w:adjustRightInd/>
        <w:jc w:val="center"/>
      </w:pPr>
      <w:r>
        <w:rPr>
          <w:noProof/>
        </w:rPr>
        <w:drawing>
          <wp:inline distT="0" distB="0" distL="0" distR="0" wp14:anchorId="515C4B5D" wp14:editId="7C357368">
            <wp:extent cx="5184277" cy="6583679"/>
            <wp:effectExtent l="19050" t="19050" r="16510" b="27305"/>
            <wp:docPr id="37" name="Picture 37" descr="Diagram of the pavement markings used to establish bike lanes on freeway style access ramps on a flush shoulder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 of the pavement markings used to establish bike lanes on freeway style access ramps on a flush shoulder roadway."/>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184277" cy="6583679"/>
                    </a:xfrm>
                    <a:prstGeom prst="rect">
                      <a:avLst/>
                    </a:prstGeom>
                    <a:noFill/>
                    <a:ln w="6350" cmpd="sng">
                      <a:solidFill>
                        <a:srgbClr val="000000"/>
                      </a:solidFill>
                      <a:miter lim="800000"/>
                      <a:headEnd/>
                      <a:tailEnd/>
                    </a:ln>
                    <a:effectLst/>
                  </pic:spPr>
                </pic:pic>
              </a:graphicData>
            </a:graphic>
          </wp:inline>
        </w:drawing>
      </w:r>
    </w:p>
    <w:p w14:paraId="5C963C78" w14:textId="77777777" w:rsidR="00AA598A" w:rsidRDefault="00AA598A">
      <w:pPr>
        <w:widowControl/>
        <w:autoSpaceDE/>
        <w:autoSpaceDN/>
        <w:adjustRightInd/>
        <w:jc w:val="left"/>
      </w:pPr>
      <w:r>
        <w:br w:type="page"/>
      </w:r>
    </w:p>
    <w:p w14:paraId="2E46B319" w14:textId="466F00B1" w:rsidR="005F1085" w:rsidRDefault="005F1085" w:rsidP="005F1085">
      <w:pPr>
        <w:pStyle w:val="Heading2"/>
      </w:pPr>
      <w:bookmarkStart w:id="83" w:name="_Toc97643101"/>
      <w:bookmarkStart w:id="84" w:name="_Hlk67906758"/>
      <w:r>
        <w:t>B.2</w:t>
      </w:r>
      <w:r>
        <w:tab/>
        <w:t>Buffered Bicycle Lanes</w:t>
      </w:r>
      <w:bookmarkEnd w:id="83"/>
    </w:p>
    <w:bookmarkEnd w:id="84"/>
    <w:p w14:paraId="69519F9F" w14:textId="77777777" w:rsidR="00AD5003" w:rsidRDefault="00BE3965" w:rsidP="00AA39F5">
      <w:pPr>
        <w:pStyle w:val="BodyTextIndent"/>
      </w:pPr>
      <w:r>
        <w:t>Buffered bicycle lanes are bi</w:t>
      </w:r>
      <w:r w:rsidR="00DD0947">
        <w:t>cycle</w:t>
      </w:r>
      <w:r>
        <w:t xml:space="preserve"> lanes </w:t>
      </w:r>
      <w:r w:rsidR="008455E3">
        <w:t xml:space="preserve">separated from either the adjacent travel lane or parking lane </w:t>
      </w:r>
      <w:r>
        <w:t xml:space="preserve">with a </w:t>
      </w:r>
      <w:r w:rsidR="008455E3">
        <w:t>marked</w:t>
      </w:r>
      <w:r>
        <w:t xml:space="preserve"> buffer</w:t>
      </w:r>
      <w:r w:rsidR="00DD0947">
        <w:t xml:space="preserve"> area</w:t>
      </w:r>
      <w:r w:rsidR="00025249">
        <w:t>.</w:t>
      </w:r>
      <w:r w:rsidR="008455E3">
        <w:t xml:space="preserve"> </w:t>
      </w:r>
      <w:r>
        <w:t xml:space="preserve"> </w:t>
      </w:r>
      <w:r w:rsidR="0033342F">
        <w:t>They</w:t>
      </w:r>
      <w:r w:rsidR="00DD0947">
        <w:t xml:space="preserve"> provide greater shy distance between motor vehicles and bicyclists and encourage bicyclists to ride outside of the “door zone” of parked cars.</w:t>
      </w:r>
      <w:r w:rsidR="00545ABF">
        <w:t xml:space="preserve">  </w:t>
      </w:r>
      <w:r w:rsidR="00D45A6E">
        <w:t>Typical appl</w:t>
      </w:r>
      <w:r w:rsidR="00AA39F5">
        <w:t>ic</w:t>
      </w:r>
      <w:r w:rsidR="00D45A6E">
        <w:t>a</w:t>
      </w:r>
      <w:r w:rsidR="00AA39F5">
        <w:t xml:space="preserve">tions include streets with high travel speeds, high traffic volumes, high amounts of truck </w:t>
      </w:r>
      <w:r w:rsidR="00C829F6">
        <w:t xml:space="preserve">or transit </w:t>
      </w:r>
      <w:r w:rsidR="00AA39F5">
        <w:t xml:space="preserve">traffic, </w:t>
      </w:r>
      <w:r w:rsidR="00C829F6">
        <w:t xml:space="preserve">or where there are </w:t>
      </w:r>
      <w:r w:rsidR="00AD5003">
        <w:t xml:space="preserve">underutilized travel </w:t>
      </w:r>
      <w:r w:rsidR="00AA39F5">
        <w:t xml:space="preserve">lanes or </w:t>
      </w:r>
      <w:r w:rsidR="00C829F6">
        <w:t xml:space="preserve">extra </w:t>
      </w:r>
      <w:r w:rsidR="00D45A6E">
        <w:t>pavement</w:t>
      </w:r>
      <w:r w:rsidR="00AA39F5">
        <w:t xml:space="preserve"> width.</w:t>
      </w:r>
    </w:p>
    <w:p w14:paraId="7B6572EC" w14:textId="77777777" w:rsidR="00DD0947" w:rsidRDefault="00C32077" w:rsidP="00AA39F5">
      <w:pPr>
        <w:pStyle w:val="BodyTextIndent"/>
      </w:pPr>
      <w:r>
        <w:t>The bicycle lane symbol and arrow markings shall be used</w:t>
      </w:r>
      <w:r w:rsidR="006837EA">
        <w:t>, along with longitudinal lines to create the buffer</w:t>
      </w:r>
      <w:r>
        <w:t xml:space="preserve">.  There are several options for marking the buffer area, </w:t>
      </w:r>
      <w:r w:rsidR="0033342F">
        <w:t>including</w:t>
      </w:r>
      <w:r>
        <w:t xml:space="preserve"> a wide solid double line (crossing prohibited), wide solid single line (crossing discouraged) or wide dotted single line (crossing permitted to make right hand turn).  Where the buffer </w:t>
      </w:r>
      <w:r w:rsidR="0033342F">
        <w:t>space</w:t>
      </w:r>
      <w:r>
        <w:t xml:space="preserve"> is wider than 4 feet and crossing the buffer is </w:t>
      </w:r>
      <w:r w:rsidR="0033342F">
        <w:t>prohibited</w:t>
      </w:r>
      <w:r>
        <w:t xml:space="preserve">, chevron markings should be </w:t>
      </w:r>
      <w:r w:rsidR="0033342F">
        <w:t>placed</w:t>
      </w:r>
      <w:r>
        <w:t xml:space="preserve"> in the buffer area</w:t>
      </w:r>
      <w:r w:rsidR="0033342F">
        <w:t>.</w:t>
      </w:r>
    </w:p>
    <w:p w14:paraId="7DF6B19B" w14:textId="46A1DEC3" w:rsidR="00B8578A" w:rsidRDefault="005F1085" w:rsidP="00D67DEC">
      <w:pPr>
        <w:pStyle w:val="BodyTextIndent"/>
        <w:spacing w:after="120"/>
      </w:pPr>
      <w:r w:rsidRPr="005F1085">
        <w:t xml:space="preserve">At an intersection approach, the buffer striping </w:t>
      </w:r>
      <w:r w:rsidR="00DC016B">
        <w:t xml:space="preserve">should transition </w:t>
      </w:r>
      <w:r w:rsidRPr="005F1085">
        <w:t xml:space="preserve">to a </w:t>
      </w:r>
      <w:r w:rsidR="00DC016B">
        <w:t>wide dotted</w:t>
      </w:r>
      <w:r w:rsidRPr="005F1085">
        <w:t xml:space="preserve"> stripe using a 2/4 skip pattern. </w:t>
      </w:r>
      <w:r w:rsidR="001F503A">
        <w:t xml:space="preserve"> </w:t>
      </w:r>
      <w:r w:rsidRPr="005F1085">
        <w:t xml:space="preserve">The transition </w:t>
      </w:r>
      <w:r w:rsidR="00DC016B">
        <w:t>should</w:t>
      </w:r>
      <w:r w:rsidRPr="005F1085">
        <w:t xml:space="preserve"> begin 150 feet in advance of an intersection to provide sufficient distance for an automobile or truck to merge into the bic</w:t>
      </w:r>
      <w:r w:rsidR="00DC016B">
        <w:t xml:space="preserve">ycle lane before turning right. </w:t>
      </w:r>
      <w:r w:rsidR="00DC016B" w:rsidRPr="00DC016B">
        <w:rPr>
          <w:b/>
          <w:i/>
        </w:rPr>
        <w:t xml:space="preserve"> </w:t>
      </w:r>
      <w:r w:rsidR="00570E19" w:rsidRPr="00570E19">
        <w:t>Figure</w:t>
      </w:r>
      <w:r w:rsidR="001417C4">
        <w:t>s</w:t>
      </w:r>
      <w:r w:rsidR="00570E19" w:rsidRPr="00570E19">
        <w:t xml:space="preserve"> </w:t>
      </w:r>
      <w:r w:rsidR="008656F5">
        <w:t>9</w:t>
      </w:r>
      <w:r w:rsidR="00AE42CA">
        <w:t xml:space="preserve"> – </w:t>
      </w:r>
      <w:r w:rsidR="002A013D">
        <w:t>16</w:t>
      </w:r>
      <w:r w:rsidR="00AE42CA">
        <w:t>, 17 and 18</w:t>
      </w:r>
      <w:r w:rsidR="001417C4">
        <w:t xml:space="preserve"> </w:t>
      </w:r>
      <w:r w:rsidR="00570E19" w:rsidRPr="00495FF0">
        <w:t xml:space="preserve">provide </w:t>
      </w:r>
      <w:r w:rsidR="001417C4">
        <w:t xml:space="preserve">examples of </w:t>
      </w:r>
      <w:r w:rsidR="00570E19" w:rsidRPr="00495FF0">
        <w:t>buffered bi</w:t>
      </w:r>
      <w:r w:rsidR="00570E19">
        <w:t>cycle lane</w:t>
      </w:r>
      <w:r w:rsidR="001417C4">
        <w:t>s</w:t>
      </w:r>
      <w:r w:rsidR="00570E19">
        <w:t xml:space="preserve">.  </w:t>
      </w:r>
      <w:commentRangeStart w:id="85"/>
      <w:r w:rsidRPr="00A55C4A">
        <w:rPr>
          <w:rStyle w:val="Hyperlink"/>
          <w:rFonts w:cs="Times New Roman"/>
          <w:b/>
          <w:i/>
        </w:rPr>
        <w:fldChar w:fldCharType="begin"/>
      </w:r>
      <w:r w:rsidRPr="00A55C4A">
        <w:rPr>
          <w:rStyle w:val="Hyperlink"/>
          <w:rFonts w:cs="Times New Roman"/>
        </w:rPr>
        <w:instrText>HYPERLINK "http://mutcd.fhwa.dot.gov/pdfs/2009r1r2/pdf_index.htm"</w:instrText>
      </w:r>
      <w:r w:rsidRPr="00A55C4A">
        <w:rPr>
          <w:rStyle w:val="Hyperlink"/>
          <w:rFonts w:cs="Times New Roman"/>
          <w:b/>
          <w:i/>
        </w:rPr>
      </w:r>
      <w:r w:rsidRPr="00A55C4A">
        <w:rPr>
          <w:rStyle w:val="Hyperlink"/>
          <w:rFonts w:cs="Times New Roman"/>
          <w:b/>
          <w:i/>
        </w:rPr>
        <w:fldChar w:fldCharType="separate"/>
      </w:r>
      <w:r w:rsidR="00DC016B" w:rsidRPr="00A55C4A">
        <w:rPr>
          <w:rStyle w:val="Hyperlink"/>
          <w:rFonts w:cs="Times New Roman"/>
          <w:b/>
          <w:i/>
        </w:rPr>
        <w:t>Chapter 3D. Markings for Preferential Lanes of the MUTCD</w:t>
      </w:r>
      <w:r w:rsidRPr="00A55C4A">
        <w:rPr>
          <w:rStyle w:val="Hyperlink"/>
          <w:rFonts w:cs="Times New Roman"/>
          <w:b/>
          <w:i/>
        </w:rPr>
        <w:fldChar w:fldCharType="end"/>
      </w:r>
      <w:commentRangeEnd w:id="85"/>
      <w:r w:rsidR="009779F0">
        <w:rPr>
          <w:rStyle w:val="CommentReference"/>
          <w:rFonts w:cs="Times New Roman"/>
        </w:rPr>
        <w:commentReference w:id="85"/>
      </w:r>
      <w:r w:rsidR="00DC016B">
        <w:rPr>
          <w:b/>
          <w:i/>
        </w:rPr>
        <w:t xml:space="preserve"> </w:t>
      </w:r>
      <w:r w:rsidR="00DC016B" w:rsidRPr="00D73BF5">
        <w:t xml:space="preserve">provides </w:t>
      </w:r>
      <w:r w:rsidR="00DC016B">
        <w:t>additional information on the striping of buffered bicycle lanes.</w:t>
      </w:r>
    </w:p>
    <w:p w14:paraId="3F91D5A3" w14:textId="40A15F94" w:rsidR="00647AF7" w:rsidRPr="00B93E82" w:rsidRDefault="00647AF7" w:rsidP="000C64DD">
      <w:pPr>
        <w:pStyle w:val="Heading3TablesFigures"/>
      </w:pPr>
      <w:bookmarkStart w:id="87" w:name="_Toc417388448"/>
      <w:bookmarkStart w:id="88" w:name="_Toc97634241"/>
      <w:r w:rsidRPr="00B93E82">
        <w:t xml:space="preserve">Figure </w:t>
      </w:r>
      <w:r w:rsidR="008656F5">
        <w:t>9</w:t>
      </w:r>
      <w:r w:rsidR="001005BB">
        <w:t xml:space="preserve"> – </w:t>
      </w:r>
      <w:r w:rsidR="00CE6D1D" w:rsidRPr="00B93E82">
        <w:t>1</w:t>
      </w:r>
      <w:r w:rsidR="0048695F">
        <w:t>6</w:t>
      </w:r>
      <w:r w:rsidR="00EF5CC1">
        <w:t xml:space="preserve"> </w:t>
      </w:r>
      <w:r w:rsidR="00C75AC3">
        <w:t xml:space="preserve"> </w:t>
      </w:r>
      <w:r w:rsidRPr="00B93E82">
        <w:t>Buffered Bicycle Lane Adjacent to On-Street Parking</w:t>
      </w:r>
      <w:bookmarkEnd w:id="87"/>
      <w:bookmarkEnd w:id="88"/>
    </w:p>
    <w:p w14:paraId="784F9FA4" w14:textId="7F0AF5D7" w:rsidR="00647AF7" w:rsidRDefault="00647AF7" w:rsidP="00D67DEC">
      <w:pPr>
        <w:pStyle w:val="BodyTextIndent"/>
        <w:spacing w:after="120"/>
        <w:jc w:val="center"/>
      </w:pPr>
      <w:r>
        <w:rPr>
          <w:noProof/>
        </w:rPr>
        <w:drawing>
          <wp:inline distT="0" distB="0" distL="0" distR="0" wp14:anchorId="0B4A9BE2" wp14:editId="29C89EDD">
            <wp:extent cx="4450715" cy="2426335"/>
            <wp:effectExtent l="19050" t="19050" r="26035" b="12065"/>
            <wp:docPr id="8" name="Picture 8" descr="Diagram of the pavement markings used to establish a buffered bike lane when there is on-street parking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of the pavement markings used to establish a buffered bike lane when there is on-street parking on a curbed roadwa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0715" cy="2426335"/>
                    </a:xfrm>
                    <a:prstGeom prst="rect">
                      <a:avLst/>
                    </a:prstGeom>
                    <a:noFill/>
                    <a:ln w="12700">
                      <a:solidFill>
                        <a:schemeClr val="tx1"/>
                      </a:solidFill>
                    </a:ln>
                  </pic:spPr>
                </pic:pic>
              </a:graphicData>
            </a:graphic>
          </wp:inline>
        </w:drawing>
      </w:r>
    </w:p>
    <w:p w14:paraId="169F4E67" w14:textId="20A36EBE" w:rsidR="00647AF7" w:rsidRPr="00D67DEC" w:rsidRDefault="00647AF7" w:rsidP="00D67DEC">
      <w:pPr>
        <w:pStyle w:val="BodyTextIndent"/>
        <w:ind w:left="0" w:firstLine="720"/>
        <w:jc w:val="center"/>
        <w:rPr>
          <w:bCs/>
          <w:sz w:val="20"/>
          <w:szCs w:val="20"/>
        </w:rPr>
      </w:pPr>
      <w:r w:rsidRPr="00D67DEC">
        <w:rPr>
          <w:bCs/>
          <w:sz w:val="20"/>
          <w:szCs w:val="20"/>
        </w:rPr>
        <w:t>NACTO Urban Bikeway Design Guide, National Association of City</w:t>
      </w:r>
      <w:r>
        <w:rPr>
          <w:bCs/>
          <w:sz w:val="20"/>
          <w:szCs w:val="20"/>
        </w:rPr>
        <w:t xml:space="preserve"> </w:t>
      </w:r>
      <w:r w:rsidRPr="00D67DEC">
        <w:rPr>
          <w:bCs/>
          <w:sz w:val="20"/>
          <w:szCs w:val="20"/>
        </w:rPr>
        <w:t>Transportation Officials</w:t>
      </w:r>
    </w:p>
    <w:p w14:paraId="61A335D1" w14:textId="7694AC42" w:rsidR="00647AF7" w:rsidRPr="00B93E82" w:rsidRDefault="00647AF7" w:rsidP="000C64DD">
      <w:pPr>
        <w:pStyle w:val="Heading3TablesFigures"/>
      </w:pPr>
      <w:bookmarkStart w:id="89" w:name="_Toc417388449"/>
      <w:bookmarkStart w:id="90" w:name="_Toc97634242"/>
      <w:r w:rsidRPr="00B93E82">
        <w:t xml:space="preserve">Figure </w:t>
      </w:r>
      <w:r w:rsidR="00EE4873">
        <w:t>9</w:t>
      </w:r>
      <w:r w:rsidR="009610ED">
        <w:t xml:space="preserve"> </w:t>
      </w:r>
      <w:r w:rsidR="001005BB">
        <w:t xml:space="preserve">– </w:t>
      </w:r>
      <w:r w:rsidR="00CE6D1D" w:rsidRPr="00B93E82">
        <w:t>1</w:t>
      </w:r>
      <w:r w:rsidR="0048695F">
        <w:t>7</w:t>
      </w:r>
      <w:r w:rsidR="00EF5CC1">
        <w:t xml:space="preserve"> </w:t>
      </w:r>
      <w:r w:rsidR="00C75AC3">
        <w:t xml:space="preserve"> </w:t>
      </w:r>
      <w:r w:rsidRPr="00B93E82">
        <w:t>Buffered Bicycle Lane</w:t>
      </w:r>
      <w:r w:rsidR="00AB65ED" w:rsidRPr="00B93E82">
        <w:t xml:space="preserve"> Markings</w:t>
      </w:r>
      <w:bookmarkEnd w:id="89"/>
      <w:bookmarkEnd w:id="90"/>
    </w:p>
    <w:p w14:paraId="0533C9BC" w14:textId="5F72D6B2" w:rsidR="00647AF7" w:rsidRDefault="00647AF7" w:rsidP="00D67DEC">
      <w:pPr>
        <w:pStyle w:val="BodyTextIndent"/>
        <w:spacing w:after="240"/>
        <w:jc w:val="center"/>
      </w:pPr>
      <w:r>
        <w:rPr>
          <w:noProof/>
        </w:rPr>
        <w:drawing>
          <wp:inline distT="0" distB="0" distL="0" distR="0" wp14:anchorId="53A3567C" wp14:editId="74050EC1">
            <wp:extent cx="5181473" cy="6583680"/>
            <wp:effectExtent l="19050" t="19050" r="19685" b="26670"/>
            <wp:docPr id="6" name="Picture 6" descr="Diagram of the pavement markings used to establish a buffered bike lane when there is no on-street parking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the pavement markings used to establish a buffered bike lane when there is no on-street parking on a curbed roadway."/>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81473" cy="6583680"/>
                    </a:xfrm>
                    <a:prstGeom prst="rect">
                      <a:avLst/>
                    </a:prstGeom>
                    <a:ln w="12700">
                      <a:solidFill>
                        <a:schemeClr val="tx1"/>
                      </a:solidFill>
                    </a:ln>
                  </pic:spPr>
                </pic:pic>
              </a:graphicData>
            </a:graphic>
          </wp:inline>
        </w:drawing>
      </w:r>
    </w:p>
    <w:p w14:paraId="4D7E53C0" w14:textId="77777777" w:rsidR="00647AF7" w:rsidRDefault="00647AF7">
      <w:pPr>
        <w:widowControl/>
        <w:autoSpaceDE/>
        <w:autoSpaceDN/>
        <w:adjustRightInd/>
        <w:jc w:val="left"/>
        <w:rPr>
          <w:bCs/>
        </w:rPr>
      </w:pPr>
      <w:r>
        <w:rPr>
          <w:bCs/>
        </w:rPr>
        <w:br w:type="page"/>
      </w:r>
    </w:p>
    <w:p w14:paraId="1581B507" w14:textId="09DC977F" w:rsidR="00B8578A" w:rsidRPr="003C0575" w:rsidRDefault="000C7FAE" w:rsidP="000C64DD">
      <w:pPr>
        <w:pStyle w:val="Heading3TablesFigures"/>
      </w:pPr>
      <w:bookmarkStart w:id="91" w:name="_Toc415053517"/>
      <w:bookmarkStart w:id="92" w:name="_Toc415053791"/>
      <w:bookmarkStart w:id="93" w:name="_Toc417388450"/>
      <w:bookmarkStart w:id="94" w:name="_Toc97634243"/>
      <w:r>
        <w:t xml:space="preserve">Figure </w:t>
      </w:r>
      <w:r w:rsidR="00DF5C94">
        <w:t>9</w:t>
      </w:r>
      <w:r w:rsidR="009610ED">
        <w:t xml:space="preserve"> </w:t>
      </w:r>
      <w:r w:rsidR="001005BB">
        <w:t>– 1</w:t>
      </w:r>
      <w:r w:rsidR="0048695F">
        <w:t>8</w:t>
      </w:r>
      <w:r w:rsidR="00EF5CC1">
        <w:t xml:space="preserve"> </w:t>
      </w:r>
      <w:r w:rsidR="00C75AC3">
        <w:t xml:space="preserve"> </w:t>
      </w:r>
      <w:r w:rsidR="001417C4" w:rsidRPr="00B93E82">
        <w:t xml:space="preserve">Buffered </w:t>
      </w:r>
      <w:r w:rsidR="00F13F37" w:rsidRPr="00B93E82">
        <w:t>Bicycle Lane Marking</w:t>
      </w:r>
      <w:r w:rsidR="001417C4" w:rsidRPr="00B93E82">
        <w:t>s</w:t>
      </w:r>
      <w:r w:rsidR="00F13F37" w:rsidRPr="00B93E82">
        <w:t xml:space="preserve"> with </w:t>
      </w:r>
      <w:r w:rsidR="001417C4" w:rsidRPr="003C0575">
        <w:t>On-Street Parking</w:t>
      </w:r>
      <w:bookmarkEnd w:id="91"/>
      <w:bookmarkEnd w:id="92"/>
      <w:bookmarkEnd w:id="93"/>
      <w:bookmarkEnd w:id="94"/>
    </w:p>
    <w:p w14:paraId="2C0A83A5" w14:textId="77777777" w:rsidR="00B8578A" w:rsidRDefault="00B8578A" w:rsidP="00950963">
      <w:pPr>
        <w:jc w:val="center"/>
      </w:pPr>
      <w:r w:rsidRPr="00CC5E39">
        <w:rPr>
          <w:bCs/>
          <w:noProof/>
        </w:rPr>
        <w:drawing>
          <wp:inline distT="0" distB="0" distL="0" distR="0" wp14:anchorId="62D637A0" wp14:editId="5B6CE45F">
            <wp:extent cx="5181473" cy="6583680"/>
            <wp:effectExtent l="19050" t="19050" r="19685" b="26670"/>
            <wp:docPr id="13" name="Picture 13" descr="Diagram of the pavement markings used to establish a buffered bike lane when there is on-street parking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pavement markings used to establish a buffered bike lane when there is on-street parking on a curbed roadway."/>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181473" cy="65836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6909F7" w14:textId="77777777" w:rsidR="001417C4" w:rsidRDefault="001417C4">
      <w:pPr>
        <w:widowControl/>
        <w:autoSpaceDE/>
        <w:autoSpaceDN/>
        <w:adjustRightInd/>
        <w:jc w:val="left"/>
      </w:pPr>
      <w:r>
        <w:br w:type="page"/>
      </w:r>
    </w:p>
    <w:p w14:paraId="1AB004FA" w14:textId="77777777" w:rsidR="00B8578A" w:rsidRDefault="005962B7" w:rsidP="00950963">
      <w:pPr>
        <w:pStyle w:val="Heading2"/>
      </w:pPr>
      <w:bookmarkStart w:id="95" w:name="_Toc97643102"/>
      <w:r>
        <w:t>B.3</w:t>
      </w:r>
      <w:r>
        <w:tab/>
        <w:t>Bicycle Lane with Bus Bay</w:t>
      </w:r>
      <w:bookmarkEnd w:id="95"/>
    </w:p>
    <w:p w14:paraId="6DBB9FCB" w14:textId="5B03466B" w:rsidR="00B8578A" w:rsidRPr="00CC5E39" w:rsidRDefault="005962B7" w:rsidP="00950963">
      <w:pPr>
        <w:pStyle w:val="BodyTextIndent"/>
        <w:spacing w:after="240"/>
      </w:pPr>
      <w:r w:rsidRPr="00CC5E39">
        <w:t>When a bus bay is provided on roadways with bicycle lanes, the bi</w:t>
      </w:r>
      <w:r w:rsidR="00F478A3">
        <w:t>cycle</w:t>
      </w:r>
      <w:r w:rsidRPr="00CC5E39">
        <w:t xml:space="preserve"> lane sh</w:t>
      </w:r>
      <w:r w:rsidR="00F478A3">
        <w:t>all</w:t>
      </w:r>
      <w:r w:rsidRPr="00CC5E39">
        <w:t xml:space="preserve"> be continued adjacent to the bus bay.</w:t>
      </w:r>
      <w:r w:rsidR="00AB65ED">
        <w:t xml:space="preserve">  Figure 9</w:t>
      </w:r>
      <w:r w:rsidR="001005BB">
        <w:t xml:space="preserve"> – </w:t>
      </w:r>
      <w:r w:rsidR="002A013D">
        <w:t>19</w:t>
      </w:r>
      <w:r w:rsidR="00F478A3">
        <w:t xml:space="preserve"> </w:t>
      </w:r>
      <w:r w:rsidR="00FC58EE">
        <w:t xml:space="preserve">Buffered Bicycle Lane with Bus </w:t>
      </w:r>
      <w:r w:rsidR="00A34F23">
        <w:t>B</w:t>
      </w:r>
      <w:r w:rsidR="00FC58EE">
        <w:t xml:space="preserve">ay Marking </w:t>
      </w:r>
      <w:r w:rsidR="00F478A3">
        <w:t xml:space="preserve">provides an example of a buffered bicycle </w:t>
      </w:r>
      <w:r w:rsidR="00595FA3">
        <w:t xml:space="preserve">lane </w:t>
      </w:r>
      <w:r w:rsidR="00F478A3">
        <w:t>with a bus bay.</w:t>
      </w:r>
    </w:p>
    <w:p w14:paraId="51EE18B2" w14:textId="6EAC97BC" w:rsidR="00F478A3" w:rsidRDefault="004C1794" w:rsidP="000C64DD">
      <w:pPr>
        <w:pStyle w:val="Heading3TablesFigures"/>
      </w:pPr>
      <w:bookmarkStart w:id="96" w:name="_Toc417388451"/>
      <w:bookmarkStart w:id="97" w:name="_Toc97634244"/>
      <w:r w:rsidRPr="00694CC2">
        <w:t xml:space="preserve">Figure </w:t>
      </w:r>
      <w:r w:rsidR="00DF5C94">
        <w:t>9</w:t>
      </w:r>
      <w:r w:rsidR="001005BB" w:rsidRPr="00694CC2">
        <w:t xml:space="preserve"> – </w:t>
      </w:r>
      <w:r w:rsidR="0048695F" w:rsidRPr="00694CC2">
        <w:t>19</w:t>
      </w:r>
      <w:r w:rsidR="00EF5CC1">
        <w:t xml:space="preserve"> </w:t>
      </w:r>
      <w:r w:rsidR="00C75AC3">
        <w:t xml:space="preserve"> </w:t>
      </w:r>
      <w:r w:rsidR="00F478A3" w:rsidRPr="00694CC2">
        <w:t xml:space="preserve">Buffered </w:t>
      </w:r>
      <w:r w:rsidRPr="00694CC2">
        <w:t xml:space="preserve">Bicycle Lane </w:t>
      </w:r>
      <w:r w:rsidR="009848BB" w:rsidRPr="00694CC2">
        <w:t xml:space="preserve">with Bus Bay </w:t>
      </w:r>
      <w:r w:rsidRPr="00694CC2">
        <w:t>Marking</w:t>
      </w:r>
      <w:r w:rsidR="00F478A3" w:rsidRPr="00694CC2">
        <w:br/>
        <w:t>(Curb and Gutter)</w:t>
      </w:r>
      <w:bookmarkEnd w:id="96"/>
      <w:bookmarkEnd w:id="97"/>
    </w:p>
    <w:p w14:paraId="36363882" w14:textId="77777777" w:rsidR="009848BB" w:rsidRDefault="00B8578A" w:rsidP="00950963">
      <w:pPr>
        <w:jc w:val="center"/>
      </w:pPr>
      <w:bookmarkStart w:id="98" w:name="_Toc417388452"/>
      <w:r w:rsidRPr="00B93E82">
        <w:rPr>
          <w:noProof/>
        </w:rPr>
        <w:drawing>
          <wp:inline distT="0" distB="0" distL="0" distR="0" wp14:anchorId="3A8DD5EF" wp14:editId="4FE02183">
            <wp:extent cx="4188040" cy="5394960"/>
            <wp:effectExtent l="19050" t="19050" r="22225" b="15240"/>
            <wp:docPr id="27" name="Picture 27" descr="Diagram of the pavement markings used to establish a buffered bike lane when there is a transit bay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of the pavement markings used to establish a buffered bike lane when there is a transit bay on a curbed roadway."/>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030" t="5950" r="2688" b="3507"/>
                    <a:stretch/>
                  </pic:blipFill>
                  <pic:spPr bwMode="auto">
                    <a:xfrm>
                      <a:off x="0" y="0"/>
                      <a:ext cx="4188040" cy="539496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98"/>
    </w:p>
    <w:p w14:paraId="5922B6E1" w14:textId="77777777" w:rsidR="004C1794" w:rsidRDefault="004C1794">
      <w:pPr>
        <w:widowControl/>
        <w:autoSpaceDE/>
        <w:autoSpaceDN/>
        <w:adjustRightInd/>
        <w:jc w:val="left"/>
        <w:rPr>
          <w:rFonts w:cs="Arial"/>
          <w:b/>
          <w:bCs/>
          <w:sz w:val="26"/>
          <w:szCs w:val="26"/>
        </w:rPr>
      </w:pPr>
      <w:r>
        <w:br w:type="page"/>
      </w:r>
    </w:p>
    <w:p w14:paraId="1F5F793E" w14:textId="71DCAEE3" w:rsidR="001F5CFA" w:rsidRDefault="001F5CFA" w:rsidP="001F5CFA">
      <w:pPr>
        <w:pStyle w:val="Heading2"/>
      </w:pPr>
      <w:bookmarkStart w:id="99" w:name="_Toc97643103"/>
      <w:bookmarkStart w:id="100" w:name="_Toc406512349"/>
      <w:r>
        <w:t>B.4</w:t>
      </w:r>
      <w:r>
        <w:tab/>
      </w:r>
      <w:r w:rsidR="00EB4302">
        <w:t>Separated</w:t>
      </w:r>
      <w:r>
        <w:t xml:space="preserve"> Bicycle Lanes</w:t>
      </w:r>
      <w:bookmarkEnd w:id="99"/>
    </w:p>
    <w:p w14:paraId="76AEE776" w14:textId="590A81ED" w:rsidR="001F5CFA" w:rsidRPr="009D4E77" w:rsidRDefault="00B13F50" w:rsidP="00D67DEC">
      <w:pPr>
        <w:pStyle w:val="BodyText"/>
        <w:spacing w:after="240"/>
        <w:ind w:left="720"/>
        <w:rPr>
          <w:shd w:val="clear" w:color="auto" w:fill="FFFFFF"/>
        </w:rPr>
      </w:pPr>
      <w:r w:rsidRPr="0038375B">
        <w:rPr>
          <w:shd w:val="clear" w:color="auto" w:fill="FFFFFF"/>
        </w:rPr>
        <w:t>Separated</w:t>
      </w:r>
      <w:r w:rsidR="005144BA" w:rsidRPr="0038375B">
        <w:rPr>
          <w:shd w:val="clear" w:color="auto" w:fill="FFFFFF"/>
        </w:rPr>
        <w:t xml:space="preserve"> </w:t>
      </w:r>
      <w:commentRangeStart w:id="101"/>
      <w:commentRangeEnd w:id="101"/>
      <w:r w:rsidR="00A325CE" w:rsidRPr="0038375B">
        <w:rPr>
          <w:shd w:val="clear" w:color="auto" w:fill="FFFFFF"/>
        </w:rPr>
        <w:commentReference w:id="101"/>
      </w:r>
      <w:r w:rsidR="005144BA" w:rsidRPr="0038375B">
        <w:rPr>
          <w:shd w:val="clear" w:color="auto" w:fill="FFFFFF"/>
        </w:rPr>
        <w:t>bicycle</w:t>
      </w:r>
      <w:r w:rsidR="005144BA" w:rsidRPr="009D4E77">
        <w:t xml:space="preserve"> lanes </w:t>
      </w:r>
      <w:r w:rsidR="001F5CFA" w:rsidRPr="009D4E77">
        <w:rPr>
          <w:shd w:val="clear" w:color="auto" w:fill="FFFFFF"/>
        </w:rPr>
        <w:t>use a combination of horizontal separation (buffer distance) and vertical separation (e.g.</w:t>
      </w:r>
      <w:r w:rsidR="0030423B" w:rsidRPr="009D4E77">
        <w:rPr>
          <w:shd w:val="clear" w:color="auto" w:fill="FFFFFF"/>
        </w:rPr>
        <w:t>,</w:t>
      </w:r>
      <w:r w:rsidR="001F5CFA" w:rsidRPr="009D4E77">
        <w:rPr>
          <w:shd w:val="clear" w:color="auto" w:fill="FFFFFF"/>
        </w:rPr>
        <w:t xml:space="preserve"> flex posts, parked cars, </w:t>
      </w:r>
      <w:r w:rsidR="005144BA" w:rsidRPr="009D4E77">
        <w:rPr>
          <w:shd w:val="clear" w:color="auto" w:fill="FFFFFF"/>
        </w:rPr>
        <w:t xml:space="preserve">medians, traffic </w:t>
      </w:r>
      <w:r w:rsidR="00EB4302" w:rsidRPr="009D4E77">
        <w:rPr>
          <w:shd w:val="clear" w:color="auto" w:fill="FFFFFF"/>
        </w:rPr>
        <w:t>separators</w:t>
      </w:r>
      <w:r w:rsidR="005144BA" w:rsidRPr="009D4E77">
        <w:rPr>
          <w:shd w:val="clear" w:color="auto" w:fill="FFFFFF"/>
        </w:rPr>
        <w:t xml:space="preserve">, </w:t>
      </w:r>
      <w:r w:rsidR="001F5CFA" w:rsidRPr="009D4E77">
        <w:rPr>
          <w:shd w:val="clear" w:color="auto" w:fill="FFFFFF"/>
        </w:rPr>
        <w:t xml:space="preserve">or curbs) to </w:t>
      </w:r>
      <w:r w:rsidR="005144BA" w:rsidRPr="009D4E77">
        <w:rPr>
          <w:shd w:val="clear" w:color="auto" w:fill="FFFFFF"/>
        </w:rPr>
        <w:t xml:space="preserve">separate </w:t>
      </w:r>
      <w:r w:rsidR="001F5CFA" w:rsidRPr="009D4E77">
        <w:rPr>
          <w:shd w:val="clear" w:color="auto" w:fill="FFFFFF"/>
        </w:rPr>
        <w:t>people bicycling from motor vehicle traffic.</w:t>
      </w:r>
      <w:r w:rsidR="005144BA" w:rsidRPr="009D4E77">
        <w:rPr>
          <w:shd w:val="clear" w:color="auto" w:fill="FFFFFF"/>
        </w:rPr>
        <w:t xml:space="preserve"> </w:t>
      </w:r>
      <w:r w:rsidR="001F5CFA" w:rsidRPr="009D4E77">
        <w:rPr>
          <w:shd w:val="clear" w:color="auto" w:fill="FFFFFF"/>
        </w:rPr>
        <w:t xml:space="preserve"> The combination of lateral </w:t>
      </w:r>
      <w:r w:rsidR="009D4E77">
        <w:rPr>
          <w:shd w:val="clear" w:color="auto" w:fill="FFFFFF"/>
        </w:rPr>
        <w:t>separation</w:t>
      </w:r>
      <w:r w:rsidR="001F5CFA" w:rsidRPr="009D4E77">
        <w:rPr>
          <w:shd w:val="clear" w:color="auto" w:fill="FFFFFF"/>
        </w:rPr>
        <w:t xml:space="preserve"> distance and vertical separation elements (such as flexible delineators, curbs or height differences, or vehicle parking) can </w:t>
      </w:r>
      <w:r w:rsidR="005144BA" w:rsidRPr="009D4E77">
        <w:rPr>
          <w:shd w:val="clear" w:color="auto" w:fill="FFFFFF"/>
        </w:rPr>
        <w:t xml:space="preserve">improve the comfort level of </w:t>
      </w:r>
      <w:r w:rsidR="001F5CFA" w:rsidRPr="009D4E77">
        <w:rPr>
          <w:shd w:val="clear" w:color="auto" w:fill="FFFFFF"/>
        </w:rPr>
        <w:t xml:space="preserve">bicycling. </w:t>
      </w:r>
      <w:r w:rsidR="005144BA" w:rsidRPr="009D4E77">
        <w:rPr>
          <w:shd w:val="clear" w:color="auto" w:fill="FFFFFF"/>
        </w:rPr>
        <w:t xml:space="preserve"> </w:t>
      </w:r>
      <w:r w:rsidR="00EB1EED" w:rsidRPr="009D4E77">
        <w:rPr>
          <w:shd w:val="clear" w:color="auto" w:fill="FFFFFF"/>
        </w:rPr>
        <w:t xml:space="preserve">They may be designed to support either one-way or two-way traffic.  </w:t>
      </w:r>
      <w:r w:rsidR="001F5CFA" w:rsidRPr="009D4E77">
        <w:rPr>
          <w:shd w:val="clear" w:color="auto" w:fill="FFFFFF"/>
        </w:rPr>
        <w:t xml:space="preserve">The </w:t>
      </w:r>
      <w:r w:rsidR="005144BA" w:rsidRPr="009D4E77">
        <w:rPr>
          <w:shd w:val="clear" w:color="auto" w:fill="FFFFFF"/>
        </w:rPr>
        <w:t>amount</w:t>
      </w:r>
      <w:r w:rsidR="001F5CFA" w:rsidRPr="009D4E77">
        <w:rPr>
          <w:shd w:val="clear" w:color="auto" w:fill="FFFFFF"/>
        </w:rPr>
        <w:t xml:space="preserve"> of separation </w:t>
      </w:r>
      <w:r w:rsidR="005144BA" w:rsidRPr="009D4E77">
        <w:rPr>
          <w:shd w:val="clear" w:color="auto" w:fill="FFFFFF"/>
        </w:rPr>
        <w:t>tends to increase as adjacent motor vehicle traffic volumes and speed increase.</w:t>
      </w:r>
    </w:p>
    <w:p w14:paraId="6962295E" w14:textId="193A1DC7" w:rsidR="005144BA" w:rsidRDefault="005144BA" w:rsidP="00D67DEC">
      <w:pPr>
        <w:spacing w:after="240"/>
        <w:ind w:left="720"/>
      </w:pPr>
      <w:r>
        <w:t xml:space="preserve">Required features of a </w:t>
      </w:r>
      <w:r w:rsidR="001F4F89">
        <w:t xml:space="preserve">separated bicycle lane </w:t>
      </w:r>
      <w:r>
        <w:t>include:</w:t>
      </w:r>
    </w:p>
    <w:p w14:paraId="4431F1E8" w14:textId="6EB4F504" w:rsidR="005144BA" w:rsidRDefault="0030423B" w:rsidP="005144BA">
      <w:pPr>
        <w:pStyle w:val="BodyTextIndent"/>
        <w:numPr>
          <w:ilvl w:val="0"/>
          <w:numId w:val="35"/>
        </w:numPr>
        <w:spacing w:after="120"/>
        <w:ind w:left="1152" w:hanging="432"/>
      </w:pPr>
      <w:commentRangeStart w:id="103"/>
      <w:r>
        <w:t>Is</w:t>
      </w:r>
      <w:commentRangeEnd w:id="103"/>
      <w:r w:rsidR="00E005D5">
        <w:rPr>
          <w:rStyle w:val="CommentReference"/>
          <w:rFonts w:cs="Times New Roman"/>
        </w:rPr>
        <w:commentReference w:id="103"/>
      </w:r>
      <w:r>
        <w:t xml:space="preserve"> a preferential use lane, signed and marked as required by the </w:t>
      </w:r>
      <w:hyperlink r:id="rId41" w:history="1">
        <w:r w:rsidRPr="00A55C4A">
          <w:rPr>
            <w:rStyle w:val="Hyperlink"/>
            <w:rFonts w:cs="Times New Roman"/>
            <w:b/>
            <w:i/>
          </w:rPr>
          <w:t>MUTCD</w:t>
        </w:r>
      </w:hyperlink>
      <w:r>
        <w:t xml:space="preserve">.  </w:t>
      </w:r>
      <w:r w:rsidR="005144BA">
        <w:t>Include the bicy</w:t>
      </w:r>
      <w:r>
        <w:t>c</w:t>
      </w:r>
      <w:r w:rsidR="005144BA">
        <w:t>le lane symbol</w:t>
      </w:r>
      <w:r>
        <w:t xml:space="preserve"> </w:t>
      </w:r>
      <w:r w:rsidR="005144BA">
        <w:t>an</w:t>
      </w:r>
      <w:r>
        <w:t>d arrow markings at the beginning of the lane and at periodic intervals</w:t>
      </w:r>
      <w:r w:rsidR="002C3D0D">
        <w:t>.</w:t>
      </w:r>
    </w:p>
    <w:p w14:paraId="266CBD83" w14:textId="1702C915" w:rsidR="002C3D0D" w:rsidRDefault="004E5537" w:rsidP="0030423B">
      <w:pPr>
        <w:pStyle w:val="BodyTextIndent"/>
        <w:numPr>
          <w:ilvl w:val="0"/>
          <w:numId w:val="35"/>
        </w:numPr>
        <w:spacing w:after="120"/>
        <w:ind w:left="1152" w:hanging="432"/>
      </w:pPr>
      <w:r>
        <w:t>A h</w:t>
      </w:r>
      <w:r w:rsidR="00EB4302">
        <w:t>orizontal</w:t>
      </w:r>
      <w:r w:rsidR="003D5F21">
        <w:t xml:space="preserve"> separation </w:t>
      </w:r>
      <w:r>
        <w:t xml:space="preserve">is required, </w:t>
      </w:r>
      <w:r w:rsidR="0030423B">
        <w:t xml:space="preserve">vertical </w:t>
      </w:r>
      <w:r w:rsidR="003D5F21">
        <w:t>elements</w:t>
      </w:r>
      <w:r w:rsidR="0030423B">
        <w:t xml:space="preserve"> </w:t>
      </w:r>
      <w:r>
        <w:t>may be added when required or desired.</w:t>
      </w:r>
    </w:p>
    <w:p w14:paraId="4E5AA903" w14:textId="15D1FF18" w:rsidR="002C3D0D" w:rsidRDefault="002C3D0D" w:rsidP="0030423B">
      <w:pPr>
        <w:pStyle w:val="BodyTextIndent"/>
        <w:numPr>
          <w:ilvl w:val="0"/>
          <w:numId w:val="35"/>
        </w:numPr>
        <w:spacing w:after="120"/>
        <w:ind w:left="1152" w:hanging="432"/>
      </w:pPr>
      <w:r>
        <w:t xml:space="preserve">Types of </w:t>
      </w:r>
      <w:r w:rsidR="003D5F21">
        <w:t>vertical elements</w:t>
      </w:r>
      <w:r>
        <w:t xml:space="preserve"> include </w:t>
      </w:r>
      <w:r w:rsidR="004E5537">
        <w:t xml:space="preserve">changes in elevation, </w:t>
      </w:r>
      <w:r>
        <w:t xml:space="preserve">tubular </w:t>
      </w:r>
      <w:r w:rsidR="00CA28E5">
        <w:t>markers,</w:t>
      </w:r>
      <w:r>
        <w:t xml:space="preserve"> or similar type of lane delineator, raised medians</w:t>
      </w:r>
      <w:r w:rsidR="002D54DE">
        <w:t>,</w:t>
      </w:r>
      <w:r>
        <w:t xml:space="preserve"> traffic separators, on-street parking, and rigid </w:t>
      </w:r>
      <w:r w:rsidRPr="0068412B">
        <w:t>barriers</w:t>
      </w:r>
      <w:r w:rsidR="008F4FF0" w:rsidRPr="0068412B">
        <w:t xml:space="preserve"> </w:t>
      </w:r>
      <w:r w:rsidR="001A7B0B" w:rsidRPr="0068412B">
        <w:t>(</w:t>
      </w:r>
      <w:r w:rsidR="008F4FF0" w:rsidRPr="0068412B">
        <w:t>with appropriate end treatments</w:t>
      </w:r>
      <w:r w:rsidR="001A7B0B" w:rsidRPr="0068412B">
        <w:t>)</w:t>
      </w:r>
      <w:r w:rsidRPr="0068412B">
        <w:t xml:space="preserve">.  For </w:t>
      </w:r>
      <w:r w:rsidR="009D4E77" w:rsidRPr="0068412B">
        <w:t>posted</w:t>
      </w:r>
      <w:r w:rsidR="009D4E77">
        <w:t xml:space="preserve"> </w:t>
      </w:r>
      <w:r>
        <w:t>speeds of 40 to 45 mph, raised medians</w:t>
      </w:r>
      <w:r w:rsidR="002D54DE">
        <w:t xml:space="preserve">, traffic separators or </w:t>
      </w:r>
      <w:r>
        <w:t>rigid barriers are required.</w:t>
      </w:r>
    </w:p>
    <w:p w14:paraId="1349243D" w14:textId="3CB6B169" w:rsidR="001F4F89" w:rsidRDefault="001F4F89" w:rsidP="0030423B">
      <w:pPr>
        <w:pStyle w:val="BodyTextIndent"/>
        <w:numPr>
          <w:ilvl w:val="0"/>
          <w:numId w:val="35"/>
        </w:numPr>
        <w:spacing w:after="120"/>
        <w:ind w:left="1152" w:hanging="432"/>
      </w:pPr>
      <w:bookmarkStart w:id="105" w:name="_Hlk67926925"/>
      <w:r>
        <w:t>The widths of separation are:</w:t>
      </w:r>
    </w:p>
    <w:p w14:paraId="2363E5D8" w14:textId="77777777" w:rsidR="001F4F89" w:rsidRDefault="0030423B" w:rsidP="001F4F89">
      <w:pPr>
        <w:pStyle w:val="BodyTextIndent"/>
        <w:numPr>
          <w:ilvl w:val="0"/>
          <w:numId w:val="50"/>
        </w:numPr>
        <w:spacing w:after="120"/>
      </w:pPr>
      <w:r>
        <w:t xml:space="preserve">A </w:t>
      </w:r>
      <w:r w:rsidR="00EB4302">
        <w:t xml:space="preserve">minimum of 3 </w:t>
      </w:r>
      <w:r>
        <w:t>f</w:t>
      </w:r>
      <w:r w:rsidR="00EB4302">
        <w:t>eet</w:t>
      </w:r>
      <w:r>
        <w:t xml:space="preserve"> separation is required if adjacent to on-street parking.</w:t>
      </w:r>
    </w:p>
    <w:p w14:paraId="5F376BF9" w14:textId="77777777" w:rsidR="001F4F89" w:rsidRDefault="0030423B" w:rsidP="001F4F89">
      <w:pPr>
        <w:pStyle w:val="BodyTextIndent"/>
        <w:numPr>
          <w:ilvl w:val="0"/>
          <w:numId w:val="50"/>
        </w:numPr>
        <w:spacing w:after="120"/>
      </w:pPr>
      <w:r>
        <w:t>If adjacent to travel lanes</w:t>
      </w:r>
      <w:r w:rsidR="001F4F89">
        <w:t>:</w:t>
      </w:r>
    </w:p>
    <w:p w14:paraId="54250051" w14:textId="3108EB63" w:rsidR="00EB1EED" w:rsidRDefault="009D4E77" w:rsidP="001F4F89">
      <w:pPr>
        <w:pStyle w:val="BodyTextIndent"/>
        <w:numPr>
          <w:ilvl w:val="1"/>
          <w:numId w:val="50"/>
        </w:numPr>
        <w:spacing w:after="120"/>
      </w:pPr>
      <w:r>
        <w:t xml:space="preserve">Posted speeds of </w:t>
      </w:r>
      <w:r w:rsidR="00EB1EED">
        <w:t xml:space="preserve">35 mph or less – a </w:t>
      </w:r>
      <w:r w:rsidR="0030423B">
        <w:t>6</w:t>
      </w:r>
      <w:r w:rsidR="00EB1EED">
        <w:t xml:space="preserve"> </w:t>
      </w:r>
      <w:r w:rsidR="0030423B">
        <w:t>f</w:t>
      </w:r>
      <w:r w:rsidR="00EB1EED">
        <w:t>eet</w:t>
      </w:r>
      <w:r w:rsidR="0030423B">
        <w:t xml:space="preserve"> minimum separation </w:t>
      </w:r>
      <w:r w:rsidR="00EB4302">
        <w:t>is preferred</w:t>
      </w:r>
      <w:r w:rsidR="00EB1EED">
        <w:t xml:space="preserve">, </w:t>
      </w:r>
      <w:r w:rsidR="00EB4302">
        <w:t>3</w:t>
      </w:r>
      <w:r w:rsidR="00EB1EED">
        <w:t xml:space="preserve"> </w:t>
      </w:r>
      <w:r w:rsidR="00EB4302">
        <w:t>f</w:t>
      </w:r>
      <w:r w:rsidR="00EB1EED">
        <w:t>eet</w:t>
      </w:r>
      <w:r w:rsidR="00EB4302">
        <w:t xml:space="preserve"> minimum </w:t>
      </w:r>
      <w:r w:rsidR="00EB1EED">
        <w:t>(</w:t>
      </w:r>
      <w:r w:rsidR="00EB4302">
        <w:t>unless using tubular markers or similar type of lane delineator or raised median; then 2 feet minimum)</w:t>
      </w:r>
      <w:r w:rsidR="00EB1EED">
        <w:t>.</w:t>
      </w:r>
    </w:p>
    <w:p w14:paraId="6D2C5482" w14:textId="2E63F3D6" w:rsidR="0030423B" w:rsidRDefault="009D4E77" w:rsidP="00D67DEC">
      <w:pPr>
        <w:pStyle w:val="BodyTextIndent"/>
        <w:numPr>
          <w:ilvl w:val="1"/>
          <w:numId w:val="50"/>
        </w:numPr>
        <w:spacing w:after="120"/>
      </w:pPr>
      <w:r>
        <w:t xml:space="preserve">Posted speeds of </w:t>
      </w:r>
      <w:r w:rsidR="00EB1EED">
        <w:t>40 to 45 mph – a</w:t>
      </w:r>
      <w:r w:rsidR="00917960">
        <w:t>n</w:t>
      </w:r>
      <w:r w:rsidR="00EB1EED">
        <w:t xml:space="preserve"> 8 feet minimum separation is preferred, 3 feet minimum.</w:t>
      </w:r>
    </w:p>
    <w:p w14:paraId="6DE7B58A" w14:textId="384AA00A" w:rsidR="0030423B" w:rsidRDefault="00EB1EED" w:rsidP="005144BA">
      <w:pPr>
        <w:pStyle w:val="BodyTextIndent"/>
        <w:numPr>
          <w:ilvl w:val="0"/>
          <w:numId w:val="35"/>
        </w:numPr>
        <w:spacing w:after="120"/>
        <w:ind w:left="1152" w:hanging="432"/>
      </w:pPr>
      <w:r>
        <w:t xml:space="preserve">For one-way </w:t>
      </w:r>
      <w:r w:rsidR="003D5F21">
        <w:t>separated bicycle lanes</w:t>
      </w:r>
      <w:r>
        <w:t xml:space="preserve">, 7 feet is the preferred width, 6 feet is the minimum allowed.  For two-way </w:t>
      </w:r>
      <w:r w:rsidR="003D5F21">
        <w:t>separated bicycle lanes</w:t>
      </w:r>
      <w:r>
        <w:t>, 12 feet is the preferred width, 10 feet is the minimum allowed.</w:t>
      </w:r>
    </w:p>
    <w:bookmarkEnd w:id="105"/>
    <w:p w14:paraId="1E239237" w14:textId="312ECB88" w:rsidR="005144BA" w:rsidRDefault="0030423B" w:rsidP="005144BA">
      <w:pPr>
        <w:pStyle w:val="BodyTextIndent"/>
        <w:numPr>
          <w:ilvl w:val="0"/>
          <w:numId w:val="35"/>
        </w:numPr>
        <w:spacing w:after="120"/>
        <w:ind w:left="1152" w:hanging="432"/>
      </w:pPr>
      <w:r>
        <w:t xml:space="preserve">Separation is </w:t>
      </w:r>
      <w:r w:rsidR="00EB4302">
        <w:t>maintained</w:t>
      </w:r>
      <w:r>
        <w:t xml:space="preserve"> between bicycle and motorized vehicle traffic </w:t>
      </w:r>
      <w:r w:rsidR="00EB4302">
        <w:t>through</w:t>
      </w:r>
      <w:r>
        <w:t xml:space="preserve"> intersections.</w:t>
      </w:r>
    </w:p>
    <w:p w14:paraId="7ABB3D4E" w14:textId="582C38A0" w:rsidR="0030423B" w:rsidRDefault="0030423B" w:rsidP="005144BA">
      <w:pPr>
        <w:pStyle w:val="BodyTextIndent"/>
        <w:numPr>
          <w:ilvl w:val="0"/>
          <w:numId w:val="35"/>
        </w:numPr>
        <w:spacing w:after="120"/>
        <w:ind w:left="1152" w:hanging="432"/>
      </w:pPr>
      <w:r>
        <w:t>Conflict points are minimal and mitigated</w:t>
      </w:r>
      <w:r w:rsidR="00EB1EED">
        <w:t xml:space="preserve"> through pavement markings, color or other treatment.</w:t>
      </w:r>
    </w:p>
    <w:p w14:paraId="734C8465" w14:textId="1D539792" w:rsidR="0030423B" w:rsidRDefault="00341B5B" w:rsidP="00D67DEC">
      <w:pPr>
        <w:pStyle w:val="BodyTextIndent"/>
        <w:spacing w:after="120"/>
      </w:pPr>
      <w:r>
        <w:t xml:space="preserve">For additional information on planning and designing separated bike lanes, please see </w:t>
      </w:r>
      <w:hyperlink r:id="rId42" w:history="1">
        <w:r w:rsidRPr="00A55C4A">
          <w:rPr>
            <w:rStyle w:val="Hyperlink"/>
            <w:rFonts w:cs="Times New Roman"/>
            <w:b/>
            <w:i/>
          </w:rPr>
          <w:t>FHWA’s Separated Bike Lane Planning and Design Guide</w:t>
        </w:r>
      </w:hyperlink>
      <w:r w:rsidR="00A55C4A">
        <w:t>.</w:t>
      </w:r>
    </w:p>
    <w:p w14:paraId="23CEC5E8" w14:textId="2AEA6F71" w:rsidR="00B8578A" w:rsidRDefault="0009128E" w:rsidP="00950963">
      <w:pPr>
        <w:pStyle w:val="Heading2"/>
      </w:pPr>
      <w:bookmarkStart w:id="106" w:name="_Toc97643104"/>
      <w:r>
        <w:t>B</w:t>
      </w:r>
      <w:r w:rsidRPr="0009128E">
        <w:t>.</w:t>
      </w:r>
      <w:r w:rsidR="00341B5B">
        <w:t>5</w:t>
      </w:r>
      <w:r w:rsidRPr="0009128E">
        <w:tab/>
        <w:t>Green Color</w:t>
      </w:r>
      <w:r>
        <w:t>ed</w:t>
      </w:r>
      <w:r w:rsidRPr="0009128E">
        <w:t xml:space="preserve"> Bicycle Lanes</w:t>
      </w:r>
      <w:bookmarkEnd w:id="100"/>
      <w:bookmarkEnd w:id="106"/>
    </w:p>
    <w:p w14:paraId="4E8B2BE6" w14:textId="77777777" w:rsidR="00B8578A" w:rsidRDefault="0009128E" w:rsidP="00950963">
      <w:pPr>
        <w:pStyle w:val="BodyTextIndent"/>
        <w:spacing w:after="240"/>
      </w:pPr>
      <w:r w:rsidRPr="0009128E">
        <w:t xml:space="preserve">The Federal Highway Administration (FHWA) has issued an </w:t>
      </w:r>
      <w:hyperlink r:id="rId43" w:history="1">
        <w:r w:rsidRPr="00A55C4A">
          <w:rPr>
            <w:rStyle w:val="Hyperlink"/>
            <w:rFonts w:cs="Times New Roman"/>
            <w:b/>
            <w:i/>
          </w:rPr>
          <w:t>Interim Approval</w:t>
        </w:r>
      </w:hyperlink>
      <w:r w:rsidRPr="0009128E">
        <w:t xml:space="preserve"> for the use of green colored pavement in bicycle lanes and in extensions of bicycle lanes through intersections and other traffic conflict areas.  </w:t>
      </w:r>
      <w:r w:rsidR="009D00CE" w:rsidRPr="0009128E">
        <w:rPr>
          <w:spacing w:val="-2"/>
        </w:rPr>
        <w:t xml:space="preserve">Colored pavements shall not replace or be used in lieu of required markings for bike lanes as defined in the </w:t>
      </w:r>
      <w:r w:rsidR="009D00CE" w:rsidRPr="0009128E">
        <w:rPr>
          <w:b/>
          <w:i/>
          <w:spacing w:val="-2"/>
        </w:rPr>
        <w:t>MUTCD</w:t>
      </w:r>
      <w:r w:rsidR="009D00CE" w:rsidRPr="0009128E">
        <w:rPr>
          <w:spacing w:val="-2"/>
        </w:rPr>
        <w:t>, but shall only supplement such markings.</w:t>
      </w:r>
      <w:r w:rsidR="009D00CE">
        <w:rPr>
          <w:spacing w:val="-2"/>
        </w:rPr>
        <w:t xml:space="preserve">  </w:t>
      </w:r>
      <w:r w:rsidR="00237815">
        <w:t>Traffic conflict areas include where</w:t>
      </w:r>
      <w:r w:rsidR="002F360E">
        <w:t xml:space="preserve"> the</w:t>
      </w:r>
      <w:r w:rsidR="00237815">
        <w:t>:</w:t>
      </w:r>
    </w:p>
    <w:p w14:paraId="4C1FEF7F" w14:textId="77777777" w:rsidR="00B8578A" w:rsidRDefault="002F360E" w:rsidP="007751CD">
      <w:pPr>
        <w:pStyle w:val="BodyTextIndent"/>
        <w:numPr>
          <w:ilvl w:val="0"/>
          <w:numId w:val="35"/>
        </w:numPr>
        <w:spacing w:after="120"/>
        <w:ind w:left="1152" w:hanging="432"/>
      </w:pPr>
      <w:r>
        <w:t>b</w:t>
      </w:r>
      <w:r w:rsidR="00237815" w:rsidRPr="0009128E">
        <w:t>i</w:t>
      </w:r>
      <w:r>
        <w:t>cycle</w:t>
      </w:r>
      <w:r w:rsidR="00237815" w:rsidRPr="0009128E">
        <w:t xml:space="preserve"> lane crosses a right turn lane,</w:t>
      </w:r>
    </w:p>
    <w:p w14:paraId="0033A5EB" w14:textId="77777777" w:rsidR="00B8578A" w:rsidRDefault="00237815" w:rsidP="007751CD">
      <w:pPr>
        <w:pStyle w:val="BodyTextIndent"/>
        <w:numPr>
          <w:ilvl w:val="0"/>
          <w:numId w:val="35"/>
        </w:numPr>
        <w:spacing w:after="120"/>
        <w:ind w:left="1152" w:hanging="432"/>
      </w:pPr>
      <w:r>
        <w:t>t</w:t>
      </w:r>
      <w:r w:rsidRPr="0009128E">
        <w:t>raffic in a right tu</w:t>
      </w:r>
      <w:r w:rsidR="009D00CE">
        <w:t>rn lane crosses a bike lane, or</w:t>
      </w:r>
    </w:p>
    <w:p w14:paraId="5870E67C" w14:textId="77777777" w:rsidR="00B8578A" w:rsidRDefault="00237815" w:rsidP="007751CD">
      <w:pPr>
        <w:pStyle w:val="BodyTextIndent"/>
        <w:numPr>
          <w:ilvl w:val="0"/>
          <w:numId w:val="35"/>
        </w:numPr>
        <w:ind w:left="1152" w:hanging="432"/>
      </w:pPr>
      <w:r w:rsidRPr="0009128E">
        <w:t>bi</w:t>
      </w:r>
      <w:r w:rsidR="002F360E">
        <w:t xml:space="preserve">cycle </w:t>
      </w:r>
      <w:r w:rsidRPr="0009128E">
        <w:t>lane is adjacent to a dedicated bus bay.</w:t>
      </w:r>
    </w:p>
    <w:p w14:paraId="7E471323" w14:textId="77777777" w:rsidR="00B8578A" w:rsidRDefault="0009128E" w:rsidP="00950963">
      <w:pPr>
        <w:pStyle w:val="BodyTextIndent"/>
        <w:spacing w:after="240"/>
      </w:pPr>
      <w:r w:rsidRPr="0009128E">
        <w:t>The Interim Approval may be found at the following website</w:t>
      </w:r>
      <w:r w:rsidR="00F531C0">
        <w:t xml:space="preserve"> and provides further information on how to submit a written request to use green colored pavement</w:t>
      </w:r>
      <w:r w:rsidRPr="0009128E">
        <w:t>:</w:t>
      </w:r>
    </w:p>
    <w:p w14:paraId="07B62A1E" w14:textId="77777777" w:rsidR="00B8578A" w:rsidRPr="00A55C4A" w:rsidRDefault="00BE2BFB" w:rsidP="00950963">
      <w:pPr>
        <w:pStyle w:val="BodyTextIndent"/>
        <w:spacing w:after="240"/>
        <w:jc w:val="center"/>
        <w:rPr>
          <w:rStyle w:val="Hyperlink"/>
          <w:rFonts w:cs="Times New Roman"/>
          <w:b/>
          <w:i/>
        </w:rPr>
      </w:pPr>
      <w:hyperlink r:id="rId44" w:history="1">
        <w:r w:rsidR="0009128E" w:rsidRPr="00A55C4A">
          <w:rPr>
            <w:rStyle w:val="Hyperlink"/>
            <w:rFonts w:cs="Times New Roman"/>
            <w:b/>
            <w:i/>
          </w:rPr>
          <w:t>http://mutcd.fhwa.dot.gov/res-interim_approvals.htm</w:t>
        </w:r>
      </w:hyperlink>
    </w:p>
    <w:p w14:paraId="4B509C2F" w14:textId="7570259F" w:rsidR="00B96B92" w:rsidRPr="00D67DEC" w:rsidRDefault="00B96B92" w:rsidP="00950963">
      <w:pPr>
        <w:pStyle w:val="BodyTextIndent"/>
        <w:spacing w:after="120"/>
      </w:pPr>
      <w:r w:rsidRPr="00D67DEC">
        <w:t xml:space="preserve">The effectiveness of green colored pavement </w:t>
      </w:r>
      <w:r w:rsidR="006126DA">
        <w:t>is</w:t>
      </w:r>
      <w:r w:rsidRPr="00BE2BFB">
        <w:t xml:space="preserve"> maximized if the treatment is used only where the path of bicyclists and other road users cross and yielding must occur.  Because colored pavements are addressed in the </w:t>
      </w:r>
      <w:hyperlink r:id="rId45" w:history="1">
        <w:r w:rsidRPr="00D67DEC">
          <w:rPr>
            <w:rStyle w:val="Hyperlink"/>
            <w:color w:val="auto"/>
            <w:u w:val="none"/>
          </w:rPr>
          <w:t>2009 MUTCD</w:t>
        </w:r>
      </w:hyperlink>
      <w:r w:rsidRPr="00D67DEC">
        <w:t>, they are a traffic control device whose need should be demonstrated before they are used.  A need for this treatment can be demonstrated by either of the following:</w:t>
      </w:r>
    </w:p>
    <w:p w14:paraId="5E95DB22" w14:textId="77777777" w:rsidR="00B8578A" w:rsidRDefault="0009128E" w:rsidP="00950963">
      <w:pPr>
        <w:pStyle w:val="BodyTextIndent"/>
        <w:numPr>
          <w:ilvl w:val="0"/>
          <w:numId w:val="38"/>
        </w:numPr>
        <w:spacing w:after="120"/>
      </w:pPr>
      <w:r w:rsidRPr="0009128E">
        <w:t xml:space="preserve">A history of 3 or more motor vehicle-bicycle crashes exists at or adjacent to the traffic conflict area over the most recent three-year period, or </w:t>
      </w:r>
    </w:p>
    <w:p w14:paraId="36048696" w14:textId="77777777" w:rsidR="00B8578A" w:rsidRDefault="0009128E" w:rsidP="00950963">
      <w:pPr>
        <w:pStyle w:val="BodyTextIndent"/>
        <w:numPr>
          <w:ilvl w:val="0"/>
          <w:numId w:val="38"/>
        </w:numPr>
        <w:spacing w:after="240"/>
      </w:pPr>
      <w:r w:rsidRPr="0009128E">
        <w:t>A government agency has observed and documented conflicts (failure of the motor vehicle to yield to the bicyclist) between cyclists and motor vehicles at an average rate of two per peak hour.  The documentation for conflicts shall include observations from a minimum of two separate data collection periods, conducted on different days in a one month period, and include at least one weekday and one weekend count period during peak bicycle travel times.  Each period should be at least 2 hours in duration.  Peak times vary by region and surrounding land use, but are typically:</w:t>
      </w:r>
    </w:p>
    <w:p w14:paraId="66ABFD29" w14:textId="77777777" w:rsidR="00B8578A" w:rsidRDefault="0009128E" w:rsidP="007751CD">
      <w:pPr>
        <w:pStyle w:val="BodyTextIndent"/>
        <w:numPr>
          <w:ilvl w:val="0"/>
          <w:numId w:val="39"/>
        </w:numPr>
        <w:spacing w:after="120"/>
        <w:ind w:left="1872" w:hanging="432"/>
      </w:pPr>
      <w:r w:rsidRPr="0009128E">
        <w:t>Weekday, 11:00 AM to 1:00 PM</w:t>
      </w:r>
    </w:p>
    <w:p w14:paraId="6F1BF179" w14:textId="77777777" w:rsidR="00B8578A" w:rsidRDefault="0009128E" w:rsidP="007751CD">
      <w:pPr>
        <w:pStyle w:val="BodyTextIndent"/>
        <w:numPr>
          <w:ilvl w:val="0"/>
          <w:numId w:val="39"/>
        </w:numPr>
        <w:spacing w:after="120"/>
        <w:ind w:left="1872" w:hanging="432"/>
      </w:pPr>
      <w:r w:rsidRPr="0009128E">
        <w:t>Weekday, 5:00 PM to 7:00 PM</w:t>
      </w:r>
    </w:p>
    <w:p w14:paraId="1E0B9829" w14:textId="77777777" w:rsidR="00B8578A" w:rsidRDefault="0009128E" w:rsidP="007751CD">
      <w:pPr>
        <w:pStyle w:val="BodyTextIndent"/>
        <w:numPr>
          <w:ilvl w:val="0"/>
          <w:numId w:val="39"/>
        </w:numPr>
        <w:spacing w:after="120"/>
        <w:ind w:left="1872" w:hanging="432"/>
      </w:pPr>
      <w:r w:rsidRPr="0009128E">
        <w:t>Saturday, 8:00 AM to 2:00 PM</w:t>
      </w:r>
    </w:p>
    <w:p w14:paraId="3DD91145" w14:textId="13FD950D" w:rsidR="00B8578A" w:rsidRDefault="0009128E" w:rsidP="000C0D27">
      <w:pPr>
        <w:spacing w:after="360"/>
        <w:rPr>
          <w:spacing w:val="-2"/>
        </w:rPr>
      </w:pPr>
      <w:r w:rsidRPr="0009128E">
        <w:rPr>
          <w:spacing w:val="-2"/>
        </w:rPr>
        <w:t xml:space="preserve">When used in conjunction with white skip lines, such as when extending a bike lane across a right turn lane or access to a bus bay, the transverse colored marking shall match the 2’-4’ white skip line pattern of the bike lane extension.  The green colored pavement </w:t>
      </w:r>
      <w:r w:rsidRPr="000C0D27">
        <w:rPr>
          <w:spacing w:val="-2"/>
        </w:rPr>
        <w:t>sh</w:t>
      </w:r>
      <w:r w:rsidR="00E83CFE" w:rsidRPr="000C0D27">
        <w:rPr>
          <w:spacing w:val="-2"/>
        </w:rPr>
        <w:t>ould</w:t>
      </w:r>
      <w:r w:rsidRPr="0009128E">
        <w:rPr>
          <w:spacing w:val="-2"/>
        </w:rPr>
        <w:t xml:space="preserve"> </w:t>
      </w:r>
      <w:commentRangeStart w:id="107"/>
      <w:r w:rsidRPr="0009128E">
        <w:rPr>
          <w:spacing w:val="-2"/>
        </w:rPr>
        <w:t>begin</w:t>
      </w:r>
      <w:commentRangeEnd w:id="107"/>
      <w:r w:rsidR="000C0D27">
        <w:rPr>
          <w:rStyle w:val="CommentReference"/>
        </w:rPr>
        <w:commentReference w:id="107"/>
      </w:r>
      <w:r w:rsidRPr="0009128E">
        <w:rPr>
          <w:spacing w:val="-2"/>
        </w:rPr>
        <w:t xml:space="preserve"> as a solid pattern 50 feet in advance of the skip striping, match the 2’ 4’ skip through the conflict area, and then resume the solid color for 50’ after the conflict area, unless such an extent is interrupted by a stop bar</w:t>
      </w:r>
      <w:r w:rsidR="00E83CFE">
        <w:rPr>
          <w:spacing w:val="-2"/>
        </w:rPr>
        <w:t xml:space="preserve"> or an </w:t>
      </w:r>
      <w:r w:rsidRPr="0009128E">
        <w:rPr>
          <w:spacing w:val="-2"/>
        </w:rPr>
        <w:t xml:space="preserve">intersection curb radius.  Details of each installation and associated pavement markings shall be shown in the plans. </w:t>
      </w:r>
      <w:r w:rsidRPr="00D9364C">
        <w:rPr>
          <w:spacing w:val="-2"/>
        </w:rPr>
        <w:t xml:space="preserve"> </w:t>
      </w:r>
      <w:r w:rsidRPr="00C63D55">
        <w:rPr>
          <w:rFonts w:cs="Arial"/>
          <w:spacing w:val="-2"/>
        </w:rPr>
        <w:t xml:space="preserve">Figures </w:t>
      </w:r>
      <w:r w:rsidR="00D9364C" w:rsidRPr="006067E8">
        <w:rPr>
          <w:bCs/>
          <w:iCs/>
          <w:spacing w:val="-2"/>
        </w:rPr>
        <w:t>9</w:t>
      </w:r>
      <w:r w:rsidR="001005BB">
        <w:rPr>
          <w:spacing w:val="-2"/>
        </w:rPr>
        <w:t xml:space="preserve"> – </w:t>
      </w:r>
      <w:r w:rsidR="002A013D" w:rsidRPr="00C63D55">
        <w:rPr>
          <w:rFonts w:cs="Arial"/>
          <w:spacing w:val="-2"/>
        </w:rPr>
        <w:t>20</w:t>
      </w:r>
      <w:r w:rsidR="001005BB">
        <w:rPr>
          <w:spacing w:val="-2"/>
        </w:rPr>
        <w:t xml:space="preserve">, 21, 22 and </w:t>
      </w:r>
      <w:r w:rsidR="002A013D" w:rsidRPr="00C63D55">
        <w:rPr>
          <w:rFonts w:cs="Arial"/>
          <w:spacing w:val="-2"/>
        </w:rPr>
        <w:t>23</w:t>
      </w:r>
      <w:r w:rsidRPr="00D9364C">
        <w:rPr>
          <w:spacing w:val="-2"/>
        </w:rPr>
        <w:t xml:space="preserve"> illu</w:t>
      </w:r>
      <w:r w:rsidRPr="0009128E">
        <w:rPr>
          <w:spacing w:val="-2"/>
        </w:rPr>
        <w:t>strate how the green portion of the bi</w:t>
      </w:r>
      <w:r w:rsidR="005B5B68">
        <w:rPr>
          <w:spacing w:val="-2"/>
        </w:rPr>
        <w:t>cycle</w:t>
      </w:r>
      <w:r w:rsidRPr="0009128E">
        <w:rPr>
          <w:spacing w:val="-2"/>
        </w:rPr>
        <w:t xml:space="preserve"> lane may be marked.</w:t>
      </w:r>
    </w:p>
    <w:p w14:paraId="4B785CA2" w14:textId="6A18D5DF" w:rsidR="00B8578A" w:rsidRDefault="0009128E" w:rsidP="00C63D55">
      <w:pPr>
        <w:pStyle w:val="BodyTextIndent"/>
        <w:ind w:left="0"/>
        <w:rPr>
          <w:b/>
          <w:i/>
          <w:color w:val="0000FF"/>
          <w:u w:val="single"/>
        </w:rPr>
      </w:pPr>
      <w:r w:rsidRPr="0009128E">
        <w:t>Materials permitted to color the bike lane green shall be non-reflective</w:t>
      </w:r>
      <w:r w:rsidR="0006538D">
        <w:t xml:space="preserve"> and </w:t>
      </w:r>
      <w:r w:rsidR="0006538D" w:rsidRPr="0009128E">
        <w:t xml:space="preserve">fall within the color parameters defined by FHWA in their interim approval.  </w:t>
      </w:r>
      <w:r w:rsidR="0006538D">
        <w:t xml:space="preserve">Materials </w:t>
      </w:r>
      <w:r w:rsidR="005962B7" w:rsidRPr="00CC5E39">
        <w:t>which have been tested to meet</w:t>
      </w:r>
      <w:r w:rsidR="005962B7" w:rsidRPr="00C63D55">
        <w:t xml:space="preserve"> these requirements can be found in</w:t>
      </w:r>
      <w:r w:rsidR="0006538D">
        <w:t xml:space="preserve"> </w:t>
      </w:r>
      <w:r w:rsidR="00E60699">
        <w:t>the FDOT’s</w:t>
      </w:r>
      <w:r w:rsidR="0006538D" w:rsidRPr="000C0D27">
        <w:rPr>
          <w:b/>
          <w:i/>
        </w:rPr>
        <w:t xml:space="preserve"> </w:t>
      </w:r>
      <w:commentRangeStart w:id="108"/>
      <w:commentRangeStart w:id="109"/>
      <w:r w:rsidR="000D1420" w:rsidRPr="00A55C4A">
        <w:rPr>
          <w:rStyle w:val="Hyperlink"/>
          <w:rFonts w:cs="Times New Roman"/>
        </w:rPr>
        <w:fldChar w:fldCharType="begin"/>
      </w:r>
      <w:r w:rsidR="000D1420" w:rsidRPr="00A55C4A">
        <w:rPr>
          <w:rStyle w:val="Hyperlink"/>
          <w:rFonts w:cs="Times New Roman"/>
        </w:rPr>
        <w:instrText xml:space="preserve"> HYPERLINK "https://www.fdot.gov/programmanagement/productevaluation/default.shtm" </w:instrText>
      </w:r>
      <w:r w:rsidR="000D1420" w:rsidRPr="00A55C4A">
        <w:rPr>
          <w:rStyle w:val="Hyperlink"/>
          <w:rFonts w:cs="Times New Roman"/>
        </w:rPr>
      </w:r>
      <w:r w:rsidR="000D1420" w:rsidRPr="00A55C4A">
        <w:rPr>
          <w:rStyle w:val="Hyperlink"/>
          <w:rFonts w:cs="Times New Roman"/>
        </w:rPr>
        <w:fldChar w:fldCharType="separate"/>
      </w:r>
      <w:r w:rsidR="00F07356" w:rsidRPr="00A55C4A">
        <w:rPr>
          <w:rStyle w:val="Hyperlink"/>
          <w:rFonts w:cs="Times New Roman"/>
          <w:b/>
          <w:i/>
        </w:rPr>
        <w:t>Product Application and Tracking System (PATH)</w:t>
      </w:r>
      <w:r w:rsidR="000D1420" w:rsidRPr="00A55C4A">
        <w:rPr>
          <w:rStyle w:val="Hyperlink"/>
          <w:rFonts w:cs="Times New Roman"/>
        </w:rPr>
        <w:fldChar w:fldCharType="end"/>
      </w:r>
      <w:commentRangeEnd w:id="108"/>
      <w:r w:rsidR="00CC0400">
        <w:rPr>
          <w:rStyle w:val="CommentReference"/>
          <w:rFonts w:cs="Times New Roman"/>
        </w:rPr>
        <w:commentReference w:id="108"/>
      </w:r>
      <w:commentRangeEnd w:id="109"/>
      <w:r w:rsidR="00F6448F">
        <w:rPr>
          <w:rStyle w:val="CommentReference"/>
          <w:rFonts w:cs="Times New Roman"/>
        </w:rPr>
        <w:commentReference w:id="109"/>
      </w:r>
      <w:r w:rsidR="00F07356" w:rsidRPr="006A0F3A">
        <w:rPr>
          <w:b/>
          <w:i/>
          <w:color w:val="0000FF"/>
        </w:rPr>
        <w:t xml:space="preserve"> </w:t>
      </w:r>
      <w:commentRangeStart w:id="112"/>
      <w:r w:rsidR="00F07356" w:rsidRPr="006A0F3A">
        <w:t>which includes products on both</w:t>
      </w:r>
      <w:r w:rsidR="00F07356">
        <w:t xml:space="preserve"> </w:t>
      </w:r>
      <w:r w:rsidR="004E1BB9">
        <w:rPr>
          <w:bCs/>
          <w:iCs/>
        </w:rPr>
        <w:t>the FDOT’s</w:t>
      </w:r>
      <w:r w:rsidR="00F07356" w:rsidRPr="006A0F3A">
        <w:rPr>
          <w:b/>
          <w:i/>
        </w:rPr>
        <w:t xml:space="preserve"> </w:t>
      </w:r>
      <w:hyperlink r:id="rId46" w:history="1">
        <w:r w:rsidR="00F07356" w:rsidRPr="00A55C4A">
          <w:rPr>
            <w:rStyle w:val="Hyperlink"/>
            <w:rFonts w:cs="Times New Roman"/>
            <w:b/>
            <w:i/>
          </w:rPr>
          <w:t>Approved Product List (APL), Specification 523, Patterned Pavement</w:t>
        </w:r>
      </w:hyperlink>
      <w:r w:rsidR="0034705B" w:rsidRPr="00A55C4A">
        <w:rPr>
          <w:rStyle w:val="Hyperlink"/>
          <w:rFonts w:cs="Times New Roman"/>
        </w:rPr>
        <w:t xml:space="preserve"> </w:t>
      </w:r>
      <w:r w:rsidR="0034705B" w:rsidRPr="006A0F3A">
        <w:t>or</w:t>
      </w:r>
      <w:r w:rsidR="0034705B">
        <w:t xml:space="preserve"> </w:t>
      </w:r>
      <w:r w:rsidR="0046303D">
        <w:rPr>
          <w:bCs/>
          <w:iCs/>
        </w:rPr>
        <w:t>the</w:t>
      </w:r>
      <w:r w:rsidR="00A55C4A">
        <w:rPr>
          <w:bCs/>
          <w:iCs/>
        </w:rPr>
        <w:t xml:space="preserve"> FDOT’s</w:t>
      </w:r>
      <w:r w:rsidR="0046303D">
        <w:rPr>
          <w:bCs/>
          <w:iCs/>
        </w:rPr>
        <w:t xml:space="preserve"> </w:t>
      </w:r>
      <w:hyperlink r:id="rId47" w:history="1">
        <w:r w:rsidR="006126DA" w:rsidRPr="00A55C4A">
          <w:rPr>
            <w:rStyle w:val="Hyperlink"/>
            <w:rFonts w:cs="Times New Roman"/>
            <w:b/>
            <w:i/>
          </w:rPr>
          <w:t>Innovative Products List (IPL)</w:t>
        </w:r>
        <w:r w:rsidR="0034705B" w:rsidRPr="00A55C4A">
          <w:rPr>
            <w:rStyle w:val="Hyperlink"/>
            <w:rFonts w:cs="Times New Roman"/>
            <w:b/>
            <w:i/>
          </w:rPr>
          <w:t>,</w:t>
        </w:r>
        <w:r w:rsidR="006126DA" w:rsidRPr="00A55C4A">
          <w:rPr>
            <w:rStyle w:val="Hyperlink"/>
            <w:rFonts w:cs="Times New Roman"/>
            <w:b/>
            <w:i/>
          </w:rPr>
          <w:t xml:space="preserve"> Dev-714 Green-Colored Pavement Markings</w:t>
        </w:r>
      </w:hyperlink>
      <w:r w:rsidR="006126DA" w:rsidRPr="006A0F3A">
        <w:rPr>
          <w:b/>
          <w:i/>
        </w:rPr>
        <w:t>.</w:t>
      </w:r>
      <w:commentRangeEnd w:id="112"/>
      <w:r w:rsidR="00CD31B9">
        <w:rPr>
          <w:rStyle w:val="CommentReference"/>
          <w:rFonts w:cs="Times New Roman"/>
        </w:rPr>
        <w:commentReference w:id="112"/>
      </w:r>
    </w:p>
    <w:p w14:paraId="63868126" w14:textId="55D1B283" w:rsidR="005B5B68" w:rsidRDefault="005B5B68">
      <w:pPr>
        <w:widowControl/>
        <w:autoSpaceDE/>
        <w:autoSpaceDN/>
        <w:adjustRightInd/>
        <w:jc w:val="left"/>
        <w:rPr>
          <w:rFonts w:cs="Arial"/>
        </w:rPr>
      </w:pPr>
    </w:p>
    <w:p w14:paraId="3A1587E4" w14:textId="6E45F4C4" w:rsidR="00B8578A" w:rsidRDefault="005962B7" w:rsidP="000C64DD">
      <w:pPr>
        <w:pStyle w:val="Heading3TablesFigures"/>
      </w:pPr>
      <w:bookmarkStart w:id="114" w:name="_Toc314577129"/>
      <w:bookmarkStart w:id="115" w:name="_Toc417388453"/>
      <w:bookmarkStart w:id="116" w:name="_Toc97634245"/>
      <w:r w:rsidRPr="00AA772C">
        <w:t xml:space="preserve">Figure </w:t>
      </w:r>
      <w:r w:rsidR="00DF5C94">
        <w:t>9</w:t>
      </w:r>
      <w:r w:rsidR="001005BB" w:rsidRPr="00AA772C">
        <w:t xml:space="preserve"> – </w:t>
      </w:r>
      <w:r w:rsidR="00AF1064" w:rsidRPr="00AA772C">
        <w:t>2</w:t>
      </w:r>
      <w:r w:rsidR="002A013D" w:rsidRPr="00AA772C">
        <w:t>0</w:t>
      </w:r>
      <w:r w:rsidR="00EF5CC1">
        <w:t xml:space="preserve"> </w:t>
      </w:r>
      <w:r w:rsidR="00C75AC3">
        <w:t xml:space="preserve"> </w:t>
      </w:r>
      <w:r w:rsidR="00AF1064" w:rsidRPr="00AA772C">
        <w:t xml:space="preserve">Green </w:t>
      </w:r>
      <w:r w:rsidRPr="00AA772C">
        <w:t>Bi</w:t>
      </w:r>
      <w:r w:rsidR="00277399" w:rsidRPr="00AA772C">
        <w:t>cycle</w:t>
      </w:r>
      <w:r w:rsidRPr="00AA772C">
        <w:t xml:space="preserve"> Lane with Separate Right Turn Lane</w:t>
      </w:r>
      <w:bookmarkEnd w:id="114"/>
      <w:bookmarkEnd w:id="115"/>
      <w:bookmarkEnd w:id="116"/>
    </w:p>
    <w:p w14:paraId="670AFDAF" w14:textId="77777777" w:rsidR="005B5B68" w:rsidRDefault="00B8578A" w:rsidP="00C63D55">
      <w:pPr>
        <w:jc w:val="center"/>
        <w:rPr>
          <w:bCs/>
        </w:rPr>
      </w:pPr>
      <w:bookmarkStart w:id="117" w:name="_Toc417388454"/>
      <w:r w:rsidRPr="00B93E82">
        <w:rPr>
          <w:noProof/>
        </w:rPr>
        <w:drawing>
          <wp:inline distT="0" distB="0" distL="0" distR="0" wp14:anchorId="50934015" wp14:editId="0ED55854">
            <wp:extent cx="5184279" cy="6583680"/>
            <wp:effectExtent l="19050" t="19050" r="16510" b="26670"/>
            <wp:docPr id="11" name="Picture 11" descr="Diagram of the pavement markings used to establish a green bike lane when there is a dedicated right turn lane on a flush shoulder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iagram of the pavement markings used to establish a green bike lane when there is a dedicated right turn lane on a flush shoulder roadway."/>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184279" cy="6583680"/>
                    </a:xfrm>
                    <a:prstGeom prst="rect">
                      <a:avLst/>
                    </a:prstGeom>
                    <a:noFill/>
                    <a:ln w="6350">
                      <a:solidFill>
                        <a:sysClr val="windowText" lastClr="000000"/>
                      </a:solidFill>
                      <a:miter lim="800000"/>
                      <a:headEnd/>
                      <a:tailEnd/>
                    </a:ln>
                  </pic:spPr>
                </pic:pic>
              </a:graphicData>
            </a:graphic>
          </wp:inline>
        </w:drawing>
      </w:r>
      <w:bookmarkEnd w:id="117"/>
    </w:p>
    <w:p w14:paraId="2BB303D5" w14:textId="77777777" w:rsidR="005B5B68" w:rsidRDefault="005B5B68">
      <w:pPr>
        <w:widowControl/>
        <w:autoSpaceDE/>
        <w:autoSpaceDN/>
        <w:adjustRightInd/>
        <w:jc w:val="left"/>
        <w:rPr>
          <w:b/>
          <w:bCs/>
        </w:rPr>
      </w:pPr>
      <w:r>
        <w:rPr>
          <w:bCs/>
        </w:rPr>
        <w:br w:type="page"/>
      </w:r>
    </w:p>
    <w:p w14:paraId="0DA6D361" w14:textId="0CCBEB95" w:rsidR="00B8578A" w:rsidRPr="00B93E82" w:rsidRDefault="005962B7" w:rsidP="000C64DD">
      <w:pPr>
        <w:pStyle w:val="Heading3TablesFigures"/>
      </w:pPr>
      <w:bookmarkStart w:id="118" w:name="_Toc314577130"/>
      <w:bookmarkStart w:id="119" w:name="_Toc417388455"/>
      <w:bookmarkStart w:id="120" w:name="_Toc97634246"/>
      <w:r w:rsidRPr="00B93E82">
        <w:t xml:space="preserve">Figure </w:t>
      </w:r>
      <w:r w:rsidR="00DF5C94">
        <w:t>9</w:t>
      </w:r>
      <w:r w:rsidR="001005BB">
        <w:t xml:space="preserve"> – </w:t>
      </w:r>
      <w:r w:rsidR="00AF1064" w:rsidRPr="00B93E82">
        <w:t>2</w:t>
      </w:r>
      <w:r w:rsidR="002A013D">
        <w:t>1</w:t>
      </w:r>
      <w:r w:rsidR="00EF5CC1">
        <w:t xml:space="preserve"> </w:t>
      </w:r>
      <w:r w:rsidR="00C75AC3">
        <w:t xml:space="preserve"> </w:t>
      </w:r>
      <w:r w:rsidR="00AF1064" w:rsidRPr="00B93E82">
        <w:t xml:space="preserve">Green </w:t>
      </w:r>
      <w:r w:rsidRPr="00B93E82">
        <w:t>Bi</w:t>
      </w:r>
      <w:r w:rsidR="00277399" w:rsidRPr="00B93E82">
        <w:t>cycle</w:t>
      </w:r>
      <w:r w:rsidRPr="00B93E82">
        <w:t xml:space="preserve"> Lane with Right Turn Drop Lane</w:t>
      </w:r>
      <w:bookmarkEnd w:id="118"/>
      <w:bookmarkEnd w:id="119"/>
      <w:bookmarkEnd w:id="120"/>
    </w:p>
    <w:p w14:paraId="5407F146" w14:textId="77777777" w:rsidR="00B8578A" w:rsidRDefault="00B8578A" w:rsidP="00C63D55">
      <w:pPr>
        <w:jc w:val="center"/>
      </w:pPr>
      <w:bookmarkStart w:id="121" w:name="_Toc415053520"/>
      <w:bookmarkStart w:id="122" w:name="_Toc415053794"/>
      <w:r w:rsidRPr="003C0575">
        <w:rPr>
          <w:noProof/>
        </w:rPr>
        <w:drawing>
          <wp:inline distT="0" distB="0" distL="0" distR="0" wp14:anchorId="0BF015E3" wp14:editId="55E33723">
            <wp:extent cx="5181476" cy="6583680"/>
            <wp:effectExtent l="19050" t="19050" r="19685" b="26670"/>
            <wp:docPr id="17" name="Picture 17" descr="Diagram of the pavement markings used to establish a green bike lane when there is a dedicated right turn lane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Diagram of the pavement markings used to establish a green bike lane when there is a dedicated right turn lane on a curbed roadway."/>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181476" cy="6583680"/>
                    </a:xfrm>
                    <a:prstGeom prst="rect">
                      <a:avLst/>
                    </a:prstGeom>
                    <a:noFill/>
                    <a:ln w="6350">
                      <a:solidFill>
                        <a:sysClr val="windowText" lastClr="000000"/>
                      </a:solidFill>
                      <a:miter lim="800000"/>
                      <a:headEnd/>
                      <a:tailEnd/>
                    </a:ln>
                  </pic:spPr>
                </pic:pic>
              </a:graphicData>
            </a:graphic>
          </wp:inline>
        </w:drawing>
      </w:r>
      <w:bookmarkEnd w:id="121"/>
      <w:bookmarkEnd w:id="122"/>
    </w:p>
    <w:p w14:paraId="4FBFFDBE" w14:textId="77777777" w:rsidR="005B5B68" w:rsidRDefault="005B5B68">
      <w:pPr>
        <w:widowControl/>
        <w:autoSpaceDE/>
        <w:autoSpaceDN/>
        <w:adjustRightInd/>
        <w:jc w:val="left"/>
        <w:rPr>
          <w:rFonts w:cs="Arial"/>
          <w:b/>
          <w:bCs/>
          <w:sz w:val="26"/>
          <w:szCs w:val="26"/>
        </w:rPr>
      </w:pPr>
      <w:r>
        <w:br w:type="page"/>
      </w:r>
    </w:p>
    <w:p w14:paraId="06BB3724" w14:textId="061967A8" w:rsidR="00211062" w:rsidRPr="00CC5E39" w:rsidRDefault="00211062" w:rsidP="000C64DD">
      <w:pPr>
        <w:pStyle w:val="Heading3TablesFigures"/>
      </w:pPr>
      <w:bookmarkStart w:id="123" w:name="_Toc97634247"/>
      <w:bookmarkStart w:id="124" w:name="_Toc314577133"/>
      <w:bookmarkStart w:id="125" w:name="_Toc417388457"/>
      <w:r w:rsidRPr="00BD7E3C">
        <w:t xml:space="preserve">Figure </w:t>
      </w:r>
      <w:r w:rsidR="00DF5C94">
        <w:t>9</w:t>
      </w:r>
      <w:r w:rsidRPr="00BD7E3C">
        <w:t xml:space="preserve"> – 22</w:t>
      </w:r>
      <w:r w:rsidR="00EF5CC1">
        <w:t xml:space="preserve"> </w:t>
      </w:r>
      <w:r w:rsidR="00C75AC3">
        <w:t xml:space="preserve"> </w:t>
      </w:r>
      <w:r w:rsidRPr="00BD7E3C">
        <w:t>Green Bicycle Lane with Channelized Right Turn Lane</w:t>
      </w:r>
      <w:bookmarkEnd w:id="123"/>
    </w:p>
    <w:p w14:paraId="577A2CD6" w14:textId="5FF6EB6B" w:rsidR="00410096" w:rsidRDefault="00410096" w:rsidP="00C63D55">
      <w:pPr>
        <w:widowControl/>
        <w:autoSpaceDE/>
        <w:autoSpaceDN/>
        <w:adjustRightInd/>
        <w:jc w:val="center"/>
        <w:rPr>
          <w:b/>
          <w:bCs/>
        </w:rPr>
      </w:pPr>
      <w:r w:rsidRPr="00B93E82">
        <w:rPr>
          <w:noProof/>
        </w:rPr>
        <w:drawing>
          <wp:inline distT="0" distB="0" distL="0" distR="0" wp14:anchorId="08B75182" wp14:editId="10643120">
            <wp:extent cx="4864608" cy="6587359"/>
            <wp:effectExtent l="19050" t="19050" r="12700" b="23495"/>
            <wp:docPr id="2" name="Picture 2" descr="Diagram of the pavement markings used to establish a green bike lane when there is a channelized right turn lane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of the pavement markings used to establish a green bike lane when there is a channelized right turn lane on a curbed roadway."/>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864608" cy="6587359"/>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r>
        <w:rPr>
          <w:bCs/>
        </w:rPr>
        <w:br w:type="page"/>
      </w:r>
    </w:p>
    <w:p w14:paraId="6193777D" w14:textId="17AA582C" w:rsidR="00B8578A" w:rsidRPr="00CC5E39" w:rsidRDefault="00AF1064" w:rsidP="000C64DD">
      <w:pPr>
        <w:pStyle w:val="Heading3TablesFigures"/>
      </w:pPr>
      <w:bookmarkStart w:id="126" w:name="_Toc97634248"/>
      <w:r>
        <w:t xml:space="preserve">Figure </w:t>
      </w:r>
      <w:r w:rsidR="00DF5C94">
        <w:t>9</w:t>
      </w:r>
      <w:r w:rsidR="001005BB">
        <w:t xml:space="preserve"> – </w:t>
      </w:r>
      <w:r>
        <w:t>2</w:t>
      </w:r>
      <w:r w:rsidR="002A013D">
        <w:t>3</w:t>
      </w:r>
      <w:r w:rsidR="00EF5CC1">
        <w:t xml:space="preserve"> </w:t>
      </w:r>
      <w:r w:rsidR="00C75AC3">
        <w:t xml:space="preserve"> </w:t>
      </w:r>
      <w:r>
        <w:t xml:space="preserve">Green </w:t>
      </w:r>
      <w:r w:rsidR="005962B7" w:rsidRPr="00CC5E39">
        <w:t>Bi</w:t>
      </w:r>
      <w:r w:rsidR="004B0BEC">
        <w:t>cycle</w:t>
      </w:r>
      <w:r w:rsidR="005962B7" w:rsidRPr="00CC5E39">
        <w:t xml:space="preserve"> Lane with Bus Bay</w:t>
      </w:r>
      <w:bookmarkEnd w:id="124"/>
      <w:bookmarkEnd w:id="125"/>
      <w:bookmarkEnd w:id="126"/>
    </w:p>
    <w:p w14:paraId="715BD112" w14:textId="77777777" w:rsidR="00B8578A" w:rsidRDefault="00B8578A" w:rsidP="00C63D55">
      <w:pPr>
        <w:jc w:val="center"/>
      </w:pPr>
      <w:bookmarkStart w:id="127" w:name="_Toc415053522"/>
      <w:bookmarkStart w:id="128" w:name="_Toc415053796"/>
      <w:r w:rsidRPr="00B93E82">
        <w:rPr>
          <w:noProof/>
        </w:rPr>
        <w:drawing>
          <wp:inline distT="0" distB="0" distL="0" distR="0" wp14:anchorId="3A362803" wp14:editId="404B70D3">
            <wp:extent cx="5181475" cy="6583680"/>
            <wp:effectExtent l="19050" t="19050" r="19685" b="26670"/>
            <wp:docPr id="20" name="Picture 20" descr="Diagram of the pavement markings used to establish a green bike lane when there is a bus bay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Diagram of the pavement markings used to establish a green bike lane when there is a bus bay on a curbed roadway."/>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181475" cy="6583680"/>
                    </a:xfrm>
                    <a:prstGeom prst="rect">
                      <a:avLst/>
                    </a:prstGeom>
                    <a:noFill/>
                    <a:ln w="6350">
                      <a:solidFill>
                        <a:sysClr val="windowText" lastClr="000000"/>
                      </a:solidFill>
                      <a:miter lim="800000"/>
                      <a:headEnd/>
                      <a:tailEnd/>
                    </a:ln>
                  </pic:spPr>
                </pic:pic>
              </a:graphicData>
            </a:graphic>
          </wp:inline>
        </w:drawing>
      </w:r>
      <w:bookmarkEnd w:id="127"/>
      <w:bookmarkEnd w:id="128"/>
    </w:p>
    <w:p w14:paraId="6A70977F" w14:textId="77777777" w:rsidR="00725D5B" w:rsidRDefault="00725D5B">
      <w:pPr>
        <w:widowControl/>
        <w:autoSpaceDE/>
        <w:autoSpaceDN/>
        <w:adjustRightInd/>
        <w:jc w:val="left"/>
        <w:rPr>
          <w:rFonts w:cs="Arial"/>
          <w:b/>
          <w:bCs/>
          <w:sz w:val="26"/>
          <w:szCs w:val="26"/>
        </w:rPr>
      </w:pPr>
      <w:r>
        <w:br w:type="page"/>
      </w:r>
    </w:p>
    <w:p w14:paraId="7C70DBFE" w14:textId="68BA3802" w:rsidR="00B8578A" w:rsidRDefault="007D7AFB" w:rsidP="0062690E">
      <w:pPr>
        <w:pStyle w:val="Heading2"/>
      </w:pPr>
      <w:bookmarkStart w:id="129" w:name="_Toc97643105"/>
      <w:r w:rsidRPr="0009128E">
        <w:t>B</w:t>
      </w:r>
      <w:r w:rsidR="005962B7">
        <w:t>.</w:t>
      </w:r>
      <w:r w:rsidR="00341B5B">
        <w:t>6</w:t>
      </w:r>
      <w:r w:rsidR="005962B7">
        <w:tab/>
        <w:t>Paved Shoulders</w:t>
      </w:r>
      <w:bookmarkEnd w:id="65"/>
      <w:bookmarkEnd w:id="129"/>
    </w:p>
    <w:p w14:paraId="7C42BDE5" w14:textId="438DE59D" w:rsidR="00B8578A" w:rsidRDefault="00D94016" w:rsidP="0062690E">
      <w:pPr>
        <w:pStyle w:val="BodyTextIndent"/>
      </w:pPr>
      <w:r>
        <w:t>A paved shoulder is a portion of the roadway which has been delineated by edge line striping</w:t>
      </w:r>
      <w:r w:rsidR="000F5DA5">
        <w:t>.</w:t>
      </w:r>
      <w:r>
        <w:t xml:space="preserve">  </w:t>
      </w:r>
      <w:r w:rsidR="004B0BEC">
        <w:t>A</w:t>
      </w:r>
      <w:r>
        <w:t>dding</w:t>
      </w:r>
      <w:r w:rsidR="003813A2">
        <w:t>, widening</w:t>
      </w:r>
      <w:r>
        <w:t xml:space="preserve"> or improving paved shoulders often can </w:t>
      </w:r>
      <w:r w:rsidR="009D1DF6">
        <w:t>be an</w:t>
      </w:r>
      <w:r>
        <w:t xml:space="preserve"> acceptable way to accommodate bicyclists.  </w:t>
      </w:r>
      <w:r w:rsidR="000F5DA5" w:rsidRPr="009516FB">
        <w:t>H</w:t>
      </w:r>
      <w:r w:rsidR="004265B6" w:rsidRPr="009516FB">
        <w:t>owever</w:t>
      </w:r>
      <w:r w:rsidR="000F5DA5" w:rsidRPr="009516FB">
        <w:t xml:space="preserve">, when </w:t>
      </w:r>
      <w:r w:rsidR="00C044EA" w:rsidRPr="009516FB">
        <w:t>a</w:t>
      </w:r>
      <w:r w:rsidR="000F5DA5" w:rsidRPr="009516FB">
        <w:t xml:space="preserve"> shoulder </w:t>
      </w:r>
      <w:r w:rsidR="00C044EA" w:rsidRPr="009516FB">
        <w:t xml:space="preserve">is intended to serve as a bicycle facility and </w:t>
      </w:r>
      <w:r w:rsidR="000F5DA5" w:rsidRPr="009516FB">
        <w:t xml:space="preserve">is adjacent to </w:t>
      </w:r>
      <w:r w:rsidR="004265B6" w:rsidRPr="009516FB">
        <w:t xml:space="preserve">a </w:t>
      </w:r>
      <w:r w:rsidR="000F5DA5" w:rsidRPr="009516FB">
        <w:t>c</w:t>
      </w:r>
      <w:r w:rsidR="000F5DA5" w:rsidRPr="003813A2">
        <w:t xml:space="preserve">urb, guardrail or other roadside barrier, a </w:t>
      </w:r>
      <w:r w:rsidR="004265B6" w:rsidRPr="003813A2">
        <w:t xml:space="preserve">minimum 5-foot clear width between the traveled way and the face of </w:t>
      </w:r>
      <w:r w:rsidR="000F5DA5" w:rsidRPr="003813A2">
        <w:t xml:space="preserve">the barrier </w:t>
      </w:r>
      <w:r w:rsidR="004265B6" w:rsidRPr="003813A2">
        <w:t>is required</w:t>
      </w:r>
      <w:r w:rsidR="003813A2" w:rsidRPr="003813A2">
        <w:t>.</w:t>
      </w:r>
      <w:r w:rsidR="003813A2">
        <w:t xml:space="preserve">  </w:t>
      </w:r>
      <w:r w:rsidRPr="00951DFF">
        <w:t xml:space="preserve">Additional shoulder width is desirable if </w:t>
      </w:r>
      <w:r>
        <w:t>the posted</w:t>
      </w:r>
      <w:r w:rsidRPr="00951DFF">
        <w:t xml:space="preserve"> speed exceed 50 mph, or the percentage of trucks, buses, or recreational vehicles is high</w:t>
      </w:r>
      <w:r>
        <w:t xml:space="preserve"> (&gt;10%)</w:t>
      </w:r>
      <w:r w:rsidRPr="00951DFF">
        <w:t>.</w:t>
      </w:r>
    </w:p>
    <w:p w14:paraId="277BF06E" w14:textId="35AE9792" w:rsidR="0071277D" w:rsidRPr="00881EF5" w:rsidRDefault="002705E5" w:rsidP="00491737">
      <w:pPr>
        <w:pStyle w:val="BodyTextIndent"/>
      </w:pPr>
      <w:r>
        <w:t>Ground-in r</w:t>
      </w:r>
      <w:r w:rsidR="0071277D">
        <w:t>umble strips</w:t>
      </w:r>
      <w:r w:rsidR="009B6112">
        <w:t xml:space="preserve"> should </w:t>
      </w:r>
      <w:r>
        <w:t xml:space="preserve">not be included in paved shoulders if a </w:t>
      </w:r>
      <w:r w:rsidR="000F5DA5">
        <w:t xml:space="preserve">minimum </w:t>
      </w:r>
      <w:r>
        <w:t xml:space="preserve">clear </w:t>
      </w:r>
      <w:r w:rsidR="00C0192E">
        <w:t>width</w:t>
      </w:r>
      <w:r>
        <w:t xml:space="preserve"> of 4 feet </w:t>
      </w:r>
      <w:r w:rsidR="00C0192E">
        <w:t xml:space="preserve">outside of the rumble strip </w:t>
      </w:r>
      <w:r>
        <w:t>cannot be provided</w:t>
      </w:r>
      <w:r w:rsidR="009B6112">
        <w:t>.</w:t>
      </w:r>
    </w:p>
    <w:p w14:paraId="58C377B6" w14:textId="4B039E8F" w:rsidR="00D94016" w:rsidRDefault="00F95C07" w:rsidP="00D94016">
      <w:pPr>
        <w:pStyle w:val="Heading2"/>
      </w:pPr>
      <w:bookmarkStart w:id="130" w:name="_Toc97643106"/>
      <w:r>
        <w:t>B.</w:t>
      </w:r>
      <w:r w:rsidR="00341B5B">
        <w:t>7</w:t>
      </w:r>
      <w:r>
        <w:tab/>
      </w:r>
      <w:bookmarkStart w:id="131" w:name="_Toc11738245"/>
      <w:bookmarkStart w:id="132" w:name="_Toc11738755"/>
      <w:bookmarkStart w:id="133" w:name="_Toc11740281"/>
      <w:bookmarkStart w:id="134" w:name="_Toc11740788"/>
      <w:bookmarkStart w:id="135" w:name="_Toc11742593"/>
      <w:bookmarkStart w:id="136" w:name="_Toc11838315"/>
      <w:bookmarkEnd w:id="45"/>
      <w:bookmarkEnd w:id="46"/>
      <w:bookmarkEnd w:id="47"/>
      <w:bookmarkEnd w:id="48"/>
      <w:bookmarkEnd w:id="49"/>
      <w:bookmarkEnd w:id="50"/>
      <w:r w:rsidR="00D94016">
        <w:t xml:space="preserve">Wide </w:t>
      </w:r>
      <w:r w:rsidR="002F1CFB">
        <w:t xml:space="preserve">Outside </w:t>
      </w:r>
      <w:r w:rsidR="00D94016">
        <w:t>Lanes</w:t>
      </w:r>
      <w:bookmarkEnd w:id="130"/>
    </w:p>
    <w:p w14:paraId="4F1ABD9C" w14:textId="0C68A654" w:rsidR="007E053A" w:rsidRDefault="007E053A" w:rsidP="00D94016">
      <w:pPr>
        <w:pStyle w:val="BodyTextIndent"/>
      </w:pPr>
      <w:r w:rsidRPr="000F5DA5">
        <w:t xml:space="preserve">Wide outside lanes on curbed roadways are through lanes </w:t>
      </w:r>
      <w:r w:rsidR="005F6E5F">
        <w:t>that</w:t>
      </w:r>
      <w:r w:rsidRPr="000F5DA5">
        <w:t xml:space="preserve"> provide a minimum of 14 feet in width, which allows most motor vehicles to pass cyclists safely within the travel lane.  </w:t>
      </w:r>
      <w:r w:rsidR="008E325C" w:rsidRPr="0062690E">
        <w:t>Bicycle lanes are preferred for arterial and collector roadways, h</w:t>
      </w:r>
      <w:r w:rsidRPr="000F5DA5">
        <w:t xml:space="preserve">owever, in some conditions, such as resurfacing projects, </w:t>
      </w:r>
      <w:r w:rsidR="008E325C" w:rsidRPr="0062690E">
        <w:t>wide outside lanes</w:t>
      </w:r>
      <w:r w:rsidRPr="000F5DA5">
        <w:t xml:space="preserve"> may be the only practical option for a bicycle facility.</w:t>
      </w:r>
    </w:p>
    <w:p w14:paraId="4A731A7C" w14:textId="77777777" w:rsidR="00752F41" w:rsidRDefault="00752F41">
      <w:pPr>
        <w:widowControl/>
        <w:autoSpaceDE/>
        <w:autoSpaceDN/>
        <w:adjustRightInd/>
        <w:jc w:val="left"/>
        <w:rPr>
          <w:rFonts w:cs="Arial"/>
          <w:b/>
          <w:bCs/>
          <w:sz w:val="26"/>
          <w:szCs w:val="26"/>
        </w:rPr>
      </w:pPr>
      <w:bookmarkStart w:id="137" w:name="_Toc255225585"/>
      <w:r>
        <w:br w:type="page"/>
      </w:r>
    </w:p>
    <w:p w14:paraId="3CCBDCB1" w14:textId="64E6BB20" w:rsidR="00F84AC4" w:rsidRDefault="007D7AFB" w:rsidP="00F84AC4">
      <w:pPr>
        <w:pStyle w:val="Heading2"/>
      </w:pPr>
      <w:bookmarkStart w:id="138" w:name="_Toc97643107"/>
      <w:r>
        <w:t>B</w:t>
      </w:r>
      <w:r w:rsidR="00E43BD9">
        <w:t>.</w:t>
      </w:r>
      <w:r w:rsidR="00341B5B">
        <w:t>8</w:t>
      </w:r>
      <w:r w:rsidR="00F84AC4">
        <w:tab/>
        <w:t>Shared Lane Markings</w:t>
      </w:r>
      <w:bookmarkEnd w:id="137"/>
      <w:bookmarkEnd w:id="138"/>
    </w:p>
    <w:p w14:paraId="7C76FEC7" w14:textId="065CF3F0" w:rsidR="009E0700" w:rsidRDefault="005962B7" w:rsidP="0062690E">
      <w:pPr>
        <w:pStyle w:val="BodyText"/>
        <w:ind w:left="720"/>
      </w:pPr>
      <w:r w:rsidRPr="00CC5E39">
        <w:t xml:space="preserve">The shared lane marking is an optional pavement marking for roadways where bicyclists and motor vehicles are intended to share the lane and no bicycle lane or paved shoulder exists or is feasible.  Shared lane markings should be limited to roadways with a </w:t>
      </w:r>
      <w:commentRangeStart w:id="139"/>
      <w:r w:rsidRPr="00CC5E39">
        <w:t>posted speed of 35 mph or less</w:t>
      </w:r>
      <w:commentRangeEnd w:id="139"/>
      <w:r w:rsidR="004E5537">
        <w:rPr>
          <w:rStyle w:val="CommentReference"/>
        </w:rPr>
        <w:commentReference w:id="139"/>
      </w:r>
      <w:r w:rsidRPr="00CC5E39">
        <w:t>.  They are not intended to be placed on every roadway without bicycle facilities or on shared use paths.</w:t>
      </w:r>
    </w:p>
    <w:p w14:paraId="3C2FB0C8" w14:textId="1A43EC6D" w:rsidR="00AF1064" w:rsidRDefault="005962B7" w:rsidP="0062690E">
      <w:pPr>
        <w:pStyle w:val="BodyText"/>
        <w:spacing w:after="240"/>
        <w:ind w:left="720"/>
      </w:pPr>
      <w:r w:rsidRPr="00CC5E39">
        <w:t>Shared lane markings provide guidance to cyclists on their lateral positioning, especially on roadways with on-street parking or lanes that are too narrow to share side by side with a motor vehicle.  They also help to discourage wrong way riding and encourage safer passing of bicyclists by motorists.  Shared lane markings may be used to identify an alternate route as part of an approved temporary traffic control plan.</w:t>
      </w:r>
      <w:r w:rsidR="005D3EFA">
        <w:t xml:space="preserve">  Figure 9 – 2</w:t>
      </w:r>
      <w:r w:rsidR="00323DA7">
        <w:t>4</w:t>
      </w:r>
      <w:r w:rsidR="005D3EFA">
        <w:t xml:space="preserve"> provides the dimensions for shared lane markings.</w:t>
      </w:r>
    </w:p>
    <w:p w14:paraId="138BDE1B" w14:textId="7F657998" w:rsidR="009E0700" w:rsidRDefault="00945837" w:rsidP="0062690E">
      <w:pPr>
        <w:spacing w:after="240"/>
        <w:ind w:left="720"/>
      </w:pPr>
      <w:r w:rsidRPr="003C0575">
        <w:rPr>
          <w:noProof/>
        </w:rPr>
        <w:drawing>
          <wp:anchor distT="0" distB="0" distL="0" distR="457200" simplePos="0" relativeHeight="251658240" behindDoc="0" locked="0" layoutInCell="1" allowOverlap="1" wp14:anchorId="782CAC73" wp14:editId="61774D73">
            <wp:simplePos x="0" y="0"/>
            <wp:positionH relativeFrom="leftMargin">
              <wp:posOffset>1377950</wp:posOffset>
            </wp:positionH>
            <wp:positionV relativeFrom="bottomMargin">
              <wp:posOffset>-4015105</wp:posOffset>
            </wp:positionV>
            <wp:extent cx="2340610" cy="3736975"/>
            <wp:effectExtent l="19050" t="19050" r="21590" b="15875"/>
            <wp:wrapSquare wrapText="bothSides"/>
            <wp:docPr id="10" name="Picture 10" descr="Diagram of the shared lane &quot;sharrow&quot; pavement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the shared lane &quot;sharrow&quot; pavement markin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340610" cy="37369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F1D" w:rsidRPr="003C0575">
        <w:t>Shared lane markings sh</w:t>
      </w:r>
      <w:r w:rsidR="009D57FA" w:rsidRPr="003C0575">
        <w:t xml:space="preserve">ould be </w:t>
      </w:r>
      <w:r w:rsidR="00895F1D" w:rsidRPr="003C0575">
        <w:t xml:space="preserve">placed </w:t>
      </w:r>
      <w:bookmarkStart w:id="140" w:name="_Toc417388459"/>
      <w:r w:rsidR="009D57FA" w:rsidRPr="003C0575">
        <w:t>as follows:</w:t>
      </w:r>
      <w:bookmarkEnd w:id="140"/>
    </w:p>
    <w:p w14:paraId="4AD3D906" w14:textId="7D05560A" w:rsidR="000C78A3" w:rsidRPr="00B93E82" w:rsidRDefault="000C78A3" w:rsidP="000C64DD">
      <w:pPr>
        <w:pStyle w:val="Heading3TablesFigures"/>
      </w:pPr>
      <w:bookmarkStart w:id="141" w:name="_Toc417388458"/>
      <w:bookmarkStart w:id="142" w:name="_Toc97634249"/>
      <w:r w:rsidRPr="00B93E82">
        <w:t>Figure 9</w:t>
      </w:r>
      <w:r>
        <w:t xml:space="preserve"> – </w:t>
      </w:r>
      <w:r w:rsidRPr="00B93E82">
        <w:t>2</w:t>
      </w:r>
      <w:r>
        <w:t>4</w:t>
      </w:r>
      <w:r w:rsidR="00EF5CC1">
        <w:t xml:space="preserve"> </w:t>
      </w:r>
      <w:r w:rsidR="00C75AC3">
        <w:t xml:space="preserve"> </w:t>
      </w:r>
      <w:r w:rsidRPr="00B93E82">
        <w:t>Shared Lane Marking</w:t>
      </w:r>
      <w:bookmarkEnd w:id="141"/>
      <w:bookmarkEnd w:id="142"/>
    </w:p>
    <w:p w14:paraId="08DBE841" w14:textId="34D12AEB" w:rsidR="009D57FA" w:rsidRPr="00E90DC6" w:rsidRDefault="009D57FA" w:rsidP="007751CD">
      <w:pPr>
        <w:pStyle w:val="BodyTextIndent"/>
        <w:numPr>
          <w:ilvl w:val="0"/>
          <w:numId w:val="40"/>
        </w:numPr>
        <w:spacing w:after="120"/>
        <w:ind w:left="1512" w:hanging="432"/>
      </w:pPr>
      <w:r w:rsidRPr="00E90DC6">
        <w:t xml:space="preserve">If used on a </w:t>
      </w:r>
      <w:r>
        <w:t>roadway</w:t>
      </w:r>
      <w:r w:rsidRPr="00E90DC6">
        <w:t xml:space="preserve"> without on-street parking that has</w:t>
      </w:r>
      <w:r>
        <w:t xml:space="preserve"> an outside travel lane that is </w:t>
      </w:r>
      <w:r w:rsidRPr="00E90DC6">
        <w:t>14 feet wide</w:t>
      </w:r>
      <w:r>
        <w:t xml:space="preserve"> or less</w:t>
      </w:r>
      <w:r w:rsidRPr="00E90DC6">
        <w:t xml:space="preserve">, the Shared Lane Markings should be </w:t>
      </w:r>
      <w:r>
        <w:t>centered in the travel lane (</w:t>
      </w:r>
      <w:r w:rsidR="005D3EFA">
        <w:t xml:space="preserve">Figure </w:t>
      </w:r>
      <w:r w:rsidR="00CD23DA">
        <w:t>9</w:t>
      </w:r>
      <w:r w:rsidR="005D3EFA">
        <w:t xml:space="preserve"> </w:t>
      </w:r>
      <w:r w:rsidR="001005BB">
        <w:t>–</w:t>
      </w:r>
      <w:r w:rsidR="005D3EFA">
        <w:t xml:space="preserve"> 2</w:t>
      </w:r>
      <w:r w:rsidR="00323DA7">
        <w:t>5</w:t>
      </w:r>
      <w:r>
        <w:t>).</w:t>
      </w:r>
    </w:p>
    <w:p w14:paraId="2FE58C3A" w14:textId="69FEC767" w:rsidR="00895F1D" w:rsidRPr="000B76B1" w:rsidRDefault="00895F1D" w:rsidP="007751CD">
      <w:pPr>
        <w:pStyle w:val="BodyTextIndent"/>
        <w:numPr>
          <w:ilvl w:val="0"/>
          <w:numId w:val="40"/>
        </w:numPr>
        <w:spacing w:after="120"/>
        <w:ind w:left="1512" w:hanging="432"/>
      </w:pPr>
      <w:r w:rsidRPr="00E90DC6">
        <w:t xml:space="preserve">If used </w:t>
      </w:r>
      <w:r w:rsidR="009E0700">
        <w:t>on a roadway</w:t>
      </w:r>
      <w:r w:rsidRPr="00E90DC6">
        <w:t xml:space="preserve"> with on-stre</w:t>
      </w:r>
      <w:r w:rsidRPr="000B76B1">
        <w:t xml:space="preserve">et parking, </w:t>
      </w:r>
      <w:r w:rsidR="009D57FA" w:rsidRPr="000B76B1">
        <w:t xml:space="preserve">the </w:t>
      </w:r>
      <w:r w:rsidRPr="000B76B1">
        <w:t>Shared Lane Markings should be center</w:t>
      </w:r>
      <w:r w:rsidR="009D57FA" w:rsidRPr="000B76B1">
        <w:t>ed in the travel lane</w:t>
      </w:r>
      <w:r w:rsidRPr="000B76B1">
        <w:t xml:space="preserve"> (Figure 9</w:t>
      </w:r>
      <w:r w:rsidR="005D3EFA">
        <w:t xml:space="preserve"> </w:t>
      </w:r>
      <w:r w:rsidR="001005BB">
        <w:t>–</w:t>
      </w:r>
      <w:r w:rsidR="005D3EFA">
        <w:t xml:space="preserve"> 2</w:t>
      </w:r>
      <w:r w:rsidR="00323DA7">
        <w:t>6</w:t>
      </w:r>
      <w:r w:rsidRPr="000B76B1">
        <w:t>)</w:t>
      </w:r>
      <w:r w:rsidR="009D57FA" w:rsidRPr="000B76B1">
        <w:t>.</w:t>
      </w:r>
    </w:p>
    <w:p w14:paraId="2CF6003B" w14:textId="0412E70E" w:rsidR="00895F1D" w:rsidRDefault="00A5688A" w:rsidP="00C63D55">
      <w:pPr>
        <w:pStyle w:val="BodyTextIndent"/>
        <w:numPr>
          <w:ilvl w:val="0"/>
          <w:numId w:val="40"/>
        </w:numPr>
        <w:tabs>
          <w:tab w:val="num" w:pos="1515"/>
        </w:tabs>
        <w:spacing w:after="120"/>
        <w:ind w:left="1512" w:hanging="432"/>
      </w:pPr>
      <w:r>
        <w:t>S</w:t>
      </w:r>
      <w:r w:rsidR="00895F1D" w:rsidRPr="00E90DC6">
        <w:t>hared Lane Markings should be placed immediately after an intersection and spaced at intervals not greater than 250 feet thereafter.</w:t>
      </w:r>
    </w:p>
    <w:p w14:paraId="14F8A382" w14:textId="02A5990A" w:rsidR="00400F01" w:rsidRDefault="00400F01">
      <w:pPr>
        <w:widowControl/>
        <w:autoSpaceDE/>
        <w:autoSpaceDN/>
        <w:adjustRightInd/>
        <w:jc w:val="left"/>
        <w:rPr>
          <w:bCs/>
        </w:rPr>
      </w:pPr>
    </w:p>
    <w:p w14:paraId="23CC1217" w14:textId="77777777" w:rsidR="00180AD3" w:rsidRDefault="00180AD3" w:rsidP="003839E3">
      <w:pPr>
        <w:pStyle w:val="Heading3TablesFigures"/>
        <w:ind w:left="0" w:firstLine="0"/>
        <w:jc w:val="both"/>
        <w:sectPr w:rsidR="00180AD3" w:rsidSect="00C462C4">
          <w:endnotePr>
            <w:numFmt w:val="decimal"/>
          </w:endnotePr>
          <w:pgSz w:w="12240" w:h="15840" w:code="1"/>
          <w:pgMar w:top="1440" w:right="1440" w:bottom="1440" w:left="1440" w:header="1440" w:footer="763" w:gutter="0"/>
          <w:pgNumType w:start="1" w:chapStyle="7"/>
          <w:cols w:space="720"/>
          <w:noEndnote/>
          <w:docGrid w:linePitch="326"/>
        </w:sectPr>
      </w:pPr>
      <w:bookmarkStart w:id="143" w:name="_Toc417388460"/>
      <w:bookmarkStart w:id="144" w:name="_Toc97634250"/>
    </w:p>
    <w:p w14:paraId="64991A43" w14:textId="50C2B777" w:rsidR="004C1794" w:rsidRDefault="004C1794" w:rsidP="00747241">
      <w:pPr>
        <w:pStyle w:val="Heading3TablesFigures"/>
      </w:pPr>
      <w:r w:rsidRPr="009E2D52">
        <w:t>Figure 9</w:t>
      </w:r>
      <w:r w:rsidR="001005BB">
        <w:t xml:space="preserve"> – </w:t>
      </w:r>
      <w:r w:rsidR="00AF1064">
        <w:t>2</w:t>
      </w:r>
      <w:r w:rsidR="002A013D">
        <w:t>5</w:t>
      </w:r>
      <w:r w:rsidR="00EF5CC1">
        <w:t xml:space="preserve"> </w:t>
      </w:r>
      <w:r w:rsidR="00C75AC3">
        <w:t xml:space="preserve"> </w:t>
      </w:r>
      <w:r w:rsidRPr="009E2D52">
        <w:t>Shared Lane</w:t>
      </w:r>
      <w:r w:rsidR="005F790C">
        <w:t xml:space="preserve"> </w:t>
      </w:r>
      <w:r w:rsidRPr="009E2D52">
        <w:t xml:space="preserve">Marking </w:t>
      </w:r>
      <w:commentRangeStart w:id="145"/>
      <w:r w:rsidRPr="009E2D52">
        <w:t>Placement</w:t>
      </w:r>
      <w:r w:rsidR="0025124D">
        <w:br/>
      </w:r>
      <w:r w:rsidRPr="009E2D52">
        <w:t>(No Designated Parking</w:t>
      </w:r>
      <w:r w:rsidR="0025124D">
        <w:t xml:space="preserve">, </w:t>
      </w:r>
      <w:r>
        <w:t>Lane Width ≤ 14 Feet)</w:t>
      </w:r>
      <w:bookmarkEnd w:id="143"/>
      <w:bookmarkEnd w:id="144"/>
      <w:commentRangeEnd w:id="145"/>
      <w:r w:rsidR="00DA045B">
        <w:rPr>
          <w:rStyle w:val="CommentReference"/>
          <w:b w:val="0"/>
        </w:rPr>
        <w:commentReference w:id="145"/>
      </w:r>
    </w:p>
    <w:p w14:paraId="609174D3" w14:textId="77777777" w:rsidR="004C1794" w:rsidRDefault="00B8578A" w:rsidP="0062690E">
      <w:pPr>
        <w:jc w:val="center"/>
      </w:pPr>
      <w:bookmarkStart w:id="147" w:name="_Toc417388461"/>
      <w:r w:rsidRPr="00B93E82">
        <w:rPr>
          <w:noProof/>
        </w:rPr>
        <w:drawing>
          <wp:inline distT="0" distB="0" distL="0" distR="0" wp14:anchorId="11AE4BED" wp14:editId="69999273">
            <wp:extent cx="5183051" cy="6583680"/>
            <wp:effectExtent l="19050" t="19050" r="17780" b="26670"/>
            <wp:docPr id="26" name="Picture 26" descr="Diagram of the pavement markings used to establish a shared lane for bicyclists on a curb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of the pavement markings used to establish a shared lane for bicyclists on a curbed roadway."/>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183051" cy="65836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End w:id="147"/>
    </w:p>
    <w:p w14:paraId="473B9F7D" w14:textId="77777777" w:rsidR="004C1794" w:rsidRDefault="004C1794">
      <w:pPr>
        <w:widowControl/>
        <w:autoSpaceDE/>
        <w:autoSpaceDN/>
        <w:adjustRightInd/>
        <w:jc w:val="left"/>
        <w:rPr>
          <w:b/>
          <w:bCs/>
        </w:rPr>
      </w:pPr>
      <w:r>
        <w:rPr>
          <w:bCs/>
        </w:rPr>
        <w:br w:type="page"/>
      </w:r>
    </w:p>
    <w:p w14:paraId="55625A45" w14:textId="5905378E" w:rsidR="0089410A" w:rsidRPr="0062690E" w:rsidRDefault="00F84AC4" w:rsidP="000C64DD">
      <w:pPr>
        <w:pStyle w:val="Heading3TablesFigures"/>
      </w:pPr>
      <w:bookmarkStart w:id="148" w:name="_Toc417388462"/>
      <w:bookmarkStart w:id="149" w:name="_Toc97634251"/>
      <w:r w:rsidRPr="00E90DC6">
        <w:t>Figure 9</w:t>
      </w:r>
      <w:r w:rsidR="001005BB">
        <w:t xml:space="preserve"> – </w:t>
      </w:r>
      <w:r w:rsidR="00AF1064">
        <w:t>2</w:t>
      </w:r>
      <w:r w:rsidR="002A013D">
        <w:t>6</w:t>
      </w:r>
      <w:r w:rsidR="00EF5CC1">
        <w:t xml:space="preserve"> </w:t>
      </w:r>
      <w:r w:rsidR="00C75AC3">
        <w:t xml:space="preserve"> </w:t>
      </w:r>
      <w:r w:rsidR="0089410A" w:rsidRPr="00E90DC6">
        <w:t>Shared Lane Marking Placement</w:t>
      </w:r>
      <w:r w:rsidR="00FF0A96">
        <w:br/>
      </w:r>
      <w:r w:rsidR="0089410A" w:rsidRPr="00E90DC6">
        <w:t xml:space="preserve">(With </w:t>
      </w:r>
      <w:r w:rsidR="001413A9" w:rsidRPr="00E90DC6">
        <w:t>On-Street</w:t>
      </w:r>
      <w:r w:rsidR="0089410A" w:rsidRPr="00E90DC6">
        <w:t xml:space="preserve"> Parking)</w:t>
      </w:r>
      <w:bookmarkEnd w:id="148"/>
      <w:bookmarkEnd w:id="149"/>
    </w:p>
    <w:p w14:paraId="392DFD6E" w14:textId="03E5B566" w:rsidR="00D57932" w:rsidRDefault="00B8578A">
      <w:pPr>
        <w:jc w:val="center"/>
      </w:pPr>
      <w:r w:rsidRPr="00B93E82">
        <w:rPr>
          <w:noProof/>
        </w:rPr>
        <w:drawing>
          <wp:inline distT="0" distB="0" distL="0" distR="0" wp14:anchorId="28FD0C15" wp14:editId="186FD6CE">
            <wp:extent cx="5183053" cy="6583680"/>
            <wp:effectExtent l="19050" t="19050" r="17780" b="26670"/>
            <wp:docPr id="24" name="Picture 24" descr="Diagram of the pavement markings used to establish a shared lane for bicyclists on a curbed roadway with on-street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of the pavement markings used to establish a shared lane for bicyclists on a curbed roadway with on-street parki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183053" cy="658368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E6CAA80" w14:textId="77777777" w:rsidR="00D57932" w:rsidRDefault="00D57932">
      <w:pPr>
        <w:widowControl/>
        <w:autoSpaceDE/>
        <w:autoSpaceDN/>
        <w:adjustRightInd/>
        <w:jc w:val="left"/>
      </w:pPr>
      <w:r>
        <w:br w:type="page"/>
      </w:r>
    </w:p>
    <w:p w14:paraId="69B461C5" w14:textId="25ECC304" w:rsidR="000F5DA5" w:rsidRDefault="00F129C2" w:rsidP="0062690E">
      <w:pPr>
        <w:pStyle w:val="Heading2"/>
      </w:pPr>
      <w:bookmarkStart w:id="150" w:name="_Toc97643108"/>
      <w:r>
        <w:t>B.</w:t>
      </w:r>
      <w:r w:rsidR="00341B5B">
        <w:t>9</w:t>
      </w:r>
      <w:r>
        <w:tab/>
        <w:t>Bicycle</w:t>
      </w:r>
      <w:r w:rsidR="00F67CDE">
        <w:t>s</w:t>
      </w:r>
      <w:r>
        <w:t xml:space="preserve"> </w:t>
      </w:r>
      <w:r w:rsidR="00F67CDE">
        <w:t>M</w:t>
      </w:r>
      <w:r>
        <w:t xml:space="preserve">ay </w:t>
      </w:r>
      <w:r w:rsidR="00F67CDE">
        <w:t>U</w:t>
      </w:r>
      <w:r>
        <w:t>se Full Lane Sign</w:t>
      </w:r>
      <w:bookmarkEnd w:id="150"/>
    </w:p>
    <w:p w14:paraId="0C34E3B2" w14:textId="48AC492E" w:rsidR="00E05FFA" w:rsidRDefault="00F129C2" w:rsidP="001D5550">
      <w:pPr>
        <w:pStyle w:val="BodyText"/>
        <w:ind w:left="720"/>
        <w:rPr>
          <w:rFonts w:cs="Arial"/>
          <w:sz w:val="28"/>
          <w:szCs w:val="26"/>
        </w:rPr>
      </w:pPr>
      <w:r>
        <w:t xml:space="preserve">The Bicycle May Use Full </w:t>
      </w:r>
      <w:r w:rsidR="00F67CDE">
        <w:t xml:space="preserve">Lane </w:t>
      </w:r>
      <w:r>
        <w:t xml:space="preserve">sign (R4-11) may be used on roadways where no bicycle lanes or adjacent shoulders useable by bicyclists are present and where travel lanes are less than 14’ wide.  The </w:t>
      </w:r>
      <w:r w:rsidRPr="0062690E">
        <w:rPr>
          <w:b/>
          <w:i/>
        </w:rPr>
        <w:t>MUTCD</w:t>
      </w:r>
      <w:r>
        <w:t xml:space="preserve"> provides additional information on the use of the sign.</w:t>
      </w:r>
    </w:p>
    <w:p w14:paraId="3E97AA68" w14:textId="606E8D70" w:rsidR="00F95C07" w:rsidRDefault="006B7920" w:rsidP="007D7AFB">
      <w:pPr>
        <w:pStyle w:val="Heading1"/>
      </w:pPr>
      <w:bookmarkStart w:id="151" w:name="_Toc97643109"/>
      <w:r>
        <w:t>C</w:t>
      </w:r>
      <w:r>
        <w:tab/>
        <w:t>SHARED USE PATHS</w:t>
      </w:r>
      <w:bookmarkEnd w:id="131"/>
      <w:bookmarkEnd w:id="132"/>
      <w:bookmarkEnd w:id="133"/>
      <w:bookmarkEnd w:id="134"/>
      <w:bookmarkEnd w:id="135"/>
      <w:bookmarkEnd w:id="136"/>
      <w:bookmarkEnd w:id="151"/>
    </w:p>
    <w:p w14:paraId="6B864E1E" w14:textId="0CC834AD" w:rsidR="008A7C23" w:rsidRPr="0068412B" w:rsidRDefault="00571CDA" w:rsidP="005319DB">
      <w:pPr>
        <w:pStyle w:val="BodyText"/>
      </w:pPr>
      <w:r w:rsidRPr="0068412B">
        <w:t xml:space="preserve">Shared use paths are </w:t>
      </w:r>
      <w:r w:rsidR="005319DB" w:rsidRPr="0068412B">
        <w:t xml:space="preserve">paved </w:t>
      </w:r>
      <w:r w:rsidRPr="0068412B">
        <w:t xml:space="preserve">facilities </w:t>
      </w:r>
      <w:r w:rsidR="005319DB" w:rsidRPr="0068412B">
        <w:t>physically separated from motorized vehicular traffic by an open space or barrier and either within the highway right of way or an independent right of way</w:t>
      </w:r>
      <w:r w:rsidRPr="0068412B">
        <w:t xml:space="preserve">, with minimal cross flow by motor vehicles.  They are used by </w:t>
      </w:r>
      <w:r w:rsidR="005319DB" w:rsidRPr="0068412B">
        <w:t xml:space="preserve">bicyclists, </w:t>
      </w:r>
      <w:r w:rsidRPr="0068412B">
        <w:t>pedestrian</w:t>
      </w:r>
      <w:r w:rsidR="00CD5698" w:rsidRPr="0068412B">
        <w:t>s</w:t>
      </w:r>
      <w:r w:rsidRPr="0068412B">
        <w:t xml:space="preserve">, </w:t>
      </w:r>
      <w:r w:rsidR="005319DB" w:rsidRPr="0068412B">
        <w:t>runners</w:t>
      </w:r>
      <w:r w:rsidRPr="0068412B">
        <w:t>, skaters</w:t>
      </w:r>
      <w:r w:rsidR="00274FC9" w:rsidRPr="0068412B">
        <w:t>,</w:t>
      </w:r>
      <w:r w:rsidRPr="0068412B">
        <w:t xml:space="preserve"> and in some cases equestrians.</w:t>
      </w:r>
      <w:r w:rsidR="005319DB" w:rsidRPr="0068412B">
        <w:t xml:space="preserve">  The bicycle’s operating characteristics will govern the design of shared use paths</w:t>
      </w:r>
      <w:r w:rsidR="008A7C23" w:rsidRPr="0068412B">
        <w:t>, along with requir</w:t>
      </w:r>
      <w:r w:rsidR="008A7C23" w:rsidRPr="00C63D55">
        <w:t>e</w:t>
      </w:r>
      <w:r w:rsidR="008A7C23" w:rsidRPr="0068412B">
        <w:t>ments for accessibility since they also serve as pedestrian facilities</w:t>
      </w:r>
      <w:r w:rsidR="00AC610F" w:rsidRPr="0068412B">
        <w:t>.</w:t>
      </w:r>
    </w:p>
    <w:p w14:paraId="1A6FC2AC" w14:textId="0773CCEF" w:rsidR="008A7C23" w:rsidRPr="0068412B" w:rsidRDefault="008A7C23" w:rsidP="008A7C23">
      <w:pPr>
        <w:pStyle w:val="BodyTextIndent"/>
        <w:ind w:left="0"/>
        <w:rPr>
          <w:color w:val="44546A"/>
        </w:rPr>
      </w:pPr>
      <w:bookmarkStart w:id="152" w:name="_Hlk86868156"/>
      <w:commentRangeStart w:id="153"/>
      <w:r w:rsidRPr="0068412B">
        <w:rPr>
          <w:color w:val="44546A"/>
        </w:rPr>
        <w:t>In addition to the design criteria provided in this manual, the following documents provide criteria and guidance in the design of shared use paths:</w:t>
      </w:r>
    </w:p>
    <w:bookmarkStart w:id="154" w:name="_Hlk86867957"/>
    <w:bookmarkEnd w:id="152"/>
    <w:commentRangeStart w:id="155"/>
    <w:p w14:paraId="4C8BF801" w14:textId="77777777" w:rsidR="008A7C23" w:rsidRPr="00A55C4A" w:rsidRDefault="008A7C23" w:rsidP="008A7C23">
      <w:pPr>
        <w:pStyle w:val="BodyTextIndent"/>
        <w:numPr>
          <w:ilvl w:val="0"/>
          <w:numId w:val="55"/>
        </w:numPr>
        <w:ind w:left="720"/>
        <w:rPr>
          <w:rStyle w:val="Hyperlink"/>
          <w:rFonts w:cs="Times New Roman"/>
          <w:b/>
          <w:i/>
        </w:rPr>
      </w:pPr>
      <w:r w:rsidRPr="00A55C4A">
        <w:rPr>
          <w:rStyle w:val="Hyperlink"/>
          <w:rFonts w:cs="Times New Roman"/>
        </w:rPr>
        <w:fldChar w:fldCharType="begin"/>
      </w:r>
      <w:r w:rsidRPr="00A55C4A">
        <w:rPr>
          <w:rStyle w:val="Hyperlink"/>
          <w:rFonts w:cs="Times New Roman"/>
        </w:rPr>
        <w:instrText xml:space="preserve"> HYPERLINK "https://www.access-board.gov/ada/" </w:instrText>
      </w:r>
      <w:r w:rsidRPr="00A55C4A">
        <w:rPr>
          <w:rStyle w:val="Hyperlink"/>
          <w:rFonts w:cs="Times New Roman"/>
        </w:rPr>
      </w:r>
      <w:r w:rsidRPr="00A55C4A">
        <w:rPr>
          <w:rStyle w:val="Hyperlink"/>
          <w:rFonts w:cs="Times New Roman"/>
        </w:rPr>
        <w:fldChar w:fldCharType="separate"/>
      </w:r>
      <w:r w:rsidRPr="00A55C4A">
        <w:rPr>
          <w:rStyle w:val="Hyperlink"/>
          <w:rFonts w:cs="Times New Roman"/>
          <w:b/>
          <w:i/>
        </w:rPr>
        <w:t>United States Department of Transportation ADA Standards for Transportation Facilities (2006)</w:t>
      </w:r>
      <w:r w:rsidRPr="00A55C4A">
        <w:rPr>
          <w:rStyle w:val="Hyperlink"/>
          <w:rFonts w:cs="Times New Roman"/>
        </w:rPr>
        <w:fldChar w:fldCharType="end"/>
      </w:r>
      <w:r w:rsidRPr="00A55C4A">
        <w:rPr>
          <w:rStyle w:val="Hyperlink"/>
          <w:rFonts w:cs="Times New Roman"/>
          <w:b/>
          <w:i/>
        </w:rPr>
        <w:t xml:space="preserve"> </w:t>
      </w:r>
      <w:r w:rsidRPr="0068412B">
        <w:rPr>
          <w:color w:val="44546A"/>
        </w:rPr>
        <w:t xml:space="preserve">and </w:t>
      </w:r>
      <w:r w:rsidRPr="0068412B">
        <w:t xml:space="preserve">as required by </w:t>
      </w:r>
      <w:hyperlink r:id="rId55" w:history="1">
        <w:r w:rsidRPr="00A55C4A">
          <w:rPr>
            <w:rStyle w:val="Hyperlink"/>
            <w:rFonts w:cs="Times New Roman"/>
            <w:b/>
            <w:i/>
          </w:rPr>
          <w:t>49 C.F.R 37.41 or 37.43</w:t>
        </w:r>
      </w:hyperlink>
      <w:r w:rsidRPr="00A55C4A">
        <w:rPr>
          <w:rStyle w:val="Hyperlink"/>
          <w:rFonts w:cs="Times New Roman"/>
          <w:b/>
          <w:i/>
        </w:rPr>
        <w:t>.</w:t>
      </w:r>
    </w:p>
    <w:p w14:paraId="30B62F0F" w14:textId="77777777" w:rsidR="008A7C23" w:rsidRPr="0068412B" w:rsidRDefault="008A7C23" w:rsidP="008A7C23">
      <w:pPr>
        <w:pStyle w:val="BodyTextIndent"/>
        <w:numPr>
          <w:ilvl w:val="0"/>
          <w:numId w:val="55"/>
        </w:numPr>
        <w:ind w:left="720"/>
        <w:rPr>
          <w:rStyle w:val="Hyperlink"/>
          <w:b/>
          <w:bCs/>
          <w:i/>
          <w:iCs/>
        </w:rPr>
      </w:pPr>
      <w:r w:rsidRPr="00DF612E">
        <w:rPr>
          <w:rStyle w:val="Hyperlink"/>
          <w:b/>
          <w:bCs/>
          <w:i/>
          <w:iCs/>
          <w:color w:val="44546A"/>
          <w:u w:val="none"/>
        </w:rPr>
        <w:fldChar w:fldCharType="begin"/>
      </w:r>
      <w:r w:rsidRPr="0068412B">
        <w:rPr>
          <w:rStyle w:val="Hyperlink"/>
          <w:b/>
          <w:bCs/>
          <w:i/>
          <w:iCs/>
          <w:color w:val="44546A"/>
          <w:u w:val="none"/>
        </w:rPr>
        <w:instrText>HYPERLINK "https://www.access-board.gov/ada/"</w:instrText>
      </w:r>
      <w:r w:rsidRPr="00DF612E">
        <w:rPr>
          <w:rStyle w:val="Hyperlink"/>
          <w:b/>
          <w:bCs/>
          <w:i/>
          <w:iCs/>
          <w:color w:val="44546A"/>
          <w:u w:val="none"/>
        </w:rPr>
      </w:r>
      <w:r w:rsidRPr="00DF612E">
        <w:rPr>
          <w:rStyle w:val="Hyperlink"/>
          <w:b/>
          <w:bCs/>
          <w:i/>
          <w:iCs/>
          <w:color w:val="44546A"/>
          <w:u w:val="none"/>
        </w:rPr>
        <w:fldChar w:fldCharType="separate"/>
      </w:r>
      <w:r w:rsidRPr="00A55C4A">
        <w:rPr>
          <w:rStyle w:val="Hyperlink"/>
          <w:rFonts w:cs="Times New Roman"/>
          <w:b/>
          <w:i/>
        </w:rPr>
        <w:t xml:space="preserve">United States Department of Justice ADA Standards (2010) </w:t>
      </w:r>
      <w:r w:rsidRPr="002C601F">
        <w:rPr>
          <w:rStyle w:val="Hyperlink"/>
          <w:color w:val="auto"/>
          <w:u w:val="none"/>
        </w:rPr>
        <w:t xml:space="preserve">as required by </w:t>
      </w:r>
      <w:r w:rsidRPr="00A55C4A">
        <w:rPr>
          <w:rStyle w:val="Hyperlink"/>
          <w:rFonts w:cs="Times New Roman"/>
          <w:b/>
          <w:i/>
        </w:rPr>
        <w:t>28 C.F.R 35 (title II) and 36 (title III).</w:t>
      </w:r>
    </w:p>
    <w:p w14:paraId="58380D1E" w14:textId="77777777" w:rsidR="008A7C23" w:rsidRPr="0068412B" w:rsidRDefault="008A7C23" w:rsidP="008A7C23">
      <w:pPr>
        <w:pStyle w:val="BodyTextIndent"/>
        <w:numPr>
          <w:ilvl w:val="0"/>
          <w:numId w:val="55"/>
        </w:numPr>
        <w:ind w:left="720"/>
        <w:rPr>
          <w:rStyle w:val="Hyperlink"/>
          <w:b/>
          <w:bCs/>
          <w:i/>
          <w:iCs/>
          <w:color w:val="44546A"/>
          <w:u w:val="none"/>
        </w:rPr>
      </w:pPr>
      <w:r w:rsidRPr="00DF612E">
        <w:rPr>
          <w:rStyle w:val="Hyperlink"/>
          <w:b/>
          <w:bCs/>
          <w:i/>
          <w:iCs/>
          <w:color w:val="44546A"/>
          <w:u w:val="none"/>
        </w:rPr>
        <w:fldChar w:fldCharType="end"/>
      </w:r>
      <w:hyperlink r:id="rId56" w:history="1">
        <w:r w:rsidRPr="00A55C4A">
          <w:rPr>
            <w:rStyle w:val="Hyperlink"/>
            <w:rFonts w:cs="Times New Roman"/>
            <w:b/>
            <w:i/>
          </w:rPr>
          <w:t>Public Rights-of-Way Accessibility Guidelines (PROWAG)</w:t>
        </w:r>
      </w:hyperlink>
      <w:r w:rsidRPr="0068412B">
        <w:rPr>
          <w:color w:val="44546A"/>
        </w:rPr>
        <w:t xml:space="preserve"> provides additional information for the design of pedestrian facilities.</w:t>
      </w:r>
      <w:commentRangeEnd w:id="155"/>
      <w:r w:rsidR="00D0567C">
        <w:rPr>
          <w:rStyle w:val="CommentReference"/>
          <w:rFonts w:cs="Times New Roman"/>
        </w:rPr>
        <w:commentReference w:id="155"/>
      </w:r>
    </w:p>
    <w:bookmarkEnd w:id="154"/>
    <w:p w14:paraId="795C1A5A" w14:textId="667F827E" w:rsidR="008A7C23" w:rsidRPr="0068412B" w:rsidRDefault="008A7C23" w:rsidP="008A7C23">
      <w:pPr>
        <w:pStyle w:val="BodyTextIndent"/>
        <w:ind w:left="0"/>
        <w:rPr>
          <w:color w:val="44546A"/>
        </w:rPr>
      </w:pPr>
      <w:r w:rsidRPr="0068412B">
        <w:t xml:space="preserve">The </w:t>
      </w:r>
      <w:hyperlink r:id="rId57" w:history="1">
        <w:r w:rsidRPr="00A55C4A">
          <w:rPr>
            <w:rStyle w:val="Hyperlink"/>
            <w:rFonts w:cs="Times New Roman"/>
            <w:b/>
            <w:i/>
          </w:rPr>
          <w:t>2020 Florida Building Code, Accessibility, 7th Edition</w:t>
        </w:r>
      </w:hyperlink>
      <w:r w:rsidRPr="0068412B">
        <w:rPr>
          <w:color w:val="44546A"/>
        </w:rPr>
        <w:t xml:space="preserve"> </w:t>
      </w:r>
      <w:r w:rsidRPr="0068412B">
        <w:t xml:space="preserve">as required by </w:t>
      </w:r>
      <w:hyperlink r:id="rId58" w:history="1">
        <w:r w:rsidRPr="00A55C4A">
          <w:rPr>
            <w:rStyle w:val="Hyperlink"/>
            <w:rFonts w:cs="Times New Roman"/>
            <w:b/>
            <w:i/>
          </w:rPr>
          <w:t>61G20-4.002</w:t>
        </w:r>
      </w:hyperlink>
      <w:r w:rsidRPr="0068412B">
        <w:t xml:space="preserve"> contains ADA requirements for accessibility to sites, facilities, buildings, and elements by people with disabilities</w:t>
      </w:r>
      <w:r w:rsidR="00242AEE" w:rsidRPr="00C63D55">
        <w:t>.</w:t>
      </w:r>
      <w:commentRangeEnd w:id="153"/>
      <w:r w:rsidR="002142A0">
        <w:rPr>
          <w:rStyle w:val="CommentReference"/>
          <w:rFonts w:cs="Times New Roman"/>
        </w:rPr>
        <w:commentReference w:id="153"/>
      </w:r>
    </w:p>
    <w:p w14:paraId="5B713B5C" w14:textId="639FF6E4" w:rsidR="00571CDA" w:rsidRDefault="00571CDA" w:rsidP="00571CDA">
      <w:pPr>
        <w:pStyle w:val="BodyText"/>
      </w:pPr>
      <w:bookmarkStart w:id="158" w:name="_Toc11738246"/>
      <w:bookmarkStart w:id="159" w:name="_Toc11738756"/>
      <w:bookmarkStart w:id="160" w:name="_Toc11740282"/>
      <w:bookmarkStart w:id="161" w:name="_Toc11740789"/>
      <w:bookmarkStart w:id="162" w:name="_Toc11742594"/>
      <w:bookmarkStart w:id="163" w:name="_Toc11838316"/>
      <w:r>
        <w:t xml:space="preserve">Shared use paths serve a variety of purposes.  They can provide a school age child, a recreational cyclist, or a person with a disability an alternative to busy roadways.  Shared use paths can be located along former rail corridors, the banks of rivers or canals, and through parks and forests.  Shared use paths can also provide access to areas otherwise served only by limited access highways.  For transportation purposes, they </w:t>
      </w:r>
      <w:r>
        <w:rPr>
          <w:spacing w:val="2"/>
        </w:rPr>
        <w:t>should be thought of as an extension of the roadway network for non-motorized users</w:t>
      </w:r>
      <w:r>
        <w:t>.  The inclusion of a shared use path should not be considered as an alternative to providing on-street facilities, but, rather, as a supplement.</w:t>
      </w:r>
    </w:p>
    <w:p w14:paraId="557177B6" w14:textId="4DC10312" w:rsidR="00571CDA" w:rsidRPr="0062690E" w:rsidRDefault="00571CDA" w:rsidP="00571CDA">
      <w:pPr>
        <w:pStyle w:val="BodyText"/>
        <w:rPr>
          <w:b/>
          <w:i/>
        </w:rPr>
      </w:pPr>
      <w:r>
        <w:t>For a</w:t>
      </w:r>
      <w:r w:rsidR="00122F16">
        <w:t xml:space="preserve">dditional information </w:t>
      </w:r>
      <w:r>
        <w:t>o</w:t>
      </w:r>
      <w:r w:rsidR="00122F16">
        <w:t>n</w:t>
      </w:r>
      <w:r>
        <w:t xml:space="preserve"> shared </w:t>
      </w:r>
      <w:r w:rsidR="00522857">
        <w:t xml:space="preserve">use </w:t>
      </w:r>
      <w:r>
        <w:t>path design</w:t>
      </w:r>
      <w:r w:rsidR="00122F16">
        <w:t>,</w:t>
      </w:r>
      <w:r>
        <w:t xml:space="preserve"> refer to the </w:t>
      </w:r>
      <w:hyperlink r:id="rId59" w:history="1">
        <w:r w:rsidRPr="0062690E">
          <w:rPr>
            <w:rStyle w:val="Hyperlink"/>
            <w:b/>
            <w:i/>
          </w:rPr>
          <w:t>AASHTO Guide for the Development of Bicycle Facilities</w:t>
        </w:r>
        <w:r w:rsidR="00122F16" w:rsidRPr="0062690E">
          <w:rPr>
            <w:rStyle w:val="Hyperlink"/>
            <w:b/>
            <w:i/>
          </w:rPr>
          <w:t xml:space="preserve"> (2012, 4</w:t>
        </w:r>
        <w:r w:rsidR="00122F16" w:rsidRPr="00A55C4A">
          <w:rPr>
            <w:rStyle w:val="Hyperlink"/>
            <w:b/>
            <w:i/>
          </w:rPr>
          <w:t>th</w:t>
        </w:r>
        <w:r w:rsidR="00122F16" w:rsidRPr="0062690E">
          <w:rPr>
            <w:rStyle w:val="Hyperlink"/>
            <w:b/>
            <w:i/>
          </w:rPr>
          <w:t xml:space="preserve"> Edition)</w:t>
        </w:r>
        <w:r w:rsidRPr="0062690E">
          <w:rPr>
            <w:rStyle w:val="Hyperlink"/>
            <w:b/>
            <w:i/>
          </w:rPr>
          <w:t>.</w:t>
        </w:r>
      </w:hyperlink>
    </w:p>
    <w:p w14:paraId="6788D0EE" w14:textId="332D3290" w:rsidR="00C60FAB" w:rsidRDefault="00C60FAB" w:rsidP="00C60FAB">
      <w:pPr>
        <w:pStyle w:val="Heading2"/>
      </w:pPr>
      <w:bookmarkStart w:id="164" w:name="_Toc97643110"/>
      <w:r>
        <w:t>C.1</w:t>
      </w:r>
      <w:r>
        <w:tab/>
        <w:t>Width</w:t>
      </w:r>
      <w:r w:rsidR="001971D6">
        <w:t xml:space="preserve"> and Clearance</w:t>
      </w:r>
      <w:bookmarkEnd w:id="164"/>
    </w:p>
    <w:p w14:paraId="06C43965" w14:textId="6D17CE2B" w:rsidR="00C60FAB" w:rsidRDefault="00C60FAB" w:rsidP="00C60FAB">
      <w:pPr>
        <w:pStyle w:val="BodyTextIndent"/>
      </w:pPr>
      <w:r>
        <w:t xml:space="preserve">The </w:t>
      </w:r>
      <w:r w:rsidR="001971D6">
        <w:t>useable</w:t>
      </w:r>
      <w:r>
        <w:t xml:space="preserve"> width and </w:t>
      </w:r>
      <w:r w:rsidR="001971D6">
        <w:t xml:space="preserve">horizontal clearance for a shared </w:t>
      </w:r>
      <w:r>
        <w:t xml:space="preserve">use path are primary </w:t>
      </w:r>
      <w:r>
        <w:rPr>
          <w:spacing w:val="2"/>
        </w:rPr>
        <w:t xml:space="preserve">design considerations.  The minimum </w:t>
      </w:r>
      <w:r w:rsidR="001971D6">
        <w:rPr>
          <w:spacing w:val="2"/>
        </w:rPr>
        <w:t>paved wi</w:t>
      </w:r>
      <w:r>
        <w:rPr>
          <w:spacing w:val="2"/>
        </w:rPr>
        <w:t>dth for a two-way</w:t>
      </w:r>
      <w:r>
        <w:t xml:space="preserve"> path is 10 feet.  </w:t>
      </w:r>
      <w:r w:rsidR="001971D6">
        <w:t xml:space="preserve">Typically, widths range from </w:t>
      </w:r>
      <w:r>
        <w:t>1</w:t>
      </w:r>
      <w:r w:rsidR="001971D6">
        <w:t xml:space="preserve">0 to 14 </w:t>
      </w:r>
      <w:r>
        <w:t>feet</w:t>
      </w:r>
      <w:r w:rsidR="001971D6">
        <w:t>, with the wider values applicable to areas with high use or a wider variety of users</w:t>
      </w:r>
      <w:r w:rsidR="009F2FD6">
        <w:t>, on steep grades, through curves, or used by larger maintenance vehicles.</w:t>
      </w:r>
    </w:p>
    <w:p w14:paraId="30DA7FA1" w14:textId="2354BF1D" w:rsidR="00C60FAB" w:rsidRDefault="00C60FAB" w:rsidP="00C60FAB">
      <w:pPr>
        <w:pStyle w:val="BodyTextIndent"/>
        <w:spacing w:after="240"/>
      </w:pPr>
      <w:r>
        <w:t xml:space="preserve">In </w:t>
      </w:r>
      <w:r w:rsidR="001971D6">
        <w:t>very rare circumstances</w:t>
      </w:r>
      <w:r>
        <w:t xml:space="preserve">, </w:t>
      </w:r>
      <w:r w:rsidR="001971D6">
        <w:t>a reduced width of 8 feet may be used where the following conditions prevail</w:t>
      </w:r>
      <w:r>
        <w:t>:</w:t>
      </w:r>
    </w:p>
    <w:p w14:paraId="495F1635" w14:textId="77777777" w:rsidR="00C60FAB" w:rsidRDefault="00C60FAB" w:rsidP="007751CD">
      <w:pPr>
        <w:pStyle w:val="Level1indent1"/>
        <w:spacing w:after="120"/>
        <w:ind w:left="1152" w:hanging="432"/>
      </w:pPr>
      <w:r>
        <w:t>Bicycle traffic is expected to be low, even on peak days or during peak hours.</w:t>
      </w:r>
    </w:p>
    <w:p w14:paraId="5FE3DD79" w14:textId="77777777" w:rsidR="00C60FAB" w:rsidRDefault="00C60FAB" w:rsidP="007751CD">
      <w:pPr>
        <w:pStyle w:val="Level1indent1"/>
        <w:spacing w:after="120"/>
        <w:ind w:left="1152" w:hanging="432"/>
      </w:pPr>
      <w:r>
        <w:t>Pedestrian use of the facility is not expected to be more than occasional.</w:t>
      </w:r>
    </w:p>
    <w:p w14:paraId="43B44C37" w14:textId="3A7742F1" w:rsidR="00C60FAB" w:rsidRDefault="00C60FAB" w:rsidP="007751CD">
      <w:pPr>
        <w:pStyle w:val="Level1indent1"/>
        <w:spacing w:after="120"/>
        <w:ind w:left="1152" w:hanging="432"/>
      </w:pPr>
      <w:r>
        <w:t>Horizontal and vertical alignments provide frequent, well</w:t>
      </w:r>
      <w:r w:rsidR="001971D6">
        <w:t>-</w:t>
      </w:r>
      <w:r>
        <w:t>designed passing and resting opportunities.</w:t>
      </w:r>
    </w:p>
    <w:p w14:paraId="76DCAAFA" w14:textId="7D247558" w:rsidR="00C60FAB" w:rsidRPr="00CC5E39" w:rsidRDefault="001971D6" w:rsidP="007751CD">
      <w:pPr>
        <w:pStyle w:val="Level1indent1"/>
        <w:spacing w:after="360"/>
        <w:ind w:left="1152" w:hanging="432"/>
        <w:rPr>
          <w:i/>
          <w:iCs/>
        </w:rPr>
      </w:pPr>
      <w:r>
        <w:t xml:space="preserve">The path will not </w:t>
      </w:r>
      <w:r w:rsidR="00F94181">
        <w:t xml:space="preserve">be </w:t>
      </w:r>
      <w:r>
        <w:t>regularly subjected to maintenance vehicle loading conditions that would cause pavement edge damage.</w:t>
      </w:r>
    </w:p>
    <w:p w14:paraId="0D7DD7B8" w14:textId="409817CE" w:rsidR="002C10CD" w:rsidRDefault="002C10CD" w:rsidP="00C60FAB">
      <w:pPr>
        <w:pStyle w:val="BodyTextIndent"/>
        <w:rPr>
          <w:spacing w:val="2"/>
        </w:rPr>
      </w:pPr>
      <w:r>
        <w:rPr>
          <w:spacing w:val="2"/>
        </w:rPr>
        <w:t>I</w:t>
      </w:r>
      <w:r w:rsidR="009F2FD6">
        <w:rPr>
          <w:spacing w:val="2"/>
        </w:rPr>
        <w:t>n</w:t>
      </w:r>
      <w:r>
        <w:rPr>
          <w:spacing w:val="2"/>
        </w:rPr>
        <w:t xml:space="preserve"> addition, a</w:t>
      </w:r>
      <w:r w:rsidR="009F2FD6">
        <w:rPr>
          <w:spacing w:val="2"/>
        </w:rPr>
        <w:t xml:space="preserve"> </w:t>
      </w:r>
      <w:r>
        <w:rPr>
          <w:spacing w:val="2"/>
        </w:rPr>
        <w:t>path width of 8 feet may be used for a short dis</w:t>
      </w:r>
      <w:r w:rsidR="009F2FD6">
        <w:rPr>
          <w:spacing w:val="2"/>
        </w:rPr>
        <w:t>tance</w:t>
      </w:r>
      <w:r>
        <w:rPr>
          <w:spacing w:val="2"/>
        </w:rPr>
        <w:t xml:space="preserve"> due to a</w:t>
      </w:r>
      <w:r w:rsidR="009F2FD6">
        <w:rPr>
          <w:spacing w:val="2"/>
        </w:rPr>
        <w:t xml:space="preserve"> </w:t>
      </w:r>
      <w:r>
        <w:rPr>
          <w:spacing w:val="2"/>
        </w:rPr>
        <w:t>physical constr</w:t>
      </w:r>
      <w:r w:rsidR="009F2FD6">
        <w:rPr>
          <w:spacing w:val="2"/>
        </w:rPr>
        <w:t>a</w:t>
      </w:r>
      <w:r>
        <w:rPr>
          <w:spacing w:val="2"/>
        </w:rPr>
        <w:t>int such as an environmental feature, b</w:t>
      </w:r>
      <w:r w:rsidR="009F2FD6">
        <w:rPr>
          <w:spacing w:val="2"/>
        </w:rPr>
        <w:t xml:space="preserve">ridge </w:t>
      </w:r>
      <w:r>
        <w:rPr>
          <w:spacing w:val="2"/>
        </w:rPr>
        <w:t xml:space="preserve">abutment, utility structure, </w:t>
      </w:r>
      <w:r w:rsidR="009F2FD6">
        <w:rPr>
          <w:spacing w:val="2"/>
        </w:rPr>
        <w:t xml:space="preserve">or </w:t>
      </w:r>
      <w:r>
        <w:rPr>
          <w:spacing w:val="2"/>
        </w:rPr>
        <w:t>fence</w:t>
      </w:r>
      <w:r w:rsidR="009F2FD6">
        <w:rPr>
          <w:spacing w:val="2"/>
        </w:rPr>
        <w:t>.</w:t>
      </w:r>
    </w:p>
    <w:p w14:paraId="2FE8A183" w14:textId="3B16CF7F" w:rsidR="00B16DD8" w:rsidRDefault="00C60FAB" w:rsidP="0062690E">
      <w:pPr>
        <w:pStyle w:val="BodyTextIndent"/>
        <w:rPr>
          <w:spacing w:val="2"/>
        </w:rPr>
      </w:pPr>
      <w:r w:rsidRPr="0068412B">
        <w:rPr>
          <w:spacing w:val="2"/>
        </w:rPr>
        <w:t>A minimum 2 foot wide graded</w:t>
      </w:r>
      <w:r w:rsidR="00045615" w:rsidRPr="0068412B">
        <w:rPr>
          <w:spacing w:val="2"/>
        </w:rPr>
        <w:t>, clear</w:t>
      </w:r>
      <w:r w:rsidRPr="0068412B">
        <w:rPr>
          <w:spacing w:val="2"/>
        </w:rPr>
        <w:t xml:space="preserve"> area with a maximum 1:6 slope sh</w:t>
      </w:r>
      <w:r w:rsidR="00174578" w:rsidRPr="0068412B">
        <w:rPr>
          <w:spacing w:val="2"/>
        </w:rPr>
        <w:t>all</w:t>
      </w:r>
      <w:r w:rsidRPr="0068412B">
        <w:rPr>
          <w:spacing w:val="2"/>
        </w:rPr>
        <w:t xml:space="preserve"> </w:t>
      </w:r>
      <w:commentRangeStart w:id="165"/>
      <w:r w:rsidRPr="0068412B">
        <w:rPr>
          <w:spacing w:val="2"/>
        </w:rPr>
        <w:t>be</w:t>
      </w:r>
      <w:commentRangeEnd w:id="165"/>
      <w:r w:rsidR="00603E32" w:rsidRPr="0068412B">
        <w:rPr>
          <w:rStyle w:val="CommentReference"/>
          <w:rFonts w:cs="Times New Roman"/>
        </w:rPr>
        <w:commentReference w:id="165"/>
      </w:r>
      <w:r w:rsidRPr="0068412B">
        <w:rPr>
          <w:spacing w:val="2"/>
        </w:rPr>
        <w:t xml:space="preserve"> maintained adjacent to both sides of the path; however, 3 feet or more is desirable to provide clearance from</w:t>
      </w:r>
      <w:r w:rsidRPr="0062690E">
        <w:rPr>
          <w:spacing w:val="2"/>
        </w:rPr>
        <w:t xml:space="preserve"> trees, poles, walls, fences, </w:t>
      </w:r>
      <w:r w:rsidR="00045615" w:rsidRPr="0062690E">
        <w:rPr>
          <w:spacing w:val="2"/>
        </w:rPr>
        <w:t>guardrails,</w:t>
      </w:r>
      <w:r w:rsidRPr="0062690E">
        <w:rPr>
          <w:spacing w:val="2"/>
        </w:rPr>
        <w:t xml:space="preserve"> or other lateral obstructions.  </w:t>
      </w:r>
      <w:r w:rsidR="00B16DD8" w:rsidRPr="005824CF">
        <w:rPr>
          <w:spacing w:val="2"/>
        </w:rPr>
        <w:t xml:space="preserve">See </w:t>
      </w:r>
      <w:r w:rsidR="00B16DD8" w:rsidRPr="00C158B3">
        <w:rPr>
          <w:spacing w:val="2"/>
        </w:rPr>
        <w:t>Chapter 8</w:t>
      </w:r>
      <w:r w:rsidR="00B16DD8" w:rsidRPr="005824CF">
        <w:rPr>
          <w:spacing w:val="2"/>
        </w:rPr>
        <w:t>, Section D Barrier Separation and Chapter 4</w:t>
      </w:r>
      <w:r w:rsidR="003222DD">
        <w:rPr>
          <w:spacing w:val="2"/>
        </w:rPr>
        <w:t xml:space="preserve"> – Roadside Design</w:t>
      </w:r>
      <w:r w:rsidR="00B16DD8" w:rsidRPr="005824CF">
        <w:rPr>
          <w:spacing w:val="2"/>
        </w:rPr>
        <w:t>, Figure 4 –</w:t>
      </w:r>
      <w:r w:rsidR="003222DD">
        <w:rPr>
          <w:spacing w:val="2"/>
        </w:rPr>
        <w:t xml:space="preserve"> </w:t>
      </w:r>
      <w:r w:rsidR="00B16DD8" w:rsidRPr="005824CF">
        <w:rPr>
          <w:spacing w:val="2"/>
        </w:rPr>
        <w:t>8 Location of Guardrail for information on when and how longitudinal barriers should be utilized,</w:t>
      </w:r>
    </w:p>
    <w:p w14:paraId="1653AACC" w14:textId="15F00F0D" w:rsidR="009F2FD6" w:rsidRPr="0062690E" w:rsidRDefault="00C60FAB" w:rsidP="0062690E">
      <w:pPr>
        <w:pStyle w:val="BodyTextIndent"/>
        <w:rPr>
          <w:spacing w:val="2"/>
        </w:rPr>
      </w:pPr>
      <w:r w:rsidRPr="0062690E">
        <w:rPr>
          <w:spacing w:val="2"/>
        </w:rPr>
        <w:t>Where the path is adjacent to canals, ditches, or slopes steeper than 1:3, a wider separation should be considered.  A minimum 5 foot separation from the edge of the path pavement to the top of the slope is desirable</w:t>
      </w:r>
      <w:r w:rsidR="009F2FD6" w:rsidRPr="0062690E">
        <w:rPr>
          <w:spacing w:val="2"/>
        </w:rPr>
        <w:t xml:space="preserve">.  </w:t>
      </w:r>
      <w:r w:rsidRPr="0062690E">
        <w:rPr>
          <w:spacing w:val="2"/>
        </w:rPr>
        <w:t>Depending on the height of embankment and condition at the bottom, a physical barrier, such</w:t>
      </w:r>
      <w:r w:rsidR="009F2FD6" w:rsidRPr="0062690E">
        <w:rPr>
          <w:spacing w:val="2"/>
        </w:rPr>
        <w:t xml:space="preserve"> as a </w:t>
      </w:r>
      <w:r w:rsidRPr="0062690E">
        <w:rPr>
          <w:spacing w:val="2"/>
        </w:rPr>
        <w:t>railing or chain link fence may need to be provided.</w:t>
      </w:r>
    </w:p>
    <w:p w14:paraId="7508AAA1" w14:textId="5C02C259" w:rsidR="000027A7" w:rsidRPr="0068412B" w:rsidRDefault="009F2FD6" w:rsidP="0062690E">
      <w:pPr>
        <w:pStyle w:val="BodyText"/>
        <w:spacing w:after="240"/>
        <w:ind w:left="720"/>
        <w:rPr>
          <w:iCs/>
        </w:rPr>
      </w:pPr>
      <w:r w:rsidRPr="0068412B">
        <w:rPr>
          <w:iCs/>
        </w:rPr>
        <w:t xml:space="preserve">Where </w:t>
      </w:r>
      <w:r w:rsidR="00603E32" w:rsidRPr="0068412B">
        <w:rPr>
          <w:iCs/>
        </w:rPr>
        <w:t>the</w:t>
      </w:r>
      <w:r w:rsidRPr="0068412B">
        <w:rPr>
          <w:iCs/>
        </w:rPr>
        <w:t xml:space="preserve"> </w:t>
      </w:r>
      <w:r w:rsidR="00603E32" w:rsidRPr="0068412B">
        <w:rPr>
          <w:iCs/>
        </w:rPr>
        <w:t>clear</w:t>
      </w:r>
      <w:r w:rsidRPr="0068412B">
        <w:rPr>
          <w:iCs/>
        </w:rPr>
        <w:t xml:space="preserve"> area </w:t>
      </w:r>
      <w:r w:rsidR="00603E32" w:rsidRPr="0068412B">
        <w:rPr>
          <w:iCs/>
        </w:rPr>
        <w:t xml:space="preserve">adjacent to the shared use path </w:t>
      </w:r>
      <w:commentRangeStart w:id="166"/>
      <w:r w:rsidR="000027A7" w:rsidRPr="0068412B">
        <w:rPr>
          <w:iCs/>
        </w:rPr>
        <w:t>is</w:t>
      </w:r>
      <w:commentRangeEnd w:id="166"/>
      <w:r w:rsidR="00603E32" w:rsidRPr="0068412B">
        <w:rPr>
          <w:rStyle w:val="CommentReference"/>
        </w:rPr>
        <w:commentReference w:id="166"/>
      </w:r>
      <w:r w:rsidR="000027A7" w:rsidRPr="0068412B">
        <w:rPr>
          <w:iCs/>
        </w:rPr>
        <w:t xml:space="preserve"> less than 5 feet</w:t>
      </w:r>
      <w:r w:rsidR="00603E32" w:rsidRPr="0068412B">
        <w:rPr>
          <w:iCs/>
        </w:rPr>
        <w:t xml:space="preserve"> wide</w:t>
      </w:r>
      <w:r w:rsidR="000027A7" w:rsidRPr="0068412B">
        <w:rPr>
          <w:iCs/>
        </w:rPr>
        <w:t>, physical barriers or rails are recommended in the following situations:</w:t>
      </w:r>
    </w:p>
    <w:p w14:paraId="492CA8E8" w14:textId="3635A3DB" w:rsidR="000027A7" w:rsidRPr="0068412B" w:rsidRDefault="000027A7" w:rsidP="007751CD">
      <w:pPr>
        <w:pStyle w:val="BodyText"/>
        <w:numPr>
          <w:ilvl w:val="0"/>
          <w:numId w:val="44"/>
        </w:numPr>
        <w:spacing w:after="120"/>
        <w:ind w:left="1512" w:hanging="432"/>
        <w:rPr>
          <w:iCs/>
        </w:rPr>
      </w:pPr>
      <w:r w:rsidRPr="0068412B">
        <w:rPr>
          <w:iCs/>
        </w:rPr>
        <w:t xml:space="preserve">Slopes 1:3 or steeper, with a drop of 6 feet or </w:t>
      </w:r>
      <w:r w:rsidR="007A396C" w:rsidRPr="0068412B">
        <w:rPr>
          <w:iCs/>
        </w:rPr>
        <w:t>greater.</w:t>
      </w:r>
      <w:r w:rsidRPr="0068412B">
        <w:rPr>
          <w:iCs/>
        </w:rPr>
        <w:t xml:space="preserve"> </w:t>
      </w:r>
    </w:p>
    <w:p w14:paraId="36AB4B3C" w14:textId="0E09279A" w:rsidR="000027A7" w:rsidRPr="0068412B" w:rsidRDefault="000027A7" w:rsidP="007751CD">
      <w:pPr>
        <w:pStyle w:val="BodyText"/>
        <w:numPr>
          <w:ilvl w:val="0"/>
          <w:numId w:val="44"/>
        </w:numPr>
        <w:spacing w:after="120"/>
        <w:ind w:left="1512" w:hanging="432"/>
        <w:jc w:val="left"/>
        <w:rPr>
          <w:iCs/>
        </w:rPr>
      </w:pPr>
      <w:r w:rsidRPr="0068412B">
        <w:rPr>
          <w:iCs/>
        </w:rPr>
        <w:t>Slopes 1</w:t>
      </w:r>
      <w:r w:rsidR="004F30D6" w:rsidRPr="0068412B">
        <w:rPr>
          <w:iCs/>
        </w:rPr>
        <w:t>:</w:t>
      </w:r>
      <w:r w:rsidRPr="0068412B">
        <w:rPr>
          <w:iCs/>
        </w:rPr>
        <w:t>3 or steeper, adjacent to a parallel body of water or other substantial obstacle</w:t>
      </w:r>
    </w:p>
    <w:p w14:paraId="6B855B24" w14:textId="6BE31963" w:rsidR="000027A7" w:rsidRPr="0068412B" w:rsidRDefault="000027A7" w:rsidP="007751CD">
      <w:pPr>
        <w:pStyle w:val="BodyText"/>
        <w:numPr>
          <w:ilvl w:val="0"/>
          <w:numId w:val="44"/>
        </w:numPr>
        <w:spacing w:after="120"/>
        <w:ind w:left="1512" w:hanging="432"/>
        <w:rPr>
          <w:iCs/>
        </w:rPr>
      </w:pPr>
      <w:r w:rsidRPr="0068412B">
        <w:rPr>
          <w:iCs/>
        </w:rPr>
        <w:t>Slopes 1:2 or steeper</w:t>
      </w:r>
      <w:r w:rsidR="004F30D6" w:rsidRPr="0068412B">
        <w:rPr>
          <w:iCs/>
        </w:rPr>
        <w:t>,</w:t>
      </w:r>
      <w:r w:rsidRPr="0068412B">
        <w:rPr>
          <w:iCs/>
        </w:rPr>
        <w:t xml:space="preserve"> with a drop of 4 feet or greater; and </w:t>
      </w:r>
    </w:p>
    <w:p w14:paraId="633DE177" w14:textId="0FC3F6E3" w:rsidR="000027A7" w:rsidRPr="0068412B" w:rsidRDefault="000027A7" w:rsidP="007751CD">
      <w:pPr>
        <w:pStyle w:val="BodyText"/>
        <w:numPr>
          <w:ilvl w:val="0"/>
          <w:numId w:val="44"/>
        </w:numPr>
        <w:ind w:left="1512" w:hanging="432"/>
        <w:rPr>
          <w:iCs/>
        </w:rPr>
      </w:pPr>
      <w:r w:rsidRPr="0068412B">
        <w:rPr>
          <w:iCs/>
        </w:rPr>
        <w:t>Slopes 1:1 or steeper, with a drop of 1 foot or greater.</w:t>
      </w:r>
    </w:p>
    <w:p w14:paraId="1391C7A4" w14:textId="60A7A21F" w:rsidR="009F2FD6" w:rsidRPr="0068412B" w:rsidRDefault="009F2FD6" w:rsidP="0062690E">
      <w:pPr>
        <w:pStyle w:val="BodyText"/>
        <w:ind w:left="720"/>
      </w:pPr>
      <w:r w:rsidRPr="0068412B">
        <w:rPr>
          <w:iCs/>
        </w:rPr>
        <w:t xml:space="preserve">The </w:t>
      </w:r>
      <w:hyperlink r:id="rId60" w:history="1">
        <w:r w:rsidRPr="0068412B">
          <w:rPr>
            <w:rStyle w:val="Hyperlink"/>
            <w:b/>
            <w:i/>
          </w:rPr>
          <w:t>AASHTO Guide for the Development of Bicycle Facilities (2012, 4th Edition)</w:t>
        </w:r>
      </w:hyperlink>
      <w:r w:rsidRPr="00A55C4A">
        <w:rPr>
          <w:rStyle w:val="Hyperlink"/>
          <w:b/>
          <w:i/>
        </w:rPr>
        <w:t xml:space="preserve"> </w:t>
      </w:r>
      <w:r w:rsidRPr="0068412B">
        <w:t xml:space="preserve">provides additional information on the </w:t>
      </w:r>
      <w:r w:rsidR="000027A7" w:rsidRPr="0068412B">
        <w:t>design of barriers or railings.</w:t>
      </w:r>
    </w:p>
    <w:p w14:paraId="0B296C08" w14:textId="0A87E875" w:rsidR="001C0410" w:rsidRPr="0068412B" w:rsidRDefault="001C0410">
      <w:pPr>
        <w:pStyle w:val="BodyTextIndent"/>
      </w:pPr>
      <w:r w:rsidRPr="0068412B">
        <w:t xml:space="preserve">The desirable vertical clearance to obstructions is 10 feet.  Fixed objects should not be permitted to protrude within the vertical or horizontal clearance of a shared use path.  The recommended minimum vertical clearance that can be </w:t>
      </w:r>
      <w:r w:rsidR="00C12822" w:rsidRPr="0068412B">
        <w:t>used</w:t>
      </w:r>
      <w:r w:rsidRPr="0068412B">
        <w:t xml:space="preserve"> in constrained areas is 8 feet.  In some situations, vertical clearance greater than 10 feet may be needed to permit passage of main</w:t>
      </w:r>
      <w:r w:rsidR="00C12822" w:rsidRPr="0068412B">
        <w:t>tenance and emergency vehicles.</w:t>
      </w:r>
    </w:p>
    <w:p w14:paraId="7D0A6F55" w14:textId="5016BF13" w:rsidR="00F95C07" w:rsidRPr="0068412B" w:rsidRDefault="00F95C07">
      <w:pPr>
        <w:pStyle w:val="Heading2"/>
      </w:pPr>
      <w:bookmarkStart w:id="167" w:name="_Toc97643111"/>
      <w:r w:rsidRPr="0068412B">
        <w:t>C.</w:t>
      </w:r>
      <w:r w:rsidR="00C60FAB" w:rsidRPr="0068412B">
        <w:t>2</w:t>
      </w:r>
      <w:r w:rsidRPr="0068412B">
        <w:tab/>
        <w:t xml:space="preserve">Separation </w:t>
      </w:r>
      <w:r w:rsidR="00BA4A98" w:rsidRPr="0068412B">
        <w:t>B</w:t>
      </w:r>
      <w:r w:rsidR="009D1DF6" w:rsidRPr="0068412B">
        <w:t>etween</w:t>
      </w:r>
      <w:r w:rsidRPr="0068412B">
        <w:t xml:space="preserve"> Shared Use Paths and Roadways</w:t>
      </w:r>
      <w:bookmarkEnd w:id="158"/>
      <w:bookmarkEnd w:id="159"/>
      <w:bookmarkEnd w:id="160"/>
      <w:bookmarkEnd w:id="161"/>
      <w:bookmarkEnd w:id="162"/>
      <w:bookmarkEnd w:id="163"/>
      <w:bookmarkEnd w:id="167"/>
    </w:p>
    <w:p w14:paraId="4878FB3A" w14:textId="77777777" w:rsidR="00BA4A98" w:rsidRPr="0068412B" w:rsidRDefault="00BA4A98" w:rsidP="00BA4A98">
      <w:pPr>
        <w:pStyle w:val="BodyTextIndent"/>
        <w:spacing w:after="240"/>
      </w:pPr>
      <w:r w:rsidRPr="0068412B">
        <w:t>When shared use paths are located adjacent to a roadway, a separation shall be provided.  This demonstrates to both path users and motorists that the shared use path is a separate facility.</w:t>
      </w:r>
    </w:p>
    <w:p w14:paraId="207E2B3F" w14:textId="0B5CE68F" w:rsidR="00883494" w:rsidRPr="0068412B" w:rsidRDefault="00083CF9" w:rsidP="00BA4A98">
      <w:pPr>
        <w:pStyle w:val="BodyTextIndent"/>
        <w:spacing w:after="240"/>
      </w:pPr>
      <w:r w:rsidRPr="0068412B">
        <w:t xml:space="preserve">The minimum distance between a path and </w:t>
      </w:r>
      <w:r w:rsidR="00045615" w:rsidRPr="0068412B">
        <w:t xml:space="preserve">roadway </w:t>
      </w:r>
      <w:r w:rsidRPr="0068412B">
        <w:t xml:space="preserve"> </w:t>
      </w:r>
      <w:r w:rsidR="00490393" w:rsidRPr="0068412B">
        <w:t>sh</w:t>
      </w:r>
      <w:r w:rsidR="00174578" w:rsidRPr="0068412B">
        <w:t>all</w:t>
      </w:r>
      <w:r w:rsidR="00490393" w:rsidRPr="0068412B">
        <w:t xml:space="preserve"> be </w:t>
      </w:r>
      <w:r w:rsidRPr="0068412B">
        <w:t xml:space="preserve">5 feet.  </w:t>
      </w:r>
      <w:r w:rsidR="00045615" w:rsidRPr="0068412B">
        <w:t xml:space="preserve">On roadways with curb, the distance is measured from the face of curb to the nearest edge of the path.  </w:t>
      </w:r>
      <w:r w:rsidR="00BA4A98" w:rsidRPr="0068412B">
        <w:t>On roadways with flush shoulders, this separation is measured from the</w:t>
      </w:r>
      <w:r w:rsidR="00883494" w:rsidRPr="0068412B">
        <w:t>:</w:t>
      </w:r>
    </w:p>
    <w:p w14:paraId="63C23213" w14:textId="7BD583EC" w:rsidR="00883494" w:rsidRPr="00C63D55" w:rsidRDefault="00883494" w:rsidP="00883494">
      <w:pPr>
        <w:pStyle w:val="BodyTextIndent"/>
        <w:numPr>
          <w:ilvl w:val="0"/>
          <w:numId w:val="54"/>
        </w:numPr>
        <w:spacing w:after="240"/>
      </w:pPr>
      <w:r w:rsidRPr="0068412B">
        <w:t xml:space="preserve">Paved shoulder - </w:t>
      </w:r>
      <w:r w:rsidR="00BA4A98" w:rsidRPr="0068412B">
        <w:t xml:space="preserve">outside edge of </w:t>
      </w:r>
      <w:r w:rsidR="00083CF9" w:rsidRPr="0068412B">
        <w:t xml:space="preserve">the </w:t>
      </w:r>
      <w:r w:rsidRPr="0068412B">
        <w:t xml:space="preserve">paved </w:t>
      </w:r>
      <w:r w:rsidR="00BA4A98" w:rsidRPr="0068412B">
        <w:t>shoulder to the inside edge of the path</w:t>
      </w:r>
    </w:p>
    <w:p w14:paraId="4D582655" w14:textId="4D18C2A2" w:rsidR="00883494" w:rsidRPr="0068412B" w:rsidRDefault="00883494" w:rsidP="00883494">
      <w:pPr>
        <w:pStyle w:val="BodyTextIndent"/>
        <w:numPr>
          <w:ilvl w:val="0"/>
          <w:numId w:val="54"/>
        </w:numPr>
        <w:spacing w:after="240"/>
      </w:pPr>
      <w:r w:rsidRPr="00C63D55">
        <w:t>U</w:t>
      </w:r>
      <w:r w:rsidRPr="0068412B">
        <w:t>npaved shoulders</w:t>
      </w:r>
      <w:r w:rsidRPr="00C63D55">
        <w:t xml:space="preserve"> - </w:t>
      </w:r>
      <w:r w:rsidRPr="0068412B">
        <w:t>outside edge of the traveled way</w:t>
      </w:r>
      <w:r w:rsidRPr="00C63D55">
        <w:t xml:space="preserve"> to the inside edge of the </w:t>
      </w:r>
      <w:commentRangeStart w:id="168"/>
      <w:r w:rsidRPr="00C63D55">
        <w:t>path</w:t>
      </w:r>
      <w:commentRangeEnd w:id="168"/>
      <w:r w:rsidR="00603E32" w:rsidRPr="0068412B">
        <w:rPr>
          <w:rStyle w:val="CommentReference"/>
          <w:rFonts w:cs="Times New Roman"/>
        </w:rPr>
        <w:commentReference w:id="168"/>
      </w:r>
    </w:p>
    <w:p w14:paraId="7F658624" w14:textId="5031EB27" w:rsidR="008A0420" w:rsidRPr="0068412B" w:rsidRDefault="008A0420" w:rsidP="00C63D55">
      <w:pPr>
        <w:pStyle w:val="BodyTextIndent"/>
        <w:numPr>
          <w:ilvl w:val="0"/>
          <w:numId w:val="54"/>
        </w:numPr>
        <w:spacing w:after="240"/>
      </w:pPr>
      <w:r w:rsidRPr="0068412B">
        <w:t>Where the separation is less than 5 feet, a physical barrier or railing should be provided between the path and the roadway.</w:t>
      </w:r>
    </w:p>
    <w:p w14:paraId="644AAE85" w14:textId="6C5A082E" w:rsidR="00BA4A98" w:rsidRPr="0068412B" w:rsidRDefault="008A0420" w:rsidP="00BA4A98">
      <w:pPr>
        <w:pStyle w:val="BodyTextIndent"/>
        <w:spacing w:after="240"/>
      </w:pPr>
      <w:r w:rsidRPr="0068412B">
        <w:t xml:space="preserve">A barrier or </w:t>
      </w:r>
      <w:r w:rsidR="00640785" w:rsidRPr="0068412B">
        <w:t>railing</w:t>
      </w:r>
      <w:r w:rsidRPr="0068412B">
        <w:t xml:space="preserve"> between the path and adjacent highway should not impair </w:t>
      </w:r>
      <w:r w:rsidR="00640785" w:rsidRPr="0068412B">
        <w:t>sight</w:t>
      </w:r>
      <w:r w:rsidRPr="0068412B">
        <w:t xml:space="preserve"> di</w:t>
      </w:r>
      <w:r w:rsidR="00640785" w:rsidRPr="0068412B">
        <w:t>stance</w:t>
      </w:r>
      <w:r w:rsidRPr="0068412B">
        <w:t xml:space="preserve"> at intersections, and should be designed to limit the potential for injury to errant motorists or </w:t>
      </w:r>
      <w:r w:rsidR="00640785" w:rsidRPr="0068412B">
        <w:t>bicyclists</w:t>
      </w:r>
      <w:r w:rsidRPr="0068412B">
        <w:t xml:space="preserve">.  The barrier or </w:t>
      </w:r>
      <w:r w:rsidR="00640785" w:rsidRPr="0068412B">
        <w:t>railing</w:t>
      </w:r>
      <w:r w:rsidRPr="0068412B">
        <w:t xml:space="preserve"> need not be of size and strength to redirect errant </w:t>
      </w:r>
      <w:r w:rsidR="00640785" w:rsidRPr="0068412B">
        <w:t>motorists</w:t>
      </w:r>
      <w:r w:rsidRPr="0068412B">
        <w:t xml:space="preserve"> </w:t>
      </w:r>
      <w:r w:rsidR="00640785" w:rsidRPr="0068412B">
        <w:t xml:space="preserve">toward the roadway, unless other conditions indicate the need for a crashworthy </w:t>
      </w:r>
      <w:commentRangeStart w:id="169"/>
      <w:r w:rsidR="00640785" w:rsidRPr="0068412B">
        <w:t>barrier</w:t>
      </w:r>
      <w:commentRangeEnd w:id="169"/>
      <w:r w:rsidR="0001733C" w:rsidRPr="0068412B">
        <w:rPr>
          <w:rStyle w:val="CommentReference"/>
          <w:rFonts w:cs="Times New Roman"/>
        </w:rPr>
        <w:commentReference w:id="169"/>
      </w:r>
      <w:r w:rsidR="00640785" w:rsidRPr="0068412B">
        <w:t>.</w:t>
      </w:r>
    </w:p>
    <w:p w14:paraId="26CA99E6" w14:textId="1059B612" w:rsidR="00640785" w:rsidRPr="0068412B" w:rsidRDefault="00640785">
      <w:pPr>
        <w:pStyle w:val="BodyTextIndent"/>
        <w:spacing w:after="240"/>
      </w:pPr>
      <w:r w:rsidRPr="0068412B">
        <w:t>Barriers or railings at the outside of a structure or steep fill embankment that not only define the edge of the path but also prevent bicyclists from falling over the rail to a substantially lower elevation should be a minimum of 42” high.  Barriers at other locations that serve only to separate the area for motor vehicles from the path should generally have a minimum height equivalent to the height of a standard guard rail.</w:t>
      </w:r>
    </w:p>
    <w:p w14:paraId="3DF2365B" w14:textId="707018D5" w:rsidR="008A0420" w:rsidRPr="0068412B" w:rsidRDefault="008A0420">
      <w:pPr>
        <w:pStyle w:val="BodyTextIndent"/>
        <w:spacing w:after="240"/>
      </w:pPr>
      <w:r w:rsidRPr="0068412B">
        <w:t xml:space="preserve">When a path is placed along a high-speed highway, a </w:t>
      </w:r>
      <w:r w:rsidR="00640785" w:rsidRPr="0068412B">
        <w:t>separation</w:t>
      </w:r>
      <w:r w:rsidRPr="0068412B">
        <w:t xml:space="preserve"> greater than 5 feet is desirable.</w:t>
      </w:r>
    </w:p>
    <w:p w14:paraId="6F36A715" w14:textId="78A0AA0B" w:rsidR="00F95C07" w:rsidRPr="0068412B" w:rsidRDefault="00F95C07">
      <w:pPr>
        <w:pStyle w:val="Heading2"/>
      </w:pPr>
      <w:bookmarkStart w:id="170" w:name="_Toc11738250"/>
      <w:bookmarkStart w:id="171" w:name="_Toc11738760"/>
      <w:bookmarkStart w:id="172" w:name="_Toc11740286"/>
      <w:bookmarkStart w:id="173" w:name="_Toc11740793"/>
      <w:bookmarkStart w:id="174" w:name="_Toc11742598"/>
      <w:bookmarkStart w:id="175" w:name="_Toc11838320"/>
      <w:bookmarkStart w:id="176" w:name="_Toc97643112"/>
      <w:r w:rsidRPr="0068412B">
        <w:t>C.</w:t>
      </w:r>
      <w:r w:rsidR="00AA598A" w:rsidRPr="0068412B">
        <w:t>3</w:t>
      </w:r>
      <w:r w:rsidRPr="0068412B">
        <w:tab/>
        <w:t>Design Speed</w:t>
      </w:r>
      <w:bookmarkEnd w:id="170"/>
      <w:bookmarkEnd w:id="171"/>
      <w:bookmarkEnd w:id="172"/>
      <w:bookmarkEnd w:id="173"/>
      <w:bookmarkEnd w:id="174"/>
      <w:bookmarkEnd w:id="175"/>
      <w:bookmarkEnd w:id="176"/>
    </w:p>
    <w:p w14:paraId="18360F71" w14:textId="0AEEDCAD" w:rsidR="00AC610F" w:rsidRPr="0068412B" w:rsidRDefault="00AC610F" w:rsidP="00B355C5">
      <w:pPr>
        <w:pStyle w:val="BodyText"/>
        <w:ind w:left="720"/>
      </w:pPr>
      <w:r w:rsidRPr="0068412B">
        <w:t>For paths in relatively flat areas (grades less than or equal to 4%</w:t>
      </w:r>
      <w:r w:rsidR="00870142" w:rsidRPr="0068412B">
        <w:t>)</w:t>
      </w:r>
      <w:r w:rsidRPr="0068412B">
        <w:t xml:space="preserve">, a design speed of 18 mph shall be used.  When a </w:t>
      </w:r>
      <w:r w:rsidR="002B23DB" w:rsidRPr="0068412B">
        <w:t xml:space="preserve">sustained </w:t>
      </w:r>
      <w:r w:rsidRPr="0068412B">
        <w:t xml:space="preserve">downgrade </w:t>
      </w:r>
      <w:r w:rsidR="002B23DB" w:rsidRPr="0068412B">
        <w:t xml:space="preserve">greater </w:t>
      </w:r>
      <w:r w:rsidR="00A642E1" w:rsidRPr="0068412B">
        <w:t xml:space="preserve">than 4% </w:t>
      </w:r>
      <w:r w:rsidR="002B23DB" w:rsidRPr="0068412B">
        <w:t>exists</w:t>
      </w:r>
      <w:r w:rsidR="00A642E1" w:rsidRPr="0068412B">
        <w:t xml:space="preserve">, refer to the </w:t>
      </w:r>
      <w:hyperlink r:id="rId61" w:history="1">
        <w:r w:rsidR="00A642E1" w:rsidRPr="0068412B">
          <w:rPr>
            <w:rStyle w:val="Hyperlink"/>
            <w:b/>
            <w:i/>
          </w:rPr>
          <w:t>AASHTO Guide for the Development of Bicycle Facilities (2012, 4th Edition)</w:t>
        </w:r>
      </w:hyperlink>
      <w:r w:rsidR="00A642E1" w:rsidRPr="0068412B">
        <w:t xml:space="preserve"> for further guidance,</w:t>
      </w:r>
    </w:p>
    <w:p w14:paraId="7F171963" w14:textId="70A880D2" w:rsidR="002F4308" w:rsidRPr="0068412B" w:rsidRDefault="002F4308" w:rsidP="002F4308">
      <w:pPr>
        <w:pStyle w:val="Heading2"/>
      </w:pPr>
      <w:bookmarkStart w:id="177" w:name="_Toc97643113"/>
      <w:bookmarkStart w:id="178" w:name="_Toc11738251"/>
      <w:bookmarkStart w:id="179" w:name="_Toc11738761"/>
      <w:bookmarkStart w:id="180" w:name="_Toc11740287"/>
      <w:bookmarkStart w:id="181" w:name="_Toc11740794"/>
      <w:bookmarkStart w:id="182" w:name="_Toc11742599"/>
      <w:bookmarkStart w:id="183" w:name="_Toc11838321"/>
      <w:r w:rsidRPr="0068412B">
        <w:t>C.4</w:t>
      </w:r>
      <w:r w:rsidRPr="0068412B">
        <w:tab/>
      </w:r>
      <w:r w:rsidR="00994EB6" w:rsidRPr="0068412B">
        <w:t xml:space="preserve">Horizontal </w:t>
      </w:r>
      <w:r w:rsidRPr="0068412B">
        <w:t>A</w:t>
      </w:r>
      <w:r w:rsidR="00994EB6" w:rsidRPr="0068412B">
        <w:t>lignment</w:t>
      </w:r>
      <w:bookmarkEnd w:id="177"/>
    </w:p>
    <w:p w14:paraId="13C742AF" w14:textId="3CDC5411" w:rsidR="006E07E5" w:rsidRPr="0068412B" w:rsidRDefault="00994EB6" w:rsidP="006E07E5">
      <w:pPr>
        <w:pStyle w:val="BodyTextIndent"/>
      </w:pPr>
      <w:r w:rsidRPr="0068412B">
        <w:t xml:space="preserve">The typical adult bicyclist is the design user for horizontal alignment.  Please refer to </w:t>
      </w:r>
      <w:r w:rsidR="006E07E5" w:rsidRPr="0068412B">
        <w:t xml:space="preserve">the </w:t>
      </w:r>
      <w:r w:rsidR="006E07E5" w:rsidRPr="0068412B">
        <w:rPr>
          <w:b/>
          <w:i/>
        </w:rPr>
        <w:t>AASHTO Guide for the Development of Bicycle Facilities (2012, 4</w:t>
      </w:r>
      <w:r w:rsidR="006E07E5" w:rsidRPr="0068412B">
        <w:rPr>
          <w:b/>
          <w:i/>
          <w:vertAlign w:val="superscript"/>
        </w:rPr>
        <w:t>th</w:t>
      </w:r>
      <w:r w:rsidR="006E07E5" w:rsidRPr="0068412B">
        <w:rPr>
          <w:b/>
          <w:i/>
        </w:rPr>
        <w:t xml:space="preserve"> Edition)</w:t>
      </w:r>
      <w:r w:rsidR="006E07E5" w:rsidRPr="0068412B">
        <w:t xml:space="preserve"> for further information on determining the minimum radius of curves on shared use paths.</w:t>
      </w:r>
    </w:p>
    <w:p w14:paraId="0F9732B8" w14:textId="3FD362FB" w:rsidR="002F4308" w:rsidRPr="0068412B" w:rsidRDefault="006E07E5" w:rsidP="00B355C5">
      <w:pPr>
        <w:pStyle w:val="BodyTextIndent"/>
      </w:pPr>
      <w:r w:rsidRPr="0068412B">
        <w:t>S</w:t>
      </w:r>
      <w:r w:rsidR="002F4308" w:rsidRPr="0068412B">
        <w:t xml:space="preserve">hared use paths should be transitioned as necessary </w:t>
      </w:r>
      <w:r w:rsidRPr="0068412B">
        <w:t xml:space="preserve">towards the roadway at intersections </w:t>
      </w:r>
      <w:r w:rsidR="002F4308" w:rsidRPr="0068412B">
        <w:t>to provide a more functional crossing location that also meets driver expectation.</w:t>
      </w:r>
    </w:p>
    <w:p w14:paraId="189CD797" w14:textId="711EA5B4" w:rsidR="002B23DB" w:rsidRPr="0068412B" w:rsidRDefault="002B23DB" w:rsidP="002B23DB">
      <w:pPr>
        <w:pStyle w:val="Heading2"/>
      </w:pPr>
      <w:bookmarkStart w:id="184" w:name="_Toc97643114"/>
      <w:r w:rsidRPr="0068412B">
        <w:t>C.</w:t>
      </w:r>
      <w:r w:rsidR="00C12822" w:rsidRPr="0068412B">
        <w:t>5</w:t>
      </w:r>
      <w:r w:rsidRPr="0068412B">
        <w:tab/>
        <w:t>Accessibility</w:t>
      </w:r>
      <w:bookmarkEnd w:id="184"/>
    </w:p>
    <w:p w14:paraId="1AAC8CD4" w14:textId="25D24206" w:rsidR="004342B8" w:rsidRPr="0068412B" w:rsidRDefault="002B23DB" w:rsidP="004342B8">
      <w:pPr>
        <w:pStyle w:val="BodyTextIndent"/>
      </w:pPr>
      <w:r w:rsidRPr="0068412B">
        <w:t>Since nearly all shared use paths are intended to be used by pedestrians, they fall under the acce</w:t>
      </w:r>
      <w:r w:rsidR="00A14878" w:rsidRPr="0068412B">
        <w:t>ss</w:t>
      </w:r>
      <w:r w:rsidRPr="0068412B">
        <w:t>ibility re</w:t>
      </w:r>
      <w:r w:rsidR="00A14878" w:rsidRPr="0068412B">
        <w:t>q</w:t>
      </w:r>
      <w:r w:rsidRPr="0068412B">
        <w:t>uir</w:t>
      </w:r>
      <w:r w:rsidR="00A14878" w:rsidRPr="0068412B">
        <w:t>e</w:t>
      </w:r>
      <w:r w:rsidRPr="0068412B">
        <w:t>me</w:t>
      </w:r>
      <w:r w:rsidR="00A14878" w:rsidRPr="0068412B">
        <w:t>nt</w:t>
      </w:r>
      <w:r w:rsidRPr="0068412B">
        <w:t xml:space="preserve">s of the </w:t>
      </w:r>
      <w:r w:rsidR="00A14878" w:rsidRPr="0068412B">
        <w:t xml:space="preserve">Americans with Disabilities </w:t>
      </w:r>
      <w:proofErr w:type="spellStart"/>
      <w:r w:rsidR="00A14878" w:rsidRPr="0068412B">
        <w:t>Act</w:t>
      </w:r>
      <w:r w:rsidRPr="0068412B">
        <w:t>.</w:t>
      </w:r>
      <w:r w:rsidR="004342B8" w:rsidRPr="0068412B">
        <w:t>Where</w:t>
      </w:r>
      <w:proofErr w:type="spellEnd"/>
      <w:r w:rsidR="004342B8" w:rsidRPr="0068412B">
        <w:t xml:space="preserve"> a sh</w:t>
      </w:r>
      <w:r w:rsidR="00CA7351" w:rsidRPr="0068412B">
        <w:t>a</w:t>
      </w:r>
      <w:r w:rsidR="004342B8" w:rsidRPr="0068412B">
        <w:t>red use path is contained within a street or highway right</w:t>
      </w:r>
      <w:r w:rsidR="00CA7351" w:rsidRPr="00C63D55">
        <w:t xml:space="preserve"> </w:t>
      </w:r>
      <w:r w:rsidR="004342B8" w:rsidRPr="0068412B">
        <w:t>of</w:t>
      </w:r>
      <w:r w:rsidR="00CA7351" w:rsidRPr="00C63D55">
        <w:t xml:space="preserve"> </w:t>
      </w:r>
      <w:r w:rsidR="004342B8" w:rsidRPr="0068412B">
        <w:t xml:space="preserve">way, the </w:t>
      </w:r>
      <w:commentRangeStart w:id="185"/>
      <w:r w:rsidR="004342B8" w:rsidRPr="0068412B">
        <w:t>grade</w:t>
      </w:r>
      <w:commentRangeEnd w:id="185"/>
      <w:r w:rsidR="00CA7351" w:rsidRPr="0068412B">
        <w:rPr>
          <w:rStyle w:val="CommentReference"/>
          <w:rFonts w:cs="Times New Roman"/>
        </w:rPr>
        <w:commentReference w:id="185"/>
      </w:r>
      <w:r w:rsidR="004342B8" w:rsidRPr="0068412B">
        <w:t xml:space="preserve"> of the sh</w:t>
      </w:r>
      <w:r w:rsidR="00CA7351" w:rsidRPr="0068412B">
        <w:t>a</w:t>
      </w:r>
      <w:r w:rsidR="004342B8" w:rsidRPr="0068412B">
        <w:t xml:space="preserve">red use path shall not exceed the general grade established for the adjacent street or highway.  Where </w:t>
      </w:r>
      <w:r w:rsidR="00CA7351" w:rsidRPr="00C63D55">
        <w:t xml:space="preserve">a </w:t>
      </w:r>
      <w:r w:rsidR="004342B8" w:rsidRPr="0068412B">
        <w:t xml:space="preserve">shared use path </w:t>
      </w:r>
      <w:r w:rsidR="00CA7351" w:rsidRPr="00C63D55">
        <w:t>is</w:t>
      </w:r>
      <w:r w:rsidR="004342B8" w:rsidRPr="0068412B">
        <w:t xml:space="preserve"> not contained within a street or highway right</w:t>
      </w:r>
      <w:r w:rsidR="00CA7351" w:rsidRPr="00C63D55">
        <w:t xml:space="preserve"> </w:t>
      </w:r>
      <w:r w:rsidR="004342B8" w:rsidRPr="0068412B">
        <w:t>of</w:t>
      </w:r>
      <w:r w:rsidR="00CA7351" w:rsidRPr="00C63D55">
        <w:t xml:space="preserve"> </w:t>
      </w:r>
      <w:r w:rsidR="004342B8" w:rsidRPr="0068412B">
        <w:t xml:space="preserve">way, the grade of </w:t>
      </w:r>
      <w:r w:rsidR="0041511B" w:rsidRPr="00C63D55">
        <w:t>the shared use path</w:t>
      </w:r>
      <w:r w:rsidR="004342B8" w:rsidRPr="0068412B">
        <w:t xml:space="preserve"> shall be 5 percent maximum.</w:t>
      </w:r>
    </w:p>
    <w:p w14:paraId="6B9863EC" w14:textId="525EC275" w:rsidR="004342B8" w:rsidRPr="00C63D55" w:rsidRDefault="004342B8" w:rsidP="004342B8">
      <w:pPr>
        <w:pStyle w:val="BodyTextIndent"/>
      </w:pPr>
      <w:r w:rsidRPr="0068412B">
        <w:t xml:space="preserve">Where compliance with </w:t>
      </w:r>
      <w:r w:rsidR="00CA7351" w:rsidRPr="0068412B">
        <w:t xml:space="preserve">the maximum grade requirements for shared use paths </w:t>
      </w:r>
      <w:r w:rsidRPr="0068412B">
        <w:t>is not practicable due to existing terrain or infrastructure, right-of-way availability, a notable natural feature, or similar existing physical constraints, compliance is required to the extent practicable.</w:t>
      </w:r>
    </w:p>
    <w:p w14:paraId="1856EDF4" w14:textId="3338C92F" w:rsidR="0041511B" w:rsidRPr="0068412B" w:rsidRDefault="0041511B" w:rsidP="004342B8">
      <w:pPr>
        <w:pStyle w:val="BodyTextIndent"/>
      </w:pPr>
      <w:r w:rsidRPr="00C63D55">
        <w:t>The cross slope of a shared use path shall be 2% maximum</w:t>
      </w:r>
      <w:r w:rsidRPr="0068412B">
        <w:t>.</w:t>
      </w:r>
    </w:p>
    <w:p w14:paraId="7A7E2E91" w14:textId="50EDF657" w:rsidR="002B23DB" w:rsidRPr="00A14878" w:rsidRDefault="002B23DB" w:rsidP="00B355C5">
      <w:pPr>
        <w:pStyle w:val="BodyTextIndent"/>
      </w:pPr>
      <w:r w:rsidRPr="00A14878">
        <w:t>Pull boxes, manholes (and other utility covers), and other types of existing surface features in the location of a proposed curb ramp or detectable warning should be relocated when feasible.  When relocation is not feasible, the feature shall be adjusted to meet the ADA requirements for surfaces (including the provision of a nonslip top surface, and adjustment to be flush with and at the same slope as the adjacent surface).</w:t>
      </w:r>
    </w:p>
    <w:p w14:paraId="55CD68B6" w14:textId="261195F3" w:rsidR="002B23DB" w:rsidRPr="0068412B" w:rsidRDefault="002B23DB" w:rsidP="00B355C5">
      <w:pPr>
        <w:pStyle w:val="BodyTextIndent"/>
      </w:pPr>
      <w:r w:rsidRPr="0069581D">
        <w:t>The detectable warning systems are designed to work with concrete surfaces.  In areas where the p</w:t>
      </w:r>
      <w:r w:rsidR="00014F1D" w:rsidRPr="0069581D">
        <w:t>ath h</w:t>
      </w:r>
      <w:r w:rsidRPr="0069581D">
        <w:t xml:space="preserve">as an asphalt surface, the engineer must specify an appropriate detectable warning system.  In these cases, consider including a short </w:t>
      </w:r>
      <w:r w:rsidRPr="0068412B">
        <w:t>section of concrete that will accommodate any system.</w:t>
      </w:r>
    </w:p>
    <w:p w14:paraId="4436E7A8" w14:textId="0E3BAB60" w:rsidR="002B23DB" w:rsidRPr="0068412B" w:rsidRDefault="00014F1D" w:rsidP="00B355C5">
      <w:pPr>
        <w:pStyle w:val="BodyTextIndent"/>
      </w:pPr>
      <w:r w:rsidRPr="0068412B">
        <w:t xml:space="preserve">If curb ramps </w:t>
      </w:r>
      <w:r w:rsidR="009A317B" w:rsidRPr="0068412B">
        <w:t xml:space="preserve">or blended transitions </w:t>
      </w:r>
      <w:r w:rsidRPr="0068412B">
        <w:t>are included in the path design, they</w:t>
      </w:r>
      <w:r w:rsidR="002B23DB" w:rsidRPr="0068412B">
        <w:t xml:space="preserve"> </w:t>
      </w:r>
      <w:r w:rsidR="00C1559F" w:rsidRPr="0068412B">
        <w:t>shall</w:t>
      </w:r>
      <w:r w:rsidR="002B23DB" w:rsidRPr="0068412B">
        <w:t xml:space="preserve"> be parallel to</w:t>
      </w:r>
      <w:r w:rsidRPr="0068412B">
        <w:t xml:space="preserve"> and the full width of the approaching path width</w:t>
      </w:r>
      <w:r w:rsidR="002B23DB" w:rsidRPr="0068412B">
        <w:t xml:space="preserve">.  </w:t>
      </w:r>
      <w:r w:rsidRPr="0068412B">
        <w:t>Shared use path c</w:t>
      </w:r>
      <w:r w:rsidR="002B23DB" w:rsidRPr="0068412B">
        <w:t>rossings shall meet the same grade and cross slope requirements as sidewalks where the grade should not exceed 5%, and the maximum cross slope shall be no more than 2%.</w:t>
      </w:r>
    </w:p>
    <w:p w14:paraId="0961F432" w14:textId="1C49B47B" w:rsidR="002B23DB" w:rsidRPr="0068412B" w:rsidRDefault="002B23DB" w:rsidP="00B355C5">
      <w:pPr>
        <w:pStyle w:val="BodyTextIndent"/>
      </w:pPr>
      <w:r w:rsidRPr="0068412B">
        <w:t xml:space="preserve">Project design shall include an evaluation of existing driveways to determine if it is feasible to upgrade nonconforming driveway turnouts to meet </w:t>
      </w:r>
      <w:r w:rsidR="00014F1D" w:rsidRPr="0068412B">
        <w:t>maximum cross slope c</w:t>
      </w:r>
      <w:r w:rsidRPr="0068412B">
        <w:t>riteria.  Nonconforming driveways are not required to be upgraded if it is not feasible within the scope of the project.</w:t>
      </w:r>
    </w:p>
    <w:p w14:paraId="02E7C70E" w14:textId="7CB8152B" w:rsidR="00B04B74" w:rsidRPr="0068412B" w:rsidRDefault="002570AC" w:rsidP="00B04B74">
      <w:pPr>
        <w:pStyle w:val="BodyTextIndent"/>
      </w:pPr>
      <w:r w:rsidRPr="0068412B">
        <w:rPr>
          <w:b/>
          <w:i/>
        </w:rPr>
        <w:t>Chapter 8 – Pedestrian Facilities</w:t>
      </w:r>
      <w:r w:rsidRPr="0068412B">
        <w:t xml:space="preserve"> </w:t>
      </w:r>
      <w:r w:rsidR="00B04B74" w:rsidRPr="0068412B">
        <w:t>provides additional information regarding accessible design of shared use paths.</w:t>
      </w:r>
    </w:p>
    <w:p w14:paraId="56A71011" w14:textId="0ED66B61" w:rsidR="006060CA" w:rsidRPr="0068412B" w:rsidRDefault="006060CA" w:rsidP="006060CA">
      <w:pPr>
        <w:pStyle w:val="Heading2"/>
      </w:pPr>
      <w:bookmarkStart w:id="186" w:name="_Toc97643115"/>
      <w:r w:rsidRPr="0068412B">
        <w:t>C.</w:t>
      </w:r>
      <w:r w:rsidR="00CF2CBB" w:rsidRPr="0068412B">
        <w:t>6</w:t>
      </w:r>
      <w:r w:rsidRPr="0068412B">
        <w:tab/>
        <w:t xml:space="preserve">Shared Use Path – Roadway </w:t>
      </w:r>
      <w:commentRangeStart w:id="187"/>
      <w:r w:rsidRPr="0068412B">
        <w:t>Intersections</w:t>
      </w:r>
      <w:commentRangeEnd w:id="187"/>
      <w:r w:rsidRPr="00C63D55">
        <w:commentReference w:id="187"/>
      </w:r>
      <w:bookmarkEnd w:id="186"/>
    </w:p>
    <w:p w14:paraId="62203617" w14:textId="77777777" w:rsidR="006060CA" w:rsidRPr="0068412B" w:rsidRDefault="006060CA" w:rsidP="00C63D55">
      <w:pPr>
        <w:spacing w:after="240"/>
        <w:ind w:left="720"/>
      </w:pPr>
      <w:r w:rsidRPr="0068412B">
        <w:t>Shared use path crossings fall into three basic categories:</w:t>
      </w:r>
    </w:p>
    <w:p w14:paraId="08C7E900" w14:textId="77777777" w:rsidR="006060CA" w:rsidRPr="0068412B" w:rsidRDefault="006060CA" w:rsidP="00C63D55">
      <w:pPr>
        <w:pStyle w:val="ListParagraph"/>
        <w:numPr>
          <w:ilvl w:val="1"/>
          <w:numId w:val="51"/>
        </w:numPr>
        <w:spacing w:after="120"/>
        <w:ind w:left="1152" w:hanging="432"/>
      </w:pPr>
      <w:r w:rsidRPr="0068412B">
        <w:t>Grade Separated Crossings – Crossings consisting of either a bridge over the roadway or an underpass beneath the roadway.</w:t>
      </w:r>
    </w:p>
    <w:p w14:paraId="784253E7" w14:textId="1CAD57F8" w:rsidR="006060CA" w:rsidRPr="0068412B" w:rsidRDefault="006060CA" w:rsidP="00C63D55">
      <w:pPr>
        <w:pStyle w:val="ListParagraph"/>
        <w:numPr>
          <w:ilvl w:val="1"/>
          <w:numId w:val="51"/>
        </w:numPr>
        <w:spacing w:after="120"/>
        <w:ind w:left="1152" w:hanging="432"/>
      </w:pPr>
      <w:proofErr w:type="spellStart"/>
      <w:r w:rsidRPr="0068412B">
        <w:t>S</w:t>
      </w:r>
      <w:r w:rsidR="009F2CD8" w:rsidRPr="0068412B">
        <w:t>idepath</w:t>
      </w:r>
      <w:proofErr w:type="spellEnd"/>
      <w:r w:rsidR="009F2CD8" w:rsidRPr="0068412B">
        <w:t>/Intersectio</w:t>
      </w:r>
      <w:r w:rsidR="00F70287" w:rsidRPr="0068412B">
        <w:t>n</w:t>
      </w:r>
      <w:r w:rsidRPr="0068412B">
        <w:t xml:space="preserve"> Crossings – Crossings that are located within the functional area of an intersection of two or more roadways and the path is running parallel with the roadway.  </w:t>
      </w:r>
      <w:proofErr w:type="spellStart"/>
      <w:r w:rsidRPr="0068412B">
        <w:t>Sidepath</w:t>
      </w:r>
      <w:proofErr w:type="spellEnd"/>
      <w:r w:rsidRPr="0068412B">
        <w:t xml:space="preserve"> crossings are typically parallel to one of the intersecting roadways.  See Figure 9</w:t>
      </w:r>
      <w:r w:rsidR="009F2CD8" w:rsidRPr="0068412B">
        <w:t xml:space="preserve"> – 27 </w:t>
      </w:r>
      <w:bookmarkStart w:id="188" w:name="_Hlk81317184"/>
      <w:r w:rsidR="009F2CD8" w:rsidRPr="0068412B">
        <w:t xml:space="preserve">Mid-Block and </w:t>
      </w:r>
      <w:proofErr w:type="spellStart"/>
      <w:r w:rsidR="009F2CD8" w:rsidRPr="0068412B">
        <w:t>Sidepath</w:t>
      </w:r>
      <w:proofErr w:type="spellEnd"/>
      <w:r w:rsidR="009F2CD8" w:rsidRPr="0068412B">
        <w:t xml:space="preserve"> Crossings Relative to Intersection Functional Area</w:t>
      </w:r>
      <w:bookmarkEnd w:id="188"/>
      <w:r w:rsidRPr="0068412B">
        <w:t>.</w:t>
      </w:r>
    </w:p>
    <w:p w14:paraId="2399B9E2" w14:textId="222A2CC6" w:rsidR="006060CA" w:rsidRPr="0068412B" w:rsidRDefault="006060CA" w:rsidP="00C63D55">
      <w:pPr>
        <w:pStyle w:val="ListParagraph"/>
        <w:numPr>
          <w:ilvl w:val="1"/>
          <w:numId w:val="51"/>
        </w:numPr>
        <w:spacing w:after="360"/>
        <w:ind w:left="1152" w:hanging="432"/>
      </w:pPr>
      <w:r w:rsidRPr="0068412B">
        <w:t>Midblock Crossings – Crossings that are located outside the functional area of an intersection.  See Figure 9</w:t>
      </w:r>
      <w:r w:rsidR="009F2CD8" w:rsidRPr="0068412B">
        <w:t xml:space="preserve"> – 27 Mid-Block and </w:t>
      </w:r>
      <w:proofErr w:type="spellStart"/>
      <w:r w:rsidR="009F2CD8" w:rsidRPr="0068412B">
        <w:t>Sidepath</w:t>
      </w:r>
      <w:proofErr w:type="spellEnd"/>
      <w:r w:rsidR="009F2CD8" w:rsidRPr="0068412B">
        <w:t xml:space="preserve"> Crossings Relative to Intersection Functional Area</w:t>
      </w:r>
    </w:p>
    <w:p w14:paraId="164AB8AF" w14:textId="38312EEF" w:rsidR="006060CA" w:rsidRPr="00C63D55" w:rsidRDefault="006060CA" w:rsidP="000C64DD">
      <w:pPr>
        <w:pStyle w:val="Heading3TablesFigures"/>
      </w:pPr>
      <w:bookmarkStart w:id="189" w:name="_Toc97634252"/>
      <w:r w:rsidRPr="00DF612E">
        <w:t>Figure 9</w:t>
      </w:r>
      <w:r w:rsidR="001F4318" w:rsidRPr="00DF612E">
        <w:t xml:space="preserve"> – 27</w:t>
      </w:r>
      <w:bookmarkStart w:id="190" w:name="_Hlk81316975"/>
      <w:r w:rsidR="00EF5CC1">
        <w:t xml:space="preserve"> </w:t>
      </w:r>
      <w:r w:rsidR="00C75AC3">
        <w:t xml:space="preserve"> </w:t>
      </w:r>
      <w:r w:rsidRPr="00C63D55">
        <w:t xml:space="preserve">Mid-Block and </w:t>
      </w:r>
      <w:proofErr w:type="spellStart"/>
      <w:r w:rsidRPr="00C63D55">
        <w:t>Sidepath</w:t>
      </w:r>
      <w:proofErr w:type="spellEnd"/>
      <w:r w:rsidRPr="00C63D55">
        <w:t xml:space="preserve"> Crossings Relative to</w:t>
      </w:r>
      <w:r w:rsidR="001F4318" w:rsidRPr="0068412B">
        <w:br/>
      </w:r>
      <w:r w:rsidRPr="00C63D55">
        <w:t xml:space="preserve"> Intersection Functional Area</w:t>
      </w:r>
      <w:bookmarkEnd w:id="189"/>
      <w:bookmarkEnd w:id="190"/>
    </w:p>
    <w:p w14:paraId="6A9DAF16" w14:textId="2826F98A" w:rsidR="001F4318" w:rsidRPr="0068412B" w:rsidRDefault="001F4318" w:rsidP="00C63D55">
      <w:pPr>
        <w:spacing w:after="240"/>
        <w:jc w:val="center"/>
        <w:rPr>
          <w:color w:val="464848"/>
          <w:w w:val="80"/>
        </w:rPr>
      </w:pPr>
      <w:r w:rsidRPr="00DF612E">
        <w:rPr>
          <w:noProof/>
          <w:color w:val="464848"/>
          <w:w w:val="80"/>
        </w:rPr>
        <w:drawing>
          <wp:inline distT="0" distB="0" distL="0" distR="0" wp14:anchorId="5E5EB22F" wp14:editId="1F04411B">
            <wp:extent cx="5543795" cy="3466214"/>
            <wp:effectExtent l="0" t="0" r="0" b="1270"/>
            <wp:docPr id="3" name="Picture 3" descr="Diagram of shared use path crossing a roadway at an intersection and at mid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shared use path crossing a roadway at an intersection and at midbloc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9289" cy="3488406"/>
                    </a:xfrm>
                    <a:prstGeom prst="rect">
                      <a:avLst/>
                    </a:prstGeom>
                    <a:noFill/>
                  </pic:spPr>
                </pic:pic>
              </a:graphicData>
            </a:graphic>
          </wp:inline>
        </w:drawing>
      </w:r>
    </w:p>
    <w:p w14:paraId="1BF13157" w14:textId="7AFFBB3D" w:rsidR="009F2CD8" w:rsidRPr="00DF612E" w:rsidRDefault="001F4318" w:rsidP="00C63D55">
      <w:pPr>
        <w:spacing w:before="120" w:after="360"/>
        <w:ind w:left="720" w:firstLine="720"/>
        <w:jc w:val="left"/>
        <w:rPr>
          <w:sz w:val="20"/>
          <w:szCs w:val="20"/>
        </w:rPr>
      </w:pPr>
      <w:r w:rsidRPr="00DF612E">
        <w:rPr>
          <w:sz w:val="20"/>
          <w:szCs w:val="20"/>
        </w:rPr>
        <w:t xml:space="preserve">Source:  </w:t>
      </w:r>
      <w:r w:rsidR="006060CA" w:rsidRPr="00DF612E">
        <w:rPr>
          <w:sz w:val="20"/>
          <w:szCs w:val="20"/>
        </w:rPr>
        <w:t>2012 AASHTO Guide to Bicycle Facilities</w:t>
      </w:r>
    </w:p>
    <w:p w14:paraId="4B9BD4DC" w14:textId="284428C5" w:rsidR="006060CA" w:rsidRPr="0068412B" w:rsidRDefault="006060CA">
      <w:pPr>
        <w:pStyle w:val="Heading3"/>
      </w:pPr>
      <w:bookmarkStart w:id="191" w:name="_Toc97643116"/>
      <w:r w:rsidRPr="0068412B">
        <w:t>C.</w:t>
      </w:r>
      <w:r w:rsidR="00B43005">
        <w:t>6</w:t>
      </w:r>
      <w:r w:rsidRPr="0068412B">
        <w:t>.a</w:t>
      </w:r>
      <w:r w:rsidRPr="0068412B">
        <w:tab/>
        <w:t>Grade Separated Crossings</w:t>
      </w:r>
      <w:bookmarkEnd w:id="191"/>
    </w:p>
    <w:p w14:paraId="3441DA1C" w14:textId="696C0BDD" w:rsidR="006060CA" w:rsidRPr="0068412B" w:rsidRDefault="006060CA" w:rsidP="006060CA">
      <w:pPr>
        <w:spacing w:after="360"/>
        <w:ind w:left="1440"/>
      </w:pPr>
      <w:r w:rsidRPr="0068412B">
        <w:t xml:space="preserve">Grade separated crossings involve considerable expense but may be warranted in certain locations.  The need for a grade separated crossing should be based on an engineering analysis to assess </w:t>
      </w:r>
      <w:r w:rsidR="0029139D" w:rsidRPr="0068412B">
        <w:t xml:space="preserve">existing and future </w:t>
      </w:r>
      <w:r w:rsidRPr="0068412B">
        <w:t xml:space="preserve">path user </w:t>
      </w:r>
      <w:r w:rsidR="0000356C" w:rsidRPr="0068412B">
        <w:t>characteristics</w:t>
      </w:r>
      <w:r w:rsidR="0029139D" w:rsidRPr="0068412B">
        <w:t xml:space="preserve"> and volume</w:t>
      </w:r>
      <w:r w:rsidRPr="0068412B">
        <w:t xml:space="preserve">, motor vehicle traffic volume and speed, </w:t>
      </w:r>
      <w:r w:rsidR="0029139D" w:rsidRPr="0068412B">
        <w:t>opportunity for improved at-grade crossings</w:t>
      </w:r>
      <w:r w:rsidR="0000356C" w:rsidRPr="0068412B">
        <w:t xml:space="preserve"> in close proximity</w:t>
      </w:r>
      <w:r w:rsidR="0029139D" w:rsidRPr="0068412B">
        <w:t xml:space="preserve">, </w:t>
      </w:r>
      <w:r w:rsidR="0000356C" w:rsidRPr="0068412B">
        <w:t xml:space="preserve">feasibility of accessible design, </w:t>
      </w:r>
      <w:r w:rsidR="0029139D" w:rsidRPr="0068412B">
        <w:t xml:space="preserve">consistency with existing and future surrounding land use and activities, </w:t>
      </w:r>
      <w:r w:rsidR="0000356C" w:rsidRPr="0068412B">
        <w:t xml:space="preserve">and </w:t>
      </w:r>
      <w:r w:rsidR="0029139D" w:rsidRPr="0068412B">
        <w:t>long term maintenance costs and responsibility.</w:t>
      </w:r>
      <w:r w:rsidRPr="0068412B">
        <w:t xml:space="preserve">  For </w:t>
      </w:r>
      <w:r w:rsidR="0029139D" w:rsidRPr="0068412B">
        <w:t xml:space="preserve">further information on </w:t>
      </w:r>
      <w:r w:rsidRPr="0068412B">
        <w:t xml:space="preserve">conducting such an analysis, see the </w:t>
      </w:r>
      <w:hyperlink r:id="rId63" w:history="1">
        <w:r w:rsidRPr="00A55C4A">
          <w:rPr>
            <w:rStyle w:val="Hyperlink"/>
            <w:b/>
            <w:i/>
          </w:rPr>
          <w:t>AASHTO Guide to Bicycle Facilities, 4th Edition Section 5.2.10</w:t>
        </w:r>
      </w:hyperlink>
      <w:r w:rsidRPr="0068412B">
        <w:t xml:space="preserve"> and the discussion of grade-separated crossings in the </w:t>
      </w:r>
      <w:hyperlink r:id="rId64" w:history="1">
        <w:r w:rsidRPr="00A55C4A">
          <w:rPr>
            <w:rStyle w:val="Hyperlink"/>
            <w:b/>
            <w:i/>
          </w:rPr>
          <w:t>AASHTO Guide for the Planning, Design, and Operation of Pedestrian Facilities</w:t>
        </w:r>
        <w:r w:rsidRPr="0068412B">
          <w:rPr>
            <w:rStyle w:val="Hyperlink"/>
          </w:rPr>
          <w:t>.</w:t>
        </w:r>
      </w:hyperlink>
    </w:p>
    <w:p w14:paraId="5D592402" w14:textId="6C8FC157" w:rsidR="006060CA" w:rsidRPr="0068412B" w:rsidRDefault="006060CA" w:rsidP="006060CA">
      <w:pPr>
        <w:pStyle w:val="Heading3"/>
      </w:pPr>
      <w:bookmarkStart w:id="192" w:name="_Toc97643117"/>
      <w:r w:rsidRPr="0068412B">
        <w:t>C.</w:t>
      </w:r>
      <w:r w:rsidR="00B43005">
        <w:t>6</w:t>
      </w:r>
      <w:r w:rsidRPr="0068412B">
        <w:t>.b</w:t>
      </w:r>
      <w:r w:rsidRPr="0068412B">
        <w:tab/>
      </w:r>
      <w:proofErr w:type="spellStart"/>
      <w:r w:rsidRPr="0068412B">
        <w:t>Sidepath</w:t>
      </w:r>
      <w:proofErr w:type="spellEnd"/>
      <w:r w:rsidRPr="0068412B">
        <w:t xml:space="preserve"> Crossings</w:t>
      </w:r>
      <w:bookmarkEnd w:id="192"/>
      <w:r w:rsidRPr="0068412B">
        <w:t xml:space="preserve"> </w:t>
      </w:r>
    </w:p>
    <w:p w14:paraId="0223C723" w14:textId="606901FC" w:rsidR="0000356C" w:rsidRPr="0068412B" w:rsidRDefault="006060CA" w:rsidP="00C63D55">
      <w:pPr>
        <w:spacing w:after="360"/>
        <w:ind w:left="1440"/>
      </w:pPr>
      <w:proofErr w:type="spellStart"/>
      <w:r w:rsidRPr="0068412B">
        <w:t>Sidepath</w:t>
      </w:r>
      <w:proofErr w:type="spellEnd"/>
      <w:r w:rsidRPr="0068412B">
        <w:t xml:space="preserve"> crossings have unique operational and design challenges.</w:t>
      </w:r>
      <w:r w:rsidR="0000356C" w:rsidRPr="0068412B">
        <w:t xml:space="preserve">  </w:t>
      </w:r>
      <w:r w:rsidRPr="0068412B">
        <w:t xml:space="preserve">One key factor that must be addressed is intersection sight distance.  Given their proximity to motor vehicle intersections, </w:t>
      </w:r>
      <w:proofErr w:type="spellStart"/>
      <w:r w:rsidRPr="0068412B">
        <w:t>sidepath</w:t>
      </w:r>
      <w:proofErr w:type="spellEnd"/>
      <w:r w:rsidRPr="0068412B">
        <w:t xml:space="preserve"> intersection sight distance requirements must consider both what is needed for </w:t>
      </w:r>
      <w:r w:rsidR="00A052DE" w:rsidRPr="0068412B">
        <w:t xml:space="preserve">the drivers of </w:t>
      </w:r>
      <w:r w:rsidRPr="0068412B">
        <w:t>motor vehicles crossing in each direction as well as bicyclists and pedestrians.</w:t>
      </w:r>
    </w:p>
    <w:p w14:paraId="02A690E8" w14:textId="6FB506F7" w:rsidR="00A052DE" w:rsidRPr="0068412B" w:rsidRDefault="0068412B" w:rsidP="00C63D55">
      <w:pPr>
        <w:spacing w:after="360"/>
        <w:ind w:left="1440"/>
      </w:pPr>
      <w:r>
        <w:t>I</w:t>
      </w:r>
      <w:r w:rsidR="00A052DE" w:rsidRPr="0068412B">
        <w:t>n cases where a s</w:t>
      </w:r>
      <w:r w:rsidR="00BD27E9" w:rsidRPr="0068412B">
        <w:t xml:space="preserve">hared use path </w:t>
      </w:r>
      <w:r w:rsidR="00A052DE" w:rsidRPr="0068412B">
        <w:t xml:space="preserve">is located parallel to and within the roadway corridor, the traffic control on the </w:t>
      </w:r>
      <w:proofErr w:type="spellStart"/>
      <w:r w:rsidR="00A052DE" w:rsidRPr="0068412B">
        <w:t>sidepath</w:t>
      </w:r>
      <w:proofErr w:type="spellEnd"/>
      <w:r w:rsidR="00A052DE" w:rsidRPr="0068412B">
        <w:t xml:space="preserve"> sh</w:t>
      </w:r>
      <w:r w:rsidR="00BD27E9" w:rsidRPr="0068412B">
        <w:t>all</w:t>
      </w:r>
      <w:r w:rsidR="00A052DE" w:rsidRPr="0068412B">
        <w:t xml:space="preserve"> be consistent with that on the parallel roadway.  The path shall be aligned to allow the placement of the </w:t>
      </w:r>
      <w:r w:rsidR="00BD27E9" w:rsidRPr="0068412B">
        <w:t xml:space="preserve">stop bar </w:t>
      </w:r>
      <w:r w:rsidR="00015C15" w:rsidRPr="0068412B">
        <w:t xml:space="preserve">on side streets </w:t>
      </w:r>
      <w:r w:rsidR="00BD27E9" w:rsidRPr="0068412B">
        <w:t>a minimum of 4 feet in advance of the crosswalk</w:t>
      </w:r>
      <w:r w:rsidR="00015C15" w:rsidRPr="0068412B">
        <w:t>, and crosswalks shall be marked.</w:t>
      </w:r>
      <w:r w:rsidR="00BD27E9" w:rsidRPr="0068412B">
        <w:t xml:space="preserve">  The crosswalk </w:t>
      </w:r>
      <w:r w:rsidR="00015C15" w:rsidRPr="0068412B">
        <w:t xml:space="preserve">width </w:t>
      </w:r>
      <w:r w:rsidR="00BD27E9" w:rsidRPr="0068412B">
        <w:t>shall be equal to or greater than the approach width of the path</w:t>
      </w:r>
      <w:r w:rsidR="00015C15" w:rsidRPr="0068412B">
        <w:t>.</w:t>
      </w:r>
    </w:p>
    <w:p w14:paraId="478DC8D4" w14:textId="7EE81627" w:rsidR="00015C15" w:rsidRPr="0068412B" w:rsidRDefault="00015C15" w:rsidP="00C63D55">
      <w:pPr>
        <w:spacing w:after="360"/>
        <w:ind w:left="1440"/>
      </w:pPr>
      <w:r w:rsidRPr="0068412B">
        <w:t>Where a shared use path is located parallel to a high speed roadway and crossing an access or exit ramp or lane, moving the crossing away from the intersection to a midblock location may be considered.  This allows for motorists to first enter or exit the high speed roadway and then turn attention to the pathway crossing.  When this is done, care should be taken to insure the midblock location is clearly outside the functional area of the intersection and designed accordingly.</w:t>
      </w:r>
    </w:p>
    <w:p w14:paraId="122AF900" w14:textId="264BA518" w:rsidR="0000356C" w:rsidRPr="0068412B" w:rsidRDefault="0000356C" w:rsidP="00C63D55">
      <w:pPr>
        <w:spacing w:after="360"/>
        <w:ind w:left="1440"/>
      </w:pPr>
      <w:r w:rsidRPr="0068412B">
        <w:t xml:space="preserve">See the </w:t>
      </w:r>
      <w:hyperlink r:id="rId65" w:history="1">
        <w:r w:rsidRPr="00A55C4A">
          <w:rPr>
            <w:rStyle w:val="Hyperlink"/>
            <w:b/>
            <w:i/>
          </w:rPr>
          <w:t>AASHTO Guide to Bicycle Facilities, 4th Edition, Sections 5.2.2 and 5.3.4</w:t>
        </w:r>
      </w:hyperlink>
      <w:r w:rsidRPr="00A55C4A">
        <w:rPr>
          <w:rStyle w:val="Hyperlink"/>
          <w:b/>
          <w:i/>
        </w:rPr>
        <w:t xml:space="preserve"> </w:t>
      </w:r>
      <w:r w:rsidRPr="0068412B">
        <w:t>which covers these operational issues in detail and provides several factors to be considered for proper design for further information.</w:t>
      </w:r>
    </w:p>
    <w:p w14:paraId="18F1E140" w14:textId="45D6AD84" w:rsidR="006060CA" w:rsidRPr="0068412B" w:rsidRDefault="006060CA" w:rsidP="006060CA">
      <w:pPr>
        <w:pStyle w:val="Heading3"/>
      </w:pPr>
      <w:bookmarkStart w:id="193" w:name="_Toc97643118"/>
      <w:r w:rsidRPr="0068412B">
        <w:t>C.</w:t>
      </w:r>
      <w:r w:rsidR="00B43005">
        <w:t>6</w:t>
      </w:r>
      <w:r w:rsidRPr="0068412B">
        <w:t>.c</w:t>
      </w:r>
      <w:r w:rsidRPr="0068412B">
        <w:tab/>
        <w:t>Midblock Shared Use Pa</w:t>
      </w:r>
      <w:r w:rsidR="0068412B">
        <w:t>th</w:t>
      </w:r>
      <w:r w:rsidRPr="0068412B">
        <w:t xml:space="preserve"> Crossings</w:t>
      </w:r>
      <w:bookmarkEnd w:id="193"/>
    </w:p>
    <w:p w14:paraId="4D7BAE48" w14:textId="3857E08C" w:rsidR="00165A59" w:rsidRPr="0068412B" w:rsidRDefault="006060CA" w:rsidP="00165A59">
      <w:pPr>
        <w:spacing w:after="360"/>
        <w:ind w:left="1440"/>
      </w:pPr>
      <w:r w:rsidRPr="0068412B">
        <w:t xml:space="preserve">The design of a midblock shared use path crossing is similar in many ways to designing a </w:t>
      </w:r>
      <w:r w:rsidR="00165A59" w:rsidRPr="0068412B">
        <w:t>multi-</w:t>
      </w:r>
      <w:r w:rsidRPr="0068412B">
        <w:t>leg intersection.</w:t>
      </w:r>
      <w:r w:rsidR="00165A59" w:rsidRPr="0068412B">
        <w:t xml:space="preserve">  </w:t>
      </w:r>
      <w:r w:rsidRPr="0068412B">
        <w:t xml:space="preserve">As with </w:t>
      </w:r>
      <w:proofErr w:type="spellStart"/>
      <w:r w:rsidRPr="0068412B">
        <w:t>sidepath</w:t>
      </w:r>
      <w:proofErr w:type="spellEnd"/>
      <w:r w:rsidRPr="0068412B">
        <w:t xml:space="preserve"> crossings, a key design element is intersection sight distance.  The basic criteria for establishing intersection sight distance for </w:t>
      </w:r>
      <w:r w:rsidR="00165A59" w:rsidRPr="0068412B">
        <w:t xml:space="preserve">shared use path </w:t>
      </w:r>
      <w:r w:rsidRPr="0068412B">
        <w:t xml:space="preserve">crossings is based on the same methodology presented in the </w:t>
      </w:r>
      <w:r w:rsidRPr="00C63D55">
        <w:rPr>
          <w:b/>
          <w:bCs/>
          <w:i/>
          <w:iCs/>
        </w:rPr>
        <w:t>AASHTO Greenbook</w:t>
      </w:r>
      <w:r w:rsidRPr="0068412B">
        <w:t xml:space="preserve"> for conventional intersections but with adjustments to account for the design vehicle and design speed of the </w:t>
      </w:r>
      <w:r w:rsidR="00165A59" w:rsidRPr="0068412B">
        <w:t>shared use path</w:t>
      </w:r>
      <w:r w:rsidRPr="0068412B">
        <w:t>.  As with conventional intersections, the dimensions of the clear sight triangle are dependent on the type of traffic control.</w:t>
      </w:r>
    </w:p>
    <w:p w14:paraId="565E5E3F" w14:textId="51B5C0A4" w:rsidR="00165A59" w:rsidRPr="0068412B" w:rsidRDefault="00165A59" w:rsidP="00165A59">
      <w:pPr>
        <w:spacing w:after="360"/>
        <w:ind w:left="1440"/>
      </w:pPr>
      <w:r w:rsidRPr="0068412B">
        <w:t xml:space="preserve">The </w:t>
      </w:r>
      <w:hyperlink r:id="rId66" w:history="1">
        <w:r w:rsidRPr="00A55C4A">
          <w:rPr>
            <w:rStyle w:val="Hyperlink"/>
            <w:b/>
            <w:i/>
          </w:rPr>
          <w:t>AASHTO Guide to Bicycle Facilities, 4th Edition Section 5.3.2</w:t>
        </w:r>
      </w:hyperlink>
      <w:r w:rsidRPr="00A55C4A">
        <w:rPr>
          <w:rStyle w:val="Hyperlink"/>
          <w:b/>
          <w:i/>
        </w:rPr>
        <w:t xml:space="preserve"> </w:t>
      </w:r>
      <w:r w:rsidRPr="0068412B">
        <w:t>provides additional information on the details and methodology for the proper design of midblock crossings including several examples.</w:t>
      </w:r>
    </w:p>
    <w:p w14:paraId="559CD077" w14:textId="49619C1B" w:rsidR="006060CA" w:rsidRPr="0068412B" w:rsidRDefault="006060CA" w:rsidP="00795A09">
      <w:pPr>
        <w:pStyle w:val="Heading4"/>
      </w:pPr>
      <w:bookmarkStart w:id="194" w:name="_Toc97643119"/>
      <w:r w:rsidRPr="0068412B">
        <w:t>C.</w:t>
      </w:r>
      <w:r w:rsidR="00B43005">
        <w:t>6</w:t>
      </w:r>
      <w:r w:rsidRPr="0068412B">
        <w:t>.c.1</w:t>
      </w:r>
      <w:r w:rsidRPr="0068412B">
        <w:tab/>
        <w:t>Intersections with Yield Control</w:t>
      </w:r>
      <w:bookmarkEnd w:id="194"/>
    </w:p>
    <w:p w14:paraId="47222500" w14:textId="3EB7C8A4" w:rsidR="002C0D8E" w:rsidRPr="0068412B" w:rsidRDefault="006060CA" w:rsidP="00900F79">
      <w:pPr>
        <w:spacing w:before="360" w:after="240"/>
        <w:ind w:left="1440"/>
      </w:pPr>
      <w:r w:rsidRPr="0068412B">
        <w:t xml:space="preserve">The </w:t>
      </w:r>
      <w:r w:rsidRPr="00C63D55">
        <w:rPr>
          <w:b/>
          <w:bCs/>
          <w:i/>
          <w:iCs/>
        </w:rPr>
        <w:t>AASHTO Guide to Bicycle Facilities</w:t>
      </w:r>
      <w:r w:rsidRPr="0068412B">
        <w:t xml:space="preserve"> indicates that it is preferable to provide shared use path intersection sight distance based on yield control for all midblock crossings.  See Figure 9</w:t>
      </w:r>
      <w:r w:rsidR="002C0D8E" w:rsidRPr="0068412B">
        <w:t xml:space="preserve"> – 28</w:t>
      </w:r>
      <w:r w:rsidRPr="0068412B">
        <w:t xml:space="preserve"> </w:t>
      </w:r>
      <w:r w:rsidR="002C0D8E" w:rsidRPr="0068412B">
        <w:t xml:space="preserve">Yield Sight Triangles </w:t>
      </w:r>
      <w:r w:rsidRPr="0068412B">
        <w:t>and Table 9</w:t>
      </w:r>
      <w:r w:rsidR="00B82949" w:rsidRPr="0068412B">
        <w:t xml:space="preserve"> – 2</w:t>
      </w:r>
      <w:r w:rsidRPr="0068412B">
        <w:t xml:space="preserve"> </w:t>
      </w:r>
      <w:r w:rsidR="00B82949" w:rsidRPr="0068412B">
        <w:t xml:space="preserve">Formulas for Lengths of Roadway and Path Legs – Yield Condition </w:t>
      </w:r>
      <w:r w:rsidR="00900F79" w:rsidRPr="0068412B">
        <w:t>and</w:t>
      </w:r>
      <w:r w:rsidRPr="0068412B">
        <w:t xml:space="preserve"> the formulas to compute the lengths of the roadway leg (a) and path leg (b) for yield control.  Table 9</w:t>
      </w:r>
      <w:r w:rsidR="00900F79" w:rsidRPr="0068412B">
        <w:t xml:space="preserve"> – 3</w:t>
      </w:r>
      <w:r w:rsidRPr="0068412B">
        <w:t xml:space="preserve"> </w:t>
      </w:r>
      <w:r w:rsidR="00900F79" w:rsidRPr="0068412B">
        <w:t xml:space="preserve">Intersection Sight Distance Calculated Lengths of Roadway and Path Lengths </w:t>
      </w:r>
      <w:r w:rsidRPr="0068412B">
        <w:t>provides calculated sight distance values based on Figure 9</w:t>
      </w:r>
      <w:r w:rsidR="002C0D8E" w:rsidRPr="0068412B">
        <w:t xml:space="preserve"> – 28</w:t>
      </w:r>
      <w:r w:rsidRPr="0068412B">
        <w:t xml:space="preserve"> and Table 9</w:t>
      </w:r>
      <w:r w:rsidR="00900F79" w:rsidRPr="0068412B">
        <w:t xml:space="preserve"> – 2</w:t>
      </w:r>
      <w:r w:rsidRPr="0068412B">
        <w:t xml:space="preserve"> for a range of roadway design speeds and a shared use path design speed of 18 mph.</w:t>
      </w:r>
    </w:p>
    <w:p w14:paraId="15733418" w14:textId="242C2AE8" w:rsidR="00165A59" w:rsidRPr="00C63D55" w:rsidRDefault="006060CA" w:rsidP="00320D1D">
      <w:pPr>
        <w:pStyle w:val="Heading4TablesFigures"/>
      </w:pPr>
      <w:bookmarkStart w:id="195" w:name="_Toc97634253"/>
      <w:r w:rsidRPr="00DF612E">
        <w:t>Figure 9</w:t>
      </w:r>
      <w:r w:rsidR="002C0D8E" w:rsidRPr="0068412B">
        <w:t xml:space="preserve"> – 28</w:t>
      </w:r>
      <w:r w:rsidR="00EF5CC1">
        <w:t xml:space="preserve"> </w:t>
      </w:r>
      <w:r w:rsidR="00C75AC3">
        <w:t xml:space="preserve"> </w:t>
      </w:r>
      <w:r w:rsidRPr="00DF612E">
        <w:t>Yield Sight Triangles</w:t>
      </w:r>
      <w:bookmarkEnd w:id="195"/>
    </w:p>
    <w:p w14:paraId="24881A0C" w14:textId="5086C8B1" w:rsidR="00B82949" w:rsidRPr="00B0539A" w:rsidRDefault="00B0539A" w:rsidP="00C63D55">
      <w:pPr>
        <w:jc w:val="center"/>
        <w:rPr>
          <w:highlight w:val="yellow"/>
        </w:rPr>
      </w:pPr>
      <w:r w:rsidRPr="00DF612E">
        <w:rPr>
          <w:noProof/>
        </w:rPr>
        <w:drawing>
          <wp:inline distT="0" distB="0" distL="0" distR="0" wp14:anchorId="7804154C" wp14:editId="6FFCCA5B">
            <wp:extent cx="4393462" cy="1770445"/>
            <wp:effectExtent l="19050" t="19050" r="26670" b="20320"/>
            <wp:docPr id="4" name="Picture 4" descr="Diagram of sight distance triangles for a shared use path crossing a roadway at an intersection and at mid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of sight distance triangles for a shared use path crossing a roadway at an intersection and at midbloc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401035" cy="1773497"/>
                    </a:xfrm>
                    <a:prstGeom prst="rect">
                      <a:avLst/>
                    </a:prstGeom>
                    <a:noFill/>
                    <a:ln>
                      <a:solidFill>
                        <a:sysClr val="windowText" lastClr="000000"/>
                      </a:solidFill>
                    </a:ln>
                  </pic:spPr>
                </pic:pic>
              </a:graphicData>
            </a:graphic>
          </wp:inline>
        </w:drawing>
      </w:r>
    </w:p>
    <w:tbl>
      <w:tblPr>
        <w:tblStyle w:val="TableGrid"/>
        <w:tblW w:w="9475" w:type="dxa"/>
        <w:tblInd w:w="-120" w:type="dxa"/>
        <w:tblLayout w:type="fixed"/>
        <w:tblCellMar>
          <w:top w:w="43" w:type="dxa"/>
          <w:left w:w="72" w:type="dxa"/>
          <w:bottom w:w="43" w:type="dxa"/>
          <w:right w:w="72" w:type="dxa"/>
        </w:tblCellMar>
        <w:tblLook w:val="04A0" w:firstRow="1" w:lastRow="0" w:firstColumn="1" w:lastColumn="0" w:noHBand="0" w:noVBand="1"/>
      </w:tblPr>
      <w:tblGrid>
        <w:gridCol w:w="570"/>
        <w:gridCol w:w="180"/>
        <w:gridCol w:w="3780"/>
        <w:gridCol w:w="180"/>
        <w:gridCol w:w="715"/>
        <w:gridCol w:w="270"/>
        <w:gridCol w:w="3780"/>
      </w:tblGrid>
      <w:tr w:rsidR="006060CA" w:rsidRPr="0068412B" w14:paraId="78DCD9D7" w14:textId="77777777" w:rsidTr="00E32890">
        <w:tc>
          <w:tcPr>
            <w:tcW w:w="9475" w:type="dxa"/>
            <w:gridSpan w:val="7"/>
            <w:tcBorders>
              <w:top w:val="nil"/>
              <w:left w:val="nil"/>
              <w:right w:val="nil"/>
            </w:tcBorders>
            <w:tcMar>
              <w:left w:w="29" w:type="dxa"/>
              <w:right w:w="29" w:type="dxa"/>
            </w:tcMar>
            <w:vAlign w:val="center"/>
          </w:tcPr>
          <w:p w14:paraId="3048EDF0" w14:textId="05D053D1" w:rsidR="006060CA" w:rsidRPr="00C63D55" w:rsidRDefault="006060CA" w:rsidP="00320D1D">
            <w:pPr>
              <w:pStyle w:val="Heading4TablesFigures"/>
              <w:rPr>
                <w:sz w:val="22"/>
                <w:szCs w:val="22"/>
              </w:rPr>
            </w:pPr>
            <w:bookmarkStart w:id="196" w:name="_Toc97633466"/>
            <w:r w:rsidRPr="00931A75">
              <w:t>Table 9</w:t>
            </w:r>
            <w:r w:rsidR="00B82949" w:rsidRPr="00931A75">
              <w:t xml:space="preserve"> – 2</w:t>
            </w:r>
            <w:bookmarkStart w:id="197" w:name="_Hlk81409117"/>
            <w:r w:rsidR="00C75AC3">
              <w:t xml:space="preserve">  </w:t>
            </w:r>
            <w:r w:rsidRPr="00931A75">
              <w:t>Formulas for Lengths of Roadway and Path Legs – Yield Condition</w:t>
            </w:r>
            <w:bookmarkEnd w:id="196"/>
            <w:bookmarkEnd w:id="197"/>
          </w:p>
        </w:tc>
      </w:tr>
      <w:tr w:rsidR="006060CA" w:rsidRPr="0068412B" w14:paraId="600F4B7D" w14:textId="77777777" w:rsidTr="00E32890">
        <w:tc>
          <w:tcPr>
            <w:tcW w:w="4530" w:type="dxa"/>
            <w:gridSpan w:val="3"/>
            <w:tcBorders>
              <w:top w:val="single" w:sz="8" w:space="0" w:color="auto"/>
              <w:left w:val="single" w:sz="8" w:space="0" w:color="auto"/>
              <w:right w:val="single" w:sz="8" w:space="0" w:color="auto"/>
            </w:tcBorders>
            <w:tcMar>
              <w:left w:w="29" w:type="dxa"/>
              <w:right w:w="29" w:type="dxa"/>
            </w:tcMar>
            <w:vAlign w:val="center"/>
          </w:tcPr>
          <w:p w14:paraId="4B9DFC26" w14:textId="7EDE148D" w:rsidR="006060CA" w:rsidRPr="0068412B" w:rsidRDefault="002C0D8E" w:rsidP="00E32890">
            <w:pPr>
              <w:jc w:val="center"/>
              <w:rPr>
                <w:b/>
                <w:sz w:val="22"/>
                <w:szCs w:val="22"/>
              </w:rPr>
            </w:pPr>
            <w:r w:rsidRPr="0068412B">
              <w:rPr>
                <w:b/>
                <w:sz w:val="22"/>
                <w:szCs w:val="22"/>
              </w:rPr>
              <w:t>L</w:t>
            </w:r>
            <w:r w:rsidR="006060CA" w:rsidRPr="0068412B">
              <w:rPr>
                <w:b/>
                <w:sz w:val="22"/>
                <w:szCs w:val="22"/>
              </w:rPr>
              <w:t>ength of Roadway Leg (a)</w:t>
            </w:r>
          </w:p>
        </w:tc>
        <w:tc>
          <w:tcPr>
            <w:tcW w:w="180" w:type="dxa"/>
            <w:tcBorders>
              <w:top w:val="nil"/>
              <w:left w:val="single" w:sz="8" w:space="0" w:color="auto"/>
              <w:bottom w:val="nil"/>
              <w:right w:val="single" w:sz="8" w:space="0" w:color="auto"/>
            </w:tcBorders>
            <w:tcMar>
              <w:left w:w="29" w:type="dxa"/>
              <w:right w:w="29" w:type="dxa"/>
            </w:tcMar>
          </w:tcPr>
          <w:p w14:paraId="06DF1F24" w14:textId="77777777" w:rsidR="006060CA" w:rsidRPr="0068412B" w:rsidRDefault="006060CA" w:rsidP="00E32890">
            <w:pPr>
              <w:ind w:left="720"/>
              <w:jc w:val="left"/>
              <w:rPr>
                <w:rFonts w:cs="Arial"/>
                <w:sz w:val="28"/>
              </w:rPr>
            </w:pPr>
            <w:r w:rsidRPr="0068412B">
              <w:rPr>
                <w:rFonts w:cs="Arial"/>
                <w:sz w:val="28"/>
              </w:rPr>
              <w:t>c</w:t>
            </w:r>
          </w:p>
        </w:tc>
        <w:tc>
          <w:tcPr>
            <w:tcW w:w="4765" w:type="dxa"/>
            <w:gridSpan w:val="3"/>
            <w:tcBorders>
              <w:top w:val="single" w:sz="8" w:space="0" w:color="auto"/>
              <w:left w:val="single" w:sz="8" w:space="0" w:color="auto"/>
              <w:bottom w:val="single" w:sz="4" w:space="0" w:color="auto"/>
              <w:right w:val="single" w:sz="8" w:space="0" w:color="auto"/>
            </w:tcBorders>
            <w:tcMar>
              <w:left w:w="29" w:type="dxa"/>
              <w:right w:w="29" w:type="dxa"/>
            </w:tcMar>
            <w:vAlign w:val="center"/>
          </w:tcPr>
          <w:p w14:paraId="38BA59AE" w14:textId="77777777" w:rsidR="006060CA" w:rsidRPr="0068412B" w:rsidRDefault="006060CA" w:rsidP="00E32890">
            <w:pPr>
              <w:jc w:val="center"/>
              <w:rPr>
                <w:rFonts w:cs="Arial"/>
              </w:rPr>
            </w:pPr>
            <w:r w:rsidRPr="0068412B">
              <w:rPr>
                <w:b/>
                <w:sz w:val="22"/>
                <w:szCs w:val="22"/>
              </w:rPr>
              <w:t>Length of Path Leg (b)</w:t>
            </w:r>
          </w:p>
        </w:tc>
      </w:tr>
      <w:bookmarkStart w:id="198" w:name="OLE_LINK1"/>
      <w:tr w:rsidR="006060CA" w:rsidRPr="0068412B" w14:paraId="3E9C6120" w14:textId="77777777" w:rsidTr="00E32890">
        <w:tc>
          <w:tcPr>
            <w:tcW w:w="4530" w:type="dxa"/>
            <w:gridSpan w:val="3"/>
            <w:tcBorders>
              <w:top w:val="single" w:sz="8" w:space="0" w:color="auto"/>
              <w:left w:val="single" w:sz="8" w:space="0" w:color="auto"/>
              <w:right w:val="single" w:sz="8" w:space="0" w:color="auto"/>
            </w:tcBorders>
            <w:tcMar>
              <w:left w:w="29" w:type="dxa"/>
              <w:right w:w="29" w:type="dxa"/>
            </w:tcMar>
          </w:tcPr>
          <w:p w14:paraId="45CFEE19" w14:textId="77777777" w:rsidR="006060CA" w:rsidRPr="0068412B" w:rsidRDefault="00BE2BFB" w:rsidP="00E32890">
            <w:pPr>
              <w:spacing w:after="240"/>
              <w:ind w:left="720"/>
              <w:jc w:val="left"/>
              <w:rPr>
                <w:rFonts w:cs="Arial"/>
              </w:rPr>
            </w:pPr>
            <m:oMathPara>
              <m:oMathParaPr>
                <m:jc m:val="left"/>
              </m:oMathParaPr>
              <m:oMath>
                <m:sSub>
                  <m:sSubPr>
                    <m:ctrlPr>
                      <w:rPr>
                        <w:rFonts w:ascii="Cambria Math" w:hAnsi="Cambria Math" w:cs="Arial"/>
                        <w:i/>
                      </w:rPr>
                    </m:ctrlPr>
                  </m:sSubPr>
                  <m:e>
                    <m:r>
                      <m:rPr>
                        <m:nor/>
                      </m:rPr>
                      <w:rPr>
                        <w:rFonts w:cs="Arial"/>
                      </w:rPr>
                      <m:t>t</m:t>
                    </m:r>
                  </m:e>
                  <m:sub>
                    <m:r>
                      <m:rPr>
                        <m:nor/>
                      </m:rPr>
                      <w:rPr>
                        <w:rFonts w:cs="Arial"/>
                      </w:rPr>
                      <m:t>a</m:t>
                    </m:r>
                  </m:sub>
                </m:sSub>
                <m:r>
                  <m:rPr>
                    <m:nor/>
                  </m:rPr>
                  <w:rPr>
                    <w:rFonts w:cs="Arial"/>
                  </w:rPr>
                  <m:t xml:space="preserve"> = </m:t>
                </m:r>
                <m:f>
                  <m:fPr>
                    <m:ctrlPr>
                      <w:rPr>
                        <w:rFonts w:ascii="Cambria Math" w:hAnsi="Cambria Math" w:cs="Arial"/>
                        <w:i/>
                      </w:rPr>
                    </m:ctrlPr>
                  </m:fPr>
                  <m:num>
                    <m:r>
                      <m:rPr>
                        <m:nor/>
                      </m:rPr>
                      <w:rPr>
                        <w:rFonts w:cs="Arial"/>
                      </w:rPr>
                      <m:t>S</m:t>
                    </m:r>
                  </m:num>
                  <m:den>
                    <m:r>
                      <m:rPr>
                        <m:nor/>
                      </m:rPr>
                      <w:rPr>
                        <w:rFonts w:cs="Arial"/>
                      </w:rPr>
                      <m:t xml:space="preserve">1.47 </m:t>
                    </m:r>
                    <m:sSub>
                      <m:sSubPr>
                        <m:ctrlPr>
                          <w:rPr>
                            <w:rFonts w:ascii="Cambria Math" w:hAnsi="Cambria Math" w:cs="Arial"/>
                            <w:i/>
                          </w:rPr>
                        </m:ctrlPr>
                      </m:sSubPr>
                      <m:e>
                        <m:r>
                          <m:rPr>
                            <m:nor/>
                          </m:rPr>
                          <w:rPr>
                            <w:rFonts w:cs="Arial"/>
                          </w:rPr>
                          <m:t>V</m:t>
                        </m:r>
                      </m:e>
                      <m:sub>
                        <m:r>
                          <m:rPr>
                            <m:nor/>
                          </m:rPr>
                          <w:rPr>
                            <w:rFonts w:cs="Arial"/>
                          </w:rPr>
                          <m:t>path</m:t>
                        </m:r>
                      </m:sub>
                    </m:sSub>
                  </m:den>
                </m:f>
              </m:oMath>
            </m:oMathPara>
          </w:p>
          <w:p w14:paraId="54EE204E" w14:textId="77777777" w:rsidR="006060CA" w:rsidRPr="0068412B" w:rsidRDefault="00BE2BFB" w:rsidP="00E32890">
            <w:pPr>
              <w:spacing w:after="240"/>
              <w:ind w:left="720"/>
              <w:jc w:val="left"/>
              <w:rPr>
                <w:rFonts w:cs="Arial"/>
              </w:rPr>
            </w:pPr>
            <m:oMathPara>
              <m:oMathParaPr>
                <m:jc m:val="left"/>
              </m:oMathParaPr>
              <m:oMath>
                <m:sSub>
                  <m:sSubPr>
                    <m:ctrlPr>
                      <w:rPr>
                        <w:rFonts w:ascii="Cambria Math" w:hAnsi="Cambria Math" w:cs="Arial"/>
                        <w:i/>
                      </w:rPr>
                    </m:ctrlPr>
                  </m:sSubPr>
                  <m:e>
                    <m:r>
                      <m:rPr>
                        <m:nor/>
                      </m:rPr>
                      <w:rPr>
                        <w:rFonts w:cs="Arial"/>
                      </w:rPr>
                      <m:t>t</m:t>
                    </m:r>
                  </m:e>
                  <m:sub>
                    <m:r>
                      <m:rPr>
                        <m:nor/>
                      </m:rPr>
                      <w:rPr>
                        <w:rFonts w:cs="Arial"/>
                      </w:rPr>
                      <m:t>g</m:t>
                    </m:r>
                  </m:sub>
                </m:sSub>
                <m:r>
                  <m:rPr>
                    <m:nor/>
                  </m:rPr>
                  <w:rPr>
                    <w:rFonts w:cs="Arial"/>
                  </w:rPr>
                  <m:t xml:space="preserve"> =</m:t>
                </m:r>
                <m:sSub>
                  <m:sSubPr>
                    <m:ctrlPr>
                      <w:rPr>
                        <w:rFonts w:ascii="Cambria Math" w:hAnsi="Cambria Math" w:cs="Arial"/>
                        <w:i/>
                      </w:rPr>
                    </m:ctrlPr>
                  </m:sSubPr>
                  <m:e>
                    <m:r>
                      <m:rPr>
                        <m:nor/>
                      </m:rPr>
                      <w:rPr>
                        <w:rFonts w:cs="Arial"/>
                      </w:rPr>
                      <m:t xml:space="preserve"> t</m:t>
                    </m:r>
                  </m:e>
                  <m:sub>
                    <m:r>
                      <m:rPr>
                        <m:nor/>
                      </m:rPr>
                      <w:rPr>
                        <w:rFonts w:cs="Arial"/>
                      </w:rPr>
                      <m:t>a</m:t>
                    </m:r>
                  </m:sub>
                </m:sSub>
                <m:r>
                  <m:rPr>
                    <m:nor/>
                  </m:rPr>
                  <w:rPr>
                    <w:rFonts w:cs="Arial"/>
                  </w:rPr>
                  <m:t xml:space="preserve"> + </m:t>
                </m:r>
                <m:f>
                  <m:fPr>
                    <m:ctrlPr>
                      <w:rPr>
                        <w:rFonts w:ascii="Cambria Math" w:hAnsi="Cambria Math" w:cs="Arial"/>
                        <w:i/>
                      </w:rPr>
                    </m:ctrlPr>
                  </m:fPr>
                  <m:num>
                    <m:r>
                      <m:rPr>
                        <m:nor/>
                      </m:rPr>
                      <w:rPr>
                        <w:rFonts w:cs="Arial"/>
                      </w:rPr>
                      <m:t xml:space="preserve">w + </m:t>
                    </m:r>
                    <m:sSub>
                      <m:sSubPr>
                        <m:ctrlPr>
                          <w:rPr>
                            <w:rFonts w:ascii="Cambria Math" w:hAnsi="Cambria Math" w:cs="Arial"/>
                            <w:i/>
                          </w:rPr>
                        </m:ctrlPr>
                      </m:sSubPr>
                      <m:e>
                        <m:r>
                          <m:rPr>
                            <m:nor/>
                          </m:rPr>
                          <w:rPr>
                            <w:rFonts w:cs="Arial"/>
                          </w:rPr>
                          <m:t>L</m:t>
                        </m:r>
                      </m:e>
                      <m:sub>
                        <m:r>
                          <m:rPr>
                            <m:nor/>
                          </m:rPr>
                          <w:rPr>
                            <w:rFonts w:cs="Arial"/>
                          </w:rPr>
                          <m:t>a</m:t>
                        </m:r>
                      </m:sub>
                    </m:sSub>
                  </m:num>
                  <m:den>
                    <m:r>
                      <m:rPr>
                        <m:nor/>
                      </m:rPr>
                      <w:rPr>
                        <w:rFonts w:cs="Arial"/>
                      </w:rPr>
                      <m:t xml:space="preserve">1.47 </m:t>
                    </m:r>
                    <m:sSub>
                      <m:sSubPr>
                        <m:ctrlPr>
                          <w:rPr>
                            <w:rFonts w:ascii="Cambria Math" w:hAnsi="Cambria Math" w:cs="Arial"/>
                            <w:i/>
                          </w:rPr>
                        </m:ctrlPr>
                      </m:sSubPr>
                      <m:e>
                        <m:r>
                          <m:rPr>
                            <m:nor/>
                          </m:rPr>
                          <w:rPr>
                            <w:rFonts w:cs="Arial"/>
                          </w:rPr>
                          <m:t>V</m:t>
                        </m:r>
                      </m:e>
                      <m:sub>
                        <m:r>
                          <m:rPr>
                            <m:nor/>
                          </m:rPr>
                          <w:rPr>
                            <w:rFonts w:cs="Arial"/>
                          </w:rPr>
                          <m:t>path</m:t>
                        </m:r>
                      </m:sub>
                    </m:sSub>
                  </m:den>
                </m:f>
              </m:oMath>
            </m:oMathPara>
          </w:p>
          <w:p w14:paraId="4E5A2767" w14:textId="77777777" w:rsidR="006060CA" w:rsidRPr="0068412B" w:rsidRDefault="006060CA" w:rsidP="00E32890">
            <w:pPr>
              <w:ind w:left="720"/>
              <w:jc w:val="left"/>
            </w:pPr>
            <m:oMathPara>
              <m:oMathParaPr>
                <m:jc m:val="left"/>
              </m:oMathParaPr>
              <m:oMath>
                <m:r>
                  <m:rPr>
                    <m:nor/>
                  </m:rPr>
                  <w:rPr>
                    <w:rFonts w:cs="Arial"/>
                  </w:rPr>
                  <m:t>a  = 1.47</m:t>
                </m:r>
                <m:sSub>
                  <m:sSubPr>
                    <m:ctrlPr>
                      <w:rPr>
                        <w:rFonts w:ascii="Cambria Math" w:hAnsi="Cambria Math" w:cs="Arial"/>
                        <w:i/>
                      </w:rPr>
                    </m:ctrlPr>
                  </m:sSubPr>
                  <m:e>
                    <m:r>
                      <m:rPr>
                        <m:nor/>
                      </m:rPr>
                      <w:rPr>
                        <w:rFonts w:ascii="Cambria Math" w:cs="Arial"/>
                      </w:rPr>
                      <m:t xml:space="preserve"> </m:t>
                    </m:r>
                    <m:r>
                      <m:rPr>
                        <m:nor/>
                      </m:rPr>
                      <w:rPr>
                        <w:rFonts w:cs="Arial"/>
                      </w:rPr>
                      <m:t>V</m:t>
                    </m:r>
                  </m:e>
                  <m:sub>
                    <m:r>
                      <m:rPr>
                        <m:nor/>
                      </m:rPr>
                      <w:rPr>
                        <w:rFonts w:cs="Arial"/>
                      </w:rPr>
                      <m:t>road</m:t>
                    </m:r>
                  </m:sub>
                </m:sSub>
                <m:sSub>
                  <m:sSubPr>
                    <m:ctrlPr>
                      <w:rPr>
                        <w:rFonts w:ascii="Cambria Math" w:hAnsi="Cambria Math" w:cs="Arial"/>
                        <w:i/>
                      </w:rPr>
                    </m:ctrlPr>
                  </m:sSubPr>
                  <m:e>
                    <m:r>
                      <m:rPr>
                        <m:nor/>
                      </m:rPr>
                      <w:rPr>
                        <w:rFonts w:ascii="Cambria Math" w:cs="Arial"/>
                      </w:rPr>
                      <m:t xml:space="preserve"> </m:t>
                    </m:r>
                    <m:r>
                      <m:rPr>
                        <m:nor/>
                      </m:rPr>
                      <w:rPr>
                        <w:rFonts w:cs="Arial"/>
                      </w:rPr>
                      <m:t>t</m:t>
                    </m:r>
                  </m:e>
                  <m:sub>
                    <m:r>
                      <m:rPr>
                        <m:nor/>
                      </m:rPr>
                      <w:rPr>
                        <w:rFonts w:cs="Arial"/>
                      </w:rPr>
                      <m:t>g</m:t>
                    </m:r>
                  </m:sub>
                </m:sSub>
              </m:oMath>
            </m:oMathPara>
            <w:bookmarkEnd w:id="198"/>
          </w:p>
        </w:tc>
        <w:tc>
          <w:tcPr>
            <w:tcW w:w="180" w:type="dxa"/>
            <w:tcBorders>
              <w:top w:val="nil"/>
              <w:left w:val="single" w:sz="8" w:space="0" w:color="auto"/>
              <w:bottom w:val="nil"/>
              <w:right w:val="single" w:sz="8" w:space="0" w:color="auto"/>
            </w:tcBorders>
            <w:tcMar>
              <w:left w:w="29" w:type="dxa"/>
              <w:right w:w="29" w:type="dxa"/>
            </w:tcMar>
          </w:tcPr>
          <w:p w14:paraId="73A676CD" w14:textId="77777777" w:rsidR="006060CA" w:rsidRPr="0068412B" w:rsidRDefault="006060CA" w:rsidP="00E32890">
            <w:pPr>
              <w:spacing w:after="240"/>
              <w:ind w:left="720"/>
              <w:jc w:val="left"/>
              <w:rPr>
                <w:rFonts w:cs="Arial"/>
                <w:sz w:val="28"/>
              </w:rPr>
            </w:pPr>
          </w:p>
        </w:tc>
        <w:tc>
          <w:tcPr>
            <w:tcW w:w="4765" w:type="dxa"/>
            <w:gridSpan w:val="3"/>
            <w:tcBorders>
              <w:top w:val="single" w:sz="8" w:space="0" w:color="auto"/>
              <w:left w:val="single" w:sz="8" w:space="0" w:color="auto"/>
              <w:bottom w:val="single" w:sz="4" w:space="0" w:color="auto"/>
              <w:right w:val="single" w:sz="8" w:space="0" w:color="auto"/>
            </w:tcBorders>
            <w:tcMar>
              <w:left w:w="29" w:type="dxa"/>
              <w:right w:w="29" w:type="dxa"/>
            </w:tcMar>
          </w:tcPr>
          <w:p w14:paraId="54289540" w14:textId="77777777" w:rsidR="006060CA" w:rsidRPr="0068412B" w:rsidRDefault="00BE2BFB" w:rsidP="00E32890">
            <w:pPr>
              <w:spacing w:after="240"/>
              <w:ind w:left="720"/>
              <w:jc w:val="left"/>
              <w:rPr>
                <w:rFonts w:cs="Arial"/>
              </w:rPr>
            </w:pPr>
            <m:oMathPara>
              <m:oMathParaPr>
                <m:jc m:val="left"/>
              </m:oMathParaPr>
              <m:oMath>
                <m:sSub>
                  <m:sSubPr>
                    <m:ctrlPr>
                      <w:rPr>
                        <w:rFonts w:ascii="Cambria Math" w:hAnsi="Cambria Math" w:cs="Arial"/>
                        <w:i/>
                      </w:rPr>
                    </m:ctrlPr>
                  </m:sSubPr>
                  <m:e>
                    <m:r>
                      <m:rPr>
                        <m:nor/>
                      </m:rPr>
                      <w:rPr>
                        <w:rFonts w:cs="Arial"/>
                      </w:rPr>
                      <m:t>t</m:t>
                    </m:r>
                  </m:e>
                  <m:sub>
                    <m:r>
                      <m:rPr>
                        <m:nor/>
                      </m:rPr>
                      <w:rPr>
                        <w:rFonts w:cs="Arial"/>
                      </w:rPr>
                      <m:t>a</m:t>
                    </m:r>
                  </m:sub>
                </m:sSub>
                <m:r>
                  <m:rPr>
                    <m:nor/>
                  </m:rPr>
                  <w:rPr>
                    <w:rFonts w:cs="Arial"/>
                  </w:rPr>
                  <m:t xml:space="preserve"> =</m:t>
                </m:r>
                <m:f>
                  <m:fPr>
                    <m:ctrlPr>
                      <w:rPr>
                        <w:rFonts w:ascii="Cambria Math" w:hAnsi="Cambria Math" w:cs="Arial"/>
                        <w:i/>
                      </w:rPr>
                    </m:ctrlPr>
                  </m:fPr>
                  <m:num>
                    <m:r>
                      <m:rPr>
                        <m:nor/>
                      </m:rPr>
                      <w:rPr>
                        <w:rFonts w:cs="Arial"/>
                      </w:rPr>
                      <m:t xml:space="preserve">1.47 </m:t>
                    </m:r>
                    <m:sSub>
                      <m:sSubPr>
                        <m:ctrlPr>
                          <w:rPr>
                            <w:rFonts w:ascii="Cambria Math" w:hAnsi="Cambria Math" w:cs="Arial"/>
                            <w:i/>
                          </w:rPr>
                        </m:ctrlPr>
                      </m:sSubPr>
                      <m:e>
                        <m:r>
                          <m:rPr>
                            <m:nor/>
                          </m:rPr>
                          <w:rPr>
                            <w:rFonts w:cs="Arial"/>
                          </w:rPr>
                          <m:t>V</m:t>
                        </m:r>
                      </m:e>
                      <m:sub>
                        <m:r>
                          <m:rPr>
                            <m:nor/>
                          </m:rPr>
                          <w:rPr>
                            <w:rFonts w:cs="Arial"/>
                          </w:rPr>
                          <m:t>e</m:t>
                        </m:r>
                      </m:sub>
                    </m:sSub>
                    <m:r>
                      <m:rPr>
                        <m:nor/>
                      </m:rPr>
                      <w:rPr>
                        <w:rFonts w:cs="Arial"/>
                      </w:rPr>
                      <m:t xml:space="preserve"> </m:t>
                    </m:r>
                    <m:r>
                      <m:rPr>
                        <m:sty m:val="p"/>
                      </m:rPr>
                      <w:rPr>
                        <w:rFonts w:ascii="Cambria Math" w:hAnsi="Cambria Math" w:cs="Arial"/>
                      </w:rPr>
                      <m:t>-</m:t>
                    </m:r>
                    <m:r>
                      <m:rPr>
                        <m:nor/>
                      </m:rPr>
                      <w:rPr>
                        <w:rFonts w:cs="Arial"/>
                      </w:rPr>
                      <m:t xml:space="preserve"> </m:t>
                    </m:r>
                    <m:sSub>
                      <m:sSubPr>
                        <m:ctrlPr>
                          <w:rPr>
                            <w:rFonts w:ascii="Cambria Math" w:hAnsi="Cambria Math" w:cs="Arial"/>
                            <w:i/>
                          </w:rPr>
                        </m:ctrlPr>
                      </m:sSubPr>
                      <m:e>
                        <m:r>
                          <m:rPr>
                            <m:nor/>
                          </m:rPr>
                          <w:rPr>
                            <w:rFonts w:cs="Arial"/>
                          </w:rPr>
                          <m:t>1.47 V</m:t>
                        </m:r>
                      </m:e>
                      <m:sub>
                        <m:r>
                          <m:rPr>
                            <m:nor/>
                          </m:rPr>
                          <w:rPr>
                            <w:rFonts w:cs="Arial"/>
                          </w:rPr>
                          <m:t>b</m:t>
                        </m:r>
                      </m:sub>
                    </m:sSub>
                  </m:num>
                  <m:den>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i</m:t>
                        </m:r>
                      </m:sub>
                    </m:sSub>
                  </m:den>
                </m:f>
              </m:oMath>
            </m:oMathPara>
          </w:p>
          <w:p w14:paraId="33F29EFA" w14:textId="77777777" w:rsidR="006060CA" w:rsidRPr="0068412B" w:rsidRDefault="00BE2BFB" w:rsidP="00E32890">
            <w:pPr>
              <w:spacing w:after="240"/>
              <w:ind w:left="720"/>
              <w:jc w:val="left"/>
              <w:rPr>
                <w:rFonts w:cs="Arial"/>
              </w:rPr>
            </w:pPr>
            <m:oMathPara>
              <m:oMathParaPr>
                <m:jc m:val="left"/>
              </m:oMathParaPr>
              <m:oMath>
                <m:sSub>
                  <m:sSubPr>
                    <m:ctrlPr>
                      <w:rPr>
                        <w:rFonts w:ascii="Cambria Math" w:hAnsi="Cambria Math" w:cs="Arial"/>
                        <w:i/>
                      </w:rPr>
                    </m:ctrlPr>
                  </m:sSubPr>
                  <m:e>
                    <m:r>
                      <m:rPr>
                        <m:nor/>
                      </m:rPr>
                      <w:rPr>
                        <w:rFonts w:cs="Arial"/>
                      </w:rPr>
                      <m:t>t</m:t>
                    </m:r>
                  </m:e>
                  <m:sub>
                    <m:r>
                      <m:rPr>
                        <m:nor/>
                      </m:rPr>
                      <w:rPr>
                        <w:rFonts w:cs="Arial"/>
                      </w:rPr>
                      <m:t>g</m:t>
                    </m:r>
                  </m:sub>
                </m:sSub>
                <m:r>
                  <m:rPr>
                    <m:nor/>
                  </m:rPr>
                  <w:rPr>
                    <w:rFonts w:cs="Arial"/>
                  </w:rPr>
                  <m:t xml:space="preserve"> = </m:t>
                </m:r>
                <m:sSub>
                  <m:sSubPr>
                    <m:ctrlPr>
                      <w:rPr>
                        <w:rFonts w:ascii="Cambria Math" w:hAnsi="Cambria Math" w:cs="Arial"/>
                        <w:i/>
                      </w:rPr>
                    </m:ctrlPr>
                  </m:sSubPr>
                  <m:e>
                    <m:r>
                      <m:rPr>
                        <m:nor/>
                      </m:rPr>
                      <w:rPr>
                        <w:rFonts w:cs="Arial"/>
                      </w:rPr>
                      <m:t>t</m:t>
                    </m:r>
                  </m:e>
                  <m:sub>
                    <m:r>
                      <m:rPr>
                        <m:nor/>
                      </m:rPr>
                      <w:rPr>
                        <w:rFonts w:cs="Arial"/>
                      </w:rPr>
                      <m:t>a</m:t>
                    </m:r>
                  </m:sub>
                </m:sSub>
                <m:r>
                  <m:rPr>
                    <m:nor/>
                  </m:rPr>
                  <w:rPr>
                    <w:rFonts w:cs="Arial"/>
                  </w:rPr>
                  <m:t xml:space="preserve"> + </m:t>
                </m:r>
                <m:f>
                  <m:fPr>
                    <m:ctrlPr>
                      <w:rPr>
                        <w:rFonts w:ascii="Cambria Math" w:hAnsi="Cambria Math" w:cs="Arial"/>
                        <w:i/>
                      </w:rPr>
                    </m:ctrlPr>
                  </m:fPr>
                  <m:num>
                    <m:r>
                      <m:rPr>
                        <m:nor/>
                      </m:rPr>
                      <w:rPr>
                        <w:rFonts w:cs="Arial"/>
                      </w:rPr>
                      <m:t xml:space="preserve">w + </m:t>
                    </m:r>
                    <m:sSub>
                      <m:sSubPr>
                        <m:ctrlPr>
                          <w:rPr>
                            <w:rFonts w:ascii="Cambria Math" w:hAnsi="Cambria Math" w:cs="Arial"/>
                            <w:i/>
                          </w:rPr>
                        </m:ctrlPr>
                      </m:sSubPr>
                      <m:e>
                        <m:r>
                          <m:rPr>
                            <m:nor/>
                          </m:rPr>
                          <w:rPr>
                            <w:rFonts w:cs="Arial"/>
                          </w:rPr>
                          <m:t>L</m:t>
                        </m:r>
                      </m:e>
                      <m:sub>
                        <m:r>
                          <m:rPr>
                            <m:nor/>
                          </m:rPr>
                          <w:rPr>
                            <w:rFonts w:cs="Arial"/>
                          </w:rPr>
                          <m:t>a</m:t>
                        </m:r>
                      </m:sub>
                    </m:sSub>
                  </m:num>
                  <m:den>
                    <m:r>
                      <m:rPr>
                        <m:nor/>
                      </m:rPr>
                      <w:rPr>
                        <w:rFonts w:cs="Arial"/>
                      </w:rPr>
                      <m:t xml:space="preserve">0.88 </m:t>
                    </m:r>
                    <m:sSub>
                      <m:sSubPr>
                        <m:ctrlPr>
                          <w:rPr>
                            <w:rFonts w:ascii="Cambria Math" w:hAnsi="Cambria Math" w:cs="Arial"/>
                            <w:i/>
                          </w:rPr>
                        </m:ctrlPr>
                      </m:sSubPr>
                      <m:e>
                        <m:r>
                          <m:rPr>
                            <m:nor/>
                          </m:rPr>
                          <w:rPr>
                            <w:rFonts w:cs="Arial"/>
                          </w:rPr>
                          <m:t>V</m:t>
                        </m:r>
                      </m:e>
                      <m:sub>
                        <m:r>
                          <m:rPr>
                            <m:nor/>
                          </m:rPr>
                          <w:rPr>
                            <w:rFonts w:cs="Arial"/>
                          </w:rPr>
                          <m:t>road</m:t>
                        </m:r>
                      </m:sub>
                    </m:sSub>
                  </m:den>
                </m:f>
              </m:oMath>
            </m:oMathPara>
          </w:p>
          <w:p w14:paraId="7DC9B7C8" w14:textId="77777777" w:rsidR="006060CA" w:rsidRPr="0068412B" w:rsidRDefault="006060CA" w:rsidP="00E32890">
            <w:pPr>
              <w:ind w:left="720"/>
              <w:jc w:val="left"/>
            </w:pPr>
            <m:oMathPara>
              <m:oMathParaPr>
                <m:jc m:val="left"/>
              </m:oMathParaPr>
              <m:oMath>
                <m:r>
                  <m:rPr>
                    <m:nor/>
                  </m:rPr>
                  <w:rPr>
                    <w:rFonts w:cs="Arial"/>
                  </w:rPr>
                  <m:t>b  = 1.47</m:t>
                </m:r>
                <m:r>
                  <m:rPr>
                    <m:nor/>
                  </m:rPr>
                  <w:rPr>
                    <w:rFonts w:ascii="Cambria Math" w:cs="Arial"/>
                  </w:rPr>
                  <m:t xml:space="preserve"> </m:t>
                </m:r>
                <m:sSub>
                  <m:sSubPr>
                    <m:ctrlPr>
                      <w:rPr>
                        <w:rFonts w:ascii="Cambria Math" w:hAnsi="Cambria Math" w:cs="Arial"/>
                        <w:i/>
                      </w:rPr>
                    </m:ctrlPr>
                  </m:sSubPr>
                  <m:e>
                    <m:r>
                      <m:rPr>
                        <m:nor/>
                      </m:rPr>
                      <w:rPr>
                        <w:rFonts w:cs="Arial"/>
                      </w:rPr>
                      <m:t>V</m:t>
                    </m:r>
                  </m:e>
                  <m:sub>
                    <m:r>
                      <m:rPr>
                        <m:nor/>
                      </m:rPr>
                      <w:rPr>
                        <w:rFonts w:cs="Arial"/>
                      </w:rPr>
                      <m:t>path</m:t>
                    </m:r>
                    <m:r>
                      <m:rPr>
                        <m:nor/>
                      </m:rPr>
                      <w:rPr>
                        <w:rFonts w:ascii="Cambria Math" w:cs="Arial"/>
                      </w:rPr>
                      <m:t xml:space="preserve"> </m:t>
                    </m:r>
                  </m:sub>
                </m:sSub>
                <m:sSub>
                  <m:sSubPr>
                    <m:ctrlPr>
                      <w:rPr>
                        <w:rFonts w:ascii="Cambria Math" w:hAnsi="Cambria Math" w:cs="Arial"/>
                        <w:i/>
                      </w:rPr>
                    </m:ctrlPr>
                  </m:sSubPr>
                  <m:e>
                    <m:r>
                      <m:rPr>
                        <m:nor/>
                      </m:rPr>
                      <w:rPr>
                        <w:rFonts w:cs="Arial"/>
                      </w:rPr>
                      <m:t>t</m:t>
                    </m:r>
                  </m:e>
                  <m:sub>
                    <m:r>
                      <m:rPr>
                        <m:nor/>
                      </m:rPr>
                      <w:rPr>
                        <w:rFonts w:cs="Arial"/>
                      </w:rPr>
                      <m:t>g</m:t>
                    </m:r>
                  </m:sub>
                </m:sSub>
              </m:oMath>
            </m:oMathPara>
          </w:p>
        </w:tc>
      </w:tr>
      <w:tr w:rsidR="006060CA" w:rsidRPr="0068412B" w14:paraId="3C048553" w14:textId="77777777" w:rsidTr="00E32890">
        <w:trPr>
          <w:trHeight w:val="185"/>
        </w:trPr>
        <w:tc>
          <w:tcPr>
            <w:tcW w:w="570" w:type="dxa"/>
            <w:tcBorders>
              <w:left w:val="single" w:sz="8" w:space="0" w:color="auto"/>
              <w:bottom w:val="single" w:sz="4" w:space="0" w:color="auto"/>
              <w:right w:val="nil"/>
            </w:tcBorders>
            <w:tcMar>
              <w:left w:w="29" w:type="dxa"/>
              <w:right w:w="29" w:type="dxa"/>
            </w:tcMar>
          </w:tcPr>
          <w:p w14:paraId="1046F101" w14:textId="77777777" w:rsidR="006060CA" w:rsidRPr="0068412B" w:rsidRDefault="006060CA" w:rsidP="00E32890">
            <w:pPr>
              <w:tabs>
                <w:tab w:val="right" w:pos="583"/>
                <w:tab w:val="left" w:pos="697"/>
              </w:tabs>
              <w:jc w:val="center"/>
              <w:rPr>
                <w:rFonts w:cs="Arial"/>
              </w:rPr>
            </w:pPr>
            <w:proofErr w:type="spellStart"/>
            <w:r w:rsidRPr="0068412B">
              <w:rPr>
                <w:rFonts w:cs="Arial"/>
              </w:rPr>
              <w:t>t</w:t>
            </w:r>
            <w:r w:rsidRPr="0068412B">
              <w:rPr>
                <w:rFonts w:cs="Arial"/>
                <w:vertAlign w:val="subscript"/>
              </w:rPr>
              <w:t>g</w:t>
            </w:r>
            <w:proofErr w:type="spellEnd"/>
          </w:p>
        </w:tc>
        <w:tc>
          <w:tcPr>
            <w:tcW w:w="180" w:type="dxa"/>
            <w:tcBorders>
              <w:top w:val="nil"/>
              <w:left w:val="nil"/>
              <w:bottom w:val="single" w:sz="4" w:space="0" w:color="auto"/>
              <w:right w:val="nil"/>
            </w:tcBorders>
            <w:tcMar>
              <w:left w:w="29" w:type="dxa"/>
              <w:right w:w="29" w:type="dxa"/>
            </w:tcMar>
          </w:tcPr>
          <w:p w14:paraId="0C9867D1"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left w:val="nil"/>
              <w:bottom w:val="single" w:sz="4" w:space="0" w:color="auto"/>
              <w:right w:val="single" w:sz="8" w:space="0" w:color="auto"/>
            </w:tcBorders>
            <w:tcMar>
              <w:left w:w="29" w:type="dxa"/>
              <w:right w:w="29" w:type="dxa"/>
            </w:tcMar>
          </w:tcPr>
          <w:p w14:paraId="4DD37618" w14:textId="77777777" w:rsidR="006060CA" w:rsidRPr="0068412B" w:rsidRDefault="006060CA" w:rsidP="00E32890">
            <w:pPr>
              <w:tabs>
                <w:tab w:val="left" w:pos="697"/>
              </w:tabs>
              <w:jc w:val="left"/>
              <w:rPr>
                <w:rFonts w:cs="Arial"/>
                <w:sz w:val="18"/>
                <w:szCs w:val="18"/>
              </w:rPr>
            </w:pPr>
            <w:r w:rsidRPr="0068412B">
              <w:rPr>
                <w:rFonts w:cs="Arial"/>
                <w:sz w:val="18"/>
                <w:szCs w:val="18"/>
              </w:rPr>
              <w:t>Travel time to reach and clear the path (s)</w:t>
            </w:r>
          </w:p>
        </w:tc>
        <w:tc>
          <w:tcPr>
            <w:tcW w:w="180" w:type="dxa"/>
            <w:tcBorders>
              <w:top w:val="nil"/>
              <w:left w:val="single" w:sz="8" w:space="0" w:color="auto"/>
              <w:bottom w:val="nil"/>
              <w:right w:val="single" w:sz="8" w:space="0" w:color="auto"/>
            </w:tcBorders>
            <w:tcMar>
              <w:left w:w="29" w:type="dxa"/>
              <w:right w:w="29" w:type="dxa"/>
            </w:tcMar>
          </w:tcPr>
          <w:p w14:paraId="44666743"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27944870" w14:textId="77777777" w:rsidR="006060CA" w:rsidRPr="0068412B" w:rsidRDefault="006060CA" w:rsidP="00E32890">
            <w:pPr>
              <w:jc w:val="center"/>
            </w:pPr>
            <w:proofErr w:type="spellStart"/>
            <w:r w:rsidRPr="0068412B">
              <w:rPr>
                <w:rFonts w:cs="Arial"/>
              </w:rPr>
              <w:t>t</w:t>
            </w:r>
            <w:r w:rsidRPr="0068412B">
              <w:rPr>
                <w:rFonts w:cs="Arial"/>
                <w:vertAlign w:val="subscript"/>
              </w:rPr>
              <w:t>g</w:t>
            </w:r>
            <w:proofErr w:type="spellEnd"/>
          </w:p>
        </w:tc>
        <w:tc>
          <w:tcPr>
            <w:tcW w:w="270" w:type="dxa"/>
            <w:tcBorders>
              <w:top w:val="single" w:sz="4" w:space="0" w:color="auto"/>
              <w:left w:val="nil"/>
              <w:bottom w:val="single" w:sz="4" w:space="0" w:color="auto"/>
              <w:right w:val="nil"/>
            </w:tcBorders>
            <w:tcMar>
              <w:left w:w="29" w:type="dxa"/>
              <w:right w:w="29" w:type="dxa"/>
            </w:tcMar>
          </w:tcPr>
          <w:p w14:paraId="7EABB505"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1C4C73D5" w14:textId="77777777" w:rsidR="006060CA" w:rsidRPr="0068412B" w:rsidRDefault="006060CA" w:rsidP="00E32890">
            <w:pPr>
              <w:jc w:val="left"/>
              <w:rPr>
                <w:sz w:val="18"/>
                <w:szCs w:val="18"/>
              </w:rPr>
            </w:pPr>
            <w:r w:rsidRPr="0068412B">
              <w:rPr>
                <w:sz w:val="18"/>
                <w:szCs w:val="18"/>
              </w:rPr>
              <w:t>Travel time to reach and clear the path (s)</w:t>
            </w:r>
          </w:p>
        </w:tc>
      </w:tr>
      <w:tr w:rsidR="006060CA" w:rsidRPr="0068412B" w14:paraId="25D8722D" w14:textId="77777777" w:rsidTr="00E32890">
        <w:trPr>
          <w:trHeight w:val="182"/>
        </w:trPr>
        <w:tc>
          <w:tcPr>
            <w:tcW w:w="570" w:type="dxa"/>
            <w:tcBorders>
              <w:top w:val="single" w:sz="4" w:space="0" w:color="auto"/>
              <w:left w:val="single" w:sz="8" w:space="0" w:color="auto"/>
              <w:bottom w:val="single" w:sz="4" w:space="0" w:color="auto"/>
              <w:right w:val="nil"/>
            </w:tcBorders>
            <w:tcMar>
              <w:left w:w="29" w:type="dxa"/>
              <w:right w:w="29" w:type="dxa"/>
            </w:tcMar>
          </w:tcPr>
          <w:p w14:paraId="147B9DEB" w14:textId="77777777" w:rsidR="006060CA" w:rsidRPr="0068412B" w:rsidRDefault="006060CA" w:rsidP="00E32890">
            <w:pPr>
              <w:tabs>
                <w:tab w:val="right" w:pos="504"/>
                <w:tab w:val="left" w:pos="697"/>
              </w:tabs>
              <w:jc w:val="center"/>
              <w:rPr>
                <w:rFonts w:cs="Arial"/>
              </w:rPr>
            </w:pPr>
            <w:r w:rsidRPr="0068412B">
              <w:rPr>
                <w:rFonts w:cs="Arial"/>
              </w:rPr>
              <w:t>a</w:t>
            </w:r>
          </w:p>
        </w:tc>
        <w:tc>
          <w:tcPr>
            <w:tcW w:w="180" w:type="dxa"/>
            <w:tcBorders>
              <w:top w:val="single" w:sz="4" w:space="0" w:color="auto"/>
              <w:left w:val="nil"/>
              <w:bottom w:val="single" w:sz="4" w:space="0" w:color="auto"/>
              <w:right w:val="nil"/>
            </w:tcBorders>
            <w:tcMar>
              <w:left w:w="29" w:type="dxa"/>
              <w:right w:w="29" w:type="dxa"/>
            </w:tcMar>
          </w:tcPr>
          <w:p w14:paraId="6565EEE6"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128AE60B" w14:textId="77777777" w:rsidR="006060CA" w:rsidRPr="0068412B" w:rsidRDefault="006060CA" w:rsidP="00E32890">
            <w:pPr>
              <w:tabs>
                <w:tab w:val="left" w:pos="697"/>
              </w:tabs>
              <w:jc w:val="left"/>
              <w:rPr>
                <w:rFonts w:cs="Arial"/>
                <w:sz w:val="18"/>
                <w:szCs w:val="18"/>
              </w:rPr>
            </w:pPr>
            <w:r w:rsidRPr="0068412B">
              <w:rPr>
                <w:rFonts w:cs="Arial"/>
                <w:sz w:val="18"/>
                <w:szCs w:val="18"/>
              </w:rPr>
              <w:t>length of leg sight triangle along the path approach (ft)</w:t>
            </w:r>
          </w:p>
        </w:tc>
        <w:tc>
          <w:tcPr>
            <w:tcW w:w="180" w:type="dxa"/>
            <w:tcBorders>
              <w:top w:val="nil"/>
              <w:left w:val="single" w:sz="8" w:space="0" w:color="auto"/>
              <w:bottom w:val="nil"/>
              <w:right w:val="single" w:sz="8" w:space="0" w:color="auto"/>
            </w:tcBorders>
            <w:tcMar>
              <w:left w:w="29" w:type="dxa"/>
              <w:right w:w="29" w:type="dxa"/>
            </w:tcMar>
          </w:tcPr>
          <w:p w14:paraId="75A7EA77"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45DAD975" w14:textId="77777777" w:rsidR="006060CA" w:rsidRPr="0068412B" w:rsidRDefault="006060CA" w:rsidP="00E32890">
            <w:pPr>
              <w:jc w:val="center"/>
            </w:pPr>
            <w:r w:rsidRPr="0068412B">
              <w:rPr>
                <w:rFonts w:cs="Arial"/>
              </w:rPr>
              <w:t>b</w:t>
            </w:r>
          </w:p>
        </w:tc>
        <w:tc>
          <w:tcPr>
            <w:tcW w:w="270" w:type="dxa"/>
            <w:tcBorders>
              <w:top w:val="single" w:sz="4" w:space="0" w:color="auto"/>
              <w:left w:val="nil"/>
              <w:bottom w:val="single" w:sz="4" w:space="0" w:color="auto"/>
              <w:right w:val="nil"/>
            </w:tcBorders>
            <w:tcMar>
              <w:left w:w="29" w:type="dxa"/>
              <w:right w:w="29" w:type="dxa"/>
            </w:tcMar>
          </w:tcPr>
          <w:p w14:paraId="77D52BA7"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47F890D1" w14:textId="77777777" w:rsidR="006060CA" w:rsidRPr="0068412B" w:rsidRDefault="006060CA" w:rsidP="00E32890">
            <w:pPr>
              <w:jc w:val="left"/>
              <w:rPr>
                <w:sz w:val="18"/>
                <w:szCs w:val="18"/>
              </w:rPr>
            </w:pPr>
            <w:r w:rsidRPr="0068412B">
              <w:rPr>
                <w:sz w:val="18"/>
                <w:szCs w:val="18"/>
              </w:rPr>
              <w:t>Length of leg sight triangle along the path approach (ft)</w:t>
            </w:r>
          </w:p>
        </w:tc>
      </w:tr>
      <w:tr w:rsidR="006060CA" w:rsidRPr="0068412B" w14:paraId="40B5651D" w14:textId="77777777" w:rsidTr="00E32890">
        <w:trPr>
          <w:trHeight w:val="182"/>
        </w:trPr>
        <w:tc>
          <w:tcPr>
            <w:tcW w:w="570" w:type="dxa"/>
            <w:tcBorders>
              <w:top w:val="single" w:sz="4" w:space="0" w:color="auto"/>
              <w:left w:val="single" w:sz="8" w:space="0" w:color="auto"/>
              <w:bottom w:val="single" w:sz="4" w:space="0" w:color="auto"/>
              <w:right w:val="nil"/>
            </w:tcBorders>
            <w:tcMar>
              <w:left w:w="29" w:type="dxa"/>
              <w:right w:w="29" w:type="dxa"/>
            </w:tcMar>
          </w:tcPr>
          <w:p w14:paraId="7BA0F06D" w14:textId="77777777" w:rsidR="006060CA" w:rsidRPr="0068412B" w:rsidRDefault="006060CA" w:rsidP="00E32890">
            <w:pPr>
              <w:tabs>
                <w:tab w:val="right" w:pos="504"/>
                <w:tab w:val="left" w:pos="697"/>
              </w:tabs>
              <w:jc w:val="center"/>
              <w:rPr>
                <w:rFonts w:cs="Arial"/>
              </w:rPr>
            </w:pPr>
            <w:r w:rsidRPr="0068412B">
              <w:rPr>
                <w:rFonts w:cs="Arial"/>
              </w:rPr>
              <w:t>t</w:t>
            </w:r>
            <w:r w:rsidRPr="0068412B">
              <w:rPr>
                <w:rFonts w:cs="Arial"/>
                <w:vertAlign w:val="subscript"/>
              </w:rPr>
              <w:t>a</w:t>
            </w:r>
          </w:p>
        </w:tc>
        <w:tc>
          <w:tcPr>
            <w:tcW w:w="180" w:type="dxa"/>
            <w:tcBorders>
              <w:top w:val="single" w:sz="4" w:space="0" w:color="auto"/>
              <w:left w:val="nil"/>
              <w:bottom w:val="single" w:sz="4" w:space="0" w:color="auto"/>
              <w:right w:val="nil"/>
            </w:tcBorders>
            <w:tcMar>
              <w:left w:w="29" w:type="dxa"/>
              <w:right w:w="29" w:type="dxa"/>
            </w:tcMar>
          </w:tcPr>
          <w:p w14:paraId="68347BC2"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407CAC8D" w14:textId="77777777" w:rsidR="006060CA" w:rsidRPr="0068412B" w:rsidRDefault="006060CA" w:rsidP="00E32890">
            <w:pPr>
              <w:tabs>
                <w:tab w:val="left" w:pos="697"/>
              </w:tabs>
              <w:jc w:val="left"/>
              <w:rPr>
                <w:rFonts w:cs="Arial"/>
                <w:sz w:val="18"/>
                <w:szCs w:val="18"/>
              </w:rPr>
            </w:pPr>
            <w:r w:rsidRPr="0068412B">
              <w:rPr>
                <w:rFonts w:cs="Arial"/>
                <w:sz w:val="18"/>
                <w:szCs w:val="18"/>
              </w:rPr>
              <w:t>Travel time to reach the road from the decision point for a path user that does not stop (s)</w:t>
            </w:r>
          </w:p>
        </w:tc>
        <w:tc>
          <w:tcPr>
            <w:tcW w:w="180" w:type="dxa"/>
            <w:tcBorders>
              <w:top w:val="nil"/>
              <w:left w:val="single" w:sz="8" w:space="0" w:color="auto"/>
              <w:bottom w:val="nil"/>
              <w:right w:val="single" w:sz="8" w:space="0" w:color="auto"/>
            </w:tcBorders>
            <w:tcMar>
              <w:left w:w="29" w:type="dxa"/>
              <w:right w:w="29" w:type="dxa"/>
            </w:tcMar>
          </w:tcPr>
          <w:p w14:paraId="09F4665B"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00076F54" w14:textId="77777777" w:rsidR="006060CA" w:rsidRPr="0068412B" w:rsidRDefault="006060CA" w:rsidP="00E32890">
            <w:pPr>
              <w:jc w:val="center"/>
            </w:pPr>
            <w:r w:rsidRPr="0068412B">
              <w:rPr>
                <w:rFonts w:cs="Arial"/>
              </w:rPr>
              <w:t>t</w:t>
            </w:r>
            <w:r w:rsidRPr="0068412B">
              <w:rPr>
                <w:rFonts w:cs="Arial"/>
                <w:vertAlign w:val="subscript"/>
              </w:rPr>
              <w:t>a</w:t>
            </w:r>
          </w:p>
        </w:tc>
        <w:tc>
          <w:tcPr>
            <w:tcW w:w="270" w:type="dxa"/>
            <w:tcBorders>
              <w:top w:val="single" w:sz="4" w:space="0" w:color="auto"/>
              <w:left w:val="nil"/>
              <w:bottom w:val="single" w:sz="4" w:space="0" w:color="auto"/>
              <w:right w:val="nil"/>
            </w:tcBorders>
            <w:tcMar>
              <w:left w:w="29" w:type="dxa"/>
              <w:right w:w="29" w:type="dxa"/>
            </w:tcMar>
          </w:tcPr>
          <w:p w14:paraId="38469AD2"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07AE31B3" w14:textId="77777777" w:rsidR="006060CA" w:rsidRPr="0068412B" w:rsidRDefault="006060CA" w:rsidP="00E32890">
            <w:pPr>
              <w:jc w:val="left"/>
              <w:rPr>
                <w:sz w:val="18"/>
                <w:szCs w:val="18"/>
              </w:rPr>
            </w:pPr>
            <w:r w:rsidRPr="0068412B">
              <w:rPr>
                <w:sz w:val="18"/>
                <w:szCs w:val="18"/>
              </w:rPr>
              <w:t>Travel time to reach the path from the decision point for a motorist that does not stop (s).</w:t>
            </w:r>
          </w:p>
        </w:tc>
      </w:tr>
      <w:tr w:rsidR="006060CA" w:rsidRPr="0068412B" w14:paraId="22A9131F" w14:textId="77777777" w:rsidTr="00E32890">
        <w:trPr>
          <w:trHeight w:val="182"/>
        </w:trPr>
        <w:tc>
          <w:tcPr>
            <w:tcW w:w="570" w:type="dxa"/>
            <w:tcBorders>
              <w:top w:val="single" w:sz="4" w:space="0" w:color="auto"/>
              <w:left w:val="single" w:sz="8" w:space="0" w:color="auto"/>
              <w:bottom w:val="single" w:sz="4" w:space="0" w:color="auto"/>
              <w:right w:val="nil"/>
            </w:tcBorders>
            <w:tcMar>
              <w:left w:w="29" w:type="dxa"/>
              <w:right w:w="29" w:type="dxa"/>
            </w:tcMar>
          </w:tcPr>
          <w:p w14:paraId="09F4CF26" w14:textId="77777777" w:rsidR="006060CA" w:rsidRPr="0068412B" w:rsidRDefault="006060CA" w:rsidP="00E32890">
            <w:pPr>
              <w:tabs>
                <w:tab w:val="right" w:pos="504"/>
                <w:tab w:val="left" w:pos="697"/>
              </w:tabs>
              <w:jc w:val="center"/>
              <w:rPr>
                <w:rFonts w:cs="Arial"/>
              </w:rPr>
            </w:pPr>
            <w:r w:rsidRPr="0068412B">
              <w:rPr>
                <w:rFonts w:cs="Arial"/>
              </w:rPr>
              <w:t>w</w:t>
            </w:r>
          </w:p>
        </w:tc>
        <w:tc>
          <w:tcPr>
            <w:tcW w:w="180" w:type="dxa"/>
            <w:tcBorders>
              <w:top w:val="single" w:sz="4" w:space="0" w:color="auto"/>
              <w:left w:val="nil"/>
              <w:bottom w:val="single" w:sz="4" w:space="0" w:color="auto"/>
              <w:right w:val="nil"/>
            </w:tcBorders>
            <w:tcMar>
              <w:left w:w="29" w:type="dxa"/>
              <w:right w:w="29" w:type="dxa"/>
            </w:tcMar>
          </w:tcPr>
          <w:p w14:paraId="0FBB8E78"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295544C6" w14:textId="77777777" w:rsidR="006060CA" w:rsidRPr="0068412B" w:rsidRDefault="006060CA" w:rsidP="00E32890">
            <w:pPr>
              <w:tabs>
                <w:tab w:val="left" w:pos="697"/>
              </w:tabs>
              <w:jc w:val="left"/>
              <w:rPr>
                <w:rFonts w:cs="Arial"/>
                <w:sz w:val="18"/>
                <w:szCs w:val="18"/>
              </w:rPr>
            </w:pPr>
            <w:r w:rsidRPr="0068412B">
              <w:rPr>
                <w:rFonts w:cs="Arial"/>
                <w:sz w:val="18"/>
                <w:szCs w:val="18"/>
              </w:rPr>
              <w:t>Width of the intersection to be crossed (ft)</w:t>
            </w:r>
          </w:p>
        </w:tc>
        <w:tc>
          <w:tcPr>
            <w:tcW w:w="180" w:type="dxa"/>
            <w:tcBorders>
              <w:top w:val="nil"/>
              <w:left w:val="single" w:sz="8" w:space="0" w:color="auto"/>
              <w:bottom w:val="nil"/>
              <w:right w:val="single" w:sz="8" w:space="0" w:color="auto"/>
            </w:tcBorders>
            <w:tcMar>
              <w:left w:w="29" w:type="dxa"/>
              <w:right w:w="29" w:type="dxa"/>
            </w:tcMar>
          </w:tcPr>
          <w:p w14:paraId="473C15BA"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671A6A71" w14:textId="77777777" w:rsidR="006060CA" w:rsidRPr="0068412B" w:rsidRDefault="006060CA" w:rsidP="00E32890">
            <w:pPr>
              <w:jc w:val="center"/>
            </w:pPr>
            <w:r w:rsidRPr="0068412B">
              <w:rPr>
                <w:rFonts w:cs="Arial"/>
              </w:rPr>
              <w:t>V</w:t>
            </w:r>
            <w:r w:rsidRPr="0068412B">
              <w:rPr>
                <w:rFonts w:cs="Arial"/>
                <w:vertAlign w:val="subscript"/>
              </w:rPr>
              <w:t>e</w:t>
            </w:r>
          </w:p>
        </w:tc>
        <w:tc>
          <w:tcPr>
            <w:tcW w:w="270" w:type="dxa"/>
            <w:tcBorders>
              <w:top w:val="single" w:sz="4" w:space="0" w:color="auto"/>
              <w:left w:val="nil"/>
              <w:bottom w:val="single" w:sz="4" w:space="0" w:color="auto"/>
              <w:right w:val="nil"/>
            </w:tcBorders>
            <w:tcMar>
              <w:left w:w="29" w:type="dxa"/>
              <w:right w:w="29" w:type="dxa"/>
            </w:tcMar>
          </w:tcPr>
          <w:p w14:paraId="7B726423"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6E7892EA" w14:textId="77777777" w:rsidR="006060CA" w:rsidRPr="0068412B" w:rsidRDefault="006060CA" w:rsidP="00E32890">
            <w:pPr>
              <w:jc w:val="left"/>
              <w:rPr>
                <w:sz w:val="18"/>
                <w:szCs w:val="18"/>
              </w:rPr>
            </w:pPr>
            <w:r w:rsidRPr="0068412B">
              <w:rPr>
                <w:sz w:val="18"/>
                <w:szCs w:val="18"/>
              </w:rPr>
              <w:t>Speed at which the motorist would enter the intersection after deceleration (mph) (assumed 0.60 x road design speed)</w:t>
            </w:r>
          </w:p>
        </w:tc>
      </w:tr>
      <w:tr w:rsidR="006060CA" w:rsidRPr="0068412B" w14:paraId="6CFF2C37" w14:textId="77777777" w:rsidTr="00E32890">
        <w:trPr>
          <w:trHeight w:val="182"/>
        </w:trPr>
        <w:tc>
          <w:tcPr>
            <w:tcW w:w="570" w:type="dxa"/>
            <w:tcBorders>
              <w:top w:val="single" w:sz="4" w:space="0" w:color="auto"/>
              <w:left w:val="single" w:sz="8" w:space="0" w:color="auto"/>
              <w:bottom w:val="single" w:sz="4" w:space="0" w:color="auto"/>
              <w:right w:val="nil"/>
            </w:tcBorders>
            <w:tcMar>
              <w:left w:w="29" w:type="dxa"/>
              <w:right w:w="29" w:type="dxa"/>
            </w:tcMar>
          </w:tcPr>
          <w:p w14:paraId="4B4F4655" w14:textId="77777777" w:rsidR="006060CA" w:rsidRPr="0068412B" w:rsidRDefault="006060CA" w:rsidP="00E32890">
            <w:pPr>
              <w:tabs>
                <w:tab w:val="right" w:pos="504"/>
                <w:tab w:val="left" w:pos="697"/>
              </w:tabs>
              <w:jc w:val="center"/>
              <w:rPr>
                <w:rFonts w:cs="Arial"/>
              </w:rPr>
            </w:pPr>
            <w:r w:rsidRPr="0068412B">
              <w:rPr>
                <w:rFonts w:cs="Arial"/>
              </w:rPr>
              <w:t>L</w:t>
            </w:r>
            <w:r w:rsidRPr="0068412B">
              <w:rPr>
                <w:rFonts w:cs="Arial"/>
                <w:vertAlign w:val="subscript"/>
              </w:rPr>
              <w:t>a</w:t>
            </w:r>
          </w:p>
        </w:tc>
        <w:tc>
          <w:tcPr>
            <w:tcW w:w="180" w:type="dxa"/>
            <w:tcBorders>
              <w:top w:val="single" w:sz="4" w:space="0" w:color="auto"/>
              <w:left w:val="nil"/>
              <w:bottom w:val="single" w:sz="4" w:space="0" w:color="auto"/>
              <w:right w:val="nil"/>
            </w:tcBorders>
            <w:tcMar>
              <w:left w:w="29" w:type="dxa"/>
              <w:right w:w="29" w:type="dxa"/>
            </w:tcMar>
          </w:tcPr>
          <w:p w14:paraId="3B49FBF4"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205387A6" w14:textId="77777777" w:rsidR="006060CA" w:rsidRPr="0068412B" w:rsidRDefault="006060CA" w:rsidP="00E32890">
            <w:pPr>
              <w:tabs>
                <w:tab w:val="left" w:pos="697"/>
              </w:tabs>
              <w:jc w:val="left"/>
              <w:rPr>
                <w:rFonts w:cs="Arial"/>
                <w:sz w:val="18"/>
                <w:szCs w:val="18"/>
              </w:rPr>
            </w:pPr>
            <w:r w:rsidRPr="0068412B">
              <w:rPr>
                <w:rFonts w:cs="Arial"/>
                <w:sz w:val="18"/>
                <w:szCs w:val="18"/>
              </w:rPr>
              <w:t>Typical bicycle length = 6 ft (see AASHTO Guide for other design users)</w:t>
            </w:r>
          </w:p>
        </w:tc>
        <w:tc>
          <w:tcPr>
            <w:tcW w:w="180" w:type="dxa"/>
            <w:tcBorders>
              <w:top w:val="nil"/>
              <w:left w:val="single" w:sz="8" w:space="0" w:color="auto"/>
              <w:bottom w:val="nil"/>
              <w:right w:val="single" w:sz="8" w:space="0" w:color="auto"/>
            </w:tcBorders>
            <w:tcMar>
              <w:left w:w="29" w:type="dxa"/>
              <w:right w:w="29" w:type="dxa"/>
            </w:tcMar>
          </w:tcPr>
          <w:p w14:paraId="3F87B423"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54166B78" w14:textId="77777777" w:rsidR="006060CA" w:rsidRPr="0068412B" w:rsidRDefault="006060CA" w:rsidP="00E32890">
            <w:pPr>
              <w:jc w:val="center"/>
            </w:pPr>
            <w:proofErr w:type="spellStart"/>
            <w:r w:rsidRPr="0068412B">
              <w:rPr>
                <w:rFonts w:cs="Arial"/>
              </w:rPr>
              <w:t>V</w:t>
            </w:r>
            <w:r w:rsidRPr="0068412B">
              <w:rPr>
                <w:rFonts w:cs="Arial"/>
                <w:vertAlign w:val="subscript"/>
              </w:rPr>
              <w:t>b</w:t>
            </w:r>
            <w:proofErr w:type="spellEnd"/>
          </w:p>
        </w:tc>
        <w:tc>
          <w:tcPr>
            <w:tcW w:w="270" w:type="dxa"/>
            <w:tcBorders>
              <w:top w:val="single" w:sz="4" w:space="0" w:color="auto"/>
              <w:left w:val="nil"/>
              <w:bottom w:val="single" w:sz="4" w:space="0" w:color="auto"/>
              <w:right w:val="nil"/>
            </w:tcBorders>
            <w:tcMar>
              <w:left w:w="29" w:type="dxa"/>
              <w:right w:w="29" w:type="dxa"/>
            </w:tcMar>
          </w:tcPr>
          <w:p w14:paraId="7B25C2BE"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72ACDF4B" w14:textId="77777777" w:rsidR="006060CA" w:rsidRPr="0068412B" w:rsidRDefault="006060CA" w:rsidP="00E32890">
            <w:pPr>
              <w:jc w:val="left"/>
              <w:rPr>
                <w:sz w:val="18"/>
                <w:szCs w:val="18"/>
              </w:rPr>
            </w:pPr>
            <w:r w:rsidRPr="0068412B">
              <w:rPr>
                <w:sz w:val="18"/>
                <w:szCs w:val="18"/>
              </w:rPr>
              <w:t>Speed of which braking by the motorist begins (mph) (same as road design speed)</w:t>
            </w:r>
          </w:p>
        </w:tc>
      </w:tr>
      <w:tr w:rsidR="006060CA" w:rsidRPr="0068412B" w14:paraId="4218646A" w14:textId="77777777" w:rsidTr="00E32890">
        <w:trPr>
          <w:trHeight w:val="182"/>
        </w:trPr>
        <w:tc>
          <w:tcPr>
            <w:tcW w:w="570" w:type="dxa"/>
            <w:tcBorders>
              <w:top w:val="single" w:sz="4" w:space="0" w:color="auto"/>
              <w:left w:val="single" w:sz="8" w:space="0" w:color="auto"/>
              <w:bottom w:val="single" w:sz="4" w:space="0" w:color="auto"/>
              <w:right w:val="nil"/>
            </w:tcBorders>
            <w:tcMar>
              <w:left w:w="29" w:type="dxa"/>
              <w:right w:w="29" w:type="dxa"/>
            </w:tcMar>
          </w:tcPr>
          <w:p w14:paraId="14503072" w14:textId="77777777" w:rsidR="006060CA" w:rsidRPr="0068412B" w:rsidRDefault="006060CA" w:rsidP="00E32890">
            <w:pPr>
              <w:tabs>
                <w:tab w:val="right" w:pos="504"/>
                <w:tab w:val="left" w:pos="697"/>
              </w:tabs>
              <w:jc w:val="center"/>
              <w:rPr>
                <w:rFonts w:cs="Arial"/>
              </w:rPr>
            </w:pPr>
            <w:r w:rsidRPr="0068412B">
              <w:rPr>
                <w:rFonts w:cs="Arial"/>
              </w:rPr>
              <w:t>V</w:t>
            </w:r>
            <w:r w:rsidRPr="0068412B">
              <w:rPr>
                <w:rFonts w:cs="Arial"/>
                <w:vertAlign w:val="subscript"/>
              </w:rPr>
              <w:t>path</w:t>
            </w:r>
          </w:p>
        </w:tc>
        <w:tc>
          <w:tcPr>
            <w:tcW w:w="180" w:type="dxa"/>
            <w:tcBorders>
              <w:top w:val="single" w:sz="4" w:space="0" w:color="auto"/>
              <w:left w:val="nil"/>
              <w:bottom w:val="single" w:sz="4" w:space="0" w:color="auto"/>
              <w:right w:val="nil"/>
            </w:tcBorders>
            <w:tcMar>
              <w:left w:w="29" w:type="dxa"/>
              <w:right w:w="29" w:type="dxa"/>
            </w:tcMar>
          </w:tcPr>
          <w:p w14:paraId="635F3FA2"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581908DC" w14:textId="77777777" w:rsidR="006060CA" w:rsidRPr="0068412B" w:rsidRDefault="006060CA" w:rsidP="00E32890">
            <w:pPr>
              <w:tabs>
                <w:tab w:val="left" w:pos="697"/>
              </w:tabs>
              <w:jc w:val="left"/>
              <w:rPr>
                <w:rFonts w:cs="Arial"/>
                <w:sz w:val="18"/>
                <w:szCs w:val="18"/>
              </w:rPr>
            </w:pPr>
            <w:r w:rsidRPr="0068412B">
              <w:rPr>
                <w:rFonts w:cs="Arial"/>
                <w:sz w:val="18"/>
                <w:szCs w:val="18"/>
              </w:rPr>
              <w:t>Design speed of the path (mph)</w:t>
            </w:r>
          </w:p>
        </w:tc>
        <w:tc>
          <w:tcPr>
            <w:tcW w:w="180" w:type="dxa"/>
            <w:tcBorders>
              <w:top w:val="nil"/>
              <w:left w:val="single" w:sz="8" w:space="0" w:color="auto"/>
              <w:bottom w:val="nil"/>
              <w:right w:val="single" w:sz="8" w:space="0" w:color="auto"/>
            </w:tcBorders>
            <w:tcMar>
              <w:left w:w="29" w:type="dxa"/>
              <w:right w:w="29" w:type="dxa"/>
            </w:tcMar>
          </w:tcPr>
          <w:p w14:paraId="5375C60C"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683BAA4D" w14:textId="77777777" w:rsidR="006060CA" w:rsidRPr="0068412B" w:rsidRDefault="006060CA" w:rsidP="00E32890">
            <w:pPr>
              <w:jc w:val="center"/>
            </w:pPr>
            <w:r w:rsidRPr="0068412B">
              <w:rPr>
                <w:rFonts w:cs="Arial"/>
              </w:rPr>
              <w:t>a</w:t>
            </w:r>
            <w:r w:rsidRPr="0068412B">
              <w:rPr>
                <w:rFonts w:cs="Arial"/>
                <w:vertAlign w:val="subscript"/>
              </w:rPr>
              <w:t>i</w:t>
            </w:r>
          </w:p>
        </w:tc>
        <w:tc>
          <w:tcPr>
            <w:tcW w:w="270" w:type="dxa"/>
            <w:tcBorders>
              <w:top w:val="single" w:sz="4" w:space="0" w:color="auto"/>
              <w:left w:val="nil"/>
              <w:bottom w:val="single" w:sz="4" w:space="0" w:color="auto"/>
              <w:right w:val="nil"/>
            </w:tcBorders>
            <w:tcMar>
              <w:left w:w="29" w:type="dxa"/>
              <w:right w:w="29" w:type="dxa"/>
            </w:tcMar>
          </w:tcPr>
          <w:p w14:paraId="5401340C"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4D3695A9" w14:textId="77777777" w:rsidR="006060CA" w:rsidRPr="0068412B" w:rsidRDefault="006060CA" w:rsidP="00E32890">
            <w:pPr>
              <w:jc w:val="left"/>
              <w:rPr>
                <w:sz w:val="18"/>
                <w:szCs w:val="18"/>
              </w:rPr>
            </w:pPr>
            <w:r w:rsidRPr="0068412B">
              <w:rPr>
                <w:sz w:val="18"/>
                <w:szCs w:val="18"/>
              </w:rPr>
              <w:t>Motorist deceleration rate (ft/s</w:t>
            </w:r>
            <w:r w:rsidRPr="0068412B">
              <w:rPr>
                <w:sz w:val="18"/>
                <w:szCs w:val="18"/>
                <w:vertAlign w:val="superscript"/>
              </w:rPr>
              <w:t>2</w:t>
            </w:r>
            <w:r w:rsidRPr="0068412B">
              <w:rPr>
                <w:sz w:val="18"/>
                <w:szCs w:val="18"/>
              </w:rPr>
              <w:t>) on intersection approach when braking to a stop not initiated (assume 5.0 ft/s</w:t>
            </w:r>
            <w:r w:rsidRPr="0068412B">
              <w:rPr>
                <w:sz w:val="18"/>
                <w:szCs w:val="18"/>
                <w:vertAlign w:val="superscript"/>
              </w:rPr>
              <w:t>2</w:t>
            </w:r>
            <w:r w:rsidRPr="0068412B">
              <w:rPr>
                <w:sz w:val="18"/>
                <w:szCs w:val="18"/>
              </w:rPr>
              <w:t>)</w:t>
            </w:r>
          </w:p>
        </w:tc>
      </w:tr>
      <w:tr w:rsidR="006060CA" w:rsidRPr="0068412B" w14:paraId="239C4C51" w14:textId="77777777" w:rsidTr="00E32890">
        <w:trPr>
          <w:trHeight w:val="182"/>
        </w:trPr>
        <w:tc>
          <w:tcPr>
            <w:tcW w:w="570" w:type="dxa"/>
            <w:tcBorders>
              <w:top w:val="single" w:sz="4" w:space="0" w:color="auto"/>
              <w:left w:val="single" w:sz="8" w:space="0" w:color="auto"/>
              <w:bottom w:val="single" w:sz="4" w:space="0" w:color="auto"/>
              <w:right w:val="nil"/>
            </w:tcBorders>
            <w:tcMar>
              <w:left w:w="29" w:type="dxa"/>
              <w:right w:w="29" w:type="dxa"/>
            </w:tcMar>
          </w:tcPr>
          <w:p w14:paraId="3CD0FF30" w14:textId="77777777" w:rsidR="006060CA" w:rsidRPr="0068412B" w:rsidRDefault="006060CA" w:rsidP="00E32890">
            <w:pPr>
              <w:tabs>
                <w:tab w:val="right" w:pos="504"/>
                <w:tab w:val="left" w:pos="697"/>
              </w:tabs>
              <w:jc w:val="center"/>
              <w:rPr>
                <w:rFonts w:cs="Arial"/>
              </w:rPr>
            </w:pPr>
            <w:proofErr w:type="spellStart"/>
            <w:r w:rsidRPr="0068412B">
              <w:rPr>
                <w:rFonts w:cs="Arial"/>
              </w:rPr>
              <w:t>V</w:t>
            </w:r>
            <w:r w:rsidRPr="0068412B">
              <w:rPr>
                <w:rFonts w:cs="Arial"/>
                <w:vertAlign w:val="subscript"/>
              </w:rPr>
              <w:t>road</w:t>
            </w:r>
            <w:proofErr w:type="spellEnd"/>
          </w:p>
        </w:tc>
        <w:tc>
          <w:tcPr>
            <w:tcW w:w="180" w:type="dxa"/>
            <w:tcBorders>
              <w:top w:val="single" w:sz="4" w:space="0" w:color="auto"/>
              <w:left w:val="nil"/>
              <w:bottom w:val="single" w:sz="4" w:space="0" w:color="auto"/>
              <w:right w:val="nil"/>
            </w:tcBorders>
            <w:tcMar>
              <w:left w:w="29" w:type="dxa"/>
              <w:right w:w="29" w:type="dxa"/>
            </w:tcMar>
          </w:tcPr>
          <w:p w14:paraId="38DAB59F"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39765ECB" w14:textId="77777777" w:rsidR="006060CA" w:rsidRPr="0068412B" w:rsidRDefault="006060CA" w:rsidP="00E32890">
            <w:pPr>
              <w:tabs>
                <w:tab w:val="left" w:pos="697"/>
              </w:tabs>
              <w:jc w:val="left"/>
              <w:rPr>
                <w:rFonts w:cs="Arial"/>
                <w:sz w:val="18"/>
                <w:szCs w:val="18"/>
              </w:rPr>
            </w:pPr>
            <w:r w:rsidRPr="0068412B">
              <w:rPr>
                <w:rFonts w:cs="Arial"/>
                <w:sz w:val="18"/>
                <w:szCs w:val="18"/>
              </w:rPr>
              <w:t>Design speed of the road (mph)</w:t>
            </w:r>
          </w:p>
        </w:tc>
        <w:tc>
          <w:tcPr>
            <w:tcW w:w="180" w:type="dxa"/>
            <w:tcBorders>
              <w:top w:val="nil"/>
              <w:left w:val="single" w:sz="8" w:space="0" w:color="auto"/>
              <w:bottom w:val="nil"/>
              <w:right w:val="single" w:sz="8" w:space="0" w:color="auto"/>
            </w:tcBorders>
            <w:tcMar>
              <w:left w:w="29" w:type="dxa"/>
              <w:right w:w="29" w:type="dxa"/>
            </w:tcMar>
          </w:tcPr>
          <w:p w14:paraId="0D1F56E9"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0655CEDD" w14:textId="77777777" w:rsidR="006060CA" w:rsidRPr="0068412B" w:rsidRDefault="006060CA" w:rsidP="00E32890">
            <w:pPr>
              <w:jc w:val="center"/>
            </w:pPr>
            <w:r w:rsidRPr="0068412B">
              <w:rPr>
                <w:rFonts w:cs="Arial"/>
              </w:rPr>
              <w:t>w</w:t>
            </w:r>
          </w:p>
        </w:tc>
        <w:tc>
          <w:tcPr>
            <w:tcW w:w="270" w:type="dxa"/>
            <w:tcBorders>
              <w:top w:val="single" w:sz="4" w:space="0" w:color="auto"/>
              <w:left w:val="nil"/>
              <w:bottom w:val="single" w:sz="4" w:space="0" w:color="auto"/>
              <w:right w:val="nil"/>
            </w:tcBorders>
            <w:tcMar>
              <w:left w:w="29" w:type="dxa"/>
              <w:right w:w="29" w:type="dxa"/>
            </w:tcMar>
          </w:tcPr>
          <w:p w14:paraId="24ED99D4"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4A330D91" w14:textId="77777777" w:rsidR="006060CA" w:rsidRPr="0068412B" w:rsidRDefault="006060CA" w:rsidP="00E32890">
            <w:pPr>
              <w:jc w:val="left"/>
              <w:rPr>
                <w:sz w:val="18"/>
                <w:szCs w:val="18"/>
              </w:rPr>
            </w:pPr>
            <w:r w:rsidRPr="0068412B">
              <w:rPr>
                <w:sz w:val="18"/>
                <w:szCs w:val="18"/>
              </w:rPr>
              <w:t>Width of intersection to be crossed.</w:t>
            </w:r>
          </w:p>
        </w:tc>
      </w:tr>
      <w:tr w:rsidR="006060CA" w:rsidRPr="0068412B" w14:paraId="7A615B74" w14:textId="77777777" w:rsidTr="00E32890">
        <w:trPr>
          <w:trHeight w:val="182"/>
        </w:trPr>
        <w:tc>
          <w:tcPr>
            <w:tcW w:w="570" w:type="dxa"/>
            <w:tcBorders>
              <w:top w:val="single" w:sz="4" w:space="0" w:color="auto"/>
              <w:left w:val="single" w:sz="8" w:space="0" w:color="auto"/>
              <w:bottom w:val="single" w:sz="8" w:space="0" w:color="auto"/>
              <w:right w:val="nil"/>
            </w:tcBorders>
            <w:tcMar>
              <w:left w:w="29" w:type="dxa"/>
              <w:right w:w="29" w:type="dxa"/>
            </w:tcMar>
          </w:tcPr>
          <w:p w14:paraId="3E2894B2" w14:textId="77777777" w:rsidR="006060CA" w:rsidRPr="0068412B" w:rsidRDefault="006060CA" w:rsidP="00E32890">
            <w:pPr>
              <w:tabs>
                <w:tab w:val="right" w:pos="504"/>
                <w:tab w:val="left" w:pos="697"/>
              </w:tabs>
              <w:jc w:val="center"/>
              <w:rPr>
                <w:rFonts w:cs="Arial"/>
              </w:rPr>
            </w:pPr>
            <w:r w:rsidRPr="0068412B">
              <w:rPr>
                <w:rFonts w:cs="Arial"/>
              </w:rPr>
              <w:t>S</w:t>
            </w:r>
          </w:p>
        </w:tc>
        <w:tc>
          <w:tcPr>
            <w:tcW w:w="180" w:type="dxa"/>
            <w:tcBorders>
              <w:top w:val="single" w:sz="4" w:space="0" w:color="auto"/>
              <w:left w:val="nil"/>
              <w:bottom w:val="single" w:sz="8" w:space="0" w:color="auto"/>
              <w:right w:val="nil"/>
            </w:tcBorders>
            <w:tcMar>
              <w:left w:w="29" w:type="dxa"/>
              <w:right w:w="29" w:type="dxa"/>
            </w:tcMar>
          </w:tcPr>
          <w:p w14:paraId="35DD3F44" w14:textId="77777777" w:rsidR="006060CA" w:rsidRPr="0068412B" w:rsidRDefault="006060CA" w:rsidP="00E32890">
            <w:pPr>
              <w:tabs>
                <w:tab w:val="left" w:pos="697"/>
              </w:tabs>
              <w:jc w:val="center"/>
              <w:rPr>
                <w:rFonts w:cs="Arial"/>
                <w:b/>
                <w:sz w:val="18"/>
                <w:szCs w:val="18"/>
              </w:rPr>
            </w:pPr>
            <w:r w:rsidRPr="0068412B">
              <w:rPr>
                <w:rFonts w:cs="Arial"/>
                <w:b/>
                <w:sz w:val="18"/>
                <w:szCs w:val="18"/>
              </w:rPr>
              <w:t>=</w:t>
            </w:r>
          </w:p>
        </w:tc>
        <w:tc>
          <w:tcPr>
            <w:tcW w:w="3780" w:type="dxa"/>
            <w:tcBorders>
              <w:top w:val="single" w:sz="4" w:space="0" w:color="auto"/>
              <w:left w:val="nil"/>
              <w:bottom w:val="single" w:sz="8" w:space="0" w:color="auto"/>
              <w:right w:val="single" w:sz="8" w:space="0" w:color="auto"/>
            </w:tcBorders>
            <w:tcMar>
              <w:left w:w="29" w:type="dxa"/>
              <w:right w:w="29" w:type="dxa"/>
            </w:tcMar>
          </w:tcPr>
          <w:p w14:paraId="03D0DBF0" w14:textId="77777777" w:rsidR="006060CA" w:rsidRPr="0068412B" w:rsidRDefault="006060CA" w:rsidP="00E32890">
            <w:pPr>
              <w:tabs>
                <w:tab w:val="left" w:pos="697"/>
              </w:tabs>
              <w:jc w:val="left"/>
              <w:rPr>
                <w:rFonts w:cs="Arial"/>
                <w:sz w:val="18"/>
                <w:szCs w:val="18"/>
              </w:rPr>
            </w:pPr>
            <w:r w:rsidRPr="0068412B">
              <w:rPr>
                <w:rFonts w:cs="Arial"/>
                <w:sz w:val="18"/>
                <w:szCs w:val="18"/>
              </w:rPr>
              <w:t>Stopping sight distance for the path user traveling at design speed.</w:t>
            </w:r>
          </w:p>
        </w:tc>
        <w:tc>
          <w:tcPr>
            <w:tcW w:w="180" w:type="dxa"/>
            <w:tcBorders>
              <w:top w:val="nil"/>
              <w:left w:val="single" w:sz="8" w:space="0" w:color="auto"/>
              <w:bottom w:val="nil"/>
              <w:right w:val="single" w:sz="8" w:space="0" w:color="auto"/>
            </w:tcBorders>
            <w:tcMar>
              <w:left w:w="29" w:type="dxa"/>
              <w:right w:w="29" w:type="dxa"/>
            </w:tcMar>
          </w:tcPr>
          <w:p w14:paraId="7E923D8E"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4B5079B4" w14:textId="77777777" w:rsidR="006060CA" w:rsidRPr="0068412B" w:rsidRDefault="006060CA" w:rsidP="00E32890">
            <w:pPr>
              <w:jc w:val="center"/>
            </w:pPr>
            <w:r w:rsidRPr="0068412B">
              <w:rPr>
                <w:rFonts w:cs="Arial"/>
              </w:rPr>
              <w:t>L</w:t>
            </w:r>
            <w:r w:rsidRPr="0068412B">
              <w:rPr>
                <w:rFonts w:cs="Arial"/>
                <w:vertAlign w:val="subscript"/>
              </w:rPr>
              <w:t>a</w:t>
            </w:r>
          </w:p>
        </w:tc>
        <w:tc>
          <w:tcPr>
            <w:tcW w:w="270" w:type="dxa"/>
            <w:tcBorders>
              <w:top w:val="single" w:sz="4" w:space="0" w:color="auto"/>
              <w:left w:val="nil"/>
              <w:bottom w:val="single" w:sz="4" w:space="0" w:color="auto"/>
              <w:right w:val="nil"/>
            </w:tcBorders>
            <w:tcMar>
              <w:left w:w="29" w:type="dxa"/>
              <w:right w:w="29" w:type="dxa"/>
            </w:tcMar>
          </w:tcPr>
          <w:p w14:paraId="6959D7D0"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36B93635" w14:textId="77777777" w:rsidR="006060CA" w:rsidRPr="0068412B" w:rsidRDefault="006060CA" w:rsidP="00E32890">
            <w:pPr>
              <w:jc w:val="left"/>
              <w:rPr>
                <w:sz w:val="18"/>
                <w:szCs w:val="18"/>
              </w:rPr>
            </w:pPr>
            <w:r w:rsidRPr="0068412B">
              <w:rPr>
                <w:sz w:val="18"/>
                <w:szCs w:val="18"/>
              </w:rPr>
              <w:t>Length of the design vehicle (ft)</w:t>
            </w:r>
          </w:p>
        </w:tc>
      </w:tr>
      <w:tr w:rsidR="006060CA" w:rsidRPr="0068412B" w14:paraId="3546BD77" w14:textId="77777777" w:rsidTr="00E32890">
        <w:trPr>
          <w:trHeight w:val="182"/>
        </w:trPr>
        <w:tc>
          <w:tcPr>
            <w:tcW w:w="570" w:type="dxa"/>
            <w:tcBorders>
              <w:top w:val="single" w:sz="8" w:space="0" w:color="auto"/>
              <w:left w:val="nil"/>
              <w:bottom w:val="nil"/>
              <w:right w:val="nil"/>
            </w:tcBorders>
            <w:tcMar>
              <w:left w:w="29" w:type="dxa"/>
              <w:right w:w="29" w:type="dxa"/>
            </w:tcMar>
          </w:tcPr>
          <w:p w14:paraId="03FE66EF" w14:textId="77777777" w:rsidR="006060CA" w:rsidRPr="0068412B" w:rsidRDefault="006060CA" w:rsidP="00E32890">
            <w:pPr>
              <w:tabs>
                <w:tab w:val="right" w:pos="504"/>
                <w:tab w:val="left" w:pos="697"/>
              </w:tabs>
              <w:jc w:val="left"/>
              <w:rPr>
                <w:rFonts w:cs="Arial"/>
              </w:rPr>
            </w:pPr>
          </w:p>
        </w:tc>
        <w:tc>
          <w:tcPr>
            <w:tcW w:w="180" w:type="dxa"/>
            <w:tcBorders>
              <w:top w:val="single" w:sz="8" w:space="0" w:color="auto"/>
              <w:left w:val="nil"/>
              <w:bottom w:val="nil"/>
              <w:right w:val="nil"/>
            </w:tcBorders>
            <w:tcMar>
              <w:left w:w="29" w:type="dxa"/>
              <w:right w:w="29" w:type="dxa"/>
            </w:tcMar>
          </w:tcPr>
          <w:p w14:paraId="51BF809E" w14:textId="77777777" w:rsidR="006060CA" w:rsidRPr="0068412B" w:rsidRDefault="006060CA" w:rsidP="00E32890">
            <w:pPr>
              <w:tabs>
                <w:tab w:val="left" w:pos="697"/>
              </w:tabs>
              <w:ind w:left="517"/>
              <w:rPr>
                <w:rFonts w:cs="Arial"/>
                <w:sz w:val="18"/>
                <w:szCs w:val="18"/>
              </w:rPr>
            </w:pPr>
          </w:p>
        </w:tc>
        <w:tc>
          <w:tcPr>
            <w:tcW w:w="3780" w:type="dxa"/>
            <w:tcBorders>
              <w:top w:val="single" w:sz="8" w:space="0" w:color="auto"/>
              <w:left w:val="nil"/>
              <w:bottom w:val="nil"/>
              <w:right w:val="nil"/>
            </w:tcBorders>
            <w:tcMar>
              <w:left w:w="29" w:type="dxa"/>
              <w:right w:w="29" w:type="dxa"/>
            </w:tcMar>
          </w:tcPr>
          <w:p w14:paraId="3AB6042B" w14:textId="77777777" w:rsidR="006060CA" w:rsidRPr="0068412B" w:rsidRDefault="006060CA" w:rsidP="00E32890">
            <w:pPr>
              <w:tabs>
                <w:tab w:val="left" w:pos="697"/>
              </w:tabs>
              <w:ind w:left="517"/>
              <w:rPr>
                <w:rFonts w:cs="Arial"/>
                <w:sz w:val="18"/>
                <w:szCs w:val="18"/>
              </w:rPr>
            </w:pPr>
          </w:p>
        </w:tc>
        <w:tc>
          <w:tcPr>
            <w:tcW w:w="180" w:type="dxa"/>
            <w:tcBorders>
              <w:top w:val="nil"/>
              <w:left w:val="nil"/>
              <w:bottom w:val="nil"/>
              <w:right w:val="single" w:sz="8" w:space="0" w:color="auto"/>
            </w:tcBorders>
            <w:tcMar>
              <w:left w:w="29" w:type="dxa"/>
              <w:right w:w="29" w:type="dxa"/>
            </w:tcMar>
          </w:tcPr>
          <w:p w14:paraId="73CAA622"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4" w:space="0" w:color="auto"/>
              <w:right w:val="nil"/>
            </w:tcBorders>
            <w:tcMar>
              <w:left w:w="29" w:type="dxa"/>
              <w:right w:w="29" w:type="dxa"/>
            </w:tcMar>
          </w:tcPr>
          <w:p w14:paraId="40544F40" w14:textId="77777777" w:rsidR="006060CA" w:rsidRPr="0068412B" w:rsidRDefault="006060CA" w:rsidP="00E32890">
            <w:pPr>
              <w:jc w:val="center"/>
            </w:pPr>
            <w:r w:rsidRPr="0068412B">
              <w:rPr>
                <w:rFonts w:cs="Arial"/>
              </w:rPr>
              <w:t>V</w:t>
            </w:r>
            <w:r w:rsidRPr="0068412B">
              <w:rPr>
                <w:rFonts w:cs="Arial"/>
                <w:vertAlign w:val="subscript"/>
              </w:rPr>
              <w:t>path</w:t>
            </w:r>
          </w:p>
        </w:tc>
        <w:tc>
          <w:tcPr>
            <w:tcW w:w="270" w:type="dxa"/>
            <w:tcBorders>
              <w:top w:val="single" w:sz="4" w:space="0" w:color="auto"/>
              <w:left w:val="nil"/>
              <w:bottom w:val="single" w:sz="4" w:space="0" w:color="auto"/>
              <w:right w:val="nil"/>
            </w:tcBorders>
            <w:tcMar>
              <w:left w:w="29" w:type="dxa"/>
              <w:right w:w="29" w:type="dxa"/>
            </w:tcMar>
          </w:tcPr>
          <w:p w14:paraId="7D712F7A"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4" w:space="0" w:color="auto"/>
              <w:right w:val="single" w:sz="8" w:space="0" w:color="auto"/>
            </w:tcBorders>
            <w:tcMar>
              <w:left w:w="29" w:type="dxa"/>
              <w:right w:w="29" w:type="dxa"/>
            </w:tcMar>
          </w:tcPr>
          <w:p w14:paraId="7A37445E" w14:textId="77777777" w:rsidR="006060CA" w:rsidRPr="0068412B" w:rsidRDefault="006060CA" w:rsidP="00E32890">
            <w:pPr>
              <w:jc w:val="left"/>
              <w:rPr>
                <w:sz w:val="18"/>
                <w:szCs w:val="18"/>
              </w:rPr>
            </w:pPr>
            <w:r w:rsidRPr="0068412B">
              <w:rPr>
                <w:sz w:val="18"/>
                <w:szCs w:val="18"/>
              </w:rPr>
              <w:t>Design speed of the path</w:t>
            </w:r>
          </w:p>
        </w:tc>
      </w:tr>
      <w:tr w:rsidR="006060CA" w:rsidRPr="0068412B" w14:paraId="6707C489" w14:textId="77777777" w:rsidTr="00E32890">
        <w:trPr>
          <w:trHeight w:val="182"/>
        </w:trPr>
        <w:tc>
          <w:tcPr>
            <w:tcW w:w="570" w:type="dxa"/>
            <w:tcBorders>
              <w:top w:val="nil"/>
              <w:left w:val="nil"/>
              <w:bottom w:val="nil"/>
              <w:right w:val="nil"/>
            </w:tcBorders>
            <w:tcMar>
              <w:left w:w="29" w:type="dxa"/>
              <w:right w:w="29" w:type="dxa"/>
            </w:tcMar>
          </w:tcPr>
          <w:p w14:paraId="75DF46AF" w14:textId="77777777" w:rsidR="006060CA" w:rsidRPr="0068412B" w:rsidRDefault="006060CA" w:rsidP="00E32890">
            <w:pPr>
              <w:tabs>
                <w:tab w:val="right" w:pos="504"/>
                <w:tab w:val="left" w:pos="697"/>
              </w:tabs>
              <w:jc w:val="left"/>
              <w:rPr>
                <w:rFonts w:cs="Arial"/>
              </w:rPr>
            </w:pPr>
          </w:p>
        </w:tc>
        <w:tc>
          <w:tcPr>
            <w:tcW w:w="180" w:type="dxa"/>
            <w:tcBorders>
              <w:top w:val="nil"/>
              <w:left w:val="nil"/>
              <w:bottom w:val="nil"/>
              <w:right w:val="nil"/>
            </w:tcBorders>
            <w:tcMar>
              <w:left w:w="29" w:type="dxa"/>
              <w:right w:w="29" w:type="dxa"/>
            </w:tcMar>
          </w:tcPr>
          <w:p w14:paraId="11A79A38" w14:textId="77777777" w:rsidR="006060CA" w:rsidRPr="0068412B" w:rsidRDefault="006060CA" w:rsidP="00E32890">
            <w:pPr>
              <w:tabs>
                <w:tab w:val="left" w:pos="697"/>
              </w:tabs>
              <w:ind w:left="517"/>
              <w:rPr>
                <w:rFonts w:cs="Arial"/>
                <w:sz w:val="18"/>
                <w:szCs w:val="18"/>
              </w:rPr>
            </w:pPr>
          </w:p>
        </w:tc>
        <w:tc>
          <w:tcPr>
            <w:tcW w:w="3780" w:type="dxa"/>
            <w:tcBorders>
              <w:top w:val="nil"/>
              <w:left w:val="nil"/>
              <w:bottom w:val="nil"/>
              <w:right w:val="nil"/>
            </w:tcBorders>
            <w:tcMar>
              <w:left w:w="29" w:type="dxa"/>
              <w:right w:w="29" w:type="dxa"/>
            </w:tcMar>
          </w:tcPr>
          <w:p w14:paraId="65D40685" w14:textId="77777777" w:rsidR="006060CA" w:rsidRPr="0068412B" w:rsidRDefault="006060CA" w:rsidP="00E32890">
            <w:pPr>
              <w:tabs>
                <w:tab w:val="left" w:pos="697"/>
              </w:tabs>
              <w:ind w:left="517"/>
              <w:rPr>
                <w:rFonts w:cs="Arial"/>
                <w:sz w:val="18"/>
                <w:szCs w:val="18"/>
              </w:rPr>
            </w:pPr>
          </w:p>
        </w:tc>
        <w:tc>
          <w:tcPr>
            <w:tcW w:w="180" w:type="dxa"/>
            <w:tcBorders>
              <w:top w:val="nil"/>
              <w:left w:val="nil"/>
              <w:bottom w:val="nil"/>
              <w:right w:val="single" w:sz="8" w:space="0" w:color="auto"/>
            </w:tcBorders>
            <w:tcMar>
              <w:left w:w="29" w:type="dxa"/>
              <w:right w:w="29" w:type="dxa"/>
            </w:tcMar>
          </w:tcPr>
          <w:p w14:paraId="120B14A8" w14:textId="77777777" w:rsidR="006060CA" w:rsidRPr="0068412B" w:rsidRDefault="006060CA" w:rsidP="00E32890">
            <w:pPr>
              <w:jc w:val="left"/>
              <w:rPr>
                <w:rFonts w:cs="Arial"/>
              </w:rPr>
            </w:pPr>
          </w:p>
        </w:tc>
        <w:tc>
          <w:tcPr>
            <w:tcW w:w="715" w:type="dxa"/>
            <w:tcBorders>
              <w:top w:val="single" w:sz="4" w:space="0" w:color="auto"/>
              <w:left w:val="single" w:sz="8" w:space="0" w:color="auto"/>
              <w:bottom w:val="single" w:sz="8" w:space="0" w:color="auto"/>
              <w:right w:val="nil"/>
            </w:tcBorders>
            <w:tcMar>
              <w:left w:w="29" w:type="dxa"/>
              <w:right w:w="29" w:type="dxa"/>
            </w:tcMar>
          </w:tcPr>
          <w:p w14:paraId="4E241991" w14:textId="77777777" w:rsidR="006060CA" w:rsidRPr="0068412B" w:rsidRDefault="006060CA" w:rsidP="00E32890">
            <w:pPr>
              <w:jc w:val="center"/>
            </w:pPr>
            <w:proofErr w:type="spellStart"/>
            <w:r w:rsidRPr="0068412B">
              <w:rPr>
                <w:rFonts w:cs="Arial"/>
              </w:rPr>
              <w:t>V</w:t>
            </w:r>
            <w:r w:rsidRPr="0068412B">
              <w:rPr>
                <w:rFonts w:cs="Arial"/>
                <w:vertAlign w:val="subscript"/>
              </w:rPr>
              <w:t>road</w:t>
            </w:r>
            <w:proofErr w:type="spellEnd"/>
          </w:p>
        </w:tc>
        <w:tc>
          <w:tcPr>
            <w:tcW w:w="270" w:type="dxa"/>
            <w:tcBorders>
              <w:top w:val="single" w:sz="4" w:space="0" w:color="auto"/>
              <w:left w:val="nil"/>
              <w:bottom w:val="single" w:sz="8" w:space="0" w:color="auto"/>
              <w:right w:val="nil"/>
            </w:tcBorders>
            <w:tcMar>
              <w:left w:w="29" w:type="dxa"/>
              <w:right w:w="29" w:type="dxa"/>
            </w:tcMar>
          </w:tcPr>
          <w:p w14:paraId="59F5B3C7" w14:textId="77777777" w:rsidR="006060CA" w:rsidRPr="0068412B" w:rsidRDefault="006060CA" w:rsidP="00E32890">
            <w:pPr>
              <w:jc w:val="center"/>
              <w:rPr>
                <w:b/>
                <w:sz w:val="18"/>
                <w:szCs w:val="18"/>
              </w:rPr>
            </w:pPr>
            <w:r w:rsidRPr="0068412B">
              <w:rPr>
                <w:rFonts w:cs="Arial"/>
                <w:b/>
                <w:sz w:val="18"/>
                <w:szCs w:val="18"/>
              </w:rPr>
              <w:t>=</w:t>
            </w:r>
          </w:p>
        </w:tc>
        <w:tc>
          <w:tcPr>
            <w:tcW w:w="3780" w:type="dxa"/>
            <w:tcBorders>
              <w:top w:val="single" w:sz="4" w:space="0" w:color="auto"/>
              <w:left w:val="nil"/>
              <w:bottom w:val="single" w:sz="8" w:space="0" w:color="auto"/>
              <w:right w:val="single" w:sz="8" w:space="0" w:color="auto"/>
            </w:tcBorders>
            <w:tcMar>
              <w:left w:w="29" w:type="dxa"/>
              <w:right w:w="29" w:type="dxa"/>
            </w:tcMar>
          </w:tcPr>
          <w:p w14:paraId="41FECCE8" w14:textId="77777777" w:rsidR="006060CA" w:rsidRPr="0068412B" w:rsidRDefault="006060CA" w:rsidP="00E32890">
            <w:pPr>
              <w:jc w:val="left"/>
              <w:rPr>
                <w:sz w:val="18"/>
                <w:szCs w:val="18"/>
              </w:rPr>
            </w:pPr>
            <w:r w:rsidRPr="0068412B">
              <w:rPr>
                <w:sz w:val="18"/>
                <w:szCs w:val="18"/>
              </w:rPr>
              <w:t>Design speed of the road (mph)</w:t>
            </w:r>
          </w:p>
        </w:tc>
      </w:tr>
    </w:tbl>
    <w:p w14:paraId="396FD296" w14:textId="77777777" w:rsidR="002C0D8E" w:rsidRPr="0068412B" w:rsidRDefault="002C0D8E">
      <w:pPr>
        <w:widowControl/>
        <w:autoSpaceDE/>
        <w:autoSpaceDN/>
        <w:adjustRightInd/>
        <w:jc w:val="left"/>
        <w:rPr>
          <w:b/>
        </w:rPr>
      </w:pPr>
      <w:r w:rsidRPr="0068412B">
        <w:br w:type="page"/>
      </w:r>
    </w:p>
    <w:p w14:paraId="300B96F5" w14:textId="38A94D8F" w:rsidR="006060CA" w:rsidRPr="00DF612E" w:rsidRDefault="002C0D8E" w:rsidP="00377183">
      <w:pPr>
        <w:pStyle w:val="Heading4TablesFigures"/>
        <w:tabs>
          <w:tab w:val="clear" w:pos="3600"/>
        </w:tabs>
      </w:pPr>
      <w:bookmarkStart w:id="199" w:name="_Toc97633467"/>
      <w:r w:rsidRPr="0068412B">
        <w:t>Table 9 – 3</w:t>
      </w:r>
      <w:r w:rsidR="00C75AC3">
        <w:t xml:space="preserve">  </w:t>
      </w:r>
      <w:r w:rsidRPr="0068412B">
        <w:t>Intersection Sight Distance</w:t>
      </w:r>
      <w:r w:rsidR="00B3115A">
        <w:br/>
      </w:r>
      <w:r w:rsidRPr="0068412B">
        <w:t>Calculated Lengths of Roadway and Path Lengths</w:t>
      </w:r>
      <w:bookmarkEnd w:id="199"/>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695"/>
        <w:gridCol w:w="2070"/>
        <w:gridCol w:w="2160"/>
        <w:gridCol w:w="2425"/>
      </w:tblGrid>
      <w:tr w:rsidR="006060CA" w:rsidRPr="0068412B" w14:paraId="5437F5B6" w14:textId="77777777" w:rsidTr="00C63D55">
        <w:trPr>
          <w:trHeight w:val="285"/>
        </w:trPr>
        <w:tc>
          <w:tcPr>
            <w:tcW w:w="2695" w:type="dxa"/>
            <w:vMerge w:val="restart"/>
            <w:shd w:val="clear" w:color="auto" w:fill="auto"/>
            <w:noWrap/>
            <w:vAlign w:val="center"/>
          </w:tcPr>
          <w:p w14:paraId="1BCA5BB4" w14:textId="77777777" w:rsidR="006060CA" w:rsidRPr="00C63D55" w:rsidRDefault="006060CA" w:rsidP="00E32890">
            <w:pPr>
              <w:jc w:val="center"/>
              <w:rPr>
                <w:rFonts w:cs="Arial"/>
                <w:b/>
                <w:color w:val="000000"/>
                <w:sz w:val="22"/>
                <w:szCs w:val="22"/>
              </w:rPr>
            </w:pPr>
            <w:r w:rsidRPr="00C63D55">
              <w:rPr>
                <w:rFonts w:cs="Arial"/>
                <w:b/>
                <w:color w:val="000000"/>
                <w:sz w:val="22"/>
                <w:szCs w:val="22"/>
              </w:rPr>
              <w:t>Roadway Design Speed</w:t>
            </w:r>
          </w:p>
          <w:p w14:paraId="3D2CBABE" w14:textId="77777777" w:rsidR="006060CA" w:rsidRPr="0068412B" w:rsidRDefault="006060CA" w:rsidP="00E32890">
            <w:pPr>
              <w:jc w:val="center"/>
              <w:rPr>
                <w:rFonts w:cs="Arial"/>
                <w:b/>
                <w:color w:val="000000"/>
                <w:sz w:val="22"/>
                <w:szCs w:val="22"/>
              </w:rPr>
            </w:pPr>
            <w:r w:rsidRPr="0068412B">
              <w:rPr>
                <w:rFonts w:cs="Arial"/>
                <w:b/>
                <w:color w:val="000000"/>
                <w:sz w:val="22"/>
                <w:szCs w:val="22"/>
              </w:rPr>
              <w:t>(mph)</w:t>
            </w:r>
          </w:p>
        </w:tc>
        <w:tc>
          <w:tcPr>
            <w:tcW w:w="4230" w:type="dxa"/>
            <w:gridSpan w:val="2"/>
            <w:shd w:val="clear" w:color="auto" w:fill="auto"/>
            <w:noWrap/>
            <w:vAlign w:val="center"/>
          </w:tcPr>
          <w:p w14:paraId="7804E742" w14:textId="77777777" w:rsidR="006060CA" w:rsidRPr="00C63D55" w:rsidRDefault="006060CA" w:rsidP="00E32890">
            <w:pPr>
              <w:widowControl/>
              <w:autoSpaceDE/>
              <w:autoSpaceDN/>
              <w:adjustRightInd/>
              <w:jc w:val="center"/>
              <w:rPr>
                <w:rFonts w:cs="Arial"/>
                <w:b/>
                <w:color w:val="000000"/>
                <w:sz w:val="22"/>
                <w:szCs w:val="22"/>
              </w:rPr>
            </w:pPr>
            <w:r w:rsidRPr="00C63D55">
              <w:rPr>
                <w:rFonts w:cs="Arial"/>
                <w:b/>
                <w:color w:val="000000"/>
                <w:sz w:val="22"/>
                <w:szCs w:val="22"/>
              </w:rPr>
              <w:t xml:space="preserve">Length of Roadway Leg </w:t>
            </w:r>
          </w:p>
          <w:p w14:paraId="6F28BFD1" w14:textId="77777777" w:rsidR="006060CA" w:rsidRPr="00C63D55" w:rsidRDefault="006060CA" w:rsidP="00E32890">
            <w:pPr>
              <w:widowControl/>
              <w:autoSpaceDE/>
              <w:autoSpaceDN/>
              <w:adjustRightInd/>
              <w:jc w:val="center"/>
              <w:rPr>
                <w:rFonts w:cs="Arial"/>
                <w:b/>
                <w:color w:val="000000"/>
                <w:sz w:val="22"/>
                <w:szCs w:val="22"/>
              </w:rPr>
            </w:pPr>
            <w:r w:rsidRPr="00C63D55">
              <w:rPr>
                <w:rFonts w:cs="Arial"/>
                <w:b/>
                <w:color w:val="000000"/>
                <w:sz w:val="22"/>
                <w:szCs w:val="22"/>
              </w:rPr>
              <w:t>a</w:t>
            </w:r>
          </w:p>
          <w:p w14:paraId="0953A40C" w14:textId="77777777" w:rsidR="006060CA" w:rsidRPr="0068412B" w:rsidRDefault="006060CA" w:rsidP="00E32890">
            <w:pPr>
              <w:widowControl/>
              <w:autoSpaceDE/>
              <w:autoSpaceDN/>
              <w:adjustRightInd/>
              <w:jc w:val="center"/>
              <w:rPr>
                <w:rFonts w:cs="Arial"/>
                <w:color w:val="000000"/>
                <w:sz w:val="22"/>
                <w:szCs w:val="22"/>
              </w:rPr>
            </w:pPr>
            <w:r w:rsidRPr="0068412B">
              <w:rPr>
                <w:rFonts w:cs="Arial"/>
                <w:b/>
                <w:color w:val="000000"/>
                <w:sz w:val="22"/>
                <w:szCs w:val="22"/>
              </w:rPr>
              <w:t>(feet)</w:t>
            </w:r>
          </w:p>
        </w:tc>
        <w:tc>
          <w:tcPr>
            <w:tcW w:w="2425" w:type="dxa"/>
            <w:vMerge w:val="restart"/>
            <w:vAlign w:val="center"/>
          </w:tcPr>
          <w:p w14:paraId="68C92238" w14:textId="77777777" w:rsidR="006060CA" w:rsidRPr="00C63D55" w:rsidRDefault="006060CA" w:rsidP="00E32890">
            <w:pPr>
              <w:widowControl/>
              <w:autoSpaceDE/>
              <w:autoSpaceDN/>
              <w:adjustRightInd/>
              <w:jc w:val="center"/>
              <w:rPr>
                <w:rFonts w:cs="Arial"/>
                <w:b/>
                <w:color w:val="000000"/>
                <w:sz w:val="22"/>
                <w:szCs w:val="22"/>
              </w:rPr>
            </w:pPr>
            <w:r w:rsidRPr="00C63D55">
              <w:rPr>
                <w:rFonts w:cs="Arial"/>
                <w:b/>
                <w:color w:val="000000"/>
                <w:sz w:val="22"/>
                <w:szCs w:val="22"/>
              </w:rPr>
              <w:t>Length of Path Leg</w:t>
            </w:r>
          </w:p>
          <w:p w14:paraId="0732B196" w14:textId="77777777" w:rsidR="006060CA" w:rsidRPr="00C63D55" w:rsidRDefault="006060CA" w:rsidP="00E32890">
            <w:pPr>
              <w:jc w:val="center"/>
              <w:rPr>
                <w:rFonts w:cs="Arial"/>
                <w:b/>
                <w:color w:val="000000"/>
                <w:sz w:val="22"/>
                <w:szCs w:val="22"/>
              </w:rPr>
            </w:pPr>
            <w:r w:rsidRPr="00C63D55">
              <w:rPr>
                <w:rFonts w:cs="Arial"/>
                <w:b/>
                <w:color w:val="000000"/>
                <w:sz w:val="22"/>
                <w:szCs w:val="22"/>
              </w:rPr>
              <w:t>b</w:t>
            </w:r>
          </w:p>
          <w:p w14:paraId="3ED388E8" w14:textId="77777777" w:rsidR="006060CA" w:rsidRPr="0068412B" w:rsidRDefault="006060CA" w:rsidP="00E32890">
            <w:pPr>
              <w:jc w:val="center"/>
              <w:rPr>
                <w:rFonts w:cs="Arial"/>
                <w:color w:val="000000"/>
                <w:sz w:val="22"/>
                <w:szCs w:val="22"/>
              </w:rPr>
            </w:pPr>
            <w:r w:rsidRPr="0068412B">
              <w:rPr>
                <w:rFonts w:cs="Arial"/>
                <w:b/>
                <w:color w:val="000000"/>
                <w:sz w:val="22"/>
                <w:szCs w:val="22"/>
              </w:rPr>
              <w:t>(feet)</w:t>
            </w:r>
          </w:p>
        </w:tc>
      </w:tr>
      <w:tr w:rsidR="006060CA" w:rsidRPr="0068412B" w14:paraId="3F50C8CD" w14:textId="77777777" w:rsidTr="00C63D55">
        <w:trPr>
          <w:trHeight w:val="285"/>
        </w:trPr>
        <w:tc>
          <w:tcPr>
            <w:tcW w:w="2695" w:type="dxa"/>
            <w:vMerge/>
            <w:shd w:val="clear" w:color="auto" w:fill="auto"/>
            <w:noWrap/>
            <w:vAlign w:val="center"/>
            <w:hideMark/>
          </w:tcPr>
          <w:p w14:paraId="01DA2143" w14:textId="77777777" w:rsidR="006060CA" w:rsidRPr="0068412B" w:rsidRDefault="006060CA" w:rsidP="00E32890">
            <w:pPr>
              <w:widowControl/>
              <w:autoSpaceDE/>
              <w:autoSpaceDN/>
              <w:adjustRightInd/>
              <w:jc w:val="center"/>
              <w:rPr>
                <w:rFonts w:cs="Arial"/>
                <w:color w:val="000000"/>
                <w:sz w:val="22"/>
                <w:szCs w:val="22"/>
              </w:rPr>
            </w:pPr>
          </w:p>
        </w:tc>
        <w:tc>
          <w:tcPr>
            <w:tcW w:w="2070" w:type="dxa"/>
            <w:shd w:val="clear" w:color="auto" w:fill="auto"/>
            <w:noWrap/>
            <w:vAlign w:val="center"/>
            <w:hideMark/>
          </w:tcPr>
          <w:p w14:paraId="283AA829" w14:textId="77777777" w:rsidR="006060CA" w:rsidRPr="0068412B" w:rsidRDefault="006060CA" w:rsidP="00E32890">
            <w:pPr>
              <w:widowControl/>
              <w:autoSpaceDE/>
              <w:autoSpaceDN/>
              <w:adjustRightInd/>
              <w:jc w:val="center"/>
              <w:rPr>
                <w:rFonts w:cs="Arial"/>
                <w:b/>
                <w:color w:val="000000"/>
                <w:sz w:val="22"/>
                <w:szCs w:val="22"/>
              </w:rPr>
            </w:pPr>
            <w:r w:rsidRPr="0068412B">
              <w:rPr>
                <w:rFonts w:cs="Arial"/>
                <w:b/>
                <w:color w:val="000000"/>
                <w:sz w:val="22"/>
                <w:szCs w:val="22"/>
              </w:rPr>
              <w:t>Length for Crossing</w:t>
            </w:r>
          </w:p>
          <w:p w14:paraId="6D51F5CD" w14:textId="77777777" w:rsidR="006060CA" w:rsidRPr="0068412B" w:rsidRDefault="006060CA" w:rsidP="00E32890">
            <w:pPr>
              <w:widowControl/>
              <w:autoSpaceDE/>
              <w:autoSpaceDN/>
              <w:adjustRightInd/>
              <w:jc w:val="center"/>
              <w:rPr>
                <w:rFonts w:cs="Arial"/>
                <w:b/>
                <w:color w:val="000000"/>
                <w:sz w:val="22"/>
                <w:szCs w:val="22"/>
              </w:rPr>
            </w:pPr>
            <w:r w:rsidRPr="0068412B">
              <w:rPr>
                <w:rFonts w:cs="Arial"/>
                <w:b/>
                <w:color w:val="000000"/>
                <w:sz w:val="22"/>
                <w:szCs w:val="22"/>
              </w:rPr>
              <w:t>2 Roadway</w:t>
            </w:r>
          </w:p>
          <w:p w14:paraId="7C4FA032" w14:textId="77777777" w:rsidR="006060CA" w:rsidRPr="0068412B" w:rsidRDefault="006060CA" w:rsidP="00E32890">
            <w:pPr>
              <w:widowControl/>
              <w:autoSpaceDE/>
              <w:autoSpaceDN/>
              <w:adjustRightInd/>
              <w:jc w:val="center"/>
              <w:rPr>
                <w:rFonts w:cs="Arial"/>
                <w:b/>
                <w:color w:val="000000"/>
                <w:sz w:val="22"/>
                <w:szCs w:val="22"/>
              </w:rPr>
            </w:pPr>
            <w:r w:rsidRPr="0068412B">
              <w:rPr>
                <w:rFonts w:cs="Arial"/>
                <w:b/>
                <w:color w:val="000000"/>
                <w:sz w:val="22"/>
                <w:szCs w:val="22"/>
              </w:rPr>
              <w:t>Traffic Lanes</w:t>
            </w:r>
          </w:p>
        </w:tc>
        <w:tc>
          <w:tcPr>
            <w:tcW w:w="2160" w:type="dxa"/>
            <w:tcBorders>
              <w:bottom w:val="single" w:sz="4" w:space="0" w:color="auto"/>
            </w:tcBorders>
          </w:tcPr>
          <w:p w14:paraId="15C19F91" w14:textId="77777777" w:rsidR="006060CA" w:rsidRPr="0068412B" w:rsidRDefault="006060CA" w:rsidP="00E32890">
            <w:pPr>
              <w:widowControl/>
              <w:autoSpaceDE/>
              <w:autoSpaceDN/>
              <w:adjustRightInd/>
              <w:jc w:val="center"/>
              <w:rPr>
                <w:rFonts w:cs="Arial"/>
                <w:b/>
                <w:color w:val="000000"/>
                <w:sz w:val="22"/>
                <w:szCs w:val="22"/>
              </w:rPr>
            </w:pPr>
            <w:r w:rsidRPr="0068412B">
              <w:rPr>
                <w:rFonts w:cs="Arial"/>
                <w:b/>
                <w:color w:val="000000"/>
                <w:sz w:val="22"/>
                <w:szCs w:val="22"/>
              </w:rPr>
              <w:t>Additional Length for each Additional Traffic Lane Crossed</w:t>
            </w:r>
          </w:p>
        </w:tc>
        <w:tc>
          <w:tcPr>
            <w:tcW w:w="2425" w:type="dxa"/>
            <w:vMerge/>
            <w:vAlign w:val="center"/>
          </w:tcPr>
          <w:p w14:paraId="40134BD4" w14:textId="77777777" w:rsidR="006060CA" w:rsidRPr="0068412B" w:rsidRDefault="006060CA" w:rsidP="00E32890">
            <w:pPr>
              <w:widowControl/>
              <w:autoSpaceDE/>
              <w:autoSpaceDN/>
              <w:adjustRightInd/>
              <w:jc w:val="center"/>
              <w:rPr>
                <w:rFonts w:cs="Arial"/>
                <w:color w:val="000000"/>
                <w:sz w:val="22"/>
                <w:szCs w:val="22"/>
              </w:rPr>
            </w:pPr>
          </w:p>
        </w:tc>
      </w:tr>
      <w:tr w:rsidR="006060CA" w:rsidRPr="0068412B" w14:paraId="29B2B437" w14:textId="77777777" w:rsidTr="00C63D55">
        <w:trPr>
          <w:trHeight w:val="285"/>
        </w:trPr>
        <w:tc>
          <w:tcPr>
            <w:tcW w:w="2695" w:type="dxa"/>
            <w:shd w:val="clear" w:color="auto" w:fill="auto"/>
            <w:noWrap/>
            <w:vAlign w:val="center"/>
            <w:hideMark/>
          </w:tcPr>
          <w:p w14:paraId="3F6D2F87"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20</w:t>
            </w:r>
          </w:p>
        </w:tc>
        <w:tc>
          <w:tcPr>
            <w:tcW w:w="2070" w:type="dxa"/>
            <w:shd w:val="clear" w:color="auto" w:fill="auto"/>
            <w:noWrap/>
            <w:vAlign w:val="center"/>
            <w:hideMark/>
          </w:tcPr>
          <w:p w14:paraId="5AC52269"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182</w:t>
            </w:r>
          </w:p>
        </w:tc>
        <w:tc>
          <w:tcPr>
            <w:tcW w:w="2160" w:type="dxa"/>
            <w:tcBorders>
              <w:top w:val="single" w:sz="4" w:space="0" w:color="auto"/>
              <w:left w:val="nil"/>
              <w:bottom w:val="single" w:sz="4" w:space="0" w:color="auto"/>
              <w:right w:val="nil"/>
            </w:tcBorders>
            <w:shd w:val="clear" w:color="auto" w:fill="auto"/>
            <w:vAlign w:val="bottom"/>
          </w:tcPr>
          <w:p w14:paraId="57C60437"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13</w:t>
            </w:r>
          </w:p>
        </w:tc>
        <w:tc>
          <w:tcPr>
            <w:tcW w:w="2425" w:type="dxa"/>
            <w:shd w:val="clear" w:color="auto" w:fill="auto"/>
            <w:vAlign w:val="center"/>
          </w:tcPr>
          <w:p w14:paraId="629C854D"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109</w:t>
            </w:r>
          </w:p>
        </w:tc>
      </w:tr>
      <w:tr w:rsidR="006060CA" w:rsidRPr="0068412B" w14:paraId="26C40264" w14:textId="77777777" w:rsidTr="00C63D55">
        <w:trPr>
          <w:trHeight w:val="285"/>
        </w:trPr>
        <w:tc>
          <w:tcPr>
            <w:tcW w:w="2695" w:type="dxa"/>
            <w:shd w:val="clear" w:color="auto" w:fill="auto"/>
            <w:noWrap/>
            <w:vAlign w:val="center"/>
            <w:hideMark/>
          </w:tcPr>
          <w:p w14:paraId="47B86245"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25</w:t>
            </w:r>
          </w:p>
        </w:tc>
        <w:tc>
          <w:tcPr>
            <w:tcW w:w="2070" w:type="dxa"/>
            <w:shd w:val="clear" w:color="auto" w:fill="auto"/>
            <w:noWrap/>
            <w:vAlign w:val="center"/>
            <w:hideMark/>
          </w:tcPr>
          <w:p w14:paraId="079EC511"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228</w:t>
            </w:r>
          </w:p>
        </w:tc>
        <w:tc>
          <w:tcPr>
            <w:tcW w:w="2160" w:type="dxa"/>
            <w:tcBorders>
              <w:top w:val="single" w:sz="4" w:space="0" w:color="auto"/>
              <w:left w:val="nil"/>
              <w:bottom w:val="single" w:sz="4" w:space="0" w:color="auto"/>
              <w:right w:val="nil"/>
            </w:tcBorders>
            <w:shd w:val="clear" w:color="auto" w:fill="auto"/>
            <w:vAlign w:val="bottom"/>
          </w:tcPr>
          <w:p w14:paraId="70FAC20A"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17</w:t>
            </w:r>
          </w:p>
        </w:tc>
        <w:tc>
          <w:tcPr>
            <w:tcW w:w="2425" w:type="dxa"/>
            <w:shd w:val="clear" w:color="auto" w:fill="auto"/>
            <w:vAlign w:val="center"/>
          </w:tcPr>
          <w:p w14:paraId="5EF2E18F"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115</w:t>
            </w:r>
          </w:p>
        </w:tc>
      </w:tr>
      <w:tr w:rsidR="006060CA" w:rsidRPr="0068412B" w14:paraId="32DC5F02" w14:textId="77777777" w:rsidTr="00C63D55">
        <w:trPr>
          <w:trHeight w:val="285"/>
        </w:trPr>
        <w:tc>
          <w:tcPr>
            <w:tcW w:w="2695" w:type="dxa"/>
            <w:shd w:val="clear" w:color="auto" w:fill="auto"/>
            <w:noWrap/>
            <w:vAlign w:val="center"/>
            <w:hideMark/>
          </w:tcPr>
          <w:p w14:paraId="489C8F31"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30</w:t>
            </w:r>
          </w:p>
        </w:tc>
        <w:tc>
          <w:tcPr>
            <w:tcW w:w="2070" w:type="dxa"/>
            <w:shd w:val="clear" w:color="auto" w:fill="auto"/>
            <w:noWrap/>
            <w:vAlign w:val="center"/>
            <w:hideMark/>
          </w:tcPr>
          <w:p w14:paraId="392E34FA"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273</w:t>
            </w:r>
          </w:p>
        </w:tc>
        <w:tc>
          <w:tcPr>
            <w:tcW w:w="2160" w:type="dxa"/>
            <w:tcBorders>
              <w:top w:val="single" w:sz="4" w:space="0" w:color="auto"/>
              <w:left w:val="nil"/>
              <w:bottom w:val="single" w:sz="4" w:space="0" w:color="auto"/>
              <w:right w:val="nil"/>
            </w:tcBorders>
            <w:shd w:val="clear" w:color="auto" w:fill="auto"/>
            <w:vAlign w:val="bottom"/>
          </w:tcPr>
          <w:p w14:paraId="3CB31D0F"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20</w:t>
            </w:r>
          </w:p>
        </w:tc>
        <w:tc>
          <w:tcPr>
            <w:tcW w:w="2425" w:type="dxa"/>
            <w:shd w:val="clear" w:color="auto" w:fill="auto"/>
            <w:vAlign w:val="center"/>
          </w:tcPr>
          <w:p w14:paraId="3E6E91CE"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124</w:t>
            </w:r>
          </w:p>
        </w:tc>
      </w:tr>
      <w:tr w:rsidR="006060CA" w:rsidRPr="0068412B" w14:paraId="2B19DF7E" w14:textId="77777777" w:rsidTr="00C63D55">
        <w:trPr>
          <w:trHeight w:val="285"/>
        </w:trPr>
        <w:tc>
          <w:tcPr>
            <w:tcW w:w="2695" w:type="dxa"/>
            <w:shd w:val="clear" w:color="auto" w:fill="auto"/>
            <w:noWrap/>
            <w:vAlign w:val="center"/>
            <w:hideMark/>
          </w:tcPr>
          <w:p w14:paraId="4B359B07"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35</w:t>
            </w:r>
          </w:p>
        </w:tc>
        <w:tc>
          <w:tcPr>
            <w:tcW w:w="2070" w:type="dxa"/>
            <w:shd w:val="clear" w:color="auto" w:fill="auto"/>
            <w:noWrap/>
            <w:vAlign w:val="center"/>
            <w:hideMark/>
          </w:tcPr>
          <w:p w14:paraId="62894A6F"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319</w:t>
            </w:r>
          </w:p>
        </w:tc>
        <w:tc>
          <w:tcPr>
            <w:tcW w:w="2160" w:type="dxa"/>
            <w:tcBorders>
              <w:top w:val="single" w:sz="4" w:space="0" w:color="auto"/>
              <w:left w:val="nil"/>
              <w:bottom w:val="single" w:sz="4" w:space="0" w:color="auto"/>
              <w:right w:val="nil"/>
            </w:tcBorders>
            <w:shd w:val="clear" w:color="auto" w:fill="auto"/>
            <w:vAlign w:val="bottom"/>
          </w:tcPr>
          <w:p w14:paraId="47F97DEF"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23</w:t>
            </w:r>
          </w:p>
        </w:tc>
        <w:tc>
          <w:tcPr>
            <w:tcW w:w="2425" w:type="dxa"/>
            <w:shd w:val="clear" w:color="auto" w:fill="auto"/>
            <w:vAlign w:val="center"/>
          </w:tcPr>
          <w:p w14:paraId="49610C18"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136</w:t>
            </w:r>
          </w:p>
        </w:tc>
      </w:tr>
      <w:tr w:rsidR="006060CA" w:rsidRPr="0068412B" w14:paraId="567003FD" w14:textId="77777777" w:rsidTr="00C63D55">
        <w:trPr>
          <w:trHeight w:val="285"/>
        </w:trPr>
        <w:tc>
          <w:tcPr>
            <w:tcW w:w="2695" w:type="dxa"/>
            <w:shd w:val="clear" w:color="auto" w:fill="auto"/>
            <w:noWrap/>
            <w:vAlign w:val="center"/>
            <w:hideMark/>
          </w:tcPr>
          <w:p w14:paraId="1A9FB865"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:40</w:t>
            </w:r>
          </w:p>
        </w:tc>
        <w:tc>
          <w:tcPr>
            <w:tcW w:w="2070" w:type="dxa"/>
            <w:shd w:val="clear" w:color="auto" w:fill="auto"/>
            <w:noWrap/>
            <w:vAlign w:val="center"/>
            <w:hideMark/>
          </w:tcPr>
          <w:p w14:paraId="7C71C970"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364</w:t>
            </w:r>
          </w:p>
        </w:tc>
        <w:tc>
          <w:tcPr>
            <w:tcW w:w="2160" w:type="dxa"/>
            <w:tcBorders>
              <w:top w:val="single" w:sz="4" w:space="0" w:color="auto"/>
              <w:left w:val="nil"/>
              <w:bottom w:val="single" w:sz="4" w:space="0" w:color="auto"/>
              <w:right w:val="nil"/>
            </w:tcBorders>
            <w:shd w:val="clear" w:color="auto" w:fill="auto"/>
            <w:vAlign w:val="bottom"/>
          </w:tcPr>
          <w:p w14:paraId="3449CA38"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27</w:t>
            </w:r>
          </w:p>
        </w:tc>
        <w:tc>
          <w:tcPr>
            <w:tcW w:w="2425" w:type="dxa"/>
            <w:shd w:val="clear" w:color="auto" w:fill="auto"/>
            <w:vAlign w:val="center"/>
          </w:tcPr>
          <w:p w14:paraId="0DDF9BFD"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148</w:t>
            </w:r>
          </w:p>
        </w:tc>
      </w:tr>
      <w:tr w:rsidR="006060CA" w:rsidRPr="0068412B" w14:paraId="78B0D455" w14:textId="77777777" w:rsidTr="00C63D55">
        <w:trPr>
          <w:trHeight w:val="285"/>
        </w:trPr>
        <w:tc>
          <w:tcPr>
            <w:tcW w:w="2695" w:type="dxa"/>
            <w:shd w:val="clear" w:color="auto" w:fill="auto"/>
            <w:noWrap/>
            <w:vAlign w:val="center"/>
            <w:hideMark/>
          </w:tcPr>
          <w:p w14:paraId="2255DAE7"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45</w:t>
            </w:r>
          </w:p>
        </w:tc>
        <w:tc>
          <w:tcPr>
            <w:tcW w:w="2070" w:type="dxa"/>
            <w:shd w:val="clear" w:color="auto" w:fill="auto"/>
            <w:noWrap/>
            <w:vAlign w:val="center"/>
            <w:hideMark/>
          </w:tcPr>
          <w:p w14:paraId="52BB892A"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410</w:t>
            </w:r>
          </w:p>
        </w:tc>
        <w:tc>
          <w:tcPr>
            <w:tcW w:w="2160" w:type="dxa"/>
            <w:tcBorders>
              <w:top w:val="single" w:sz="4" w:space="0" w:color="auto"/>
              <w:left w:val="nil"/>
              <w:bottom w:val="single" w:sz="4" w:space="0" w:color="auto"/>
              <w:right w:val="nil"/>
            </w:tcBorders>
            <w:shd w:val="clear" w:color="auto" w:fill="auto"/>
            <w:vAlign w:val="bottom"/>
          </w:tcPr>
          <w:p w14:paraId="7F89E167"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30</w:t>
            </w:r>
          </w:p>
        </w:tc>
        <w:tc>
          <w:tcPr>
            <w:tcW w:w="2425" w:type="dxa"/>
            <w:shd w:val="clear" w:color="auto" w:fill="auto"/>
            <w:vAlign w:val="center"/>
          </w:tcPr>
          <w:p w14:paraId="679921C1"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161</w:t>
            </w:r>
          </w:p>
        </w:tc>
      </w:tr>
      <w:tr w:rsidR="006060CA" w:rsidRPr="0068412B" w14:paraId="0148E399" w14:textId="77777777" w:rsidTr="00C63D55">
        <w:trPr>
          <w:trHeight w:val="285"/>
        </w:trPr>
        <w:tc>
          <w:tcPr>
            <w:tcW w:w="2695" w:type="dxa"/>
            <w:shd w:val="clear" w:color="auto" w:fill="auto"/>
            <w:noWrap/>
            <w:vAlign w:val="center"/>
            <w:hideMark/>
          </w:tcPr>
          <w:p w14:paraId="32CEBE4F"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50</w:t>
            </w:r>
          </w:p>
        </w:tc>
        <w:tc>
          <w:tcPr>
            <w:tcW w:w="2070" w:type="dxa"/>
            <w:shd w:val="clear" w:color="auto" w:fill="auto"/>
            <w:noWrap/>
            <w:vAlign w:val="center"/>
            <w:hideMark/>
          </w:tcPr>
          <w:p w14:paraId="4067B93C"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456</w:t>
            </w:r>
          </w:p>
        </w:tc>
        <w:tc>
          <w:tcPr>
            <w:tcW w:w="2160" w:type="dxa"/>
            <w:tcBorders>
              <w:top w:val="single" w:sz="4" w:space="0" w:color="auto"/>
              <w:left w:val="nil"/>
              <w:bottom w:val="single" w:sz="4" w:space="0" w:color="auto"/>
              <w:right w:val="nil"/>
            </w:tcBorders>
            <w:shd w:val="clear" w:color="auto" w:fill="auto"/>
            <w:vAlign w:val="bottom"/>
          </w:tcPr>
          <w:p w14:paraId="663A1926"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33</w:t>
            </w:r>
          </w:p>
        </w:tc>
        <w:tc>
          <w:tcPr>
            <w:tcW w:w="2425" w:type="dxa"/>
            <w:shd w:val="clear" w:color="auto" w:fill="auto"/>
            <w:vAlign w:val="center"/>
          </w:tcPr>
          <w:p w14:paraId="5DE3A54A"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174</w:t>
            </w:r>
          </w:p>
        </w:tc>
      </w:tr>
      <w:tr w:rsidR="006060CA" w:rsidRPr="0068412B" w14:paraId="726E5AF2" w14:textId="77777777" w:rsidTr="00C63D55">
        <w:trPr>
          <w:trHeight w:val="285"/>
        </w:trPr>
        <w:tc>
          <w:tcPr>
            <w:tcW w:w="2695" w:type="dxa"/>
            <w:shd w:val="clear" w:color="auto" w:fill="auto"/>
            <w:noWrap/>
            <w:vAlign w:val="center"/>
            <w:hideMark/>
          </w:tcPr>
          <w:p w14:paraId="645024A5"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55</w:t>
            </w:r>
          </w:p>
        </w:tc>
        <w:tc>
          <w:tcPr>
            <w:tcW w:w="2070" w:type="dxa"/>
            <w:shd w:val="clear" w:color="auto" w:fill="auto"/>
            <w:noWrap/>
            <w:vAlign w:val="center"/>
            <w:hideMark/>
          </w:tcPr>
          <w:p w14:paraId="719AB365"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501</w:t>
            </w:r>
          </w:p>
        </w:tc>
        <w:tc>
          <w:tcPr>
            <w:tcW w:w="2160" w:type="dxa"/>
            <w:tcBorders>
              <w:top w:val="single" w:sz="4" w:space="0" w:color="auto"/>
              <w:left w:val="nil"/>
              <w:bottom w:val="single" w:sz="4" w:space="0" w:color="auto"/>
              <w:right w:val="nil"/>
            </w:tcBorders>
            <w:shd w:val="clear" w:color="auto" w:fill="auto"/>
            <w:vAlign w:val="bottom"/>
          </w:tcPr>
          <w:p w14:paraId="56E10CBF"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37</w:t>
            </w:r>
          </w:p>
        </w:tc>
        <w:tc>
          <w:tcPr>
            <w:tcW w:w="2425" w:type="dxa"/>
            <w:shd w:val="clear" w:color="auto" w:fill="auto"/>
            <w:vAlign w:val="center"/>
          </w:tcPr>
          <w:p w14:paraId="12B2DA53"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188</w:t>
            </w:r>
          </w:p>
        </w:tc>
      </w:tr>
      <w:tr w:rsidR="006060CA" w:rsidRPr="0068412B" w14:paraId="007A559F" w14:textId="77777777" w:rsidTr="00C63D55">
        <w:trPr>
          <w:trHeight w:val="285"/>
        </w:trPr>
        <w:tc>
          <w:tcPr>
            <w:tcW w:w="2695" w:type="dxa"/>
            <w:shd w:val="clear" w:color="auto" w:fill="auto"/>
            <w:noWrap/>
            <w:vAlign w:val="center"/>
            <w:hideMark/>
          </w:tcPr>
          <w:p w14:paraId="0EA3E9FB"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60</w:t>
            </w:r>
          </w:p>
        </w:tc>
        <w:tc>
          <w:tcPr>
            <w:tcW w:w="2070" w:type="dxa"/>
            <w:shd w:val="clear" w:color="auto" w:fill="auto"/>
            <w:noWrap/>
            <w:vAlign w:val="center"/>
            <w:hideMark/>
          </w:tcPr>
          <w:p w14:paraId="41540399"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547</w:t>
            </w:r>
          </w:p>
        </w:tc>
        <w:tc>
          <w:tcPr>
            <w:tcW w:w="2160" w:type="dxa"/>
            <w:tcBorders>
              <w:top w:val="single" w:sz="4" w:space="0" w:color="auto"/>
              <w:left w:val="nil"/>
              <w:bottom w:val="single" w:sz="4" w:space="0" w:color="auto"/>
              <w:right w:val="nil"/>
            </w:tcBorders>
            <w:shd w:val="clear" w:color="auto" w:fill="auto"/>
            <w:vAlign w:val="bottom"/>
          </w:tcPr>
          <w:p w14:paraId="4F1ACE03"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40</w:t>
            </w:r>
          </w:p>
        </w:tc>
        <w:tc>
          <w:tcPr>
            <w:tcW w:w="2425" w:type="dxa"/>
            <w:shd w:val="clear" w:color="auto" w:fill="auto"/>
            <w:vAlign w:val="center"/>
          </w:tcPr>
          <w:p w14:paraId="525E233A" w14:textId="77777777" w:rsidR="006060CA" w:rsidRPr="00C63D55" w:rsidRDefault="006060CA" w:rsidP="00E32890">
            <w:pPr>
              <w:widowControl/>
              <w:autoSpaceDE/>
              <w:autoSpaceDN/>
              <w:adjustRightInd/>
              <w:jc w:val="center"/>
              <w:rPr>
                <w:rFonts w:cs="Arial"/>
                <w:color w:val="000000"/>
                <w:sz w:val="22"/>
                <w:szCs w:val="22"/>
              </w:rPr>
            </w:pPr>
            <w:r w:rsidRPr="00C63D55">
              <w:rPr>
                <w:rFonts w:cs="Arial"/>
                <w:color w:val="000000"/>
                <w:sz w:val="22"/>
                <w:szCs w:val="22"/>
              </w:rPr>
              <w:t>202</w:t>
            </w:r>
          </w:p>
        </w:tc>
      </w:tr>
      <w:tr w:rsidR="006060CA" w:rsidRPr="0068412B" w14:paraId="4444F73D" w14:textId="77777777" w:rsidTr="00C63D55">
        <w:trPr>
          <w:trHeight w:val="285"/>
        </w:trPr>
        <w:tc>
          <w:tcPr>
            <w:tcW w:w="9350" w:type="dxa"/>
            <w:gridSpan w:val="4"/>
          </w:tcPr>
          <w:p w14:paraId="7033574D" w14:textId="77777777" w:rsidR="006060CA" w:rsidRPr="00C63D55" w:rsidRDefault="006060CA" w:rsidP="00C63D55">
            <w:pPr>
              <w:widowControl/>
              <w:autoSpaceDE/>
              <w:autoSpaceDN/>
              <w:adjustRightInd/>
              <w:spacing w:before="120" w:after="60"/>
              <w:jc w:val="left"/>
              <w:rPr>
                <w:rFonts w:cs="Arial"/>
                <w:b/>
                <w:color w:val="000000"/>
                <w:sz w:val="22"/>
                <w:szCs w:val="22"/>
              </w:rPr>
            </w:pPr>
            <w:r w:rsidRPr="00C63D55">
              <w:rPr>
                <w:rFonts w:cs="Arial"/>
                <w:b/>
                <w:color w:val="000000"/>
                <w:sz w:val="22"/>
                <w:szCs w:val="22"/>
              </w:rPr>
              <w:t>Notes:</w:t>
            </w:r>
          </w:p>
          <w:p w14:paraId="7CA91B0F" w14:textId="77777777" w:rsidR="006060CA" w:rsidRPr="0068412B" w:rsidRDefault="006060CA" w:rsidP="00C63D55">
            <w:pPr>
              <w:pStyle w:val="ListParagraph"/>
              <w:widowControl/>
              <w:numPr>
                <w:ilvl w:val="0"/>
                <w:numId w:val="52"/>
              </w:numPr>
              <w:autoSpaceDE/>
              <w:autoSpaceDN/>
              <w:adjustRightInd/>
              <w:spacing w:after="60"/>
              <w:ind w:left="337"/>
              <w:jc w:val="left"/>
              <w:rPr>
                <w:rFonts w:cs="Arial"/>
                <w:color w:val="000000"/>
                <w:sz w:val="22"/>
                <w:szCs w:val="22"/>
              </w:rPr>
            </w:pPr>
            <w:r w:rsidRPr="00C63D55">
              <w:rPr>
                <w:rFonts w:cs="Arial"/>
                <w:color w:val="000000"/>
                <w:sz w:val="22"/>
                <w:szCs w:val="22"/>
              </w:rPr>
              <w:t>Above lengths a and b based on</w:t>
            </w:r>
            <w:r w:rsidRPr="0068412B">
              <w:rPr>
                <w:rFonts w:cs="Arial"/>
                <w:color w:val="000000"/>
                <w:sz w:val="22"/>
                <w:szCs w:val="22"/>
              </w:rPr>
              <w:t>:</w:t>
            </w:r>
          </w:p>
          <w:p w14:paraId="7E7FFE04"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Design Speed of Path = 18 mph</w:t>
            </w:r>
          </w:p>
          <w:p w14:paraId="0F40CB21"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Stopping Sight Distance for path user = 134 feet</w:t>
            </w:r>
          </w:p>
          <w:p w14:paraId="43BD6537"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Shared Use Path Width at Roadway Crossing = 12 feet</w:t>
            </w:r>
          </w:p>
          <w:p w14:paraId="53E0B99C"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Path Design Vehicle Length = 6 feet (bicycle)</w:t>
            </w:r>
          </w:p>
          <w:p w14:paraId="6F3D6C36"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Road Width = 2 traffic lanes @ 12 feet each = 24 feet</w:t>
            </w:r>
          </w:p>
          <w:p w14:paraId="226D4BF4"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Roadway Design Vehicle Length = 19 feet (passenger vehicle)</w:t>
            </w:r>
          </w:p>
          <w:p w14:paraId="56079EB0"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Roadway Approach Grade ≤ 3.0%</w:t>
            </w:r>
          </w:p>
          <w:p w14:paraId="7D5FB7FA" w14:textId="77777777" w:rsidR="006060CA" w:rsidRPr="00C63D55" w:rsidRDefault="006060CA" w:rsidP="00C63D55">
            <w:pPr>
              <w:pStyle w:val="ListParagraph"/>
              <w:widowControl/>
              <w:numPr>
                <w:ilvl w:val="0"/>
                <w:numId w:val="53"/>
              </w:numPr>
              <w:autoSpaceDE/>
              <w:autoSpaceDN/>
              <w:adjustRightInd/>
              <w:spacing w:after="60"/>
              <w:jc w:val="left"/>
              <w:rPr>
                <w:rFonts w:cs="Arial"/>
                <w:color w:val="000000"/>
                <w:sz w:val="22"/>
                <w:szCs w:val="22"/>
              </w:rPr>
            </w:pPr>
            <w:r w:rsidRPr="00C63D55">
              <w:rPr>
                <w:rFonts w:cs="Arial"/>
                <w:color w:val="000000"/>
                <w:sz w:val="22"/>
                <w:szCs w:val="22"/>
              </w:rPr>
              <w:t>Path Approach Grade = 0.0%</w:t>
            </w:r>
          </w:p>
          <w:p w14:paraId="5C21DD31" w14:textId="77777777" w:rsidR="006060CA" w:rsidRPr="00C63D55" w:rsidRDefault="006060CA" w:rsidP="00C63D55">
            <w:pPr>
              <w:widowControl/>
              <w:autoSpaceDE/>
              <w:autoSpaceDN/>
              <w:adjustRightInd/>
              <w:spacing w:after="60"/>
              <w:ind w:left="337"/>
              <w:jc w:val="left"/>
              <w:rPr>
                <w:rFonts w:cs="Arial"/>
                <w:color w:val="000000"/>
                <w:sz w:val="22"/>
                <w:szCs w:val="22"/>
              </w:rPr>
            </w:pPr>
            <w:r w:rsidRPr="00C63D55">
              <w:rPr>
                <w:rFonts w:cs="Arial"/>
                <w:color w:val="000000"/>
                <w:sz w:val="22"/>
                <w:szCs w:val="22"/>
              </w:rPr>
              <w:t>For other design conditions see AASHTO Guide to Bicycle Facilities.</w:t>
            </w:r>
          </w:p>
          <w:p w14:paraId="1A2F85E2" w14:textId="77777777" w:rsidR="006060CA" w:rsidRPr="00C63D55" w:rsidRDefault="006060CA" w:rsidP="00C63D55">
            <w:pPr>
              <w:pStyle w:val="ListParagraph"/>
              <w:widowControl/>
              <w:numPr>
                <w:ilvl w:val="0"/>
                <w:numId w:val="52"/>
              </w:numPr>
              <w:autoSpaceDE/>
              <w:autoSpaceDN/>
              <w:adjustRightInd/>
              <w:spacing w:after="60"/>
              <w:ind w:left="337"/>
              <w:jc w:val="left"/>
              <w:rPr>
                <w:rFonts w:cs="Arial"/>
                <w:color w:val="000000"/>
                <w:sz w:val="22"/>
                <w:szCs w:val="22"/>
              </w:rPr>
            </w:pPr>
            <w:r w:rsidRPr="00C63D55">
              <w:rPr>
                <w:rFonts w:cs="Arial"/>
                <w:color w:val="000000"/>
                <w:sz w:val="22"/>
                <w:szCs w:val="22"/>
              </w:rPr>
              <w:t>The line of sight is measured 2.7 feet above the surface of the path and roadway.</w:t>
            </w:r>
          </w:p>
          <w:p w14:paraId="2C2FE3DA" w14:textId="77777777" w:rsidR="006060CA" w:rsidRPr="0068412B" w:rsidRDefault="006060CA" w:rsidP="00E32890">
            <w:pPr>
              <w:widowControl/>
              <w:autoSpaceDE/>
              <w:autoSpaceDN/>
              <w:adjustRightInd/>
              <w:jc w:val="left"/>
              <w:rPr>
                <w:rFonts w:cs="Arial"/>
                <w:color w:val="000000"/>
                <w:sz w:val="22"/>
                <w:szCs w:val="22"/>
              </w:rPr>
            </w:pPr>
          </w:p>
        </w:tc>
      </w:tr>
    </w:tbl>
    <w:p w14:paraId="042D9BF1" w14:textId="77777777" w:rsidR="006060CA" w:rsidRPr="0068412B" w:rsidRDefault="006060CA" w:rsidP="006060CA">
      <w:pPr>
        <w:widowControl/>
        <w:autoSpaceDE/>
        <w:autoSpaceDN/>
        <w:adjustRightInd/>
        <w:jc w:val="left"/>
      </w:pPr>
      <w:r w:rsidRPr="0068412B">
        <w:br w:type="page"/>
      </w:r>
    </w:p>
    <w:p w14:paraId="64C422CC" w14:textId="4420E1CE" w:rsidR="006060CA" w:rsidRPr="0068412B" w:rsidRDefault="006060CA" w:rsidP="006060CA">
      <w:pPr>
        <w:pStyle w:val="Heading4"/>
      </w:pPr>
      <w:bookmarkStart w:id="200" w:name="_Toc97643120"/>
      <w:r w:rsidRPr="0068412B">
        <w:t>C.</w:t>
      </w:r>
      <w:r w:rsidR="00B43005">
        <w:t>6</w:t>
      </w:r>
      <w:r w:rsidRPr="0068412B">
        <w:t>.c.2</w:t>
      </w:r>
      <w:r w:rsidRPr="0068412B">
        <w:tab/>
        <w:t>Intersections with Signal Control or Stop Control</w:t>
      </w:r>
      <w:bookmarkEnd w:id="200"/>
    </w:p>
    <w:p w14:paraId="4334B270" w14:textId="61829EA6" w:rsidR="006060CA" w:rsidRPr="0068412B" w:rsidRDefault="006060CA" w:rsidP="00C1559F">
      <w:pPr>
        <w:pStyle w:val="BodyText1"/>
        <w:ind w:left="2160"/>
      </w:pPr>
      <w:r w:rsidRPr="0068412B">
        <w:t xml:space="preserve">Where intersection sight distance based on yield control cannot be provided, signal control or stop control should be considered.  For midblock crossings with signal control or stop control on either the roadway or the path, the roadway and path approaches shall provide the minimum stopping sight distance to obey the control and execute a stop before entering the intersection.  An unobstructed view of a path user located at the stopped position on the path should be visible to the motorist and vice versa.  The </w:t>
      </w:r>
      <w:hyperlink r:id="rId68" w:history="1">
        <w:r w:rsidR="00C1559F" w:rsidRPr="00A55C4A">
          <w:rPr>
            <w:rStyle w:val="Hyperlink"/>
            <w:rFonts w:cs="Times New Roman"/>
            <w:b/>
            <w:i/>
          </w:rPr>
          <w:t>AASHTO Guide for the Development of Bicycle Facilities</w:t>
        </w:r>
      </w:hyperlink>
      <w:r w:rsidRPr="0068412B">
        <w:t xml:space="preserve"> provides additional details for the proper design of signal control and stop control intersections.</w:t>
      </w:r>
    </w:p>
    <w:p w14:paraId="1996EEE2" w14:textId="47046E2D" w:rsidR="00F95C07" w:rsidRPr="0068412B" w:rsidRDefault="00F95C07">
      <w:pPr>
        <w:pStyle w:val="Heading2"/>
      </w:pPr>
      <w:bookmarkStart w:id="201" w:name="_Toc97643121"/>
      <w:r w:rsidRPr="0068412B">
        <w:t>C.</w:t>
      </w:r>
      <w:r w:rsidR="00CF2CBB" w:rsidRPr="0068412B">
        <w:t>7</w:t>
      </w:r>
      <w:r w:rsidRPr="0068412B">
        <w:tab/>
        <w:t>Structures</w:t>
      </w:r>
      <w:bookmarkEnd w:id="178"/>
      <w:bookmarkEnd w:id="179"/>
      <w:bookmarkEnd w:id="180"/>
      <w:bookmarkEnd w:id="181"/>
      <w:bookmarkEnd w:id="182"/>
      <w:bookmarkEnd w:id="183"/>
      <w:bookmarkEnd w:id="201"/>
    </w:p>
    <w:p w14:paraId="4E572446" w14:textId="1BB1C84A" w:rsidR="00F95C07" w:rsidRPr="0068412B" w:rsidRDefault="00F95C07">
      <w:pPr>
        <w:pStyle w:val="BodyTextIndent"/>
      </w:pPr>
      <w:r w:rsidRPr="0068412B">
        <w:t xml:space="preserve">The minimum clear width on structures </w:t>
      </w:r>
      <w:commentRangeStart w:id="202"/>
      <w:r w:rsidR="00642575" w:rsidRPr="0068412B">
        <w:t>shall</w:t>
      </w:r>
      <w:commentRangeEnd w:id="202"/>
      <w:r w:rsidR="00642575" w:rsidRPr="0068412B">
        <w:rPr>
          <w:rStyle w:val="CommentReference"/>
          <w:rFonts w:cs="Times New Roman"/>
        </w:rPr>
        <w:commentReference w:id="202"/>
      </w:r>
      <w:r w:rsidRPr="0068412B">
        <w:t xml:space="preserve"> be the same as the approach</w:t>
      </w:r>
      <w:r w:rsidR="008A4F5A" w:rsidRPr="0068412B">
        <w:t xml:space="preserve"> width of the </w:t>
      </w:r>
      <w:r w:rsidRPr="0068412B">
        <w:t xml:space="preserve">shared use path, plus </w:t>
      </w:r>
      <w:r w:rsidR="008A4F5A" w:rsidRPr="0068412B">
        <w:t>a</w:t>
      </w:r>
      <w:r w:rsidRPr="0068412B">
        <w:t xml:space="preserve"> minimum 2 foot wide clear area</w:t>
      </w:r>
      <w:r w:rsidR="008A4F5A" w:rsidRPr="0068412B">
        <w:t xml:space="preserve"> on each side</w:t>
      </w:r>
      <w:r w:rsidR="00667B56" w:rsidRPr="00C63D55">
        <w:t xml:space="preserve"> should be provided.</w:t>
      </w:r>
      <w:r w:rsidR="006A235A" w:rsidRPr="0068412B">
        <w:t xml:space="preserve">  Access by emergency, patrol and maintenance vehicles should be considered in establishing the design clearances of structures on shared use paths.  Where practical, a path vertical clearance of 10 feet (on the structure) is desirable for adequate vertical shy distance.</w:t>
      </w:r>
    </w:p>
    <w:p w14:paraId="030BE1A3" w14:textId="77777777" w:rsidR="009A317B" w:rsidRPr="0068412B" w:rsidRDefault="009A317B" w:rsidP="009A317B">
      <w:pPr>
        <w:pStyle w:val="BodyTextIndent"/>
      </w:pPr>
      <w:r w:rsidRPr="00C63D55">
        <w:t>Where compliance with the requirement for a maximum running slope of 5% is not practicable due to existing terrain or infrastructure, right-of-way availability, a notable natural feature, or similar existing physical constraints, compliance is required to the extent practicable.</w:t>
      </w:r>
    </w:p>
    <w:p w14:paraId="2A8D1BF5" w14:textId="31804A87" w:rsidR="009A317B" w:rsidRPr="00C63D55" w:rsidRDefault="00BF7634" w:rsidP="00667B56">
      <w:pPr>
        <w:pStyle w:val="BodyTextIndent"/>
      </w:pPr>
      <w:r w:rsidRPr="0068412B">
        <w:t xml:space="preserve">Ramps on new structures that are part of a shared use path and serve as the accessible route shall have a running slope </w:t>
      </w:r>
      <w:r w:rsidR="009A317B" w:rsidRPr="0068412B">
        <w:t>between 5% minimum and 8.3% maximum.  The cr</w:t>
      </w:r>
      <w:r w:rsidR="009A317B" w:rsidRPr="00C63D55">
        <w:t>o</w:t>
      </w:r>
      <w:r w:rsidR="009A317B" w:rsidRPr="0068412B">
        <w:t>ss slope of ramp runs shall be 2% maximum.</w:t>
      </w:r>
      <w:r w:rsidRPr="0068412B">
        <w:t xml:space="preserve">.  Landings are required at the top and the bottom of each ramp </w:t>
      </w:r>
      <w:commentRangeStart w:id="203"/>
      <w:r w:rsidRPr="0068412B">
        <w:t>run</w:t>
      </w:r>
      <w:commentRangeEnd w:id="203"/>
      <w:r w:rsidR="002134E5" w:rsidRPr="0068412B">
        <w:rPr>
          <w:rStyle w:val="CommentReference"/>
          <w:rFonts w:cs="Times New Roman"/>
        </w:rPr>
        <w:commentReference w:id="203"/>
      </w:r>
      <w:r w:rsidRPr="0068412B">
        <w:t>.</w:t>
      </w:r>
      <w:r w:rsidR="00CD71D5" w:rsidRPr="0068412B">
        <w:t xml:space="preserve">  </w:t>
      </w:r>
    </w:p>
    <w:p w14:paraId="44DF60BE" w14:textId="26A72EE2" w:rsidR="00EC75FD" w:rsidRDefault="00EC75FD" w:rsidP="00B355C5">
      <w:pPr>
        <w:pStyle w:val="Heading2"/>
      </w:pPr>
      <w:bookmarkStart w:id="204" w:name="_Toc97643122"/>
      <w:r>
        <w:t>C.</w:t>
      </w:r>
      <w:r w:rsidR="00CF2CBB">
        <w:t>8</w:t>
      </w:r>
      <w:r>
        <w:tab/>
      </w:r>
      <w:r w:rsidR="006E07E5">
        <w:t xml:space="preserve">Pavement Markings and </w:t>
      </w:r>
      <w:r>
        <w:t>Signage</w:t>
      </w:r>
      <w:bookmarkEnd w:id="204"/>
    </w:p>
    <w:p w14:paraId="2831DC61" w14:textId="360E7CA5" w:rsidR="004E77F2" w:rsidRDefault="006E07E5" w:rsidP="004E77F2">
      <w:pPr>
        <w:spacing w:after="360"/>
        <w:ind w:left="720"/>
      </w:pPr>
      <w:r>
        <w:t xml:space="preserve">The MUTCD regulates the design and use of all traffic control devices on shared use paths.  </w:t>
      </w:r>
      <w:r w:rsidR="005E5A4A">
        <w:t>Figure 9</w:t>
      </w:r>
      <w:r w:rsidR="001005BB">
        <w:t xml:space="preserve"> – </w:t>
      </w:r>
      <w:r w:rsidR="008774DC">
        <w:t>2</w:t>
      </w:r>
      <w:r w:rsidR="00BE31C0">
        <w:t>9</w:t>
      </w:r>
      <w:r w:rsidR="005E5A4A">
        <w:t xml:space="preserve"> </w:t>
      </w:r>
      <w:r w:rsidR="004E77F2">
        <w:t xml:space="preserve">Sign Placement on Shared Use Paths </w:t>
      </w:r>
      <w:r w:rsidR="005E5A4A">
        <w:t xml:space="preserve">provides the minimum criteria for the placement of signs along or over a shared use path. </w:t>
      </w:r>
      <w:r w:rsidR="004476E6">
        <w:t xml:space="preserve"> The maximum height from the outside edge of the path to the bottom elevation of a sign is five feet.  Signs on shared use paths should follow the dimensions provided in </w:t>
      </w:r>
      <w:r w:rsidR="004476E6" w:rsidRPr="00B355C5">
        <w:rPr>
          <w:b/>
          <w:i/>
        </w:rPr>
        <w:t>Table 9B-1 Bi</w:t>
      </w:r>
      <w:r w:rsidR="000F1E52">
        <w:rPr>
          <w:b/>
          <w:i/>
        </w:rPr>
        <w:t>c</w:t>
      </w:r>
      <w:r w:rsidR="004476E6" w:rsidRPr="00B355C5">
        <w:rPr>
          <w:b/>
          <w:i/>
        </w:rPr>
        <w:t>ycle Sign and Plaque Sizes</w:t>
      </w:r>
      <w:r w:rsidR="000F1E52">
        <w:rPr>
          <w:b/>
          <w:i/>
        </w:rPr>
        <w:t xml:space="preserve">, </w:t>
      </w:r>
      <w:r w:rsidR="000F1E52" w:rsidRPr="00B355C5">
        <w:rPr>
          <w:b/>
          <w:i/>
        </w:rPr>
        <w:t>MUTCD</w:t>
      </w:r>
      <w:r w:rsidR="000F1E52">
        <w:t>.  Gu</w:t>
      </w:r>
      <w:r w:rsidR="004476E6" w:rsidRPr="006E07E5">
        <w:t xml:space="preserve">idance on the </w:t>
      </w:r>
      <w:r w:rsidR="004476E6" w:rsidRPr="00A55C4A">
        <w:t>placement of stop or yield lines and crosswalks on roadways intersecting with</w:t>
      </w:r>
      <w:r w:rsidR="004476E6">
        <w:t xml:space="preserve"> shared use paths </w:t>
      </w:r>
      <w:r w:rsidR="004476E6" w:rsidRPr="006E07E5">
        <w:t xml:space="preserve">is provided in the </w:t>
      </w:r>
      <w:hyperlink r:id="rId69" w:history="1">
        <w:r w:rsidR="004476E6" w:rsidRPr="00C66144">
          <w:rPr>
            <w:rStyle w:val="Hyperlink"/>
            <w:b/>
            <w:i/>
          </w:rPr>
          <w:t>MUTCD</w:t>
        </w:r>
      </w:hyperlink>
      <w:r w:rsidR="004476E6" w:rsidRPr="00C66144">
        <w:rPr>
          <w:b/>
          <w:i/>
        </w:rPr>
        <w:t xml:space="preserve">, Part </w:t>
      </w:r>
      <w:r w:rsidR="000F1E52">
        <w:rPr>
          <w:b/>
          <w:i/>
        </w:rPr>
        <w:t>3</w:t>
      </w:r>
      <w:r w:rsidR="004476E6" w:rsidRPr="006E07E5">
        <w:t>.</w:t>
      </w:r>
    </w:p>
    <w:p w14:paraId="16585AE5" w14:textId="64D0A9AB" w:rsidR="005E5A4A" w:rsidRPr="003C0575" w:rsidRDefault="005E5A4A" w:rsidP="000C64DD">
      <w:pPr>
        <w:pStyle w:val="Heading3TablesFigures"/>
      </w:pPr>
      <w:bookmarkStart w:id="205" w:name="_Toc417388463"/>
      <w:bookmarkStart w:id="206" w:name="_Toc97634254"/>
      <w:r w:rsidRPr="00B93E82">
        <w:t>Figure 9</w:t>
      </w:r>
      <w:r w:rsidR="001005BB">
        <w:t xml:space="preserve"> – </w:t>
      </w:r>
      <w:r w:rsidR="00AF1064" w:rsidRPr="00B93E82">
        <w:t>2</w:t>
      </w:r>
      <w:r w:rsidR="00BE31C0">
        <w:t>9</w:t>
      </w:r>
      <w:r w:rsidR="00EF5CC1">
        <w:t xml:space="preserve"> </w:t>
      </w:r>
      <w:r w:rsidR="00C75AC3">
        <w:t xml:space="preserve"> </w:t>
      </w:r>
      <w:r w:rsidRPr="00B93E82">
        <w:t>Sign Placement on Shared Use Paths</w:t>
      </w:r>
      <w:bookmarkEnd w:id="205"/>
      <w:bookmarkEnd w:id="206"/>
    </w:p>
    <w:p w14:paraId="4B1686B6" w14:textId="6C1165F7" w:rsidR="00EC75FD" w:rsidRDefault="00EC75FD" w:rsidP="00B355C5">
      <w:pPr>
        <w:pStyle w:val="BodyTextIndent"/>
        <w:ind w:left="0"/>
        <w:jc w:val="center"/>
      </w:pPr>
      <w:r w:rsidRPr="00C63D55">
        <w:rPr>
          <w:noProof/>
          <w:highlight w:val="green"/>
        </w:rPr>
        <w:drawing>
          <wp:inline distT="0" distB="0" distL="0" distR="0" wp14:anchorId="2D9B0BCD" wp14:editId="7E535C57">
            <wp:extent cx="5829775" cy="3310746"/>
            <wp:effectExtent l="19050" t="19050" r="19050" b="23495"/>
            <wp:docPr id="33" name="Picture 33" descr="Diagram of the placement and height of signs on shared us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of the placement and height of signs on shared use path."/>
                    <pic:cNvPicPr/>
                  </pic:nvPicPr>
                  <pic:blipFill rotWithShape="1">
                    <a:blip r:embed="rId70" cstate="print">
                      <a:extLst>
                        <a:ext uri="{28A0092B-C50C-407E-A947-70E740481C1C}">
                          <a14:useLocalDpi xmlns:a14="http://schemas.microsoft.com/office/drawing/2010/main" val="0"/>
                        </a:ext>
                      </a:extLst>
                    </a:blip>
                    <a:srcRect l="1996" t="7448" r="2612" b="20327"/>
                    <a:stretch/>
                  </pic:blipFill>
                  <pic:spPr bwMode="auto">
                    <a:xfrm>
                      <a:off x="0" y="0"/>
                      <a:ext cx="5870735" cy="333400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B1FEAA6" w14:textId="78136D20" w:rsidR="00F95C07" w:rsidRDefault="006B7920">
      <w:pPr>
        <w:pStyle w:val="Heading1"/>
      </w:pPr>
      <w:bookmarkStart w:id="207" w:name="_Toc97643123"/>
      <w:r>
        <w:t>D</w:t>
      </w:r>
      <w:r>
        <w:tab/>
        <w:t>RAILROAD CROSSINGS</w:t>
      </w:r>
      <w:bookmarkEnd w:id="207"/>
    </w:p>
    <w:p w14:paraId="1DA6B72C" w14:textId="307E7E85" w:rsidR="004D7F9B" w:rsidRDefault="00F95C07" w:rsidP="001940A0">
      <w:pPr>
        <w:pStyle w:val="BodyText"/>
        <w:rPr>
          <w:rFonts w:cs="Arial"/>
          <w:sz w:val="28"/>
          <w:szCs w:val="26"/>
        </w:rPr>
      </w:pPr>
      <w:r>
        <w:t xml:space="preserve">Railroad-highway grade crossings should ideally be at a right angle to the rails.  This can be accomplished either as a separate path or a widened shoulder.  The greater the crossing deviated from this ideal crossing angle, the greater is the potential for a bicyclist's front wheel to be trapped in the flangeway, causing loss of steering control.  If the crossing angle is less than approximately 45 degrees, an additional paved shoulder of sufficient width should be provided to permit the bicyclist to cross the track at a safer angle, preferable perpendicularly.  Where this is not possible, and where train speeds are low, commercially available compressible flangeway fillers may enhance bicyclist operation.  It is also important that the roadway approach be at the same elevation as the rails.  </w:t>
      </w:r>
      <w:r w:rsidR="009D1DF6">
        <w:t xml:space="preserve">For more information, see Figure </w:t>
      </w:r>
      <w:r w:rsidR="00132A33">
        <w:t>4</w:t>
      </w:r>
      <w:r w:rsidR="00E05FFA">
        <w:t xml:space="preserve"> – </w:t>
      </w:r>
      <w:r w:rsidR="00132A33">
        <w:t>28</w:t>
      </w:r>
      <w:r w:rsidR="009D1DF6">
        <w:t xml:space="preserve"> </w:t>
      </w:r>
      <w:r w:rsidR="004D5CBB">
        <w:t xml:space="preserve">Correction for Skewed Railroad Grade Crossing – Separate Pathway </w:t>
      </w:r>
      <w:r w:rsidR="009D1DF6">
        <w:t xml:space="preserve">in the </w:t>
      </w:r>
      <w:bookmarkStart w:id="208" w:name="_Hlk86928620"/>
      <w:r w:rsidR="00E32890">
        <w:rPr>
          <w:rStyle w:val="Hyperlink"/>
          <w:b/>
          <w:i/>
        </w:rPr>
        <w:fldChar w:fldCharType="begin"/>
      </w:r>
      <w:r w:rsidR="00D42E15" w:rsidRPr="00A55C4A">
        <w:rPr>
          <w:rStyle w:val="Hyperlink"/>
          <w:b/>
          <w:i/>
        </w:rPr>
        <w:instrText>HYPERLINK "https://store.transportation.org/Common/DownloadContentFiles?id=1096"</w:instrText>
      </w:r>
      <w:r w:rsidR="00E32890">
        <w:rPr>
          <w:rStyle w:val="Hyperlink"/>
          <w:b/>
          <w:i/>
        </w:rPr>
      </w:r>
      <w:r w:rsidR="00E32890">
        <w:rPr>
          <w:rStyle w:val="Hyperlink"/>
          <w:b/>
          <w:i/>
        </w:rPr>
        <w:fldChar w:fldCharType="separate"/>
      </w:r>
      <w:r w:rsidR="009D1DF6" w:rsidRPr="00B31BA3">
        <w:rPr>
          <w:rStyle w:val="Hyperlink"/>
          <w:b/>
          <w:i/>
        </w:rPr>
        <w:t>AASHTO Guide for the Development of Bicycle Facilities</w:t>
      </w:r>
      <w:r w:rsidR="00E32890">
        <w:rPr>
          <w:rStyle w:val="Hyperlink"/>
          <w:b/>
          <w:i/>
        </w:rPr>
        <w:fldChar w:fldCharType="end"/>
      </w:r>
      <w:r w:rsidR="009D1DF6">
        <w:t>.</w:t>
      </w:r>
      <w:bookmarkStart w:id="209" w:name="_Toc255225595"/>
      <w:bookmarkEnd w:id="208"/>
    </w:p>
    <w:p w14:paraId="451F3300" w14:textId="643D45AC" w:rsidR="00571CDA" w:rsidRPr="009E2D52" w:rsidRDefault="006B7920" w:rsidP="00571CDA">
      <w:pPr>
        <w:pStyle w:val="Heading1"/>
      </w:pPr>
      <w:bookmarkStart w:id="210" w:name="_Toc97643124"/>
      <w:r>
        <w:t>E</w:t>
      </w:r>
      <w:r w:rsidRPr="009E2D52">
        <w:tab/>
        <w:t>STRUCTURES</w:t>
      </w:r>
      <w:bookmarkEnd w:id="209"/>
      <w:bookmarkEnd w:id="210"/>
    </w:p>
    <w:p w14:paraId="58F4524D" w14:textId="77777777" w:rsidR="001B5592" w:rsidRDefault="006F17DC" w:rsidP="00491737">
      <w:pPr>
        <w:pStyle w:val="BodyText"/>
      </w:pPr>
      <w:r w:rsidRPr="009E2D52">
        <w:t xml:space="preserve">All new bridges over roadways and shared use paths shall be designed to meet the vertical clearance standards specified in </w:t>
      </w:r>
      <w:r w:rsidRPr="00B31BA3">
        <w:rPr>
          <w:b/>
          <w:i/>
        </w:rPr>
        <w:t xml:space="preserve">Chapter 3, Section </w:t>
      </w:r>
      <w:r w:rsidR="008D5079" w:rsidRPr="00B31BA3">
        <w:rPr>
          <w:b/>
          <w:i/>
        </w:rPr>
        <w:t>C.7.j.4.(b)</w:t>
      </w:r>
      <w:r w:rsidRPr="009E2D52">
        <w:t xml:space="preserve">, and </w:t>
      </w:r>
      <w:r w:rsidRPr="00B31BA3">
        <w:rPr>
          <w:b/>
          <w:i/>
        </w:rPr>
        <w:t xml:space="preserve">Chapter 17, Section </w:t>
      </w:r>
      <w:r w:rsidR="009D749C" w:rsidRPr="00B31BA3">
        <w:rPr>
          <w:b/>
          <w:i/>
        </w:rPr>
        <w:t>C</w:t>
      </w:r>
      <w:r w:rsidR="008D5079" w:rsidRPr="00B31BA3">
        <w:rPr>
          <w:b/>
          <w:i/>
        </w:rPr>
        <w:t>.3.b</w:t>
      </w:r>
      <w:r w:rsidRPr="00B31BA3">
        <w:rPr>
          <w:b/>
          <w:i/>
        </w:rPr>
        <w:t>.</w:t>
      </w:r>
    </w:p>
    <w:p w14:paraId="300642DE" w14:textId="77777777" w:rsidR="001B5592" w:rsidRDefault="001B5592" w:rsidP="00491737">
      <w:pPr>
        <w:pStyle w:val="BodyText"/>
      </w:pPr>
      <w:r w:rsidRPr="004535E7">
        <w:t>All bridges that include provisions for pedestrians shall provide pedestrian accommodations and design considerations that meet the provisions of the ADA.</w:t>
      </w:r>
    </w:p>
    <w:p w14:paraId="63FB5076" w14:textId="3DB2BAD3" w:rsidR="00D16CAA" w:rsidRPr="00F8118F" w:rsidRDefault="00571CDA" w:rsidP="001940A0">
      <w:pPr>
        <w:pStyle w:val="BodyText"/>
      </w:pPr>
      <w:r w:rsidRPr="00032F09">
        <w:t xml:space="preserve">Bridges over roadways should be covered or screened to reduce the likelihood of objects being dropped or thrown below.  If the bridge is enclosed, the visual tunnel effect may require widening the bridge to provide a feeling of security </w:t>
      </w:r>
      <w:r w:rsidR="00517599">
        <w:t>for</w:t>
      </w:r>
      <w:r w:rsidR="00156D79">
        <w:t xml:space="preserve"> </w:t>
      </w:r>
      <w:r w:rsidRPr="00032F09">
        <w:t xml:space="preserve">all bridge users. </w:t>
      </w:r>
      <w:r w:rsidR="00484C69">
        <w:t xml:space="preserve"> </w:t>
      </w:r>
      <w:r w:rsidRPr="00032F09">
        <w:t>The area adjacent to overpasses may be fenced to prevent unsafe crossings and to channel pedestrians to the vertical separation structure.</w:t>
      </w:r>
      <w:bookmarkStart w:id="211" w:name="_Toc11738254"/>
      <w:bookmarkStart w:id="212" w:name="_Toc11738764"/>
      <w:bookmarkStart w:id="213" w:name="_Toc11740290"/>
      <w:bookmarkStart w:id="214" w:name="_Toc11740797"/>
      <w:bookmarkStart w:id="215" w:name="_Toc11742602"/>
      <w:bookmarkStart w:id="216" w:name="_Toc11747887"/>
    </w:p>
    <w:p w14:paraId="19208CB1" w14:textId="4AA10845" w:rsidR="000F1E52" w:rsidRPr="0069581D" w:rsidRDefault="006B7920" w:rsidP="00B31BA3">
      <w:pPr>
        <w:pStyle w:val="Heading1"/>
      </w:pPr>
      <w:bookmarkStart w:id="217" w:name="_Toc97643125"/>
      <w:bookmarkEnd w:id="211"/>
      <w:bookmarkEnd w:id="212"/>
      <w:bookmarkEnd w:id="213"/>
      <w:bookmarkEnd w:id="214"/>
      <w:bookmarkEnd w:id="215"/>
      <w:bookmarkEnd w:id="216"/>
      <w:r>
        <w:t>F</w:t>
      </w:r>
      <w:r w:rsidRPr="0069581D">
        <w:tab/>
      </w:r>
      <w:r w:rsidRPr="00C158B3">
        <w:t>REFERENCES</w:t>
      </w:r>
      <w:r w:rsidR="008D0DA7" w:rsidRPr="00C158B3">
        <w:t xml:space="preserve"> </w:t>
      </w:r>
      <w:r w:rsidR="008D0DA7" w:rsidRPr="00C63D55">
        <w:t>FOR INFORMATIONAL PURPOSES</w:t>
      </w:r>
      <w:bookmarkEnd w:id="217"/>
    </w:p>
    <w:p w14:paraId="44AFD232" w14:textId="1306BD34" w:rsidR="000F1E52" w:rsidRPr="00F31A9A" w:rsidRDefault="000F1E52" w:rsidP="00C63D55">
      <w:pPr>
        <w:pStyle w:val="ListParagraph"/>
        <w:numPr>
          <w:ilvl w:val="0"/>
          <w:numId w:val="47"/>
        </w:numPr>
        <w:spacing w:after="120"/>
        <w:ind w:left="432" w:hanging="432"/>
        <w:jc w:val="left"/>
        <w:rPr>
          <w:rStyle w:val="Hyperlink"/>
          <w:b/>
          <w:i/>
        </w:rPr>
      </w:pPr>
      <w:r w:rsidRPr="004D7F9B">
        <w:t>USDOT/FHWA ADA Standards for Accessible Design (ADAAG</w:t>
      </w:r>
      <w:r w:rsidR="00274FC9" w:rsidRPr="003279FE">
        <w:t xml:space="preserve">) </w:t>
      </w:r>
      <w:r w:rsidR="00663CBD" w:rsidRPr="009D4E77">
        <w:br/>
      </w:r>
      <w:hyperlink r:id="rId71" w:history="1">
        <w:r w:rsidR="003A30B6" w:rsidRPr="00F31A9A">
          <w:rPr>
            <w:rStyle w:val="Hyperlink"/>
            <w:b/>
            <w:i/>
          </w:rPr>
          <w:t>https://www.fhwa.dot.gov/programadmin/pedestrians.cfm</w:t>
        </w:r>
      </w:hyperlink>
    </w:p>
    <w:p w14:paraId="281FA8AC" w14:textId="04951D1B" w:rsidR="000F1E52" w:rsidRPr="00F31A9A" w:rsidRDefault="000F1E52" w:rsidP="00C63D55">
      <w:pPr>
        <w:pStyle w:val="ListParagraph"/>
        <w:numPr>
          <w:ilvl w:val="0"/>
          <w:numId w:val="47"/>
        </w:numPr>
        <w:spacing w:after="120"/>
        <w:ind w:left="432" w:hanging="432"/>
        <w:jc w:val="left"/>
        <w:rPr>
          <w:rStyle w:val="Hyperlink"/>
          <w:b/>
          <w:i/>
        </w:rPr>
      </w:pPr>
      <w:r w:rsidRPr="003279FE">
        <w:t xml:space="preserve">AASHTO – Guide for the </w:t>
      </w:r>
      <w:r w:rsidR="00663CBD" w:rsidRPr="009D4E77">
        <w:t xml:space="preserve">Development of Bicycle </w:t>
      </w:r>
      <w:r w:rsidRPr="009D4E77">
        <w:t>Facilities</w:t>
      </w:r>
      <w:r w:rsidR="00663CBD" w:rsidRPr="009D4E77">
        <w:t>, 2012, 4th Edition</w:t>
      </w:r>
      <w:r w:rsidRPr="009D4E77">
        <w:tab/>
      </w:r>
      <w:r w:rsidRPr="009D4E77">
        <w:br/>
      </w:r>
      <w:hyperlink r:id="rId72" w:history="1">
        <w:r w:rsidR="00D42E15" w:rsidRPr="00F31A9A">
          <w:rPr>
            <w:rStyle w:val="Hyperlink"/>
            <w:b/>
            <w:i/>
          </w:rPr>
          <w:t>https://store.transportation.org/Common/DownloadContentFiles?id=1096</w:t>
        </w:r>
      </w:hyperlink>
    </w:p>
    <w:p w14:paraId="6B7F4CED" w14:textId="6D4A774E" w:rsidR="000F1E52" w:rsidRPr="00F31A9A" w:rsidRDefault="000F1E52" w:rsidP="00C63D55">
      <w:pPr>
        <w:pStyle w:val="ListParagraph"/>
        <w:numPr>
          <w:ilvl w:val="0"/>
          <w:numId w:val="47"/>
        </w:numPr>
        <w:spacing w:after="120"/>
        <w:ind w:left="432" w:hanging="432"/>
        <w:jc w:val="left"/>
        <w:rPr>
          <w:rStyle w:val="Hyperlink"/>
          <w:b/>
          <w:i/>
        </w:rPr>
      </w:pPr>
      <w:r w:rsidRPr="003279FE">
        <w:t>NACTO Urban Streets Design Guide</w:t>
      </w:r>
      <w:r w:rsidRPr="003279FE">
        <w:br/>
      </w:r>
      <w:hyperlink r:id="rId73" w:history="1">
        <w:r w:rsidRPr="00F31A9A">
          <w:rPr>
            <w:rStyle w:val="Hyperlink"/>
            <w:b/>
            <w:i/>
          </w:rPr>
          <w:t>http://nacto.org/usdg</w:t>
        </w:r>
      </w:hyperlink>
    </w:p>
    <w:p w14:paraId="46DBCE79" w14:textId="3E7430A8" w:rsidR="000F1E52" w:rsidRPr="00F31A9A" w:rsidRDefault="000F1E52" w:rsidP="00C63D55">
      <w:pPr>
        <w:pStyle w:val="ListParagraph"/>
        <w:numPr>
          <w:ilvl w:val="0"/>
          <w:numId w:val="47"/>
        </w:numPr>
        <w:spacing w:after="120"/>
        <w:ind w:left="432" w:hanging="432"/>
        <w:jc w:val="left"/>
        <w:rPr>
          <w:rStyle w:val="Hyperlink"/>
          <w:b/>
          <w:i/>
        </w:rPr>
      </w:pPr>
      <w:r w:rsidRPr="003279FE">
        <w:t>FHWA Policy Memo for Flexibility in Pedestrian and Bicycle Facility Design</w:t>
      </w:r>
      <w:r w:rsidRPr="003279FE">
        <w:br/>
      </w:r>
      <w:hyperlink r:id="rId74" w:anchor=":~:text=FHWA%20Memorandum%3A%20Bicycle%20and%20Pedestrian%20Facility%20Design%20Flexibility,pedestrian%20facility%20design.%20See%20also%3A%20Webinar%20%28Recording%29%20%28Transcript%29." w:history="1">
        <w:r w:rsidR="00944674" w:rsidRPr="00F31A9A">
          <w:rPr>
            <w:rStyle w:val="Hyperlink"/>
            <w:b/>
            <w:i/>
          </w:rPr>
          <w:t>https://www.fhwa.dot.gov/environment/bicycle_pedestrian/guidance/</w:t>
        </w:r>
      </w:hyperlink>
    </w:p>
    <w:p w14:paraId="53F85B3D" w14:textId="6984088C" w:rsidR="00D5629C" w:rsidRPr="00F31A9A" w:rsidRDefault="0030246D" w:rsidP="00C63D55">
      <w:pPr>
        <w:pStyle w:val="ListParagraph"/>
        <w:numPr>
          <w:ilvl w:val="0"/>
          <w:numId w:val="47"/>
        </w:numPr>
        <w:spacing w:after="120"/>
        <w:ind w:left="432" w:hanging="432"/>
        <w:jc w:val="left"/>
        <w:rPr>
          <w:rStyle w:val="Hyperlink"/>
          <w:b/>
          <w:i/>
        </w:rPr>
      </w:pPr>
      <w:r>
        <w:t>D</w:t>
      </w:r>
      <w:r w:rsidR="00BC3704">
        <w:t>rainage Handbooks</w:t>
      </w:r>
      <w:r w:rsidR="00663CBD" w:rsidRPr="003279FE">
        <w:t>, Florida Depa</w:t>
      </w:r>
      <w:r w:rsidR="00663CBD" w:rsidRPr="009D4E77">
        <w:t xml:space="preserve">rtment of Transportation, </w:t>
      </w:r>
      <w:r w:rsidR="00663CBD" w:rsidRPr="009D4E77">
        <w:br/>
      </w:r>
      <w:hyperlink r:id="rId75" w:history="1">
        <w:r w:rsidR="00027EA4" w:rsidRPr="00F31A9A">
          <w:rPr>
            <w:rStyle w:val="Hyperlink"/>
            <w:b/>
            <w:i/>
          </w:rPr>
          <w:t>https://www.fdot.gov/roadway/drainage/manualsandhandbooks.shtm</w:t>
        </w:r>
      </w:hyperlink>
    </w:p>
    <w:p w14:paraId="2DF303B5" w14:textId="107E422A" w:rsidR="00303357" w:rsidRPr="00F31A9A" w:rsidRDefault="00D623ED" w:rsidP="00C63D55">
      <w:pPr>
        <w:pStyle w:val="ListParagraph"/>
        <w:numPr>
          <w:ilvl w:val="0"/>
          <w:numId w:val="47"/>
        </w:numPr>
        <w:spacing w:after="120"/>
        <w:ind w:left="432" w:hanging="432"/>
        <w:jc w:val="left"/>
        <w:rPr>
          <w:rStyle w:val="Hyperlink"/>
          <w:b/>
          <w:i/>
        </w:rPr>
      </w:pPr>
      <w:r>
        <w:t xml:space="preserve">Manual on </w:t>
      </w:r>
      <w:r w:rsidR="00303357" w:rsidRPr="003279FE">
        <w:t>Uniform Traffic Control Devices, May 2012</w:t>
      </w:r>
      <w:r w:rsidR="00303357" w:rsidRPr="003279FE">
        <w:br/>
      </w:r>
      <w:hyperlink r:id="rId76" w:history="1">
        <w:r w:rsidR="00303357" w:rsidRPr="00F31A9A">
          <w:rPr>
            <w:rStyle w:val="Hyperlink"/>
            <w:b/>
            <w:i/>
          </w:rPr>
          <w:t>http://mutcd.fhwa.dot.gov/pdfs/2009r1r2/pdf_index.htm</w:t>
        </w:r>
      </w:hyperlink>
    </w:p>
    <w:p w14:paraId="4895D56D" w14:textId="0412A46D" w:rsidR="00B13F50" w:rsidRDefault="00B13F50" w:rsidP="00C63D55">
      <w:pPr>
        <w:pStyle w:val="ListParagraph"/>
        <w:numPr>
          <w:ilvl w:val="0"/>
          <w:numId w:val="47"/>
        </w:numPr>
        <w:spacing w:after="120"/>
        <w:ind w:left="432" w:hanging="432"/>
        <w:jc w:val="left"/>
      </w:pPr>
      <w:r>
        <w:t>NA</w:t>
      </w:r>
      <w:r w:rsidR="009C3497">
        <w:t>C</w:t>
      </w:r>
      <w:r>
        <w:t xml:space="preserve">TO, </w:t>
      </w:r>
      <w:r w:rsidRPr="00B13F50">
        <w:t>Urban Bikeway Design Guide</w:t>
      </w:r>
    </w:p>
    <w:p w14:paraId="20EE508E" w14:textId="34E881D5" w:rsidR="006D6827" w:rsidRPr="00F31A9A" w:rsidRDefault="00B13F50" w:rsidP="008825FD">
      <w:pPr>
        <w:pStyle w:val="ListParagraph"/>
        <w:spacing w:after="120"/>
        <w:jc w:val="left"/>
        <w:rPr>
          <w:rStyle w:val="Hyperlink"/>
          <w:b/>
          <w:i/>
        </w:rPr>
      </w:pPr>
      <w:hyperlink r:id="rId77" w:history="1">
        <w:r w:rsidRPr="00F31A9A">
          <w:rPr>
            <w:rStyle w:val="Hyperlink"/>
            <w:b/>
            <w:i/>
          </w:rPr>
          <w:t>https://nacto.org/publication/urban-bikeway-design-guide/cycle-tracks/</w:t>
        </w:r>
      </w:hyperlink>
    </w:p>
    <w:p w14:paraId="19441BD6" w14:textId="77777777" w:rsidR="00B13F50" w:rsidRPr="00A55C4A" w:rsidRDefault="00B13F50" w:rsidP="00DF4008">
      <w:pPr>
        <w:pStyle w:val="ListParagraph"/>
        <w:spacing w:after="120"/>
        <w:jc w:val="left"/>
        <w:rPr>
          <w:rStyle w:val="Hyperlink"/>
          <w:b/>
          <w:i/>
        </w:rPr>
      </w:pPr>
    </w:p>
    <w:p w14:paraId="3B8A4B6B" w14:textId="66665C5E" w:rsidR="00CC5B7F" w:rsidRPr="0036739C" w:rsidRDefault="00F95C07" w:rsidP="00BE2BFB">
      <w:pPr>
        <w:jc w:val="center"/>
      </w:pPr>
      <w:r>
        <w:br w:type="page"/>
      </w:r>
      <w:r w:rsidR="00CC5B7F" w:rsidRPr="00C63D55">
        <w:rPr>
          <w:b/>
          <w:bCs/>
          <w:sz w:val="32"/>
          <w:szCs w:val="32"/>
        </w:rPr>
        <w:t xml:space="preserve">THIS </w:t>
      </w:r>
      <w:smartTag w:uri="urn:schemas-microsoft-com:office:smarttags" w:element="stockticker">
        <w:r w:rsidR="00CC5B7F" w:rsidRPr="00C63D55">
          <w:rPr>
            <w:b/>
            <w:bCs/>
            <w:sz w:val="32"/>
            <w:szCs w:val="32"/>
          </w:rPr>
          <w:t>PAGE</w:t>
        </w:r>
      </w:smartTag>
      <w:r w:rsidR="00CC5B7F" w:rsidRPr="00C63D55">
        <w:rPr>
          <w:b/>
          <w:bCs/>
          <w:sz w:val="32"/>
          <w:szCs w:val="32"/>
        </w:rPr>
        <w:t xml:space="preserve"> INTENTIONALLY LEFT BLANK</w:t>
      </w:r>
    </w:p>
    <w:p w14:paraId="437C20F6" w14:textId="77777777" w:rsidR="00F95C07" w:rsidRDefault="00F95C07" w:rsidP="00890D29">
      <w:pPr>
        <w:rPr>
          <w:b/>
          <w:bCs/>
        </w:rPr>
      </w:pPr>
    </w:p>
    <w:sectPr w:rsidR="00F95C07" w:rsidSect="00FA5EE1">
      <w:endnotePr>
        <w:numFmt w:val="decimal"/>
      </w:endnotePr>
      <w:pgSz w:w="12240" w:h="15840" w:code="1"/>
      <w:pgMar w:top="1440" w:right="1440" w:bottom="1440" w:left="1440" w:header="1440" w:footer="763" w:gutter="0"/>
      <w:pgNumType w:start="32" w:chapStyle="7"/>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Krieger, Keith" w:date="2023-04-05T16:53:00Z" w:initials="KK">
    <w:p w14:paraId="670FE48C" w14:textId="6DBDBB79" w:rsidR="00E63BA1" w:rsidRDefault="00E63BA1" w:rsidP="00B22AC0">
      <w:pPr>
        <w:pStyle w:val="CommentText"/>
        <w:jc w:val="left"/>
      </w:pPr>
      <w:r>
        <w:rPr>
          <w:rStyle w:val="CommentReference"/>
        </w:rPr>
        <w:annotationRef/>
      </w:r>
      <w:r>
        <w:fldChar w:fldCharType="begin"/>
      </w:r>
      <w:r>
        <w:instrText xml:space="preserve"> HYPERLINK "mailto:Jacqueline.Morris@dot.state.fl.us" </w:instrText>
      </w:r>
      <w:bookmarkStart w:id="12" w:name="_@_F9644879D93D427CA00D33BEDDAD90C4Z"/>
      <w:r>
        <w:fldChar w:fldCharType="separate"/>
      </w:r>
      <w:bookmarkEnd w:id="12"/>
      <w:r w:rsidRPr="00E63BA1">
        <w:rPr>
          <w:rStyle w:val="Mention"/>
          <w:noProof/>
        </w:rPr>
        <w:t>@Morris, Jacqueline</w:t>
      </w:r>
      <w:r>
        <w:fldChar w:fldCharType="end"/>
      </w:r>
      <w:r>
        <w:t xml:space="preserve"> cleanup page numbering for figures 9 -25 thru 9 - 27</w:t>
      </w:r>
    </w:p>
  </w:comment>
  <w:comment w:id="26" w:author="Koos, MaryAnne" w:date="2021-11-03T16:03:00Z" w:initials="KM">
    <w:p w14:paraId="0171843F" w14:textId="5062365E" w:rsidR="006F78BE" w:rsidRDefault="006F78BE">
      <w:pPr>
        <w:pStyle w:val="CommentText"/>
      </w:pPr>
      <w:r>
        <w:rPr>
          <w:rStyle w:val="CommentReference"/>
        </w:rPr>
        <w:annotationRef/>
      </w:r>
      <w:r>
        <w:t>Could this and paragraph below be combined.</w:t>
      </w:r>
    </w:p>
  </w:comment>
  <w:comment w:id="27" w:author="Krieger, Keith" w:date="2023-03-24T08:08:00Z" w:initials="KK">
    <w:p w14:paraId="37A23C95" w14:textId="41910B84" w:rsidR="003620B2" w:rsidRDefault="003620B2">
      <w:pPr>
        <w:pStyle w:val="CommentText"/>
        <w:jc w:val="left"/>
      </w:pPr>
      <w:r>
        <w:rPr>
          <w:rStyle w:val="CommentReference"/>
        </w:rPr>
        <w:annotationRef/>
      </w:r>
      <w:r>
        <w:fldChar w:fldCharType="begin"/>
      </w:r>
      <w:r>
        <w:instrText xml:space="preserve"> HYPERLINK "mailto:Jacqueline.Morris@dot.state.fl.us" </w:instrText>
      </w:r>
      <w:bookmarkStart w:id="28" w:name="_@_AEDF8DF008874DCD8E6F461438BE26E9Z"/>
      <w:r>
        <w:fldChar w:fldCharType="separate"/>
      </w:r>
      <w:bookmarkEnd w:id="28"/>
      <w:r w:rsidRPr="003620B2">
        <w:rPr>
          <w:rStyle w:val="Mention"/>
          <w:noProof/>
        </w:rPr>
        <w:t>@Morris, Jacqueline</w:t>
      </w:r>
      <w:r>
        <w:fldChar w:fldCharType="end"/>
      </w:r>
      <w:r>
        <w:t xml:space="preserve"> why does this text look to be a different color?....not black?</w:t>
      </w:r>
    </w:p>
  </w:comment>
  <w:comment w:id="30" w:author="Krieger, Keith" w:date="2023-04-05T16:54:00Z" w:initials="KK">
    <w:p w14:paraId="461E5A59" w14:textId="76B2FDCD" w:rsidR="003436F9" w:rsidRDefault="003436F9" w:rsidP="008D5337">
      <w:pPr>
        <w:pStyle w:val="CommentText"/>
        <w:jc w:val="left"/>
      </w:pPr>
      <w:r>
        <w:rPr>
          <w:rStyle w:val="CommentReference"/>
        </w:rPr>
        <w:annotationRef/>
      </w:r>
      <w:r>
        <w:fldChar w:fldCharType="begin"/>
      </w:r>
      <w:r>
        <w:instrText xml:space="preserve"> HYPERLINK "mailto:Jacqueline.Morris@dot.state.fl.us" </w:instrText>
      </w:r>
      <w:bookmarkStart w:id="31" w:name="_@_A9AF5116E32C4787B212575F7DAD83B4Z"/>
      <w:r>
        <w:fldChar w:fldCharType="separate"/>
      </w:r>
      <w:bookmarkEnd w:id="31"/>
      <w:r w:rsidRPr="003436F9">
        <w:rPr>
          <w:rStyle w:val="Mention"/>
          <w:noProof/>
        </w:rPr>
        <w:t>@Morris, Jacqueline</w:t>
      </w:r>
      <w:r>
        <w:fldChar w:fldCharType="end"/>
      </w:r>
      <w:r>
        <w:t xml:space="preserve"> maybe move Section B to next page...like 2018 edition</w:t>
      </w:r>
    </w:p>
  </w:comment>
  <w:comment w:id="53" w:author="Krieger, Keith" w:date="2023-04-05T16:56:00Z" w:initials="KK">
    <w:p w14:paraId="1C37625C" w14:textId="3A0C5EC1" w:rsidR="005F7E49" w:rsidRDefault="005F7E49" w:rsidP="00E51A78">
      <w:pPr>
        <w:pStyle w:val="CommentText"/>
        <w:jc w:val="left"/>
      </w:pPr>
      <w:r>
        <w:rPr>
          <w:rStyle w:val="CommentReference"/>
        </w:rPr>
        <w:annotationRef/>
      </w:r>
      <w:r>
        <w:fldChar w:fldCharType="begin"/>
      </w:r>
      <w:r>
        <w:instrText xml:space="preserve"> HYPERLINK "mailto:Jacqueline.Morris@dot.state.fl.us" </w:instrText>
      </w:r>
      <w:bookmarkStart w:id="54" w:name="_@_74039AB0B75149289212C77A17DCF488Z"/>
      <w:r>
        <w:fldChar w:fldCharType="separate"/>
      </w:r>
      <w:bookmarkEnd w:id="54"/>
      <w:r w:rsidRPr="005F7E49">
        <w:rPr>
          <w:rStyle w:val="Mention"/>
          <w:noProof/>
        </w:rPr>
        <w:t>@Morris, Jacqueline</w:t>
      </w:r>
      <w:r>
        <w:fldChar w:fldCharType="end"/>
      </w:r>
      <w:r>
        <w:t xml:space="preserve"> should be on next page with the actual figure</w:t>
      </w:r>
    </w:p>
  </w:comment>
  <w:comment w:id="85" w:author="Krieger, Keith" w:date="2023-04-10T08:35:00Z" w:initials="KK">
    <w:p w14:paraId="643DAC18" w14:textId="180422A2" w:rsidR="009779F0" w:rsidRDefault="009779F0" w:rsidP="008D4D06">
      <w:pPr>
        <w:pStyle w:val="CommentText"/>
        <w:jc w:val="left"/>
      </w:pPr>
      <w:r>
        <w:rPr>
          <w:rStyle w:val="CommentReference"/>
        </w:rPr>
        <w:annotationRef/>
      </w:r>
      <w:r>
        <w:fldChar w:fldCharType="begin"/>
      </w:r>
      <w:r>
        <w:instrText xml:space="preserve"> HYPERLINK "mailto:Jacqueline.Morris@dot.state.fl.us" </w:instrText>
      </w:r>
      <w:bookmarkStart w:id="86" w:name="_@_B5FAF3C4F2614730B875C4225EDFFB89Z"/>
      <w:r>
        <w:fldChar w:fldCharType="separate"/>
      </w:r>
      <w:bookmarkEnd w:id="86"/>
      <w:r w:rsidRPr="009779F0">
        <w:rPr>
          <w:rStyle w:val="Mention"/>
          <w:noProof/>
        </w:rPr>
        <w:t>@Morris, Jacqueline</w:t>
      </w:r>
      <w:r>
        <w:fldChar w:fldCharType="end"/>
      </w:r>
      <w:r>
        <w:t xml:space="preserve"> bold and italycs entire title</w:t>
      </w:r>
    </w:p>
  </w:comment>
  <w:comment w:id="101" w:author="Krieger, Keith" w:date="2023-03-24T10:15:00Z" w:initials="KK">
    <w:p w14:paraId="1D51F990" w14:textId="2CE174E3" w:rsidR="006434B9" w:rsidRDefault="00A325CE" w:rsidP="004B1FC6">
      <w:pPr>
        <w:pStyle w:val="CommentText"/>
        <w:jc w:val="left"/>
      </w:pPr>
      <w:r>
        <w:rPr>
          <w:rStyle w:val="CommentReference"/>
        </w:rPr>
        <w:annotationRef/>
      </w:r>
      <w:r w:rsidR="006434B9">
        <w:fldChar w:fldCharType="begin"/>
      </w:r>
      <w:r w:rsidR="006434B9">
        <w:instrText xml:space="preserve"> HYPERLINK "mailto:Jacqueline.Morris@dot.state.fl.us" </w:instrText>
      </w:r>
      <w:bookmarkStart w:id="102" w:name="_@_9A279749BCB549F59F860E4F5C43670BZ"/>
      <w:r w:rsidR="006434B9">
        <w:fldChar w:fldCharType="separate"/>
      </w:r>
      <w:bookmarkEnd w:id="102"/>
      <w:r w:rsidR="006434B9" w:rsidRPr="006434B9">
        <w:rPr>
          <w:rStyle w:val="Mention"/>
          <w:noProof/>
        </w:rPr>
        <w:t>@Morris, Jacqueline</w:t>
      </w:r>
      <w:r w:rsidR="006434B9">
        <w:fldChar w:fldCharType="end"/>
      </w:r>
      <w:r w:rsidR="006434B9">
        <w:t xml:space="preserve"> fix text to black</w:t>
      </w:r>
    </w:p>
  </w:comment>
  <w:comment w:id="103" w:author="Krieger, Keith" w:date="2023-04-05T17:01:00Z" w:initials="KK">
    <w:p w14:paraId="7DDA4D75" w14:textId="0949C90C" w:rsidR="00E005D5" w:rsidRDefault="00E005D5" w:rsidP="007E1F4F">
      <w:pPr>
        <w:pStyle w:val="CommentText"/>
        <w:jc w:val="left"/>
      </w:pPr>
      <w:r>
        <w:rPr>
          <w:rStyle w:val="CommentReference"/>
        </w:rPr>
        <w:annotationRef/>
      </w:r>
      <w:r>
        <w:fldChar w:fldCharType="begin"/>
      </w:r>
      <w:r>
        <w:instrText xml:space="preserve"> HYPERLINK "mailto:Jacqueline.Morris@dot.state.fl.us" </w:instrText>
      </w:r>
      <w:bookmarkStart w:id="104" w:name="_@_9F0F7FFBAF324D118158E80EEA1E00D8Z"/>
      <w:r>
        <w:fldChar w:fldCharType="separate"/>
      </w:r>
      <w:bookmarkEnd w:id="104"/>
      <w:r w:rsidRPr="00E005D5">
        <w:rPr>
          <w:rStyle w:val="Mention"/>
          <w:noProof/>
        </w:rPr>
        <w:t>@Morris, Jacqueline</w:t>
      </w:r>
      <w:r>
        <w:fldChar w:fldCharType="end"/>
      </w:r>
      <w:r>
        <w:t xml:space="preserve"> "Is" does not seem like the right word</w:t>
      </w:r>
    </w:p>
  </w:comment>
  <w:comment w:id="107" w:author="Koos, MaryAnne" w:date="2021-07-26T13:58:00Z" w:initials="KM">
    <w:p w14:paraId="71D05A98" w14:textId="40A9D40D" w:rsidR="000C0D27" w:rsidRDefault="000C0D27">
      <w:pPr>
        <w:pStyle w:val="CommentText"/>
      </w:pPr>
      <w:r>
        <w:rPr>
          <w:rStyle w:val="CommentReference"/>
        </w:rPr>
        <w:annotationRef/>
      </w:r>
      <w:r w:rsidRPr="000C0D27">
        <w:rPr>
          <w:highlight w:val="yellow"/>
        </w:rPr>
        <w:t>Need to address pattern in parking areas.  Move to shall when additional figures developed.</w:t>
      </w:r>
      <w:r>
        <w:t xml:space="preserve">  Report back on MUTCD direction.</w:t>
      </w:r>
    </w:p>
  </w:comment>
  <w:comment w:id="108" w:author="Krieger, Keith" w:date="2023-03-24T10:19:00Z" w:initials="KK">
    <w:p w14:paraId="2D9EBB06" w14:textId="2A61FE77" w:rsidR="00CC0400" w:rsidRDefault="00CC0400">
      <w:pPr>
        <w:pStyle w:val="CommentText"/>
        <w:jc w:val="left"/>
      </w:pPr>
      <w:r>
        <w:rPr>
          <w:rStyle w:val="CommentReference"/>
        </w:rPr>
        <w:annotationRef/>
      </w:r>
      <w:r>
        <w:fldChar w:fldCharType="begin"/>
      </w:r>
      <w:r>
        <w:instrText xml:space="preserve"> HYPERLINK "mailto:Jacqueline.Morris@dot.state.fl.us" </w:instrText>
      </w:r>
      <w:bookmarkStart w:id="110" w:name="_@_7267FC769CA9469E8FA579630550EEB7Z"/>
      <w:r>
        <w:fldChar w:fldCharType="separate"/>
      </w:r>
      <w:bookmarkEnd w:id="110"/>
      <w:r w:rsidRPr="00CC0400">
        <w:rPr>
          <w:rStyle w:val="Mention"/>
          <w:noProof/>
        </w:rPr>
        <w:t>@Morris, Jacqueline</w:t>
      </w:r>
      <w:r>
        <w:fldChar w:fldCharType="end"/>
      </w:r>
      <w:r>
        <w:t xml:space="preserve"> make the word "Product" bold and italics</w:t>
      </w:r>
    </w:p>
  </w:comment>
  <w:comment w:id="109" w:author="Krieger, Keith" w:date="2023-05-18T10:08:00Z" w:initials="KK">
    <w:p w14:paraId="334B962A" w14:textId="010C8A43" w:rsidR="00F6448F" w:rsidRDefault="00F6448F">
      <w:pPr>
        <w:pStyle w:val="CommentText"/>
        <w:jc w:val="left"/>
      </w:pPr>
      <w:r>
        <w:rPr>
          <w:rStyle w:val="CommentReference"/>
        </w:rPr>
        <w:annotationRef/>
      </w:r>
      <w:r>
        <w:fldChar w:fldCharType="begin"/>
      </w:r>
      <w:r>
        <w:instrText xml:space="preserve"> HYPERLINK "mailto:Jacqueline.Morris@dot.state.fl.us" </w:instrText>
      </w:r>
      <w:bookmarkStart w:id="111" w:name="_@_896003601BCC456598B990D41BDCEEC0Z"/>
      <w:r>
        <w:fldChar w:fldCharType="separate"/>
      </w:r>
      <w:bookmarkEnd w:id="111"/>
      <w:r w:rsidRPr="00F6448F">
        <w:rPr>
          <w:rStyle w:val="Mention"/>
          <w:noProof/>
        </w:rPr>
        <w:t>@Morris, Jacqueline</w:t>
      </w:r>
      <w:r>
        <w:fldChar w:fldCharType="end"/>
      </w:r>
      <w:r>
        <w:t xml:space="preserve"> "FDOT's" is not part of the link</w:t>
      </w:r>
    </w:p>
  </w:comment>
  <w:comment w:id="112" w:author="Krieger, Keith" w:date="2023-03-24T10:18:00Z" w:initials="KK">
    <w:p w14:paraId="15E9FD38" w14:textId="76570BB4" w:rsidR="008170FD" w:rsidRDefault="00CD31B9">
      <w:pPr>
        <w:pStyle w:val="CommentText"/>
        <w:jc w:val="left"/>
      </w:pPr>
      <w:r>
        <w:rPr>
          <w:rStyle w:val="CommentReference"/>
        </w:rPr>
        <w:annotationRef/>
      </w:r>
      <w:r w:rsidR="008170FD">
        <w:fldChar w:fldCharType="begin"/>
      </w:r>
      <w:r w:rsidR="008170FD">
        <w:instrText xml:space="preserve"> HYPERLINK "mailto:Jacqueline.Morris@dot.state.fl.us" </w:instrText>
      </w:r>
      <w:bookmarkStart w:id="113" w:name="_@_2EB0D494E496499D955E3302996F230CZ"/>
      <w:r w:rsidR="008170FD">
        <w:fldChar w:fldCharType="separate"/>
      </w:r>
      <w:bookmarkEnd w:id="113"/>
      <w:r w:rsidR="008170FD" w:rsidRPr="008170FD">
        <w:rPr>
          <w:rStyle w:val="Mention"/>
          <w:noProof/>
        </w:rPr>
        <w:t>@Morris, Jacqueline</w:t>
      </w:r>
      <w:r w:rsidR="008170FD">
        <w:fldChar w:fldCharType="end"/>
      </w:r>
      <w:r w:rsidR="008170FD">
        <w:t xml:space="preserve"> "FDOT's is not part of these 3 links</w:t>
      </w:r>
    </w:p>
  </w:comment>
  <w:comment w:id="139" w:author="MaryAnne Koos" w:date="2021-03-29T15:59:00Z" w:initials="MK">
    <w:p w14:paraId="1BFA133E" w14:textId="563FF079" w:rsidR="009459AE" w:rsidRDefault="009459AE">
      <w:pPr>
        <w:pStyle w:val="CommentText"/>
      </w:pPr>
      <w:r>
        <w:rPr>
          <w:rStyle w:val="CommentReference"/>
        </w:rPr>
        <w:annotationRef/>
      </w:r>
      <w:r>
        <w:t>Retain 35 mph max even if MUTCD changes.</w:t>
      </w:r>
    </w:p>
  </w:comment>
  <w:comment w:id="145" w:author="Krieger, Keith" w:date="2023-04-10T09:27:00Z" w:initials="KK">
    <w:p w14:paraId="0D23DA49" w14:textId="29B92D9D" w:rsidR="00DA045B" w:rsidRDefault="00DA045B" w:rsidP="009D4CA4">
      <w:pPr>
        <w:pStyle w:val="CommentText"/>
        <w:jc w:val="left"/>
      </w:pPr>
      <w:r>
        <w:rPr>
          <w:rStyle w:val="CommentReference"/>
        </w:rPr>
        <w:annotationRef/>
      </w:r>
      <w:r>
        <w:fldChar w:fldCharType="begin"/>
      </w:r>
      <w:r>
        <w:instrText xml:space="preserve"> HYPERLINK "mailto:Jacqueline.Morris@dot.state.fl.us" </w:instrText>
      </w:r>
      <w:bookmarkStart w:id="146" w:name="_@_63637D08973042A1B06B8EEC9819C61DZ"/>
      <w:r>
        <w:fldChar w:fldCharType="separate"/>
      </w:r>
      <w:bookmarkEnd w:id="146"/>
      <w:r w:rsidRPr="00DA045B">
        <w:rPr>
          <w:rStyle w:val="Mention"/>
          <w:noProof/>
        </w:rPr>
        <w:t>@Morris, Jacqueline</w:t>
      </w:r>
      <w:r>
        <w:fldChar w:fldCharType="end"/>
      </w:r>
      <w:r>
        <w:t xml:space="preserve"> check the page break here</w:t>
      </w:r>
    </w:p>
  </w:comment>
  <w:comment w:id="155" w:author="Krieger, Keith" w:date="2023-03-24T10:21:00Z" w:initials="KK">
    <w:p w14:paraId="34EDC8E7" w14:textId="48839BFF" w:rsidR="00D0567C" w:rsidRDefault="00D0567C">
      <w:pPr>
        <w:pStyle w:val="CommentText"/>
        <w:jc w:val="left"/>
      </w:pPr>
      <w:r>
        <w:rPr>
          <w:rStyle w:val="CommentReference"/>
        </w:rPr>
        <w:annotationRef/>
      </w:r>
      <w:r>
        <w:fldChar w:fldCharType="begin"/>
      </w:r>
      <w:r>
        <w:instrText xml:space="preserve"> HYPERLINK "mailto:Jacqueline.Morris@dot.state.fl.us" </w:instrText>
      </w:r>
      <w:bookmarkStart w:id="156" w:name="_@_D1BC7FD739034D918B505E473A8A63A4Z"/>
      <w:r>
        <w:fldChar w:fldCharType="separate"/>
      </w:r>
      <w:bookmarkEnd w:id="156"/>
      <w:r w:rsidRPr="00D0567C">
        <w:rPr>
          <w:rStyle w:val="Mention"/>
          <w:noProof/>
        </w:rPr>
        <w:t>@Morris, Jacqueline</w:t>
      </w:r>
      <w:r>
        <w:fldChar w:fldCharType="end"/>
      </w:r>
      <w:r>
        <w:t xml:space="preserve"> make the bullets all black</w:t>
      </w:r>
    </w:p>
  </w:comment>
  <w:comment w:id="153" w:author="Krieger, Keith" w:date="2023-04-05T17:05:00Z" w:initials="KK">
    <w:p w14:paraId="7A31A1B3" w14:textId="0395BAA5" w:rsidR="002142A0" w:rsidRDefault="002142A0" w:rsidP="002F7799">
      <w:pPr>
        <w:pStyle w:val="CommentText"/>
        <w:jc w:val="left"/>
      </w:pPr>
      <w:r>
        <w:rPr>
          <w:rStyle w:val="CommentReference"/>
        </w:rPr>
        <w:annotationRef/>
      </w:r>
      <w:r>
        <w:fldChar w:fldCharType="begin"/>
      </w:r>
      <w:r>
        <w:instrText xml:space="preserve"> HYPERLINK "mailto:Jacqueline.Morris@dot.state.fl.us" </w:instrText>
      </w:r>
      <w:bookmarkStart w:id="157" w:name="_@_6636BC4A69EE471089A35ACA95F2B857Z"/>
      <w:r>
        <w:fldChar w:fldCharType="separate"/>
      </w:r>
      <w:bookmarkEnd w:id="157"/>
      <w:r w:rsidRPr="002142A0">
        <w:rPr>
          <w:rStyle w:val="Mention"/>
          <w:noProof/>
        </w:rPr>
        <w:t>@Morris, Jacqueline</w:t>
      </w:r>
      <w:r>
        <w:fldChar w:fldCharType="end"/>
      </w:r>
      <w:r>
        <w:t xml:space="preserve"> much of this text should be black</w:t>
      </w:r>
    </w:p>
  </w:comment>
  <w:comment w:id="165" w:author="Koos, MaryAnne" w:date="2021-10-26T14:31:00Z" w:initials="KM">
    <w:p w14:paraId="3F8A0331" w14:textId="36F6156F" w:rsidR="00603E32" w:rsidRDefault="00603E32">
      <w:pPr>
        <w:pStyle w:val="CommentText"/>
      </w:pPr>
      <w:r>
        <w:rPr>
          <w:rStyle w:val="CommentReference"/>
        </w:rPr>
        <w:annotationRef/>
      </w:r>
      <w:r>
        <w:t>From LAP QAR, District 5 comment.</w:t>
      </w:r>
    </w:p>
  </w:comment>
  <w:comment w:id="166" w:author="Koos, MaryAnne" w:date="2021-10-26T14:38:00Z" w:initials="KM">
    <w:p w14:paraId="0169E917" w14:textId="78760D67" w:rsidR="00603E32" w:rsidRDefault="00603E32">
      <w:pPr>
        <w:pStyle w:val="CommentText"/>
      </w:pPr>
      <w:r>
        <w:rPr>
          <w:rStyle w:val="CommentReference"/>
        </w:rPr>
        <w:annotationRef/>
      </w:r>
      <w:r>
        <w:t>From LAP QAR, District 5 comment</w:t>
      </w:r>
    </w:p>
  </w:comment>
  <w:comment w:id="168" w:author="Koos, MaryAnne" w:date="2021-10-26T14:40:00Z" w:initials="KM">
    <w:p w14:paraId="16966579" w14:textId="281F474D" w:rsidR="00603E32" w:rsidRDefault="00603E32">
      <w:pPr>
        <w:pStyle w:val="CommentText"/>
      </w:pPr>
      <w:r>
        <w:rPr>
          <w:rStyle w:val="CommentReference"/>
        </w:rPr>
        <w:annotationRef/>
      </w:r>
      <w:r>
        <w:t>From LAP QAR, District 5 comment</w:t>
      </w:r>
    </w:p>
  </w:comment>
  <w:comment w:id="169" w:author="Koos, MaryAnne" w:date="2021-11-03T16:19:00Z" w:initials="KM">
    <w:p w14:paraId="064D86A4" w14:textId="0D39485A" w:rsidR="0001733C" w:rsidRDefault="0001733C">
      <w:pPr>
        <w:pStyle w:val="CommentText"/>
      </w:pPr>
      <w:r>
        <w:rPr>
          <w:rStyle w:val="CommentReference"/>
        </w:rPr>
        <w:annotationRef/>
      </w:r>
      <w:r>
        <w:t>Review as to whether still valid, based on ASSHTO.</w:t>
      </w:r>
    </w:p>
  </w:comment>
  <w:comment w:id="185" w:author="Koos, MaryAnne" w:date="2021-11-03T22:53:00Z" w:initials="KM">
    <w:p w14:paraId="18CC608E" w14:textId="0BEE6734" w:rsidR="00CA7351" w:rsidRDefault="00CA7351">
      <w:pPr>
        <w:pStyle w:val="CommentText"/>
      </w:pPr>
      <w:r>
        <w:rPr>
          <w:rStyle w:val="CommentReference"/>
        </w:rPr>
        <w:annotationRef/>
      </w:r>
      <w:r>
        <w:t>From PROWAG R302.5.1 and R302.5.2, R302.5.4</w:t>
      </w:r>
    </w:p>
  </w:comment>
  <w:comment w:id="187" w:author="Koos, MaryAnne" w:date="2020-10-21T16:34:00Z" w:initials="KM">
    <w:p w14:paraId="6EF46610" w14:textId="080A8BC2" w:rsidR="006060CA" w:rsidRDefault="006060CA" w:rsidP="006060CA">
      <w:pPr>
        <w:pStyle w:val="CommentText"/>
      </w:pPr>
      <w:r>
        <w:rPr>
          <w:rStyle w:val="CommentReference"/>
        </w:rPr>
        <w:annotationRef/>
      </w:r>
      <w:r>
        <w:t xml:space="preserve">Need to include bicycle stopping sight distance that will include grade and speed.  </w:t>
      </w:r>
      <w:r w:rsidR="00045615">
        <w:t>Also,</w:t>
      </w:r>
      <w:r>
        <w:t xml:space="preserve"> vertical curvature.  Object height.</w:t>
      </w:r>
    </w:p>
  </w:comment>
  <w:comment w:id="202" w:author="Koos, MaryAnne" w:date="2021-10-26T14:44:00Z" w:initials="KM">
    <w:p w14:paraId="0891297F" w14:textId="509DEFF1" w:rsidR="00642575" w:rsidRDefault="00642575">
      <w:pPr>
        <w:pStyle w:val="CommentText"/>
      </w:pPr>
      <w:r>
        <w:rPr>
          <w:rStyle w:val="CommentReference"/>
        </w:rPr>
        <w:annotationRef/>
      </w:r>
      <w:r>
        <w:t>Consistent with D5 QAR Comments for required min. clear area.</w:t>
      </w:r>
    </w:p>
  </w:comment>
  <w:comment w:id="203" w:author="Koos, MaryAnne" w:date="2021-09-01T17:42:00Z" w:initials="KM">
    <w:p w14:paraId="60BB73E2" w14:textId="35368EC5" w:rsidR="002134E5" w:rsidRDefault="002134E5">
      <w:pPr>
        <w:pStyle w:val="CommentText"/>
      </w:pPr>
      <w:r>
        <w:rPr>
          <w:rStyle w:val="CommentReference"/>
        </w:rPr>
        <w:annotationRef/>
      </w:r>
      <w:r>
        <w:t xml:space="preserve">Should we add the provision within PROWAG for running slope to exceed 5% due to </w:t>
      </w:r>
      <w:r w:rsidR="00045615">
        <w:t>environmental</w:t>
      </w:r>
      <w:r>
        <w:t xml:space="preserve"> or </w:t>
      </w:r>
      <w:r w:rsidR="00045615">
        <w:t>structural</w:t>
      </w:r>
      <w:r>
        <w:t xml:space="preserve"> </w:t>
      </w:r>
      <w:r w:rsidR="00045615">
        <w:t>constraints</w:t>
      </w:r>
      <w:r>
        <w:t>.</w:t>
      </w:r>
    </w:p>
    <w:p w14:paraId="10F9F79C" w14:textId="77777777" w:rsidR="002134E5" w:rsidRDefault="002134E5">
      <w:pPr>
        <w:pStyle w:val="CommentText"/>
      </w:pPr>
    </w:p>
    <w:p w14:paraId="5C3463FF" w14:textId="77777777" w:rsidR="002134E5" w:rsidRDefault="002134E5" w:rsidP="002134E5">
      <w:pPr>
        <w:pStyle w:val="CommentText"/>
      </w:pPr>
      <w:r>
        <w:t>R302.5.4 Physical Constraints</w:t>
      </w:r>
    </w:p>
    <w:p w14:paraId="7AD9F691" w14:textId="60ED0C58" w:rsidR="002134E5" w:rsidRDefault="002134E5" w:rsidP="002134E5">
      <w:pPr>
        <w:pStyle w:val="CommentText"/>
      </w:pPr>
      <w:r>
        <w:t>Where compliance with R302.5.1 or R302.5.2 is not practicable due to existing terrain or infrastructure, right-of-way availability, a notable natural feature, or similar existing physical constraints, compliance is required to the extent practicable.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0FE48C" w15:done="1"/>
  <w15:commentEx w15:paraId="0171843F" w15:done="1"/>
  <w15:commentEx w15:paraId="37A23C95" w15:done="1"/>
  <w15:commentEx w15:paraId="461E5A59" w15:done="1"/>
  <w15:commentEx w15:paraId="1C37625C" w15:done="1"/>
  <w15:commentEx w15:paraId="643DAC18" w15:done="1"/>
  <w15:commentEx w15:paraId="1D51F990" w15:done="1"/>
  <w15:commentEx w15:paraId="7DDA4D75" w15:done="1"/>
  <w15:commentEx w15:paraId="71D05A98" w15:done="1"/>
  <w15:commentEx w15:paraId="2D9EBB06" w15:done="1"/>
  <w15:commentEx w15:paraId="334B962A" w15:paraIdParent="2D9EBB06" w15:done="0"/>
  <w15:commentEx w15:paraId="15E9FD38" w15:done="1"/>
  <w15:commentEx w15:paraId="1BFA133E" w15:done="1"/>
  <w15:commentEx w15:paraId="0D23DA49" w15:done="1"/>
  <w15:commentEx w15:paraId="34EDC8E7" w15:done="1"/>
  <w15:commentEx w15:paraId="7A31A1B3" w15:done="1"/>
  <w15:commentEx w15:paraId="3F8A0331" w15:done="1"/>
  <w15:commentEx w15:paraId="0169E917" w15:done="1"/>
  <w15:commentEx w15:paraId="16966579" w15:done="1"/>
  <w15:commentEx w15:paraId="064D86A4" w15:done="1"/>
  <w15:commentEx w15:paraId="18CC608E" w15:done="1"/>
  <w15:commentEx w15:paraId="6EF46610" w15:done="1"/>
  <w15:commentEx w15:paraId="0891297F" w15:done="1"/>
  <w15:commentEx w15:paraId="7AD9F69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D825FC" w16cex:dateUtc="2023-04-05T20:53:00Z"/>
  <w16cex:commentExtensible w16cex:durableId="252D3157" w16cex:dateUtc="2021-11-03T20:03:00Z"/>
  <w16cex:commentExtensible w16cex:durableId="27C7D902" w16cex:dateUtc="2023-03-24T12:08:00Z"/>
  <w16cex:commentExtensible w16cex:durableId="27D82654" w16cex:dateUtc="2023-04-05T20:54:00Z"/>
  <w16cex:commentExtensible w16cex:durableId="27D826A6" w16cex:dateUtc="2023-04-05T20:56:00Z"/>
  <w16cex:commentExtensible w16cex:durableId="27DE48BD" w16cex:dateUtc="2023-04-10T12:35:00Z"/>
  <w16cex:commentExtensible w16cex:durableId="27C7F6DB" w16cex:dateUtc="2023-03-24T14:15:00Z"/>
  <w16cex:commentExtensible w16cex:durableId="27D827F3" w16cex:dateUtc="2023-04-05T21:01:00Z"/>
  <w16cex:commentExtensible w16cex:durableId="24A93DF8" w16cex:dateUtc="2021-07-26T17:58:00Z"/>
  <w16cex:commentExtensible w16cex:durableId="27C7F796" w16cex:dateUtc="2023-03-24T14:19:00Z"/>
  <w16cex:commentExtensible w16cex:durableId="281077BB" w16cex:dateUtc="2023-05-18T14:08:00Z"/>
  <w16cex:commentExtensible w16cex:durableId="27C7F765" w16cex:dateUtc="2023-03-24T14:18:00Z"/>
  <w16cex:commentExtensible w16cex:durableId="240C77D6" w16cex:dateUtc="2021-03-29T19:59:00Z"/>
  <w16cex:commentExtensible w16cex:durableId="27DE550A" w16cex:dateUtc="2023-04-10T13:27:00Z"/>
  <w16cex:commentExtensible w16cex:durableId="27C7F835" w16cex:dateUtc="2023-03-24T14:21:00Z"/>
  <w16cex:commentExtensible w16cex:durableId="27D828F2" w16cex:dateUtc="2023-04-05T21:05:00Z"/>
  <w16cex:commentExtensible w16cex:durableId="25228FDE" w16cex:dateUtc="2021-10-26T18:31:00Z"/>
  <w16cex:commentExtensible w16cex:durableId="25229152" w16cex:dateUtc="2021-10-26T18:38:00Z"/>
  <w16cex:commentExtensible w16cex:durableId="252291DE" w16cex:dateUtc="2021-10-26T18:40:00Z"/>
  <w16cex:commentExtensible w16cex:durableId="252D352D" w16cex:dateUtc="2021-11-03T20:19:00Z"/>
  <w16cex:commentExtensible w16cex:durableId="252D915A" w16cex:dateUtc="2021-11-04T02:53:00Z"/>
  <w16cex:commentExtensible w16cex:durableId="233AE1A5" w16cex:dateUtc="2020-10-21T20:34:00Z"/>
  <w16cex:commentExtensible w16cex:durableId="252292CE" w16cex:dateUtc="2021-10-26T18:44:00Z"/>
  <w16cex:commentExtensible w16cex:durableId="24DA3A1C" w16cex:dateUtc="2021-09-01T21: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0FE48C" w16cid:durableId="27D825FC"/>
  <w16cid:commentId w16cid:paraId="0171843F" w16cid:durableId="252D3157"/>
  <w16cid:commentId w16cid:paraId="37A23C95" w16cid:durableId="27C7D902"/>
  <w16cid:commentId w16cid:paraId="461E5A59" w16cid:durableId="27D82654"/>
  <w16cid:commentId w16cid:paraId="1C37625C" w16cid:durableId="27D826A6"/>
  <w16cid:commentId w16cid:paraId="643DAC18" w16cid:durableId="27DE48BD"/>
  <w16cid:commentId w16cid:paraId="1D51F990" w16cid:durableId="27C7F6DB"/>
  <w16cid:commentId w16cid:paraId="7DDA4D75" w16cid:durableId="27D827F3"/>
  <w16cid:commentId w16cid:paraId="71D05A98" w16cid:durableId="24A93DF8"/>
  <w16cid:commentId w16cid:paraId="2D9EBB06" w16cid:durableId="27C7F796"/>
  <w16cid:commentId w16cid:paraId="334B962A" w16cid:durableId="281077BB"/>
  <w16cid:commentId w16cid:paraId="15E9FD38" w16cid:durableId="27C7F765"/>
  <w16cid:commentId w16cid:paraId="1BFA133E" w16cid:durableId="240C77D6"/>
  <w16cid:commentId w16cid:paraId="0D23DA49" w16cid:durableId="27DE550A"/>
  <w16cid:commentId w16cid:paraId="34EDC8E7" w16cid:durableId="27C7F835"/>
  <w16cid:commentId w16cid:paraId="7A31A1B3" w16cid:durableId="27D828F2"/>
  <w16cid:commentId w16cid:paraId="3F8A0331" w16cid:durableId="25228FDE"/>
  <w16cid:commentId w16cid:paraId="0169E917" w16cid:durableId="25229152"/>
  <w16cid:commentId w16cid:paraId="16966579" w16cid:durableId="252291DE"/>
  <w16cid:commentId w16cid:paraId="064D86A4" w16cid:durableId="252D352D"/>
  <w16cid:commentId w16cid:paraId="18CC608E" w16cid:durableId="252D915A"/>
  <w16cid:commentId w16cid:paraId="6EF46610" w16cid:durableId="233AE1A5"/>
  <w16cid:commentId w16cid:paraId="0891297F" w16cid:durableId="252292CE"/>
  <w16cid:commentId w16cid:paraId="7AD9F691" w16cid:durableId="24DA3A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EA18F" w14:textId="77777777" w:rsidR="00620F60" w:rsidRDefault="00620F60">
      <w:r>
        <w:separator/>
      </w:r>
    </w:p>
  </w:endnote>
  <w:endnote w:type="continuationSeparator" w:id="0">
    <w:p w14:paraId="5478CDA4" w14:textId="77777777" w:rsidR="00620F60" w:rsidRDefault="00620F60">
      <w:r>
        <w:continuationSeparator/>
      </w:r>
    </w:p>
  </w:endnote>
  <w:endnote w:type="continuationNotice" w:id="1">
    <w:p w14:paraId="7BE45F3A" w14:textId="77777777" w:rsidR="00620F60" w:rsidRDefault="00620F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6F88" w14:textId="77777777" w:rsidR="00BE2BFB" w:rsidRDefault="00BE2B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59CC5" w14:textId="77777777" w:rsidR="009459AE" w:rsidRDefault="009459AE">
    <w:pPr>
      <w:pStyle w:val="Footer"/>
    </w:pPr>
  </w:p>
  <w:p w14:paraId="72BC17FE" w14:textId="77777777" w:rsidR="009459AE" w:rsidRDefault="009459AE">
    <w:pPr>
      <w:pStyle w:val="Footer"/>
    </w:pPr>
  </w:p>
  <w:p w14:paraId="34F150BA" w14:textId="45A2AF69" w:rsidR="009459AE" w:rsidRDefault="009459AE" w:rsidP="00EF627A">
    <w:pPr>
      <w:pStyle w:val="Footer"/>
    </w:pPr>
    <w:r>
      <w:rPr>
        <w:rFonts w:cs="Arial"/>
        <w:szCs w:val="20"/>
      </w:rPr>
      <w:t>Bicycle Facilities</w:t>
    </w:r>
    <w:r>
      <w:tab/>
    </w:r>
    <w:r>
      <w:rPr>
        <w:noProof/>
      </w:rPr>
      <mc:AlternateContent>
        <mc:Choice Requires="wps">
          <w:drawing>
            <wp:anchor distT="0" distB="0" distL="114300" distR="114300" simplePos="0" relativeHeight="251658241" behindDoc="1" locked="1" layoutInCell="0" allowOverlap="1" wp14:anchorId="60376D0C" wp14:editId="1724F9C6">
              <wp:simplePos x="0" y="0"/>
              <wp:positionH relativeFrom="page">
                <wp:posOffset>914400</wp:posOffset>
              </wp:positionH>
              <wp:positionV relativeFrom="paragraph">
                <wp:posOffset>0</wp:posOffset>
              </wp:positionV>
              <wp:extent cx="5943600" cy="12065"/>
              <wp:effectExtent l="0" t="0" r="0" b="6985"/>
              <wp:wrapNone/>
              <wp:docPr id="34" name="Rectangl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xmlns:w16du="http://schemas.microsoft.com/office/word/2023/wordml/word16du">
          <w:pict w14:anchorId="05828ECB">
            <v:rect id="Rectangle 86" style="position:absolute;margin-left:1in;margin-top:0;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lt="&quot;&quot;" o:spid="_x0000_s1026" o:allowincell="f" fillcolor="black" stroked="f" strokeweight="0" w14:anchorId="5C04E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w10:wrap anchorx="page"/>
              <w10:anchorlock/>
            </v:rect>
          </w:pict>
        </mc:Fallback>
      </mc:AlternateContent>
    </w:r>
    <w:r>
      <w:fldChar w:fldCharType="begin"/>
    </w:r>
    <w:r>
      <w:instrText xml:space="preserve">PAGE </w:instrText>
    </w:r>
    <w:r>
      <w:fldChar w:fldCharType="separate"/>
    </w:r>
    <w:r>
      <w:rPr>
        <w:noProof/>
      </w:rPr>
      <w:t>9-43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42B5D" w14:textId="77777777" w:rsidR="00BE2BFB" w:rsidRDefault="00BE2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4450" w14:textId="77777777" w:rsidR="00620F60" w:rsidRDefault="00620F60">
      <w:r>
        <w:separator/>
      </w:r>
    </w:p>
  </w:footnote>
  <w:footnote w:type="continuationSeparator" w:id="0">
    <w:p w14:paraId="21F909C7" w14:textId="77777777" w:rsidR="00620F60" w:rsidRDefault="00620F60">
      <w:r>
        <w:continuationSeparator/>
      </w:r>
    </w:p>
  </w:footnote>
  <w:footnote w:type="continuationNotice" w:id="1">
    <w:p w14:paraId="08FAB412" w14:textId="77777777" w:rsidR="00620F60" w:rsidRDefault="00620F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CB26F" w14:textId="77777777" w:rsidR="00BE2BFB" w:rsidRDefault="00BE2B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6095" w14:textId="77777777" w:rsidR="00BE2BFB" w:rsidRDefault="00BE2BFB" w:rsidP="00BE2BFB">
    <w:pPr>
      <w:pStyle w:val="Header"/>
    </w:pPr>
    <w:sdt>
      <w:sdtPr>
        <w:id w:val="2127343401"/>
        <w:docPartObj>
          <w:docPartGallery w:val="Watermarks"/>
          <w:docPartUnique/>
        </w:docPartObj>
      </w:sdtPr>
      <w:sdtContent>
        <w:r>
          <w:pict w14:anchorId="1D49A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19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Topic # 625-000-015</w:t>
    </w:r>
    <w:r>
      <w:tab/>
    </w:r>
    <w:r>
      <w:rPr>
        <w:color w:val="FF0000"/>
      </w:rPr>
      <w:t xml:space="preserve">This is a working document </w:t>
    </w:r>
  </w:p>
  <w:p w14:paraId="743412E9" w14:textId="77777777" w:rsidR="00BE2BFB" w:rsidRDefault="00BE2BFB" w:rsidP="00BE2BFB">
    <w:pPr>
      <w:pStyle w:val="Header"/>
    </w:pPr>
    <w:r>
      <w:t xml:space="preserve">Manual of Uniform Minimum Standards </w:t>
    </w:r>
    <w:r>
      <w:tab/>
    </w:r>
    <w:r>
      <w:rPr>
        <w:color w:val="FF0000"/>
      </w:rPr>
      <w:t>that has not been adopted.</w:t>
    </w:r>
  </w:p>
  <w:p w14:paraId="0CC66C3C" w14:textId="77777777" w:rsidR="00BE2BFB" w:rsidRDefault="00BE2BFB" w:rsidP="00BE2BFB">
    <w:pPr>
      <w:pStyle w:val="Header"/>
    </w:pPr>
    <w:r>
      <w:t>for Design, Construction and Maintenance</w:t>
    </w:r>
  </w:p>
  <w:p w14:paraId="3332E961" w14:textId="77777777" w:rsidR="00BE2BFB" w:rsidRDefault="00BE2BFB" w:rsidP="00BE2BFB">
    <w:pPr>
      <w:pStyle w:val="Header"/>
    </w:pPr>
    <w:r>
      <w:t>for Streets and Highways</w:t>
    </w:r>
    <w:r>
      <w:tab/>
    </w:r>
  </w:p>
  <w:p w14:paraId="5E1B7645" w14:textId="6D43644E" w:rsidR="009459AE" w:rsidRDefault="009459AE">
    <w:pPr>
      <w:pStyle w:val="Header"/>
    </w:pPr>
    <w:r>
      <w:rPr>
        <w:noProof/>
      </w:rPr>
      <mc:AlternateContent>
        <mc:Choice Requires="wps">
          <w:drawing>
            <wp:anchor distT="0" distB="0" distL="114300" distR="114300" simplePos="0" relativeHeight="251658240" behindDoc="1" locked="1" layoutInCell="0" allowOverlap="1" wp14:anchorId="0B8AA061" wp14:editId="08F76D33">
              <wp:simplePos x="0" y="0"/>
              <wp:positionH relativeFrom="page">
                <wp:posOffset>914400</wp:posOffset>
              </wp:positionH>
              <wp:positionV relativeFrom="paragraph">
                <wp:posOffset>0</wp:posOffset>
              </wp:positionV>
              <wp:extent cx="5943600" cy="12065"/>
              <wp:effectExtent l="0" t="0" r="0" b="6985"/>
              <wp:wrapNone/>
              <wp:docPr id="36"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xmlns:w16du="http://schemas.microsoft.com/office/word/2023/wordml/word16du">
          <w:pict w14:anchorId="4200CC7C">
            <v:rect id="Rectangle 7" style="position:absolute;margin-left:1in;margin-top:0;width:468pt;height:.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lt="&quot;&quot;" o:spid="_x0000_s1026" o:allowincell="f" fillcolor="black" stroked="f" strokeweight="0" w14:anchorId="114C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">
              <w10:wrap anchorx="page"/>
              <w10:anchorlock/>
            </v:rect>
          </w:pict>
        </mc:Fallback>
      </mc:AlternateContent>
    </w:r>
  </w:p>
  <w:p w14:paraId="5E951B6B" w14:textId="77777777" w:rsidR="009459AE" w:rsidRDefault="009459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2109" w14:textId="77777777" w:rsidR="00BE2BFB" w:rsidRDefault="00BE2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F8F3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4CC7E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1E14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7DCFD5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A6BB4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A76A5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7461D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CA18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A450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80F1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9B8EE00"/>
    <w:lvl w:ilvl="0">
      <w:numFmt w:val="decimal"/>
      <w:lvlText w:val="*"/>
      <w:lvlJc w:val="left"/>
    </w:lvl>
  </w:abstractNum>
  <w:abstractNum w:abstractNumId="11" w15:restartNumberingAfterBreak="0">
    <w:nsid w:val="00000001"/>
    <w:multiLevelType w:val="multilevel"/>
    <w:tmpl w:val="00000000"/>
    <w:lvl w:ilvl="0">
      <w:start w:val="1"/>
      <w:numFmt w:val="upperLetter"/>
      <w:lvlText w:val="%1."/>
      <w:lvlJc w:val="left"/>
      <w:pPr>
        <w:tabs>
          <w:tab w:val="num" w:pos="720"/>
        </w:tabs>
        <w:ind w:left="720" w:hanging="720"/>
      </w:pPr>
      <w:rPr>
        <w:rFonts w:ascii="Arial" w:hAnsi="Arial" w:cs="Arial"/>
        <w:b/>
        <w:sz w:val="28"/>
        <w:szCs w:val="28"/>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2" w15:restartNumberingAfterBreak="0">
    <w:nsid w:val="0C31622F"/>
    <w:multiLevelType w:val="hybridMultilevel"/>
    <w:tmpl w:val="F9B2E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C902D0E"/>
    <w:multiLevelType w:val="hybridMultilevel"/>
    <w:tmpl w:val="3ADEC9BC"/>
    <w:lvl w:ilvl="0" w:tplc="BB763C5C">
      <w:start w:val="3"/>
      <w:numFmt w:val="bullet"/>
      <w:lvlText w:val="-"/>
      <w:lvlJc w:val="left"/>
      <w:pPr>
        <w:ind w:left="697" w:hanging="360"/>
      </w:pPr>
      <w:rPr>
        <w:rFonts w:ascii="Arial" w:eastAsia="Times New Roman" w:hAnsi="Arial" w:cs="Aria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14" w15:restartNumberingAfterBreak="0">
    <w:nsid w:val="0CCE600B"/>
    <w:multiLevelType w:val="hybridMultilevel"/>
    <w:tmpl w:val="9B8027BA"/>
    <w:lvl w:ilvl="0" w:tplc="2664205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D4C40E7"/>
    <w:multiLevelType w:val="hybridMultilevel"/>
    <w:tmpl w:val="D6A2B51A"/>
    <w:lvl w:ilvl="0" w:tplc="3990BF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03F26"/>
    <w:multiLevelType w:val="hybridMultilevel"/>
    <w:tmpl w:val="8FB0E1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BD092A"/>
    <w:multiLevelType w:val="hybridMultilevel"/>
    <w:tmpl w:val="973445A8"/>
    <w:lvl w:ilvl="0" w:tplc="FA44CF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1337EB"/>
    <w:multiLevelType w:val="hybridMultilevel"/>
    <w:tmpl w:val="C4C2F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A5101D"/>
    <w:multiLevelType w:val="hybridMultilevel"/>
    <w:tmpl w:val="BE2E780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B164FCE"/>
    <w:multiLevelType w:val="hybridMultilevel"/>
    <w:tmpl w:val="8CC60CC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1B3F7925"/>
    <w:multiLevelType w:val="hybridMultilevel"/>
    <w:tmpl w:val="AE6852C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DB860E6"/>
    <w:multiLevelType w:val="hybridMultilevel"/>
    <w:tmpl w:val="22B62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F0F4680"/>
    <w:multiLevelType w:val="hybridMultilevel"/>
    <w:tmpl w:val="CED09A76"/>
    <w:lvl w:ilvl="0" w:tplc="266420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05E6577"/>
    <w:multiLevelType w:val="hybridMultilevel"/>
    <w:tmpl w:val="183E808E"/>
    <w:lvl w:ilvl="0" w:tplc="4218EC1C">
      <w:start w:val="1"/>
      <w:numFmt w:val="bullet"/>
      <w:pStyle w:val="Level1indent3"/>
      <w:lvlText w:val=""/>
      <w:lvlJc w:val="left"/>
      <w:pPr>
        <w:tabs>
          <w:tab w:val="num" w:pos="2880"/>
        </w:tabs>
        <w:ind w:left="28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572E20"/>
    <w:multiLevelType w:val="hybridMultilevel"/>
    <w:tmpl w:val="961ACB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5FD0B4A"/>
    <w:multiLevelType w:val="hybridMultilevel"/>
    <w:tmpl w:val="3D4E5B1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6886C5F"/>
    <w:multiLevelType w:val="hybridMultilevel"/>
    <w:tmpl w:val="68667D4A"/>
    <w:lvl w:ilvl="0" w:tplc="307A1AB2">
      <w:start w:val="2"/>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26B53032"/>
    <w:multiLevelType w:val="hybridMultilevel"/>
    <w:tmpl w:val="3EF46D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C3B1ACC"/>
    <w:multiLevelType w:val="hybridMultilevel"/>
    <w:tmpl w:val="5EEE3B6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2EA64209"/>
    <w:multiLevelType w:val="hybridMultilevel"/>
    <w:tmpl w:val="2E189A56"/>
    <w:lvl w:ilvl="0" w:tplc="2664205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40C691D"/>
    <w:multiLevelType w:val="hybridMultilevel"/>
    <w:tmpl w:val="80188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EC1472"/>
    <w:multiLevelType w:val="hybridMultilevel"/>
    <w:tmpl w:val="20EEA2D6"/>
    <w:lvl w:ilvl="0" w:tplc="A9FE0B3E">
      <w:start w:val="1"/>
      <w:numFmt w:val="bullet"/>
      <w:pStyle w:val="Level1indent1"/>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54F3831"/>
    <w:multiLevelType w:val="hybridMultilevel"/>
    <w:tmpl w:val="D2DA7082"/>
    <w:lvl w:ilvl="0" w:tplc="FE8E1A9A">
      <w:start w:val="1"/>
      <w:numFmt w:val="lowerLetter"/>
      <w:pStyle w:val="listletter"/>
      <w:lvlText w:val="%1)"/>
      <w:lvlJc w:val="left"/>
      <w:pPr>
        <w:tabs>
          <w:tab w:val="num" w:pos="1440"/>
        </w:tabs>
        <w:ind w:left="1440" w:hanging="72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85C35B8"/>
    <w:multiLevelType w:val="hybridMultilevel"/>
    <w:tmpl w:val="6EDA3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E6DB00">
      <w:start w:val="1"/>
      <w:numFmt w:val="lowerLetter"/>
      <w:lvlText w:val="%3)"/>
      <w:lvlJc w:val="left"/>
      <w:pPr>
        <w:ind w:left="2160" w:hanging="180"/>
      </w:pPr>
      <w:rPr>
        <w:rFonts w:hint="default"/>
        <w:sz w:val="20"/>
        <w:szCs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8F3EA5"/>
    <w:multiLevelType w:val="hybridMultilevel"/>
    <w:tmpl w:val="EB7EF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9D0674"/>
    <w:multiLevelType w:val="hybridMultilevel"/>
    <w:tmpl w:val="5D02B23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C0E6DB00">
      <w:start w:val="1"/>
      <w:numFmt w:val="lowerLetter"/>
      <w:lvlText w:val="%3)"/>
      <w:lvlJc w:val="left"/>
      <w:pPr>
        <w:ind w:left="2160" w:hanging="180"/>
      </w:pPr>
      <w:rPr>
        <w:rFonts w:hint="default"/>
        <w:sz w:val="20"/>
        <w:szCs w:val="20"/>
      </w:rPr>
    </w:lvl>
    <w:lvl w:ilvl="3" w:tplc="BB763C5C">
      <w:start w:val="3"/>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1738B2"/>
    <w:multiLevelType w:val="hybridMultilevel"/>
    <w:tmpl w:val="58FAC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AD1040"/>
    <w:multiLevelType w:val="hybridMultilevel"/>
    <w:tmpl w:val="55482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3EA6E63"/>
    <w:multiLevelType w:val="hybridMultilevel"/>
    <w:tmpl w:val="B90EC2EC"/>
    <w:lvl w:ilvl="0" w:tplc="06E83014">
      <w:start w:val="1"/>
      <w:numFmt w:val="bullet"/>
      <w:pStyle w:val="Level1"/>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BDC24920">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CEC013A"/>
    <w:multiLevelType w:val="hybridMultilevel"/>
    <w:tmpl w:val="41B41D60"/>
    <w:lvl w:ilvl="0" w:tplc="04090015">
      <w:start w:val="1"/>
      <w:numFmt w:val="upperLetter"/>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0BA10C2"/>
    <w:multiLevelType w:val="hybridMultilevel"/>
    <w:tmpl w:val="35345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11C2E84"/>
    <w:multiLevelType w:val="hybridMultilevel"/>
    <w:tmpl w:val="61569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643682D"/>
    <w:multiLevelType w:val="hybridMultilevel"/>
    <w:tmpl w:val="97E23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110DA4C">
      <w:start w:val="1"/>
      <w:numFmt w:val="lowerLetter"/>
      <w:lvlText w:val="%3."/>
      <w:lvlJc w:val="left"/>
      <w:pPr>
        <w:ind w:left="2160" w:hanging="180"/>
      </w:pPr>
      <w:rPr>
        <w:rFonts w:ascii="Arial" w:hAnsi="Arial"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77221E"/>
    <w:multiLevelType w:val="multilevel"/>
    <w:tmpl w:val="E70C7BB4"/>
    <w:lvl w:ilvl="0">
      <w:start w:val="1"/>
      <w:numFmt w:val="none"/>
      <w:suff w:val="nothing"/>
      <w:lvlText w:val="CHAPTER %1"/>
      <w:lvlJc w:val="left"/>
      <w:pPr>
        <w:ind w:left="0" w:firstLine="0"/>
      </w:pPr>
      <w:rPr>
        <w:rFonts w:ascii="Arial" w:hAnsi="Arial" w:hint="default"/>
        <w:b/>
        <w:i w:val="0"/>
        <w:sz w:val="32"/>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9"/>
      <w:numFmt w:val="decimal"/>
      <w:lvlRestart w:val="0"/>
      <w:pStyle w:val="Heading7"/>
      <w:suff w:val="nothing"/>
      <w:lvlText w:val="CHAPTER %7"/>
      <w:lvlJc w:val="left"/>
      <w:pPr>
        <w:ind w:left="8010" w:firstLine="0"/>
      </w:pPr>
      <w:rPr>
        <w:rFonts w:ascii="Arial" w:hAnsi="Arial" w:hint="default"/>
        <w:b/>
        <w:i w:val="0"/>
        <w:sz w:val="32"/>
      </w:rPr>
    </w:lvl>
    <w:lvl w:ilvl="7">
      <w:start w:val="1"/>
      <w:numFmt w:val="none"/>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5" w15:restartNumberingAfterBreak="0">
    <w:nsid w:val="71F93C99"/>
    <w:multiLevelType w:val="hybridMultilevel"/>
    <w:tmpl w:val="12907E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2E455FE"/>
    <w:multiLevelType w:val="hybridMultilevel"/>
    <w:tmpl w:val="599C415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3CB0963"/>
    <w:multiLevelType w:val="hybridMultilevel"/>
    <w:tmpl w:val="B6AEA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49F5A63"/>
    <w:multiLevelType w:val="hybridMultilevel"/>
    <w:tmpl w:val="880A5234"/>
    <w:lvl w:ilvl="0" w:tplc="E0CC821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6A01FC8"/>
    <w:multiLevelType w:val="hybridMultilevel"/>
    <w:tmpl w:val="F7B21E5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9580464"/>
    <w:multiLevelType w:val="hybridMultilevel"/>
    <w:tmpl w:val="E87EC4D8"/>
    <w:lvl w:ilvl="0" w:tplc="BEC668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AB25B43"/>
    <w:multiLevelType w:val="hybridMultilevel"/>
    <w:tmpl w:val="4E3A98B4"/>
    <w:lvl w:ilvl="0" w:tplc="E1E4ABB6">
      <w:start w:val="1"/>
      <w:numFmt w:val="bullet"/>
      <w:pStyle w:val="Level1indent2"/>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2" w15:restartNumberingAfterBreak="0">
    <w:nsid w:val="7BF06F08"/>
    <w:multiLevelType w:val="hybridMultilevel"/>
    <w:tmpl w:val="1B12D784"/>
    <w:lvl w:ilvl="0" w:tplc="7528FF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BA767B"/>
    <w:multiLevelType w:val="hybridMultilevel"/>
    <w:tmpl w:val="028AD964"/>
    <w:lvl w:ilvl="0" w:tplc="6F70AAE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92071266">
    <w:abstractNumId w:val="39"/>
  </w:num>
  <w:num w:numId="2" w16cid:durableId="2016422533">
    <w:abstractNumId w:val="32"/>
  </w:num>
  <w:num w:numId="3" w16cid:durableId="1074204725">
    <w:abstractNumId w:val="51"/>
  </w:num>
  <w:num w:numId="4" w16cid:durableId="1978996301">
    <w:abstractNumId w:val="24"/>
  </w:num>
  <w:num w:numId="5" w16cid:durableId="1260289533">
    <w:abstractNumId w:val="33"/>
  </w:num>
  <w:num w:numId="6" w16cid:durableId="393743253">
    <w:abstractNumId w:val="44"/>
  </w:num>
  <w:num w:numId="7" w16cid:durableId="1216968482">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8" w16cid:durableId="188762004">
    <w:abstractNumId w:val="1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9" w16cid:durableId="1462111788">
    <w:abstractNumId w:val="10"/>
    <w:lvlOverride w:ilvl="0">
      <w:lvl w:ilvl="0">
        <w:numFmt w:val="bullet"/>
        <w:lvlText w:val=""/>
        <w:legacy w:legacy="1" w:legacySpace="0" w:legacyIndent="720"/>
        <w:lvlJc w:val="left"/>
        <w:pPr>
          <w:ind w:left="2880" w:hanging="720"/>
        </w:pPr>
        <w:rPr>
          <w:rFonts w:ascii="WP TypographicSymbols" w:hAnsi="WP TypographicSymbols" w:hint="default"/>
        </w:rPr>
      </w:lvl>
    </w:lvlOverride>
  </w:num>
  <w:num w:numId="10" w16cid:durableId="1538079606">
    <w:abstractNumId w:val="40"/>
  </w:num>
  <w:num w:numId="11" w16cid:durableId="1673679299">
    <w:abstractNumId w:val="19"/>
  </w:num>
  <w:num w:numId="12" w16cid:durableId="629282615">
    <w:abstractNumId w:val="42"/>
  </w:num>
  <w:num w:numId="13" w16cid:durableId="1148594458">
    <w:abstractNumId w:val="17"/>
  </w:num>
  <w:num w:numId="14" w16cid:durableId="895971937">
    <w:abstractNumId w:val="9"/>
  </w:num>
  <w:num w:numId="15" w16cid:durableId="2029065171">
    <w:abstractNumId w:val="7"/>
  </w:num>
  <w:num w:numId="16" w16cid:durableId="954360556">
    <w:abstractNumId w:val="6"/>
  </w:num>
  <w:num w:numId="17" w16cid:durableId="119694431">
    <w:abstractNumId w:val="5"/>
  </w:num>
  <w:num w:numId="18" w16cid:durableId="819813352">
    <w:abstractNumId w:val="4"/>
  </w:num>
  <w:num w:numId="19" w16cid:durableId="945043299">
    <w:abstractNumId w:val="8"/>
  </w:num>
  <w:num w:numId="20" w16cid:durableId="17629523">
    <w:abstractNumId w:val="3"/>
  </w:num>
  <w:num w:numId="21" w16cid:durableId="740562671">
    <w:abstractNumId w:val="2"/>
  </w:num>
  <w:num w:numId="22" w16cid:durableId="621418391">
    <w:abstractNumId w:val="1"/>
  </w:num>
  <w:num w:numId="23" w16cid:durableId="331224423">
    <w:abstractNumId w:val="0"/>
  </w:num>
  <w:num w:numId="24" w16cid:durableId="1398897403">
    <w:abstractNumId w:val="12"/>
  </w:num>
  <w:num w:numId="25" w16cid:durableId="613485260">
    <w:abstractNumId w:val="45"/>
  </w:num>
  <w:num w:numId="26" w16cid:durableId="123474955">
    <w:abstractNumId w:val="38"/>
  </w:num>
  <w:num w:numId="27" w16cid:durableId="551816528">
    <w:abstractNumId w:val="31"/>
  </w:num>
  <w:num w:numId="28" w16cid:durableId="643896449">
    <w:abstractNumId w:val="52"/>
  </w:num>
  <w:num w:numId="29" w16cid:durableId="843325368">
    <w:abstractNumId w:val="18"/>
  </w:num>
  <w:num w:numId="30" w16cid:durableId="1932546152">
    <w:abstractNumId w:val="50"/>
  </w:num>
  <w:num w:numId="31" w16cid:durableId="802427967">
    <w:abstractNumId w:val="48"/>
  </w:num>
  <w:num w:numId="32" w16cid:durableId="905455145">
    <w:abstractNumId w:val="27"/>
  </w:num>
  <w:num w:numId="33" w16cid:durableId="532614264">
    <w:abstractNumId w:val="26"/>
  </w:num>
  <w:num w:numId="34" w16cid:durableId="962618694">
    <w:abstractNumId w:val="25"/>
  </w:num>
  <w:num w:numId="35" w16cid:durableId="323776333">
    <w:abstractNumId w:val="22"/>
  </w:num>
  <w:num w:numId="36" w16cid:durableId="659887361">
    <w:abstractNumId w:val="35"/>
  </w:num>
  <w:num w:numId="37" w16cid:durableId="208688421">
    <w:abstractNumId w:val="49"/>
  </w:num>
  <w:num w:numId="38" w16cid:durableId="178282118">
    <w:abstractNumId w:val="21"/>
  </w:num>
  <w:num w:numId="39" w16cid:durableId="1096100431">
    <w:abstractNumId w:val="28"/>
  </w:num>
  <w:num w:numId="40" w16cid:durableId="1082029101">
    <w:abstractNumId w:val="41"/>
  </w:num>
  <w:num w:numId="41" w16cid:durableId="393478688">
    <w:abstractNumId w:val="16"/>
  </w:num>
  <w:num w:numId="42" w16cid:durableId="1073896186">
    <w:abstractNumId w:val="43"/>
  </w:num>
  <w:num w:numId="43" w16cid:durableId="307632083">
    <w:abstractNumId w:val="34"/>
  </w:num>
  <w:num w:numId="44" w16cid:durableId="1824395641">
    <w:abstractNumId w:val="47"/>
  </w:num>
  <w:num w:numId="45" w16cid:durableId="406194001">
    <w:abstractNumId w:val="20"/>
  </w:num>
  <w:num w:numId="46" w16cid:durableId="1885286966">
    <w:abstractNumId w:val="29"/>
  </w:num>
  <w:num w:numId="47" w16cid:durableId="1980070693">
    <w:abstractNumId w:val="15"/>
  </w:num>
  <w:num w:numId="48" w16cid:durableId="2137019643">
    <w:abstractNumId w:val="23"/>
  </w:num>
  <w:num w:numId="49" w16cid:durableId="1639528115">
    <w:abstractNumId w:val="30"/>
  </w:num>
  <w:num w:numId="50" w16cid:durableId="27874864">
    <w:abstractNumId w:val="46"/>
  </w:num>
  <w:num w:numId="51" w16cid:durableId="721751038">
    <w:abstractNumId w:val="36"/>
  </w:num>
  <w:num w:numId="52" w16cid:durableId="158467062">
    <w:abstractNumId w:val="37"/>
  </w:num>
  <w:num w:numId="53" w16cid:durableId="847791961">
    <w:abstractNumId w:val="13"/>
  </w:num>
  <w:num w:numId="54" w16cid:durableId="1068965806">
    <w:abstractNumId w:val="14"/>
  </w:num>
  <w:num w:numId="55" w16cid:durableId="1713337300">
    <w:abstractNumId w:val="53"/>
  </w:num>
  <w:num w:numId="56" w16cid:durableId="2120294704">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57" w16cid:durableId="632365101">
    <w:abstractNumId w:val="10"/>
    <w:lvlOverride w:ilvl="0">
      <w:lvl w:ilvl="0">
        <w:numFmt w:val="bullet"/>
        <w:lvlText w:val=""/>
        <w:legacy w:legacy="1" w:legacySpace="0" w:legacyIndent="720"/>
        <w:lvlJc w:val="left"/>
        <w:pPr>
          <w:ind w:left="2880" w:hanging="720"/>
        </w:pPr>
        <w:rPr>
          <w:rFonts w:ascii="WP TypographicSymbols" w:hAnsi="WP TypographicSymbols" w:hint="default"/>
        </w:rPr>
      </w:lvl>
    </w:lvlOverride>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eger, Keith">
    <w15:presenceInfo w15:providerId="AD" w15:userId="S::Keith.Krieger@dot.state.fl.us::1589642d-9ed3-4971-a172-4b1bbfff0438"/>
  </w15:person>
  <w15:person w15:author="Koos, MaryAnne">
    <w15:presenceInfo w15:providerId="AD" w15:userId="S-1-5-21-978016076-702945558-1050887974-18834"/>
  </w15:person>
  <w15:person w15:author="MaryAnne Koos">
    <w15:presenceInfo w15:providerId="AD" w15:userId="S::maryanne.koos@dot.state.fl.us::5188daaa-78e9-4f0f-a13e-e44c75a03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448"/>
    <w:rsid w:val="00000DE1"/>
    <w:rsid w:val="00001C5A"/>
    <w:rsid w:val="000027A7"/>
    <w:rsid w:val="0000356C"/>
    <w:rsid w:val="0000777F"/>
    <w:rsid w:val="00012DC7"/>
    <w:rsid w:val="00013585"/>
    <w:rsid w:val="00014F1D"/>
    <w:rsid w:val="00015C15"/>
    <w:rsid w:val="0001733C"/>
    <w:rsid w:val="00017D5E"/>
    <w:rsid w:val="00025249"/>
    <w:rsid w:val="000260E8"/>
    <w:rsid w:val="00027EA4"/>
    <w:rsid w:val="00032673"/>
    <w:rsid w:val="000339BB"/>
    <w:rsid w:val="00033E99"/>
    <w:rsid w:val="00034D01"/>
    <w:rsid w:val="00034EBE"/>
    <w:rsid w:val="00041764"/>
    <w:rsid w:val="00041E80"/>
    <w:rsid w:val="00042A73"/>
    <w:rsid w:val="00042DBB"/>
    <w:rsid w:val="00045615"/>
    <w:rsid w:val="00054967"/>
    <w:rsid w:val="00056FD0"/>
    <w:rsid w:val="00057B24"/>
    <w:rsid w:val="00061116"/>
    <w:rsid w:val="00065365"/>
    <w:rsid w:val="0006538D"/>
    <w:rsid w:val="0006599A"/>
    <w:rsid w:val="00066152"/>
    <w:rsid w:val="00067B3C"/>
    <w:rsid w:val="00067D62"/>
    <w:rsid w:val="00071873"/>
    <w:rsid w:val="00073117"/>
    <w:rsid w:val="00074205"/>
    <w:rsid w:val="000742DB"/>
    <w:rsid w:val="00075A9B"/>
    <w:rsid w:val="000762B0"/>
    <w:rsid w:val="00080BFE"/>
    <w:rsid w:val="00081C3F"/>
    <w:rsid w:val="00083CF9"/>
    <w:rsid w:val="00084C42"/>
    <w:rsid w:val="00085A6D"/>
    <w:rsid w:val="00091200"/>
    <w:rsid w:val="0009128E"/>
    <w:rsid w:val="00091440"/>
    <w:rsid w:val="00091CE9"/>
    <w:rsid w:val="00097B1C"/>
    <w:rsid w:val="000A4AF8"/>
    <w:rsid w:val="000A772B"/>
    <w:rsid w:val="000A7FC1"/>
    <w:rsid w:val="000B76B1"/>
    <w:rsid w:val="000C023A"/>
    <w:rsid w:val="000C053F"/>
    <w:rsid w:val="000C0D27"/>
    <w:rsid w:val="000C5969"/>
    <w:rsid w:val="000C5F98"/>
    <w:rsid w:val="000C64DD"/>
    <w:rsid w:val="000C78A3"/>
    <w:rsid w:val="000C7FAE"/>
    <w:rsid w:val="000D0431"/>
    <w:rsid w:val="000D1420"/>
    <w:rsid w:val="000D3092"/>
    <w:rsid w:val="000D431D"/>
    <w:rsid w:val="000D5247"/>
    <w:rsid w:val="000D6809"/>
    <w:rsid w:val="000D7F57"/>
    <w:rsid w:val="000E5774"/>
    <w:rsid w:val="000F00AE"/>
    <w:rsid w:val="000F1E52"/>
    <w:rsid w:val="000F1F41"/>
    <w:rsid w:val="000F23FD"/>
    <w:rsid w:val="000F3A25"/>
    <w:rsid w:val="000F492F"/>
    <w:rsid w:val="000F4FF9"/>
    <w:rsid w:val="000F590E"/>
    <w:rsid w:val="000F5DA5"/>
    <w:rsid w:val="001005BB"/>
    <w:rsid w:val="0010210C"/>
    <w:rsid w:val="0010272E"/>
    <w:rsid w:val="00103654"/>
    <w:rsid w:val="00112908"/>
    <w:rsid w:val="00114032"/>
    <w:rsid w:val="001141E7"/>
    <w:rsid w:val="00115F56"/>
    <w:rsid w:val="00117DCB"/>
    <w:rsid w:val="00122F16"/>
    <w:rsid w:val="001243FA"/>
    <w:rsid w:val="0012497C"/>
    <w:rsid w:val="00132A33"/>
    <w:rsid w:val="0013476C"/>
    <w:rsid w:val="00136ED6"/>
    <w:rsid w:val="001413A9"/>
    <w:rsid w:val="001417C4"/>
    <w:rsid w:val="00141D7E"/>
    <w:rsid w:val="00144062"/>
    <w:rsid w:val="00146F25"/>
    <w:rsid w:val="001472BD"/>
    <w:rsid w:val="0015233E"/>
    <w:rsid w:val="001553D9"/>
    <w:rsid w:val="00156D79"/>
    <w:rsid w:val="001574D0"/>
    <w:rsid w:val="00165099"/>
    <w:rsid w:val="00165A59"/>
    <w:rsid w:val="00172973"/>
    <w:rsid w:val="00174578"/>
    <w:rsid w:val="00180AD3"/>
    <w:rsid w:val="00180E0F"/>
    <w:rsid w:val="001915E8"/>
    <w:rsid w:val="00192F0C"/>
    <w:rsid w:val="00193F4B"/>
    <w:rsid w:val="001940A0"/>
    <w:rsid w:val="001949E9"/>
    <w:rsid w:val="001971D6"/>
    <w:rsid w:val="001A58C4"/>
    <w:rsid w:val="001A6899"/>
    <w:rsid w:val="001A7B0B"/>
    <w:rsid w:val="001B0E84"/>
    <w:rsid w:val="001B2572"/>
    <w:rsid w:val="001B25DC"/>
    <w:rsid w:val="001B2CB1"/>
    <w:rsid w:val="001B41D8"/>
    <w:rsid w:val="001B49EB"/>
    <w:rsid w:val="001B5592"/>
    <w:rsid w:val="001C0410"/>
    <w:rsid w:val="001C0892"/>
    <w:rsid w:val="001C3852"/>
    <w:rsid w:val="001C5C64"/>
    <w:rsid w:val="001D1768"/>
    <w:rsid w:val="001D2F19"/>
    <w:rsid w:val="001D5550"/>
    <w:rsid w:val="001D5BB3"/>
    <w:rsid w:val="001E14BC"/>
    <w:rsid w:val="001E56EC"/>
    <w:rsid w:val="001F097F"/>
    <w:rsid w:val="001F1182"/>
    <w:rsid w:val="001F136A"/>
    <w:rsid w:val="001F30DC"/>
    <w:rsid w:val="001F4318"/>
    <w:rsid w:val="001F4F89"/>
    <w:rsid w:val="001F503A"/>
    <w:rsid w:val="001F5CFA"/>
    <w:rsid w:val="0020236E"/>
    <w:rsid w:val="00202558"/>
    <w:rsid w:val="00202EB8"/>
    <w:rsid w:val="00204842"/>
    <w:rsid w:val="002060A2"/>
    <w:rsid w:val="00211062"/>
    <w:rsid w:val="002115AB"/>
    <w:rsid w:val="00212E9F"/>
    <w:rsid w:val="002134E5"/>
    <w:rsid w:val="002142A0"/>
    <w:rsid w:val="00220035"/>
    <w:rsid w:val="0022063A"/>
    <w:rsid w:val="002228BA"/>
    <w:rsid w:val="00232823"/>
    <w:rsid w:val="00237815"/>
    <w:rsid w:val="00241C4B"/>
    <w:rsid w:val="00242AEE"/>
    <w:rsid w:val="00245016"/>
    <w:rsid w:val="00247021"/>
    <w:rsid w:val="00247541"/>
    <w:rsid w:val="00247F28"/>
    <w:rsid w:val="002511CF"/>
    <w:rsid w:val="0025124D"/>
    <w:rsid w:val="002570AC"/>
    <w:rsid w:val="00260CD9"/>
    <w:rsid w:val="00264A3E"/>
    <w:rsid w:val="002705E5"/>
    <w:rsid w:val="00274264"/>
    <w:rsid w:val="00274FC9"/>
    <w:rsid w:val="00277399"/>
    <w:rsid w:val="002844B9"/>
    <w:rsid w:val="0028684C"/>
    <w:rsid w:val="00291079"/>
    <w:rsid w:val="0029139D"/>
    <w:rsid w:val="0029262D"/>
    <w:rsid w:val="00292C6A"/>
    <w:rsid w:val="00292D61"/>
    <w:rsid w:val="002931C3"/>
    <w:rsid w:val="00295D39"/>
    <w:rsid w:val="00297E23"/>
    <w:rsid w:val="002A013D"/>
    <w:rsid w:val="002A0143"/>
    <w:rsid w:val="002A627E"/>
    <w:rsid w:val="002B096A"/>
    <w:rsid w:val="002B2000"/>
    <w:rsid w:val="002B23DB"/>
    <w:rsid w:val="002B2C88"/>
    <w:rsid w:val="002B7B3B"/>
    <w:rsid w:val="002C0D8E"/>
    <w:rsid w:val="002C10CD"/>
    <w:rsid w:val="002C3D0D"/>
    <w:rsid w:val="002C601F"/>
    <w:rsid w:val="002C7426"/>
    <w:rsid w:val="002C7D37"/>
    <w:rsid w:val="002D0281"/>
    <w:rsid w:val="002D2782"/>
    <w:rsid w:val="002D2DE7"/>
    <w:rsid w:val="002D3F35"/>
    <w:rsid w:val="002D4DC9"/>
    <w:rsid w:val="002D54DE"/>
    <w:rsid w:val="002E161A"/>
    <w:rsid w:val="002E178F"/>
    <w:rsid w:val="002E6630"/>
    <w:rsid w:val="002E6D97"/>
    <w:rsid w:val="002F1CFB"/>
    <w:rsid w:val="002F360E"/>
    <w:rsid w:val="002F3AFF"/>
    <w:rsid w:val="002F4308"/>
    <w:rsid w:val="002F6EC9"/>
    <w:rsid w:val="00300484"/>
    <w:rsid w:val="00301652"/>
    <w:rsid w:val="0030246D"/>
    <w:rsid w:val="00303357"/>
    <w:rsid w:val="0030423B"/>
    <w:rsid w:val="00304D2B"/>
    <w:rsid w:val="00305A68"/>
    <w:rsid w:val="0030712A"/>
    <w:rsid w:val="00313E3F"/>
    <w:rsid w:val="00314D77"/>
    <w:rsid w:val="00316990"/>
    <w:rsid w:val="00320D1D"/>
    <w:rsid w:val="003222DD"/>
    <w:rsid w:val="00323DA7"/>
    <w:rsid w:val="003245E3"/>
    <w:rsid w:val="003246C2"/>
    <w:rsid w:val="0032480D"/>
    <w:rsid w:val="003279FE"/>
    <w:rsid w:val="00331FF1"/>
    <w:rsid w:val="00333195"/>
    <w:rsid w:val="0033342F"/>
    <w:rsid w:val="00341190"/>
    <w:rsid w:val="00341B5B"/>
    <w:rsid w:val="003436F9"/>
    <w:rsid w:val="00343FF1"/>
    <w:rsid w:val="003440A6"/>
    <w:rsid w:val="00344AF7"/>
    <w:rsid w:val="00346355"/>
    <w:rsid w:val="00346580"/>
    <w:rsid w:val="0034705B"/>
    <w:rsid w:val="0034789E"/>
    <w:rsid w:val="00350151"/>
    <w:rsid w:val="00350962"/>
    <w:rsid w:val="00351258"/>
    <w:rsid w:val="003533D9"/>
    <w:rsid w:val="003540EF"/>
    <w:rsid w:val="00356452"/>
    <w:rsid w:val="003575E6"/>
    <w:rsid w:val="00361D64"/>
    <w:rsid w:val="003620B2"/>
    <w:rsid w:val="0036244A"/>
    <w:rsid w:val="003642C6"/>
    <w:rsid w:val="0036739C"/>
    <w:rsid w:val="00370A70"/>
    <w:rsid w:val="00370D44"/>
    <w:rsid w:val="00375430"/>
    <w:rsid w:val="00375F7D"/>
    <w:rsid w:val="003760B2"/>
    <w:rsid w:val="00377183"/>
    <w:rsid w:val="003813A2"/>
    <w:rsid w:val="003821EF"/>
    <w:rsid w:val="00382679"/>
    <w:rsid w:val="0038375B"/>
    <w:rsid w:val="003839E3"/>
    <w:rsid w:val="00387B65"/>
    <w:rsid w:val="00391910"/>
    <w:rsid w:val="00393036"/>
    <w:rsid w:val="00397922"/>
    <w:rsid w:val="00397C5E"/>
    <w:rsid w:val="003A1E58"/>
    <w:rsid w:val="003A212A"/>
    <w:rsid w:val="003A22CE"/>
    <w:rsid w:val="003A280F"/>
    <w:rsid w:val="003A30B6"/>
    <w:rsid w:val="003A30DE"/>
    <w:rsid w:val="003A621A"/>
    <w:rsid w:val="003C0575"/>
    <w:rsid w:val="003C5CB2"/>
    <w:rsid w:val="003C5CC7"/>
    <w:rsid w:val="003C750C"/>
    <w:rsid w:val="003D0664"/>
    <w:rsid w:val="003D2CCA"/>
    <w:rsid w:val="003D5F21"/>
    <w:rsid w:val="003E1E3C"/>
    <w:rsid w:val="003E4FF6"/>
    <w:rsid w:val="003F3617"/>
    <w:rsid w:val="003F40E4"/>
    <w:rsid w:val="00400F01"/>
    <w:rsid w:val="00401604"/>
    <w:rsid w:val="004042FD"/>
    <w:rsid w:val="00410096"/>
    <w:rsid w:val="0041217D"/>
    <w:rsid w:val="00414049"/>
    <w:rsid w:val="0041511B"/>
    <w:rsid w:val="004200C0"/>
    <w:rsid w:val="00423741"/>
    <w:rsid w:val="004265B6"/>
    <w:rsid w:val="0043130C"/>
    <w:rsid w:val="004342B8"/>
    <w:rsid w:val="0043458D"/>
    <w:rsid w:val="00440CE1"/>
    <w:rsid w:val="00444EDF"/>
    <w:rsid w:val="004453EB"/>
    <w:rsid w:val="004476E6"/>
    <w:rsid w:val="00451F39"/>
    <w:rsid w:val="00454899"/>
    <w:rsid w:val="004549F9"/>
    <w:rsid w:val="00462C8A"/>
    <w:rsid w:val="0046303D"/>
    <w:rsid w:val="0046340A"/>
    <w:rsid w:val="00463862"/>
    <w:rsid w:val="004650B5"/>
    <w:rsid w:val="00467F52"/>
    <w:rsid w:val="0047326C"/>
    <w:rsid w:val="004751FD"/>
    <w:rsid w:val="00483D24"/>
    <w:rsid w:val="00484C69"/>
    <w:rsid w:val="0048695F"/>
    <w:rsid w:val="00490393"/>
    <w:rsid w:val="00491737"/>
    <w:rsid w:val="00492B73"/>
    <w:rsid w:val="0049333B"/>
    <w:rsid w:val="00493926"/>
    <w:rsid w:val="00493D3D"/>
    <w:rsid w:val="00494AF8"/>
    <w:rsid w:val="004A1ECF"/>
    <w:rsid w:val="004A2610"/>
    <w:rsid w:val="004B0BEC"/>
    <w:rsid w:val="004B273C"/>
    <w:rsid w:val="004B57AD"/>
    <w:rsid w:val="004B63B2"/>
    <w:rsid w:val="004C12AC"/>
    <w:rsid w:val="004C1794"/>
    <w:rsid w:val="004C235D"/>
    <w:rsid w:val="004C7570"/>
    <w:rsid w:val="004D0D26"/>
    <w:rsid w:val="004D4EB9"/>
    <w:rsid w:val="004D524C"/>
    <w:rsid w:val="004D5CBB"/>
    <w:rsid w:val="004D64A3"/>
    <w:rsid w:val="004D7F9B"/>
    <w:rsid w:val="004E120E"/>
    <w:rsid w:val="004E1BB9"/>
    <w:rsid w:val="004E3DD6"/>
    <w:rsid w:val="004E5537"/>
    <w:rsid w:val="004E6312"/>
    <w:rsid w:val="004E77F2"/>
    <w:rsid w:val="004F1B4C"/>
    <w:rsid w:val="004F1B67"/>
    <w:rsid w:val="004F30D6"/>
    <w:rsid w:val="004F48B5"/>
    <w:rsid w:val="004F63D0"/>
    <w:rsid w:val="004F7E50"/>
    <w:rsid w:val="00500417"/>
    <w:rsid w:val="00501E74"/>
    <w:rsid w:val="00507ECE"/>
    <w:rsid w:val="00510C54"/>
    <w:rsid w:val="00512137"/>
    <w:rsid w:val="005144BA"/>
    <w:rsid w:val="005148B5"/>
    <w:rsid w:val="00517517"/>
    <w:rsid w:val="00517599"/>
    <w:rsid w:val="00521BCF"/>
    <w:rsid w:val="0052215F"/>
    <w:rsid w:val="00522857"/>
    <w:rsid w:val="00523878"/>
    <w:rsid w:val="00523BAA"/>
    <w:rsid w:val="00527D4C"/>
    <w:rsid w:val="005319DB"/>
    <w:rsid w:val="005355A2"/>
    <w:rsid w:val="0053745B"/>
    <w:rsid w:val="00545701"/>
    <w:rsid w:val="00545ABF"/>
    <w:rsid w:val="00545CEB"/>
    <w:rsid w:val="00560D55"/>
    <w:rsid w:val="005613D9"/>
    <w:rsid w:val="00562B9B"/>
    <w:rsid w:val="00566D83"/>
    <w:rsid w:val="00570E19"/>
    <w:rsid w:val="00571174"/>
    <w:rsid w:val="00571CDA"/>
    <w:rsid w:val="00573225"/>
    <w:rsid w:val="00574A7D"/>
    <w:rsid w:val="00577394"/>
    <w:rsid w:val="005824CF"/>
    <w:rsid w:val="00584E7A"/>
    <w:rsid w:val="00587C3C"/>
    <w:rsid w:val="00592E0D"/>
    <w:rsid w:val="00594209"/>
    <w:rsid w:val="0059442C"/>
    <w:rsid w:val="00595FA3"/>
    <w:rsid w:val="00596188"/>
    <w:rsid w:val="005962B7"/>
    <w:rsid w:val="005A16D0"/>
    <w:rsid w:val="005A4567"/>
    <w:rsid w:val="005A57D2"/>
    <w:rsid w:val="005B02D3"/>
    <w:rsid w:val="005B06E2"/>
    <w:rsid w:val="005B0C25"/>
    <w:rsid w:val="005B205A"/>
    <w:rsid w:val="005B2F7A"/>
    <w:rsid w:val="005B300D"/>
    <w:rsid w:val="005B34DE"/>
    <w:rsid w:val="005B5B68"/>
    <w:rsid w:val="005B6F97"/>
    <w:rsid w:val="005C39CC"/>
    <w:rsid w:val="005C5CEB"/>
    <w:rsid w:val="005D319C"/>
    <w:rsid w:val="005D3EFA"/>
    <w:rsid w:val="005D5B98"/>
    <w:rsid w:val="005D6461"/>
    <w:rsid w:val="005E3B60"/>
    <w:rsid w:val="005E4D62"/>
    <w:rsid w:val="005E5A4A"/>
    <w:rsid w:val="005E7C5D"/>
    <w:rsid w:val="005F0C7D"/>
    <w:rsid w:val="005F1085"/>
    <w:rsid w:val="005F3629"/>
    <w:rsid w:val="005F3EB8"/>
    <w:rsid w:val="005F4E40"/>
    <w:rsid w:val="005F65B4"/>
    <w:rsid w:val="005F6E5F"/>
    <w:rsid w:val="005F790C"/>
    <w:rsid w:val="005F7E21"/>
    <w:rsid w:val="005F7E49"/>
    <w:rsid w:val="00601554"/>
    <w:rsid w:val="00603E32"/>
    <w:rsid w:val="00604CD8"/>
    <w:rsid w:val="006060CA"/>
    <w:rsid w:val="006067E8"/>
    <w:rsid w:val="006070DE"/>
    <w:rsid w:val="006073C0"/>
    <w:rsid w:val="00610D57"/>
    <w:rsid w:val="006126DA"/>
    <w:rsid w:val="00612E8A"/>
    <w:rsid w:val="00620789"/>
    <w:rsid w:val="00620F60"/>
    <w:rsid w:val="006216A8"/>
    <w:rsid w:val="00624521"/>
    <w:rsid w:val="0062690E"/>
    <w:rsid w:val="00626F12"/>
    <w:rsid w:val="00627DB6"/>
    <w:rsid w:val="0063325C"/>
    <w:rsid w:val="00637448"/>
    <w:rsid w:val="00640785"/>
    <w:rsid w:val="00642575"/>
    <w:rsid w:val="006434B9"/>
    <w:rsid w:val="00644B2D"/>
    <w:rsid w:val="00644B5B"/>
    <w:rsid w:val="00644B92"/>
    <w:rsid w:val="00645ECB"/>
    <w:rsid w:val="00647AF7"/>
    <w:rsid w:val="00654448"/>
    <w:rsid w:val="00654DF9"/>
    <w:rsid w:val="00657355"/>
    <w:rsid w:val="006577AA"/>
    <w:rsid w:val="00661D79"/>
    <w:rsid w:val="00663A5F"/>
    <w:rsid w:val="00663CBD"/>
    <w:rsid w:val="006657AA"/>
    <w:rsid w:val="006662F6"/>
    <w:rsid w:val="00667B56"/>
    <w:rsid w:val="00676ADA"/>
    <w:rsid w:val="00677829"/>
    <w:rsid w:val="006815F5"/>
    <w:rsid w:val="00682A9C"/>
    <w:rsid w:val="006837EA"/>
    <w:rsid w:val="0068412B"/>
    <w:rsid w:val="006863C8"/>
    <w:rsid w:val="006922DB"/>
    <w:rsid w:val="00694CC2"/>
    <w:rsid w:val="0069581D"/>
    <w:rsid w:val="006A0F3A"/>
    <w:rsid w:val="006A235A"/>
    <w:rsid w:val="006B6385"/>
    <w:rsid w:val="006B7920"/>
    <w:rsid w:val="006C0DC8"/>
    <w:rsid w:val="006C6057"/>
    <w:rsid w:val="006C7E3C"/>
    <w:rsid w:val="006D21E0"/>
    <w:rsid w:val="006D426C"/>
    <w:rsid w:val="006D6827"/>
    <w:rsid w:val="006E07E5"/>
    <w:rsid w:val="006E4EF6"/>
    <w:rsid w:val="006E558E"/>
    <w:rsid w:val="006E6474"/>
    <w:rsid w:val="006E7D91"/>
    <w:rsid w:val="006F17DC"/>
    <w:rsid w:val="006F49F0"/>
    <w:rsid w:val="006F78BE"/>
    <w:rsid w:val="007010ED"/>
    <w:rsid w:val="0070376F"/>
    <w:rsid w:val="007074A4"/>
    <w:rsid w:val="0071277D"/>
    <w:rsid w:val="00725D5B"/>
    <w:rsid w:val="0072675C"/>
    <w:rsid w:val="0072706B"/>
    <w:rsid w:val="00727559"/>
    <w:rsid w:val="00730630"/>
    <w:rsid w:val="00731E7F"/>
    <w:rsid w:val="007329EA"/>
    <w:rsid w:val="00732EA2"/>
    <w:rsid w:val="00734956"/>
    <w:rsid w:val="00736F4B"/>
    <w:rsid w:val="00740C93"/>
    <w:rsid w:val="00745B26"/>
    <w:rsid w:val="00747241"/>
    <w:rsid w:val="007502C2"/>
    <w:rsid w:val="00751F51"/>
    <w:rsid w:val="00752F41"/>
    <w:rsid w:val="00754065"/>
    <w:rsid w:val="00754A60"/>
    <w:rsid w:val="00755159"/>
    <w:rsid w:val="007557B5"/>
    <w:rsid w:val="00756CA1"/>
    <w:rsid w:val="00763237"/>
    <w:rsid w:val="007661A1"/>
    <w:rsid w:val="00770BE5"/>
    <w:rsid w:val="00770DBB"/>
    <w:rsid w:val="00771641"/>
    <w:rsid w:val="00772F39"/>
    <w:rsid w:val="0077376E"/>
    <w:rsid w:val="007751CD"/>
    <w:rsid w:val="00776E3E"/>
    <w:rsid w:val="007778AD"/>
    <w:rsid w:val="007779D7"/>
    <w:rsid w:val="00777A11"/>
    <w:rsid w:val="00783E89"/>
    <w:rsid w:val="007914BD"/>
    <w:rsid w:val="00791558"/>
    <w:rsid w:val="00795938"/>
    <w:rsid w:val="00795A09"/>
    <w:rsid w:val="0079600A"/>
    <w:rsid w:val="00797FE8"/>
    <w:rsid w:val="007A04D4"/>
    <w:rsid w:val="007A396C"/>
    <w:rsid w:val="007B0FC8"/>
    <w:rsid w:val="007B19A4"/>
    <w:rsid w:val="007B3412"/>
    <w:rsid w:val="007B4110"/>
    <w:rsid w:val="007B48A0"/>
    <w:rsid w:val="007C42C6"/>
    <w:rsid w:val="007C45C0"/>
    <w:rsid w:val="007C764B"/>
    <w:rsid w:val="007C7F5F"/>
    <w:rsid w:val="007D512B"/>
    <w:rsid w:val="007D7AFB"/>
    <w:rsid w:val="007E053A"/>
    <w:rsid w:val="007E05D6"/>
    <w:rsid w:val="007E2EA6"/>
    <w:rsid w:val="007E3A44"/>
    <w:rsid w:val="007E5330"/>
    <w:rsid w:val="007E6864"/>
    <w:rsid w:val="007F250A"/>
    <w:rsid w:val="00800F68"/>
    <w:rsid w:val="0080513F"/>
    <w:rsid w:val="008061B1"/>
    <w:rsid w:val="00810F9A"/>
    <w:rsid w:val="00811D24"/>
    <w:rsid w:val="00813F6F"/>
    <w:rsid w:val="008170FD"/>
    <w:rsid w:val="00820838"/>
    <w:rsid w:val="008246AA"/>
    <w:rsid w:val="00832FF9"/>
    <w:rsid w:val="0083390F"/>
    <w:rsid w:val="008405E4"/>
    <w:rsid w:val="00841671"/>
    <w:rsid w:val="008455E3"/>
    <w:rsid w:val="0085098B"/>
    <w:rsid w:val="00854FA5"/>
    <w:rsid w:val="008603A2"/>
    <w:rsid w:val="00864D7F"/>
    <w:rsid w:val="008656F5"/>
    <w:rsid w:val="00865EB4"/>
    <w:rsid w:val="008664ED"/>
    <w:rsid w:val="00866FCB"/>
    <w:rsid w:val="00870142"/>
    <w:rsid w:val="00871241"/>
    <w:rsid w:val="008760B5"/>
    <w:rsid w:val="008774DC"/>
    <w:rsid w:val="008825FD"/>
    <w:rsid w:val="00883494"/>
    <w:rsid w:val="0088622B"/>
    <w:rsid w:val="008900AE"/>
    <w:rsid w:val="00890510"/>
    <w:rsid w:val="00890D29"/>
    <w:rsid w:val="0089410A"/>
    <w:rsid w:val="00895F1D"/>
    <w:rsid w:val="008A0420"/>
    <w:rsid w:val="008A10FF"/>
    <w:rsid w:val="008A28AC"/>
    <w:rsid w:val="008A2A3E"/>
    <w:rsid w:val="008A4F5A"/>
    <w:rsid w:val="008A794E"/>
    <w:rsid w:val="008A7C23"/>
    <w:rsid w:val="008B0290"/>
    <w:rsid w:val="008B3027"/>
    <w:rsid w:val="008C29A7"/>
    <w:rsid w:val="008D0DA7"/>
    <w:rsid w:val="008D5079"/>
    <w:rsid w:val="008D5DCD"/>
    <w:rsid w:val="008E325C"/>
    <w:rsid w:val="008E6A3D"/>
    <w:rsid w:val="008F09EA"/>
    <w:rsid w:val="008F2B8A"/>
    <w:rsid w:val="008F4FF0"/>
    <w:rsid w:val="008F51F6"/>
    <w:rsid w:val="008F73E3"/>
    <w:rsid w:val="00900F79"/>
    <w:rsid w:val="009063D4"/>
    <w:rsid w:val="009113A6"/>
    <w:rsid w:val="009123E4"/>
    <w:rsid w:val="0091508A"/>
    <w:rsid w:val="00917006"/>
    <w:rsid w:val="00917960"/>
    <w:rsid w:val="009276CA"/>
    <w:rsid w:val="00927C3D"/>
    <w:rsid w:val="0093197F"/>
    <w:rsid w:val="00931A75"/>
    <w:rsid w:val="00934E4F"/>
    <w:rsid w:val="009350C8"/>
    <w:rsid w:val="00941581"/>
    <w:rsid w:val="00944674"/>
    <w:rsid w:val="00945837"/>
    <w:rsid w:val="009459AE"/>
    <w:rsid w:val="00950963"/>
    <w:rsid w:val="009516FB"/>
    <w:rsid w:val="00954517"/>
    <w:rsid w:val="0095573E"/>
    <w:rsid w:val="009610ED"/>
    <w:rsid w:val="00961D19"/>
    <w:rsid w:val="00964A0D"/>
    <w:rsid w:val="00965FBD"/>
    <w:rsid w:val="00966B95"/>
    <w:rsid w:val="00967A60"/>
    <w:rsid w:val="00971110"/>
    <w:rsid w:val="00973EED"/>
    <w:rsid w:val="00976E96"/>
    <w:rsid w:val="009774FC"/>
    <w:rsid w:val="009779F0"/>
    <w:rsid w:val="009802E8"/>
    <w:rsid w:val="00981EA2"/>
    <w:rsid w:val="00981ECF"/>
    <w:rsid w:val="009848BB"/>
    <w:rsid w:val="009856F3"/>
    <w:rsid w:val="009877F1"/>
    <w:rsid w:val="00987A69"/>
    <w:rsid w:val="00990B21"/>
    <w:rsid w:val="00992BFE"/>
    <w:rsid w:val="0099457C"/>
    <w:rsid w:val="00994EB6"/>
    <w:rsid w:val="009A317B"/>
    <w:rsid w:val="009A34BD"/>
    <w:rsid w:val="009B09AA"/>
    <w:rsid w:val="009B0D2B"/>
    <w:rsid w:val="009B6112"/>
    <w:rsid w:val="009C1609"/>
    <w:rsid w:val="009C2B15"/>
    <w:rsid w:val="009C3497"/>
    <w:rsid w:val="009C5BE5"/>
    <w:rsid w:val="009C6E8E"/>
    <w:rsid w:val="009C7DC0"/>
    <w:rsid w:val="009D0019"/>
    <w:rsid w:val="009D00CE"/>
    <w:rsid w:val="009D05E1"/>
    <w:rsid w:val="009D1DF6"/>
    <w:rsid w:val="009D22D3"/>
    <w:rsid w:val="009D4499"/>
    <w:rsid w:val="009D4E77"/>
    <w:rsid w:val="009D57FA"/>
    <w:rsid w:val="009D6548"/>
    <w:rsid w:val="009D749C"/>
    <w:rsid w:val="009E0700"/>
    <w:rsid w:val="009E1D0C"/>
    <w:rsid w:val="009E1E02"/>
    <w:rsid w:val="009E2955"/>
    <w:rsid w:val="009E2D52"/>
    <w:rsid w:val="009E359C"/>
    <w:rsid w:val="009E4CA3"/>
    <w:rsid w:val="009E53BC"/>
    <w:rsid w:val="009E5A1B"/>
    <w:rsid w:val="009F2CD8"/>
    <w:rsid w:val="009F2FD6"/>
    <w:rsid w:val="009F4378"/>
    <w:rsid w:val="009F4DBD"/>
    <w:rsid w:val="00A0194D"/>
    <w:rsid w:val="00A02A30"/>
    <w:rsid w:val="00A052DE"/>
    <w:rsid w:val="00A14878"/>
    <w:rsid w:val="00A14889"/>
    <w:rsid w:val="00A1605B"/>
    <w:rsid w:val="00A17A94"/>
    <w:rsid w:val="00A25F78"/>
    <w:rsid w:val="00A265C4"/>
    <w:rsid w:val="00A325CE"/>
    <w:rsid w:val="00A32BCE"/>
    <w:rsid w:val="00A3410F"/>
    <w:rsid w:val="00A34F23"/>
    <w:rsid w:val="00A355BB"/>
    <w:rsid w:val="00A35B90"/>
    <w:rsid w:val="00A37196"/>
    <w:rsid w:val="00A379E2"/>
    <w:rsid w:val="00A41D23"/>
    <w:rsid w:val="00A41F96"/>
    <w:rsid w:val="00A42374"/>
    <w:rsid w:val="00A456CF"/>
    <w:rsid w:val="00A462E3"/>
    <w:rsid w:val="00A50455"/>
    <w:rsid w:val="00A50890"/>
    <w:rsid w:val="00A51DA2"/>
    <w:rsid w:val="00A52856"/>
    <w:rsid w:val="00A52925"/>
    <w:rsid w:val="00A54CE8"/>
    <w:rsid w:val="00A55C4A"/>
    <w:rsid w:val="00A5688A"/>
    <w:rsid w:val="00A56923"/>
    <w:rsid w:val="00A642E1"/>
    <w:rsid w:val="00A73144"/>
    <w:rsid w:val="00A823A0"/>
    <w:rsid w:val="00A83516"/>
    <w:rsid w:val="00A94476"/>
    <w:rsid w:val="00A94B30"/>
    <w:rsid w:val="00A94D14"/>
    <w:rsid w:val="00AA06F7"/>
    <w:rsid w:val="00AA39F5"/>
    <w:rsid w:val="00AA3A6D"/>
    <w:rsid w:val="00AA453D"/>
    <w:rsid w:val="00AA4BCE"/>
    <w:rsid w:val="00AA598A"/>
    <w:rsid w:val="00AA772C"/>
    <w:rsid w:val="00AA7F6F"/>
    <w:rsid w:val="00AB0D56"/>
    <w:rsid w:val="00AB46F5"/>
    <w:rsid w:val="00AB608E"/>
    <w:rsid w:val="00AB65ED"/>
    <w:rsid w:val="00AC2480"/>
    <w:rsid w:val="00AC323D"/>
    <w:rsid w:val="00AC4649"/>
    <w:rsid w:val="00AC4E05"/>
    <w:rsid w:val="00AC610F"/>
    <w:rsid w:val="00AC6B0A"/>
    <w:rsid w:val="00AC7099"/>
    <w:rsid w:val="00AD0258"/>
    <w:rsid w:val="00AD5003"/>
    <w:rsid w:val="00AD6AC9"/>
    <w:rsid w:val="00AD6BAD"/>
    <w:rsid w:val="00AE11BB"/>
    <w:rsid w:val="00AE27F4"/>
    <w:rsid w:val="00AE420B"/>
    <w:rsid w:val="00AE42CA"/>
    <w:rsid w:val="00AE6C30"/>
    <w:rsid w:val="00AF0110"/>
    <w:rsid w:val="00AF1064"/>
    <w:rsid w:val="00AF46A2"/>
    <w:rsid w:val="00AF7F3B"/>
    <w:rsid w:val="00B0016D"/>
    <w:rsid w:val="00B01D12"/>
    <w:rsid w:val="00B0478D"/>
    <w:rsid w:val="00B04B74"/>
    <w:rsid w:val="00B0539A"/>
    <w:rsid w:val="00B06EC5"/>
    <w:rsid w:val="00B112F5"/>
    <w:rsid w:val="00B11CE6"/>
    <w:rsid w:val="00B13AD7"/>
    <w:rsid w:val="00B13F50"/>
    <w:rsid w:val="00B15EC8"/>
    <w:rsid w:val="00B16626"/>
    <w:rsid w:val="00B16DD8"/>
    <w:rsid w:val="00B20993"/>
    <w:rsid w:val="00B20A0C"/>
    <w:rsid w:val="00B20F84"/>
    <w:rsid w:val="00B21BC8"/>
    <w:rsid w:val="00B22A62"/>
    <w:rsid w:val="00B23258"/>
    <w:rsid w:val="00B3115A"/>
    <w:rsid w:val="00B31BA3"/>
    <w:rsid w:val="00B34D9E"/>
    <w:rsid w:val="00B355C5"/>
    <w:rsid w:val="00B367A2"/>
    <w:rsid w:val="00B37850"/>
    <w:rsid w:val="00B41DD7"/>
    <w:rsid w:val="00B43005"/>
    <w:rsid w:val="00B47BB8"/>
    <w:rsid w:val="00B50D0B"/>
    <w:rsid w:val="00B515A6"/>
    <w:rsid w:val="00B53094"/>
    <w:rsid w:val="00B53E55"/>
    <w:rsid w:val="00B65AA8"/>
    <w:rsid w:val="00B670EA"/>
    <w:rsid w:val="00B70628"/>
    <w:rsid w:val="00B713D9"/>
    <w:rsid w:val="00B802D1"/>
    <w:rsid w:val="00B82949"/>
    <w:rsid w:val="00B82D62"/>
    <w:rsid w:val="00B84660"/>
    <w:rsid w:val="00B855B7"/>
    <w:rsid w:val="00B8578A"/>
    <w:rsid w:val="00B857DD"/>
    <w:rsid w:val="00B85DF6"/>
    <w:rsid w:val="00B912A6"/>
    <w:rsid w:val="00B93E82"/>
    <w:rsid w:val="00B96B92"/>
    <w:rsid w:val="00BA061E"/>
    <w:rsid w:val="00BA147B"/>
    <w:rsid w:val="00BA1C16"/>
    <w:rsid w:val="00BA2904"/>
    <w:rsid w:val="00BA4A98"/>
    <w:rsid w:val="00BA5DFA"/>
    <w:rsid w:val="00BB0FD7"/>
    <w:rsid w:val="00BB1272"/>
    <w:rsid w:val="00BB3F33"/>
    <w:rsid w:val="00BB4862"/>
    <w:rsid w:val="00BB793A"/>
    <w:rsid w:val="00BC3704"/>
    <w:rsid w:val="00BC4204"/>
    <w:rsid w:val="00BC6FB4"/>
    <w:rsid w:val="00BD221D"/>
    <w:rsid w:val="00BD27E9"/>
    <w:rsid w:val="00BD2F1F"/>
    <w:rsid w:val="00BD3074"/>
    <w:rsid w:val="00BD3F27"/>
    <w:rsid w:val="00BD5930"/>
    <w:rsid w:val="00BD7E3C"/>
    <w:rsid w:val="00BE24BF"/>
    <w:rsid w:val="00BE2BFB"/>
    <w:rsid w:val="00BE31C0"/>
    <w:rsid w:val="00BE37AA"/>
    <w:rsid w:val="00BE3965"/>
    <w:rsid w:val="00BE4768"/>
    <w:rsid w:val="00BE479C"/>
    <w:rsid w:val="00BE585B"/>
    <w:rsid w:val="00BE6C81"/>
    <w:rsid w:val="00BE7843"/>
    <w:rsid w:val="00BF2C0C"/>
    <w:rsid w:val="00BF4F26"/>
    <w:rsid w:val="00BF6E89"/>
    <w:rsid w:val="00BF7431"/>
    <w:rsid w:val="00BF7634"/>
    <w:rsid w:val="00BF77F7"/>
    <w:rsid w:val="00C0192E"/>
    <w:rsid w:val="00C044EA"/>
    <w:rsid w:val="00C124BB"/>
    <w:rsid w:val="00C12822"/>
    <w:rsid w:val="00C153D5"/>
    <w:rsid w:val="00C1559F"/>
    <w:rsid w:val="00C158B3"/>
    <w:rsid w:val="00C175A4"/>
    <w:rsid w:val="00C206FD"/>
    <w:rsid w:val="00C254A4"/>
    <w:rsid w:val="00C26264"/>
    <w:rsid w:val="00C32077"/>
    <w:rsid w:val="00C3278C"/>
    <w:rsid w:val="00C339A5"/>
    <w:rsid w:val="00C34258"/>
    <w:rsid w:val="00C36A86"/>
    <w:rsid w:val="00C36BAB"/>
    <w:rsid w:val="00C40D99"/>
    <w:rsid w:val="00C42CBB"/>
    <w:rsid w:val="00C43AEB"/>
    <w:rsid w:val="00C45EFB"/>
    <w:rsid w:val="00C462C4"/>
    <w:rsid w:val="00C50FFA"/>
    <w:rsid w:val="00C518C8"/>
    <w:rsid w:val="00C60FAB"/>
    <w:rsid w:val="00C63D55"/>
    <w:rsid w:val="00C649F2"/>
    <w:rsid w:val="00C6537F"/>
    <w:rsid w:val="00C70205"/>
    <w:rsid w:val="00C73ACA"/>
    <w:rsid w:val="00C75231"/>
    <w:rsid w:val="00C754FB"/>
    <w:rsid w:val="00C75AC3"/>
    <w:rsid w:val="00C8141A"/>
    <w:rsid w:val="00C819F3"/>
    <w:rsid w:val="00C829F6"/>
    <w:rsid w:val="00C86B8D"/>
    <w:rsid w:val="00C875C1"/>
    <w:rsid w:val="00C94A23"/>
    <w:rsid w:val="00C950D4"/>
    <w:rsid w:val="00C95400"/>
    <w:rsid w:val="00CA28E5"/>
    <w:rsid w:val="00CA2A8B"/>
    <w:rsid w:val="00CA364F"/>
    <w:rsid w:val="00CA4E76"/>
    <w:rsid w:val="00CA575E"/>
    <w:rsid w:val="00CA689F"/>
    <w:rsid w:val="00CA7351"/>
    <w:rsid w:val="00CB1832"/>
    <w:rsid w:val="00CB48D6"/>
    <w:rsid w:val="00CB4A3E"/>
    <w:rsid w:val="00CC0400"/>
    <w:rsid w:val="00CC0B9A"/>
    <w:rsid w:val="00CC0F8F"/>
    <w:rsid w:val="00CC2D43"/>
    <w:rsid w:val="00CC3362"/>
    <w:rsid w:val="00CC4445"/>
    <w:rsid w:val="00CC5B7F"/>
    <w:rsid w:val="00CC5E39"/>
    <w:rsid w:val="00CC6C0C"/>
    <w:rsid w:val="00CC7441"/>
    <w:rsid w:val="00CD0C40"/>
    <w:rsid w:val="00CD23DA"/>
    <w:rsid w:val="00CD247A"/>
    <w:rsid w:val="00CD31B9"/>
    <w:rsid w:val="00CD5698"/>
    <w:rsid w:val="00CD71D5"/>
    <w:rsid w:val="00CE3BBB"/>
    <w:rsid w:val="00CE48E9"/>
    <w:rsid w:val="00CE4D46"/>
    <w:rsid w:val="00CE58F6"/>
    <w:rsid w:val="00CE6A56"/>
    <w:rsid w:val="00CE6D1D"/>
    <w:rsid w:val="00CF2A36"/>
    <w:rsid w:val="00CF2CBB"/>
    <w:rsid w:val="00CF3F02"/>
    <w:rsid w:val="00CF59BF"/>
    <w:rsid w:val="00D00F68"/>
    <w:rsid w:val="00D0535C"/>
    <w:rsid w:val="00D0567C"/>
    <w:rsid w:val="00D05F00"/>
    <w:rsid w:val="00D106AD"/>
    <w:rsid w:val="00D137FD"/>
    <w:rsid w:val="00D14B0A"/>
    <w:rsid w:val="00D14B6E"/>
    <w:rsid w:val="00D163A3"/>
    <w:rsid w:val="00D16B6A"/>
    <w:rsid w:val="00D16CAA"/>
    <w:rsid w:val="00D176BF"/>
    <w:rsid w:val="00D20A09"/>
    <w:rsid w:val="00D23D35"/>
    <w:rsid w:val="00D2736C"/>
    <w:rsid w:val="00D32705"/>
    <w:rsid w:val="00D342D6"/>
    <w:rsid w:val="00D400B5"/>
    <w:rsid w:val="00D41CD7"/>
    <w:rsid w:val="00D42E15"/>
    <w:rsid w:val="00D431EE"/>
    <w:rsid w:val="00D44277"/>
    <w:rsid w:val="00D44F67"/>
    <w:rsid w:val="00D45A6E"/>
    <w:rsid w:val="00D5153E"/>
    <w:rsid w:val="00D52484"/>
    <w:rsid w:val="00D54E63"/>
    <w:rsid w:val="00D5629C"/>
    <w:rsid w:val="00D57932"/>
    <w:rsid w:val="00D61ED7"/>
    <w:rsid w:val="00D623ED"/>
    <w:rsid w:val="00D67DEC"/>
    <w:rsid w:val="00D70419"/>
    <w:rsid w:val="00D70E61"/>
    <w:rsid w:val="00D77601"/>
    <w:rsid w:val="00D8036C"/>
    <w:rsid w:val="00D81E64"/>
    <w:rsid w:val="00D8326A"/>
    <w:rsid w:val="00D85949"/>
    <w:rsid w:val="00D863D6"/>
    <w:rsid w:val="00D9364C"/>
    <w:rsid w:val="00D93FB2"/>
    <w:rsid w:val="00D94016"/>
    <w:rsid w:val="00D9451F"/>
    <w:rsid w:val="00D953FC"/>
    <w:rsid w:val="00DA045B"/>
    <w:rsid w:val="00DA4B38"/>
    <w:rsid w:val="00DB3DB6"/>
    <w:rsid w:val="00DB513D"/>
    <w:rsid w:val="00DB6075"/>
    <w:rsid w:val="00DB6F63"/>
    <w:rsid w:val="00DB7184"/>
    <w:rsid w:val="00DC016B"/>
    <w:rsid w:val="00DC1876"/>
    <w:rsid w:val="00DC4001"/>
    <w:rsid w:val="00DC7308"/>
    <w:rsid w:val="00DD0947"/>
    <w:rsid w:val="00DD1019"/>
    <w:rsid w:val="00DD362B"/>
    <w:rsid w:val="00DD6F78"/>
    <w:rsid w:val="00DE146F"/>
    <w:rsid w:val="00DE3335"/>
    <w:rsid w:val="00DF4008"/>
    <w:rsid w:val="00DF5C94"/>
    <w:rsid w:val="00DF612E"/>
    <w:rsid w:val="00E005D5"/>
    <w:rsid w:val="00E05FFA"/>
    <w:rsid w:val="00E078F5"/>
    <w:rsid w:val="00E07F7B"/>
    <w:rsid w:val="00E113CC"/>
    <w:rsid w:val="00E115CB"/>
    <w:rsid w:val="00E124B2"/>
    <w:rsid w:val="00E15725"/>
    <w:rsid w:val="00E16980"/>
    <w:rsid w:val="00E177D3"/>
    <w:rsid w:val="00E22C58"/>
    <w:rsid w:val="00E26EB3"/>
    <w:rsid w:val="00E31EF4"/>
    <w:rsid w:val="00E32506"/>
    <w:rsid w:val="00E32890"/>
    <w:rsid w:val="00E41F78"/>
    <w:rsid w:val="00E43BD9"/>
    <w:rsid w:val="00E55973"/>
    <w:rsid w:val="00E56CC3"/>
    <w:rsid w:val="00E60699"/>
    <w:rsid w:val="00E60F6C"/>
    <w:rsid w:val="00E63BA1"/>
    <w:rsid w:val="00E736D3"/>
    <w:rsid w:val="00E74D68"/>
    <w:rsid w:val="00E75134"/>
    <w:rsid w:val="00E81C55"/>
    <w:rsid w:val="00E82B78"/>
    <w:rsid w:val="00E83C9C"/>
    <w:rsid w:val="00E83CFE"/>
    <w:rsid w:val="00E85B31"/>
    <w:rsid w:val="00E90DC6"/>
    <w:rsid w:val="00E913D6"/>
    <w:rsid w:val="00E92E9A"/>
    <w:rsid w:val="00E94F70"/>
    <w:rsid w:val="00E964CA"/>
    <w:rsid w:val="00E96B1C"/>
    <w:rsid w:val="00E96CE2"/>
    <w:rsid w:val="00E96F3D"/>
    <w:rsid w:val="00EB0FF8"/>
    <w:rsid w:val="00EB1EED"/>
    <w:rsid w:val="00EB4302"/>
    <w:rsid w:val="00EB4381"/>
    <w:rsid w:val="00EC0660"/>
    <w:rsid w:val="00EC0C17"/>
    <w:rsid w:val="00EC19EB"/>
    <w:rsid w:val="00EC5361"/>
    <w:rsid w:val="00EC5768"/>
    <w:rsid w:val="00EC75FD"/>
    <w:rsid w:val="00ED0D86"/>
    <w:rsid w:val="00ED22C6"/>
    <w:rsid w:val="00ED4A60"/>
    <w:rsid w:val="00ED505E"/>
    <w:rsid w:val="00EE2672"/>
    <w:rsid w:val="00EE471D"/>
    <w:rsid w:val="00EE4873"/>
    <w:rsid w:val="00EF29DA"/>
    <w:rsid w:val="00EF3BE5"/>
    <w:rsid w:val="00EF5CC1"/>
    <w:rsid w:val="00EF627A"/>
    <w:rsid w:val="00F0294B"/>
    <w:rsid w:val="00F0321F"/>
    <w:rsid w:val="00F0517E"/>
    <w:rsid w:val="00F07356"/>
    <w:rsid w:val="00F10E9A"/>
    <w:rsid w:val="00F113FA"/>
    <w:rsid w:val="00F115DF"/>
    <w:rsid w:val="00F129C2"/>
    <w:rsid w:val="00F13F37"/>
    <w:rsid w:val="00F15C62"/>
    <w:rsid w:val="00F303F6"/>
    <w:rsid w:val="00F3117B"/>
    <w:rsid w:val="00F31A9A"/>
    <w:rsid w:val="00F335A5"/>
    <w:rsid w:val="00F34386"/>
    <w:rsid w:val="00F35F13"/>
    <w:rsid w:val="00F35FC5"/>
    <w:rsid w:val="00F45769"/>
    <w:rsid w:val="00F46FE5"/>
    <w:rsid w:val="00F478A3"/>
    <w:rsid w:val="00F47AF7"/>
    <w:rsid w:val="00F531C0"/>
    <w:rsid w:val="00F54998"/>
    <w:rsid w:val="00F61B4A"/>
    <w:rsid w:val="00F622DB"/>
    <w:rsid w:val="00F6448F"/>
    <w:rsid w:val="00F64D91"/>
    <w:rsid w:val="00F67BAC"/>
    <w:rsid w:val="00F67CDE"/>
    <w:rsid w:val="00F70287"/>
    <w:rsid w:val="00F7111F"/>
    <w:rsid w:val="00F72329"/>
    <w:rsid w:val="00F77CB3"/>
    <w:rsid w:val="00F8118F"/>
    <w:rsid w:val="00F8129D"/>
    <w:rsid w:val="00F83635"/>
    <w:rsid w:val="00F84AC4"/>
    <w:rsid w:val="00F9334B"/>
    <w:rsid w:val="00F94181"/>
    <w:rsid w:val="00F95C07"/>
    <w:rsid w:val="00FA01A0"/>
    <w:rsid w:val="00FA0C7A"/>
    <w:rsid w:val="00FA2A43"/>
    <w:rsid w:val="00FA5880"/>
    <w:rsid w:val="00FA5EE1"/>
    <w:rsid w:val="00FC1E95"/>
    <w:rsid w:val="00FC45D8"/>
    <w:rsid w:val="00FC4BC7"/>
    <w:rsid w:val="00FC58EE"/>
    <w:rsid w:val="00FC6926"/>
    <w:rsid w:val="00FD15D9"/>
    <w:rsid w:val="00FD1932"/>
    <w:rsid w:val="00FD2E3A"/>
    <w:rsid w:val="00FD2F61"/>
    <w:rsid w:val="00FD40C3"/>
    <w:rsid w:val="00FD605E"/>
    <w:rsid w:val="00FE6DC6"/>
    <w:rsid w:val="00FE6ED7"/>
    <w:rsid w:val="00FE73A3"/>
    <w:rsid w:val="00FF0A96"/>
    <w:rsid w:val="00FF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1A20206D"/>
  <w15:docId w15:val="{BAA08FBB-61C0-4C14-A261-993EAF057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16D"/>
    <w:pPr>
      <w:widowControl w:val="0"/>
      <w:autoSpaceDE w:val="0"/>
      <w:autoSpaceDN w:val="0"/>
      <w:adjustRightInd w:val="0"/>
      <w:jc w:val="both"/>
    </w:pPr>
    <w:rPr>
      <w:rFonts w:ascii="Arial" w:hAnsi="Arial"/>
      <w:sz w:val="24"/>
      <w:szCs w:val="24"/>
    </w:rPr>
  </w:style>
  <w:style w:type="paragraph" w:styleId="Heading1">
    <w:name w:val="heading 1"/>
    <w:basedOn w:val="Normal"/>
    <w:next w:val="Normal"/>
    <w:qFormat/>
    <w:rsid w:val="00FC1E95"/>
    <w:pPr>
      <w:keepNext/>
      <w:tabs>
        <w:tab w:val="left" w:pos="-1440"/>
      </w:tabs>
      <w:spacing w:before="240" w:after="240"/>
      <w:ind w:left="720" w:hanging="720"/>
      <w:outlineLvl w:val="0"/>
    </w:pPr>
    <w:rPr>
      <w:rFonts w:cs="Arial"/>
      <w:b/>
      <w:bCs/>
      <w:sz w:val="28"/>
      <w:szCs w:val="26"/>
    </w:rPr>
  </w:style>
  <w:style w:type="paragraph" w:styleId="Heading2">
    <w:name w:val="heading 2"/>
    <w:basedOn w:val="Normal"/>
    <w:next w:val="Normal"/>
    <w:link w:val="Heading2Char"/>
    <w:qFormat/>
    <w:rsid w:val="00FC1E95"/>
    <w:pPr>
      <w:keepNext/>
      <w:tabs>
        <w:tab w:val="left" w:pos="-1440"/>
      </w:tabs>
      <w:spacing w:before="240" w:after="240"/>
      <w:ind w:left="720"/>
      <w:outlineLvl w:val="1"/>
    </w:pPr>
    <w:rPr>
      <w:rFonts w:cs="Arial"/>
      <w:b/>
      <w:bCs/>
      <w:sz w:val="26"/>
      <w:szCs w:val="26"/>
    </w:rPr>
  </w:style>
  <w:style w:type="paragraph" w:styleId="Heading3">
    <w:name w:val="heading 3"/>
    <w:basedOn w:val="Normal"/>
    <w:next w:val="Normal"/>
    <w:link w:val="Heading3Char"/>
    <w:qFormat/>
    <w:rsid w:val="00FC1E95"/>
    <w:pPr>
      <w:keepNext/>
      <w:tabs>
        <w:tab w:val="left" w:pos="-1440"/>
        <w:tab w:val="left" w:pos="2520"/>
      </w:tabs>
      <w:spacing w:before="240" w:after="240"/>
      <w:ind w:left="1440"/>
      <w:outlineLvl w:val="2"/>
    </w:pPr>
    <w:rPr>
      <w:rFonts w:cs="Arial"/>
      <w:b/>
      <w:bCs/>
    </w:rPr>
  </w:style>
  <w:style w:type="paragraph" w:styleId="Heading4">
    <w:name w:val="heading 4"/>
    <w:basedOn w:val="Normal"/>
    <w:next w:val="Normal"/>
    <w:link w:val="Heading4Char"/>
    <w:qFormat/>
    <w:rsid w:val="00FC1E95"/>
    <w:pPr>
      <w:keepNext/>
      <w:tabs>
        <w:tab w:val="left" w:pos="-1440"/>
        <w:tab w:val="left" w:pos="3600"/>
      </w:tabs>
      <w:spacing w:before="240" w:after="240"/>
      <w:ind w:left="3600" w:hanging="1440"/>
      <w:outlineLvl w:val="3"/>
    </w:pPr>
    <w:rPr>
      <w:rFonts w:cs="Arial"/>
      <w:b/>
      <w:bCs/>
    </w:rPr>
  </w:style>
  <w:style w:type="paragraph" w:styleId="Heading5">
    <w:name w:val="heading 5"/>
    <w:basedOn w:val="Normal"/>
    <w:next w:val="Normal"/>
    <w:qFormat/>
    <w:rsid w:val="00B0016D"/>
    <w:pPr>
      <w:keepNext/>
      <w:tabs>
        <w:tab w:val="left" w:pos="2520"/>
      </w:tabs>
      <w:ind w:left="2880"/>
      <w:outlineLvl w:val="4"/>
    </w:pPr>
    <w:rPr>
      <w:rFonts w:cs="Arial"/>
      <w:b/>
      <w:bCs/>
    </w:rPr>
  </w:style>
  <w:style w:type="paragraph" w:styleId="Heading6">
    <w:name w:val="heading 6"/>
    <w:basedOn w:val="Normal"/>
    <w:next w:val="Normal"/>
    <w:qFormat/>
    <w:rsid w:val="00B0016D"/>
    <w:pPr>
      <w:keepNext/>
      <w:tabs>
        <w:tab w:val="left" w:pos="-1440"/>
        <w:tab w:val="left" w:pos="2520"/>
      </w:tabs>
      <w:ind w:left="2160" w:hanging="720"/>
      <w:outlineLvl w:val="5"/>
    </w:pPr>
    <w:rPr>
      <w:rFonts w:cs="Arial"/>
      <w:b/>
      <w:bCs/>
    </w:rPr>
  </w:style>
  <w:style w:type="paragraph" w:styleId="Heading7">
    <w:name w:val="heading 7"/>
    <w:basedOn w:val="Normal"/>
    <w:next w:val="Normal"/>
    <w:qFormat/>
    <w:rsid w:val="00B0016D"/>
    <w:pPr>
      <w:keepNext/>
      <w:numPr>
        <w:ilvl w:val="6"/>
        <w:numId w:val="6"/>
      </w:numPr>
      <w:jc w:val="center"/>
      <w:outlineLvl w:val="6"/>
    </w:pPr>
    <w:rPr>
      <w:rFonts w:cs="Arial"/>
      <w:bCs/>
      <w:sz w:val="20"/>
    </w:rPr>
  </w:style>
  <w:style w:type="paragraph" w:styleId="Heading8">
    <w:name w:val="heading 8"/>
    <w:basedOn w:val="Normal"/>
    <w:next w:val="Normal"/>
    <w:qFormat/>
    <w:rsid w:val="00034EBE"/>
    <w:pPr>
      <w:spacing w:before="240" w:after="60"/>
      <w:outlineLvl w:val="7"/>
    </w:pPr>
    <w:rPr>
      <w:rFonts w:ascii="Times New Roman" w:hAnsi="Times New Roman"/>
      <w:i/>
      <w:iCs/>
    </w:rPr>
  </w:style>
  <w:style w:type="paragraph" w:styleId="Heading9">
    <w:name w:val="heading 9"/>
    <w:basedOn w:val="Normal"/>
    <w:next w:val="Normal"/>
    <w:qFormat/>
    <w:rsid w:val="00B0016D"/>
    <w:pPr>
      <w:keepNext/>
      <w:spacing w:before="40" w:after="40"/>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B0016D"/>
  </w:style>
  <w:style w:type="paragraph" w:customStyle="1" w:styleId="Level1">
    <w:name w:val="Level 1"/>
    <w:rsid w:val="00B0016D"/>
    <w:pPr>
      <w:numPr>
        <w:numId w:val="1"/>
      </w:numPr>
      <w:spacing w:after="240"/>
      <w:jc w:val="both"/>
    </w:pPr>
    <w:rPr>
      <w:rFonts w:ascii="Arial" w:hAnsi="Arial" w:cs="Arial"/>
      <w:sz w:val="24"/>
    </w:rPr>
  </w:style>
  <w:style w:type="paragraph" w:styleId="BodyText">
    <w:name w:val="Body Text"/>
    <w:basedOn w:val="Normal"/>
    <w:rsid w:val="00B0016D"/>
    <w:pPr>
      <w:spacing w:after="360"/>
    </w:pPr>
  </w:style>
  <w:style w:type="paragraph" w:styleId="Header">
    <w:name w:val="header"/>
    <w:basedOn w:val="Normal"/>
    <w:link w:val="HeaderChar"/>
    <w:rsid w:val="00B0016D"/>
    <w:pPr>
      <w:tabs>
        <w:tab w:val="right" w:pos="9360"/>
      </w:tabs>
    </w:pPr>
    <w:rPr>
      <w:sz w:val="20"/>
    </w:rPr>
  </w:style>
  <w:style w:type="paragraph" w:styleId="Footer">
    <w:name w:val="footer"/>
    <w:basedOn w:val="Normal"/>
    <w:rsid w:val="00B0016D"/>
    <w:pPr>
      <w:tabs>
        <w:tab w:val="right" w:pos="9360"/>
      </w:tabs>
    </w:pPr>
    <w:rPr>
      <w:sz w:val="20"/>
    </w:rPr>
  </w:style>
  <w:style w:type="character" w:styleId="PageNumber">
    <w:name w:val="page number"/>
    <w:basedOn w:val="DefaultParagraphFont"/>
    <w:rsid w:val="00B0016D"/>
    <w:rPr>
      <w:rFonts w:ascii="Arial" w:hAnsi="Arial"/>
      <w:sz w:val="20"/>
    </w:rPr>
  </w:style>
  <w:style w:type="paragraph" w:styleId="BodyTextIndent">
    <w:name w:val="Body Text Indent"/>
    <w:basedOn w:val="Normal"/>
    <w:link w:val="BodyTextIndentChar"/>
    <w:rsid w:val="00B0016D"/>
    <w:pPr>
      <w:spacing w:after="360"/>
      <w:ind w:left="720"/>
    </w:pPr>
    <w:rPr>
      <w:rFonts w:cs="Arial"/>
    </w:rPr>
  </w:style>
  <w:style w:type="paragraph" w:styleId="BodyTextIndent2">
    <w:name w:val="Body Text Indent 2"/>
    <w:basedOn w:val="Normal"/>
    <w:rsid w:val="00B0016D"/>
    <w:pPr>
      <w:spacing w:after="360"/>
      <w:ind w:left="1440"/>
    </w:pPr>
    <w:rPr>
      <w:rFonts w:cs="Arial"/>
    </w:rPr>
  </w:style>
  <w:style w:type="paragraph" w:customStyle="1" w:styleId="BodyTextIndent3">
    <w:name w:val="Body TextIndent 3"/>
    <w:basedOn w:val="BodyTextIndent2"/>
    <w:rsid w:val="00B0016D"/>
    <w:pPr>
      <w:ind w:left="2160"/>
    </w:pPr>
  </w:style>
  <w:style w:type="paragraph" w:customStyle="1" w:styleId="ChapTitle">
    <w:name w:val="ChapTitle"/>
    <w:basedOn w:val="Normal"/>
    <w:rsid w:val="00B0016D"/>
    <w:pPr>
      <w:jc w:val="center"/>
    </w:pPr>
    <w:rPr>
      <w:rFonts w:cs="Arial"/>
      <w:b/>
      <w:bCs/>
      <w:sz w:val="32"/>
      <w:szCs w:val="32"/>
    </w:rPr>
  </w:style>
  <w:style w:type="paragraph" w:customStyle="1" w:styleId="Level1indent3">
    <w:name w:val="Level 1 indent 3"/>
    <w:rsid w:val="00B0016D"/>
    <w:pPr>
      <w:numPr>
        <w:numId w:val="4"/>
      </w:numPr>
      <w:spacing w:after="240"/>
      <w:jc w:val="both"/>
    </w:pPr>
    <w:rPr>
      <w:rFonts w:ascii="Arial" w:hAnsi="Arial"/>
      <w:sz w:val="24"/>
    </w:rPr>
  </w:style>
  <w:style w:type="paragraph" w:customStyle="1" w:styleId="Level1indent1">
    <w:name w:val="Level 1 indent 1"/>
    <w:rsid w:val="00B0016D"/>
    <w:pPr>
      <w:numPr>
        <w:numId w:val="2"/>
      </w:numPr>
      <w:spacing w:after="240"/>
      <w:jc w:val="both"/>
    </w:pPr>
    <w:rPr>
      <w:rFonts w:ascii="Arial" w:hAnsi="Arial"/>
      <w:sz w:val="24"/>
    </w:rPr>
  </w:style>
  <w:style w:type="paragraph" w:customStyle="1" w:styleId="Level1indent2">
    <w:name w:val="Level 1 indent 2"/>
    <w:rsid w:val="00B0016D"/>
    <w:pPr>
      <w:numPr>
        <w:numId w:val="3"/>
      </w:numPr>
      <w:spacing w:after="240"/>
      <w:jc w:val="both"/>
    </w:pPr>
    <w:rPr>
      <w:rFonts w:ascii="Arial" w:hAnsi="Arial"/>
      <w:sz w:val="24"/>
    </w:rPr>
  </w:style>
  <w:style w:type="paragraph" w:styleId="Title">
    <w:name w:val="Title"/>
    <w:basedOn w:val="Normal"/>
    <w:autoRedefine/>
    <w:qFormat/>
    <w:rsid w:val="005613D9"/>
    <w:pPr>
      <w:spacing w:before="240" w:after="240"/>
      <w:jc w:val="center"/>
      <w:outlineLvl w:val="0"/>
    </w:pPr>
    <w:rPr>
      <w:rFonts w:cs="Arial"/>
      <w:b/>
      <w:bCs/>
      <w:kern w:val="28"/>
      <w:sz w:val="32"/>
      <w:szCs w:val="32"/>
    </w:rPr>
  </w:style>
  <w:style w:type="paragraph" w:customStyle="1" w:styleId="listletter">
    <w:name w:val="list letter)"/>
    <w:basedOn w:val="Normal"/>
    <w:rsid w:val="00B0016D"/>
    <w:pPr>
      <w:numPr>
        <w:numId w:val="5"/>
      </w:numPr>
      <w:spacing w:after="240"/>
    </w:pPr>
  </w:style>
  <w:style w:type="paragraph" w:customStyle="1" w:styleId="BodyTextIndent4">
    <w:name w:val="Body Text Indent 4"/>
    <w:basedOn w:val="BodyTextIndent3"/>
    <w:rsid w:val="00B0016D"/>
    <w:pPr>
      <w:ind w:left="2880"/>
    </w:pPr>
  </w:style>
  <w:style w:type="paragraph" w:styleId="DocumentMap">
    <w:name w:val="Document Map"/>
    <w:basedOn w:val="Normal"/>
    <w:semiHidden/>
    <w:rsid w:val="006577AA"/>
    <w:pPr>
      <w:shd w:val="clear" w:color="auto" w:fill="000080"/>
    </w:pPr>
    <w:rPr>
      <w:rFonts w:ascii="Tahoma" w:hAnsi="Tahoma" w:cs="Tahoma"/>
    </w:rPr>
  </w:style>
  <w:style w:type="paragraph" w:customStyle="1" w:styleId="Table-FigureTitle">
    <w:name w:val="Table-Figure Title"/>
    <w:link w:val="Table-FigureTitleChar"/>
    <w:qFormat/>
    <w:rsid w:val="005613D9"/>
    <w:pPr>
      <w:spacing w:before="240" w:after="240"/>
      <w:jc w:val="center"/>
    </w:pPr>
    <w:rPr>
      <w:rFonts w:ascii="Arial" w:hAnsi="Arial"/>
      <w:b/>
      <w:sz w:val="32"/>
      <w:szCs w:val="24"/>
    </w:rPr>
  </w:style>
  <w:style w:type="paragraph" w:customStyle="1" w:styleId="TableNotes">
    <w:name w:val="Table Notes"/>
    <w:basedOn w:val="Normal"/>
    <w:rsid w:val="00B0016D"/>
    <w:pPr>
      <w:tabs>
        <w:tab w:val="left" w:pos="720"/>
      </w:tabs>
      <w:ind w:left="720" w:right="720" w:hanging="720"/>
    </w:pPr>
    <w:rPr>
      <w:rFonts w:cs="Arial"/>
      <w:b/>
      <w:bCs/>
      <w:sz w:val="20"/>
    </w:rPr>
  </w:style>
  <w:style w:type="character" w:styleId="CommentReference">
    <w:name w:val="annotation reference"/>
    <w:basedOn w:val="DefaultParagraphFont"/>
    <w:semiHidden/>
    <w:rsid w:val="006577AA"/>
    <w:rPr>
      <w:sz w:val="16"/>
      <w:szCs w:val="16"/>
    </w:rPr>
  </w:style>
  <w:style w:type="paragraph" w:styleId="CommentText">
    <w:name w:val="annotation text"/>
    <w:basedOn w:val="Normal"/>
    <w:link w:val="CommentTextChar"/>
    <w:semiHidden/>
    <w:rsid w:val="006577AA"/>
    <w:rPr>
      <w:sz w:val="20"/>
      <w:szCs w:val="20"/>
    </w:rPr>
  </w:style>
  <w:style w:type="paragraph" w:customStyle="1" w:styleId="BodyTextIndent5">
    <w:name w:val="Body Text Indent 5"/>
    <w:basedOn w:val="BodyTextIndent4"/>
    <w:rsid w:val="00B0016D"/>
    <w:pPr>
      <w:ind w:left="3600"/>
    </w:pPr>
  </w:style>
  <w:style w:type="paragraph" w:styleId="BodyTextIndent30">
    <w:name w:val="Body Text Indent 3"/>
    <w:basedOn w:val="Normal"/>
    <w:next w:val="BodyTextIndent3"/>
    <w:rsid w:val="00B0016D"/>
    <w:pPr>
      <w:spacing w:after="360"/>
      <w:ind w:left="2160"/>
    </w:pPr>
    <w:rPr>
      <w:szCs w:val="16"/>
    </w:rPr>
  </w:style>
  <w:style w:type="paragraph" w:styleId="TOC2">
    <w:name w:val="toc 2"/>
    <w:basedOn w:val="Normal"/>
    <w:next w:val="Normal"/>
    <w:autoRedefine/>
    <w:uiPriority w:val="39"/>
    <w:rsid w:val="00A73144"/>
    <w:pPr>
      <w:tabs>
        <w:tab w:val="left" w:pos="1627"/>
        <w:tab w:val="right" w:leader="dot" w:pos="9360"/>
      </w:tabs>
      <w:spacing w:before="120"/>
      <w:ind w:left="1627" w:hanging="907"/>
      <w:jc w:val="left"/>
    </w:pPr>
  </w:style>
  <w:style w:type="paragraph" w:styleId="TOC3">
    <w:name w:val="toc 3"/>
    <w:basedOn w:val="Normal"/>
    <w:next w:val="Normal"/>
    <w:autoRedefine/>
    <w:uiPriority w:val="39"/>
    <w:rsid w:val="00B0016D"/>
    <w:pPr>
      <w:tabs>
        <w:tab w:val="left" w:pos="2707"/>
        <w:tab w:val="right" w:leader="dot" w:pos="9360"/>
      </w:tabs>
      <w:spacing w:before="60"/>
      <w:ind w:left="2707" w:hanging="1080"/>
      <w:jc w:val="left"/>
    </w:pPr>
  </w:style>
  <w:style w:type="paragraph" w:styleId="TOC4">
    <w:name w:val="toc 4"/>
    <w:basedOn w:val="Normal"/>
    <w:next w:val="Normal"/>
    <w:autoRedefine/>
    <w:uiPriority w:val="39"/>
    <w:rsid w:val="00CC6C0C"/>
    <w:pPr>
      <w:tabs>
        <w:tab w:val="left" w:pos="3960"/>
        <w:tab w:val="right" w:leader="dot" w:pos="9360"/>
      </w:tabs>
      <w:spacing w:before="60"/>
      <w:ind w:left="3960" w:hanging="1253"/>
      <w:jc w:val="left"/>
    </w:pPr>
  </w:style>
  <w:style w:type="paragraph" w:styleId="TOC5">
    <w:name w:val="toc 5"/>
    <w:basedOn w:val="Normal"/>
    <w:next w:val="Normal"/>
    <w:autoRedefine/>
    <w:semiHidden/>
    <w:rsid w:val="00B0016D"/>
    <w:pPr>
      <w:tabs>
        <w:tab w:val="left" w:pos="5587"/>
        <w:tab w:val="right" w:leader="dot" w:pos="9360"/>
      </w:tabs>
      <w:spacing w:before="60"/>
      <w:ind w:left="5587" w:hanging="1627"/>
      <w:jc w:val="left"/>
    </w:pPr>
  </w:style>
  <w:style w:type="paragraph" w:styleId="TOC6">
    <w:name w:val="toc 6"/>
    <w:basedOn w:val="Normal"/>
    <w:next w:val="Normal"/>
    <w:autoRedefine/>
    <w:semiHidden/>
    <w:rsid w:val="00B0016D"/>
    <w:pPr>
      <w:spacing w:before="360" w:after="120"/>
      <w:jc w:val="center"/>
    </w:pPr>
    <w:rPr>
      <w:b/>
      <w:sz w:val="28"/>
    </w:rPr>
  </w:style>
  <w:style w:type="paragraph" w:styleId="TOC7">
    <w:name w:val="toc 7"/>
    <w:basedOn w:val="Normal"/>
    <w:next w:val="Normal"/>
    <w:autoRedefine/>
    <w:semiHidden/>
    <w:rsid w:val="00B0016D"/>
    <w:pPr>
      <w:tabs>
        <w:tab w:val="left" w:pos="720"/>
        <w:tab w:val="right" w:leader="dot" w:pos="9360"/>
      </w:tabs>
      <w:spacing w:before="60"/>
      <w:ind w:left="720" w:hanging="720"/>
      <w:jc w:val="left"/>
    </w:pPr>
  </w:style>
  <w:style w:type="paragraph" w:styleId="TOC1">
    <w:name w:val="toc 1"/>
    <w:basedOn w:val="Normal"/>
    <w:next w:val="Normal"/>
    <w:uiPriority w:val="39"/>
    <w:rsid w:val="00B0016D"/>
    <w:pPr>
      <w:tabs>
        <w:tab w:val="left" w:pos="720"/>
        <w:tab w:val="left" w:pos="1627"/>
        <w:tab w:val="right" w:leader="dot" w:pos="9360"/>
      </w:tabs>
      <w:spacing w:before="240"/>
      <w:jc w:val="left"/>
    </w:pPr>
    <w:rPr>
      <w:rFonts w:cs="Arial"/>
      <w:noProof/>
    </w:rPr>
  </w:style>
  <w:style w:type="paragraph" w:customStyle="1" w:styleId="TFigureTitle">
    <w:name w:val="TFigure Title"/>
    <w:basedOn w:val="Table-FigureTitle"/>
    <w:rsid w:val="00B0016D"/>
  </w:style>
  <w:style w:type="paragraph" w:customStyle="1" w:styleId="TTableTitle">
    <w:name w:val="TTable Title"/>
    <w:basedOn w:val="Normal"/>
    <w:rsid w:val="00B0016D"/>
    <w:pPr>
      <w:jc w:val="center"/>
      <w:outlineLvl w:val="0"/>
    </w:pPr>
    <w:rPr>
      <w:b/>
    </w:rPr>
  </w:style>
  <w:style w:type="paragraph" w:styleId="Index1">
    <w:name w:val="index 1"/>
    <w:basedOn w:val="Normal"/>
    <w:next w:val="Normal"/>
    <w:autoRedefine/>
    <w:semiHidden/>
    <w:rsid w:val="00B0016D"/>
    <w:pPr>
      <w:spacing w:before="120" w:after="120"/>
      <w:ind w:left="245" w:hanging="245"/>
      <w:jc w:val="left"/>
    </w:pPr>
  </w:style>
  <w:style w:type="character" w:styleId="FollowedHyperlink">
    <w:name w:val="FollowedHyperlink"/>
    <w:basedOn w:val="DefaultParagraphFont"/>
    <w:rsid w:val="00B0016D"/>
    <w:rPr>
      <w:color w:val="800080"/>
      <w:u w:val="none"/>
    </w:rPr>
  </w:style>
  <w:style w:type="paragraph" w:styleId="TOC8">
    <w:name w:val="toc 8"/>
    <w:basedOn w:val="Normal"/>
    <w:next w:val="Normal"/>
    <w:autoRedefine/>
    <w:semiHidden/>
    <w:rsid w:val="006577AA"/>
    <w:pPr>
      <w:ind w:left="1680"/>
    </w:pPr>
  </w:style>
  <w:style w:type="paragraph" w:styleId="TOC9">
    <w:name w:val="toc 9"/>
    <w:basedOn w:val="Normal"/>
    <w:next w:val="Normal"/>
    <w:autoRedefine/>
    <w:semiHidden/>
    <w:rsid w:val="006577AA"/>
    <w:pPr>
      <w:ind w:left="1920"/>
    </w:pPr>
  </w:style>
  <w:style w:type="character" w:styleId="Hyperlink">
    <w:name w:val="Hyperlink"/>
    <w:basedOn w:val="DefaultParagraphFont"/>
    <w:uiPriority w:val="99"/>
    <w:rsid w:val="006577AA"/>
    <w:rPr>
      <w:color w:val="0000FF"/>
      <w:u w:val="single"/>
    </w:rPr>
  </w:style>
  <w:style w:type="paragraph" w:styleId="BalloonText">
    <w:name w:val="Balloon Text"/>
    <w:basedOn w:val="Normal"/>
    <w:semiHidden/>
    <w:rsid w:val="00034EBE"/>
    <w:rPr>
      <w:rFonts w:ascii="Tahoma" w:hAnsi="Tahoma" w:cs="Tahoma"/>
      <w:sz w:val="16"/>
      <w:szCs w:val="16"/>
    </w:rPr>
  </w:style>
  <w:style w:type="paragraph" w:styleId="BlockText">
    <w:name w:val="Block Text"/>
    <w:basedOn w:val="Normal"/>
    <w:rsid w:val="00034EBE"/>
    <w:pPr>
      <w:spacing w:after="120"/>
      <w:ind w:left="1440" w:right="1440"/>
    </w:pPr>
  </w:style>
  <w:style w:type="paragraph" w:styleId="BodyText2">
    <w:name w:val="Body Text 2"/>
    <w:basedOn w:val="Normal"/>
    <w:rsid w:val="00034EBE"/>
    <w:pPr>
      <w:spacing w:after="120" w:line="480" w:lineRule="auto"/>
    </w:pPr>
  </w:style>
  <w:style w:type="paragraph" w:styleId="BodyText3">
    <w:name w:val="Body Text 3"/>
    <w:basedOn w:val="Normal"/>
    <w:rsid w:val="00034EBE"/>
    <w:pPr>
      <w:spacing w:after="120"/>
    </w:pPr>
    <w:rPr>
      <w:sz w:val="16"/>
      <w:szCs w:val="16"/>
    </w:rPr>
  </w:style>
  <w:style w:type="paragraph" w:styleId="BodyTextFirstIndent">
    <w:name w:val="Body Text First Indent"/>
    <w:basedOn w:val="BodyText"/>
    <w:rsid w:val="00034EBE"/>
    <w:pPr>
      <w:spacing w:after="120"/>
      <w:ind w:firstLine="210"/>
    </w:pPr>
  </w:style>
  <w:style w:type="paragraph" w:styleId="BodyTextFirstIndent2">
    <w:name w:val="Body Text First Indent 2"/>
    <w:basedOn w:val="BodyTextIndent"/>
    <w:rsid w:val="00034EBE"/>
    <w:pPr>
      <w:spacing w:after="120"/>
      <w:ind w:left="360" w:firstLine="210"/>
    </w:pPr>
    <w:rPr>
      <w:rFonts w:cs="Times New Roman"/>
    </w:rPr>
  </w:style>
  <w:style w:type="paragraph" w:styleId="Caption">
    <w:name w:val="caption"/>
    <w:basedOn w:val="Normal"/>
    <w:next w:val="Normal"/>
    <w:qFormat/>
    <w:rsid w:val="00034EBE"/>
    <w:rPr>
      <w:b/>
      <w:bCs/>
      <w:sz w:val="20"/>
      <w:szCs w:val="20"/>
    </w:rPr>
  </w:style>
  <w:style w:type="paragraph" w:styleId="Closing">
    <w:name w:val="Closing"/>
    <w:basedOn w:val="Normal"/>
    <w:rsid w:val="00034EBE"/>
    <w:pPr>
      <w:ind w:left="4320"/>
    </w:pPr>
  </w:style>
  <w:style w:type="paragraph" w:styleId="CommentSubject">
    <w:name w:val="annotation subject"/>
    <w:basedOn w:val="CommentText"/>
    <w:next w:val="CommentText"/>
    <w:semiHidden/>
    <w:rsid w:val="00034EBE"/>
    <w:rPr>
      <w:b/>
      <w:bCs/>
    </w:rPr>
  </w:style>
  <w:style w:type="paragraph" w:styleId="Date">
    <w:name w:val="Date"/>
    <w:basedOn w:val="Normal"/>
    <w:next w:val="Normal"/>
    <w:rsid w:val="00034EBE"/>
  </w:style>
  <w:style w:type="paragraph" w:styleId="E-mailSignature">
    <w:name w:val="E-mail Signature"/>
    <w:basedOn w:val="Normal"/>
    <w:rsid w:val="00034EBE"/>
  </w:style>
  <w:style w:type="paragraph" w:styleId="EndnoteText">
    <w:name w:val="endnote text"/>
    <w:basedOn w:val="Normal"/>
    <w:semiHidden/>
    <w:rsid w:val="00034EBE"/>
    <w:rPr>
      <w:sz w:val="20"/>
      <w:szCs w:val="20"/>
    </w:rPr>
  </w:style>
  <w:style w:type="paragraph" w:styleId="EnvelopeAddress">
    <w:name w:val="envelope address"/>
    <w:basedOn w:val="Normal"/>
    <w:rsid w:val="00034EBE"/>
    <w:pPr>
      <w:framePr w:w="7920" w:h="1980" w:hRule="exact" w:hSpace="180" w:wrap="auto" w:hAnchor="page" w:xAlign="center" w:yAlign="bottom"/>
      <w:ind w:left="2880"/>
    </w:pPr>
    <w:rPr>
      <w:rFonts w:cs="Arial"/>
    </w:rPr>
  </w:style>
  <w:style w:type="paragraph" w:styleId="EnvelopeReturn">
    <w:name w:val="envelope return"/>
    <w:basedOn w:val="Normal"/>
    <w:rsid w:val="00034EBE"/>
    <w:rPr>
      <w:rFonts w:cs="Arial"/>
      <w:sz w:val="20"/>
      <w:szCs w:val="20"/>
    </w:rPr>
  </w:style>
  <w:style w:type="paragraph" w:styleId="FootnoteText">
    <w:name w:val="footnote text"/>
    <w:basedOn w:val="Normal"/>
    <w:semiHidden/>
    <w:rsid w:val="00034EBE"/>
    <w:rPr>
      <w:sz w:val="20"/>
      <w:szCs w:val="20"/>
    </w:rPr>
  </w:style>
  <w:style w:type="paragraph" w:styleId="HTMLAddress">
    <w:name w:val="HTML Address"/>
    <w:basedOn w:val="Normal"/>
    <w:rsid w:val="00034EBE"/>
    <w:rPr>
      <w:i/>
      <w:iCs/>
    </w:rPr>
  </w:style>
  <w:style w:type="paragraph" w:styleId="HTMLPreformatted">
    <w:name w:val="HTML Preformatted"/>
    <w:basedOn w:val="Normal"/>
    <w:rsid w:val="00034EBE"/>
    <w:rPr>
      <w:rFonts w:ascii="Courier New" w:hAnsi="Courier New" w:cs="Courier New"/>
      <w:sz w:val="20"/>
      <w:szCs w:val="20"/>
    </w:rPr>
  </w:style>
  <w:style w:type="paragraph" w:styleId="Index2">
    <w:name w:val="index 2"/>
    <w:basedOn w:val="Normal"/>
    <w:next w:val="Normal"/>
    <w:autoRedefine/>
    <w:semiHidden/>
    <w:rsid w:val="00034EBE"/>
    <w:pPr>
      <w:ind w:left="480" w:hanging="240"/>
    </w:pPr>
  </w:style>
  <w:style w:type="paragraph" w:styleId="Index3">
    <w:name w:val="index 3"/>
    <w:basedOn w:val="Normal"/>
    <w:next w:val="Normal"/>
    <w:autoRedefine/>
    <w:semiHidden/>
    <w:rsid w:val="00034EBE"/>
    <w:pPr>
      <w:ind w:left="720" w:hanging="240"/>
    </w:pPr>
  </w:style>
  <w:style w:type="paragraph" w:styleId="Index4">
    <w:name w:val="index 4"/>
    <w:basedOn w:val="Normal"/>
    <w:next w:val="Normal"/>
    <w:autoRedefine/>
    <w:semiHidden/>
    <w:rsid w:val="00034EBE"/>
    <w:pPr>
      <w:ind w:left="960" w:hanging="240"/>
    </w:pPr>
  </w:style>
  <w:style w:type="paragraph" w:styleId="Index5">
    <w:name w:val="index 5"/>
    <w:basedOn w:val="Normal"/>
    <w:next w:val="Normal"/>
    <w:autoRedefine/>
    <w:semiHidden/>
    <w:rsid w:val="00034EBE"/>
    <w:pPr>
      <w:ind w:left="1200" w:hanging="240"/>
    </w:pPr>
  </w:style>
  <w:style w:type="paragraph" w:styleId="Index6">
    <w:name w:val="index 6"/>
    <w:basedOn w:val="Normal"/>
    <w:next w:val="Normal"/>
    <w:autoRedefine/>
    <w:semiHidden/>
    <w:rsid w:val="00034EBE"/>
    <w:pPr>
      <w:ind w:left="1440" w:hanging="240"/>
    </w:pPr>
  </w:style>
  <w:style w:type="paragraph" w:styleId="Index7">
    <w:name w:val="index 7"/>
    <w:basedOn w:val="Normal"/>
    <w:next w:val="Normal"/>
    <w:autoRedefine/>
    <w:semiHidden/>
    <w:rsid w:val="00034EBE"/>
    <w:pPr>
      <w:ind w:left="1680" w:hanging="240"/>
    </w:pPr>
  </w:style>
  <w:style w:type="paragraph" w:styleId="Index8">
    <w:name w:val="index 8"/>
    <w:basedOn w:val="Normal"/>
    <w:next w:val="Normal"/>
    <w:autoRedefine/>
    <w:semiHidden/>
    <w:rsid w:val="00034EBE"/>
    <w:pPr>
      <w:ind w:left="1920" w:hanging="240"/>
    </w:pPr>
  </w:style>
  <w:style w:type="paragraph" w:styleId="Index9">
    <w:name w:val="index 9"/>
    <w:basedOn w:val="Normal"/>
    <w:next w:val="Normal"/>
    <w:autoRedefine/>
    <w:semiHidden/>
    <w:rsid w:val="00034EBE"/>
    <w:pPr>
      <w:ind w:left="2160" w:hanging="240"/>
    </w:pPr>
  </w:style>
  <w:style w:type="paragraph" w:styleId="IndexHeading">
    <w:name w:val="index heading"/>
    <w:basedOn w:val="Normal"/>
    <w:next w:val="Index1"/>
    <w:semiHidden/>
    <w:rsid w:val="00034EBE"/>
    <w:rPr>
      <w:rFonts w:cs="Arial"/>
      <w:b/>
      <w:bCs/>
    </w:rPr>
  </w:style>
  <w:style w:type="paragraph" w:styleId="List">
    <w:name w:val="List"/>
    <w:basedOn w:val="Normal"/>
    <w:rsid w:val="00034EBE"/>
    <w:pPr>
      <w:ind w:left="360" w:hanging="360"/>
    </w:pPr>
  </w:style>
  <w:style w:type="paragraph" w:styleId="List2">
    <w:name w:val="List 2"/>
    <w:basedOn w:val="Normal"/>
    <w:rsid w:val="00034EBE"/>
    <w:pPr>
      <w:ind w:left="720" w:hanging="360"/>
    </w:pPr>
  </w:style>
  <w:style w:type="paragraph" w:styleId="List3">
    <w:name w:val="List 3"/>
    <w:basedOn w:val="Normal"/>
    <w:rsid w:val="00034EBE"/>
    <w:pPr>
      <w:ind w:left="1080" w:hanging="360"/>
    </w:pPr>
  </w:style>
  <w:style w:type="paragraph" w:styleId="List4">
    <w:name w:val="List 4"/>
    <w:basedOn w:val="Normal"/>
    <w:rsid w:val="00034EBE"/>
    <w:pPr>
      <w:ind w:left="1440" w:hanging="360"/>
    </w:pPr>
  </w:style>
  <w:style w:type="paragraph" w:styleId="List5">
    <w:name w:val="List 5"/>
    <w:basedOn w:val="Normal"/>
    <w:rsid w:val="00034EBE"/>
    <w:pPr>
      <w:ind w:left="1800" w:hanging="360"/>
    </w:pPr>
  </w:style>
  <w:style w:type="paragraph" w:styleId="ListBullet">
    <w:name w:val="List Bullet"/>
    <w:basedOn w:val="Normal"/>
    <w:rsid w:val="00034EBE"/>
    <w:pPr>
      <w:numPr>
        <w:numId w:val="14"/>
      </w:numPr>
    </w:pPr>
  </w:style>
  <w:style w:type="paragraph" w:styleId="ListBullet2">
    <w:name w:val="List Bullet 2"/>
    <w:basedOn w:val="Normal"/>
    <w:rsid w:val="00034EBE"/>
    <w:pPr>
      <w:numPr>
        <w:numId w:val="15"/>
      </w:numPr>
    </w:pPr>
  </w:style>
  <w:style w:type="paragraph" w:styleId="ListBullet3">
    <w:name w:val="List Bullet 3"/>
    <w:basedOn w:val="Normal"/>
    <w:rsid w:val="00034EBE"/>
    <w:pPr>
      <w:numPr>
        <w:numId w:val="16"/>
      </w:numPr>
    </w:pPr>
  </w:style>
  <w:style w:type="paragraph" w:styleId="ListBullet4">
    <w:name w:val="List Bullet 4"/>
    <w:basedOn w:val="Normal"/>
    <w:rsid w:val="00034EBE"/>
    <w:pPr>
      <w:numPr>
        <w:numId w:val="17"/>
      </w:numPr>
    </w:pPr>
  </w:style>
  <w:style w:type="paragraph" w:styleId="ListBullet5">
    <w:name w:val="List Bullet 5"/>
    <w:basedOn w:val="Normal"/>
    <w:rsid w:val="00034EBE"/>
    <w:pPr>
      <w:numPr>
        <w:numId w:val="18"/>
      </w:numPr>
    </w:pPr>
  </w:style>
  <w:style w:type="paragraph" w:styleId="ListContinue">
    <w:name w:val="List Continue"/>
    <w:basedOn w:val="Normal"/>
    <w:rsid w:val="00034EBE"/>
    <w:pPr>
      <w:spacing w:after="120"/>
      <w:ind w:left="360"/>
    </w:pPr>
  </w:style>
  <w:style w:type="paragraph" w:styleId="ListContinue2">
    <w:name w:val="List Continue 2"/>
    <w:basedOn w:val="Normal"/>
    <w:rsid w:val="00034EBE"/>
    <w:pPr>
      <w:spacing w:after="120"/>
      <w:ind w:left="720"/>
    </w:pPr>
  </w:style>
  <w:style w:type="paragraph" w:styleId="ListContinue3">
    <w:name w:val="List Continue 3"/>
    <w:basedOn w:val="Normal"/>
    <w:rsid w:val="00034EBE"/>
    <w:pPr>
      <w:spacing w:after="120"/>
      <w:ind w:left="1080"/>
    </w:pPr>
  </w:style>
  <w:style w:type="paragraph" w:styleId="ListContinue4">
    <w:name w:val="List Continue 4"/>
    <w:basedOn w:val="Normal"/>
    <w:rsid w:val="00034EBE"/>
    <w:pPr>
      <w:spacing w:after="120"/>
      <w:ind w:left="1440"/>
    </w:pPr>
  </w:style>
  <w:style w:type="paragraph" w:styleId="ListContinue5">
    <w:name w:val="List Continue 5"/>
    <w:basedOn w:val="Normal"/>
    <w:rsid w:val="00034EBE"/>
    <w:pPr>
      <w:spacing w:after="120"/>
      <w:ind w:left="1800"/>
    </w:pPr>
  </w:style>
  <w:style w:type="paragraph" w:styleId="ListNumber">
    <w:name w:val="List Number"/>
    <w:basedOn w:val="Normal"/>
    <w:rsid w:val="00034EBE"/>
    <w:pPr>
      <w:numPr>
        <w:numId w:val="19"/>
      </w:numPr>
    </w:pPr>
  </w:style>
  <w:style w:type="paragraph" w:styleId="ListNumber2">
    <w:name w:val="List Number 2"/>
    <w:basedOn w:val="Normal"/>
    <w:rsid w:val="00034EBE"/>
    <w:pPr>
      <w:numPr>
        <w:numId w:val="20"/>
      </w:numPr>
    </w:pPr>
  </w:style>
  <w:style w:type="paragraph" w:styleId="ListNumber3">
    <w:name w:val="List Number 3"/>
    <w:basedOn w:val="Normal"/>
    <w:rsid w:val="00034EBE"/>
    <w:pPr>
      <w:numPr>
        <w:numId w:val="21"/>
      </w:numPr>
    </w:pPr>
  </w:style>
  <w:style w:type="paragraph" w:styleId="ListNumber4">
    <w:name w:val="List Number 4"/>
    <w:basedOn w:val="Normal"/>
    <w:rsid w:val="00034EBE"/>
    <w:pPr>
      <w:numPr>
        <w:numId w:val="22"/>
      </w:numPr>
    </w:pPr>
  </w:style>
  <w:style w:type="paragraph" w:styleId="ListNumber5">
    <w:name w:val="List Number 5"/>
    <w:basedOn w:val="Normal"/>
    <w:rsid w:val="00034EBE"/>
    <w:pPr>
      <w:numPr>
        <w:numId w:val="23"/>
      </w:numPr>
    </w:pPr>
  </w:style>
  <w:style w:type="paragraph" w:styleId="MacroText">
    <w:name w:val="macro"/>
    <w:semiHidden/>
    <w:rsid w:val="00034EBE"/>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urier New" w:hAnsi="Courier New" w:cs="Courier New"/>
    </w:rPr>
  </w:style>
  <w:style w:type="paragraph" w:styleId="MessageHeader">
    <w:name w:val="Message Header"/>
    <w:basedOn w:val="Normal"/>
    <w:rsid w:val="00034EBE"/>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034EBE"/>
    <w:rPr>
      <w:rFonts w:ascii="Times New Roman" w:hAnsi="Times New Roman"/>
    </w:rPr>
  </w:style>
  <w:style w:type="paragraph" w:styleId="NormalIndent">
    <w:name w:val="Normal Indent"/>
    <w:basedOn w:val="Normal"/>
    <w:rsid w:val="00034EBE"/>
    <w:pPr>
      <w:ind w:left="720"/>
    </w:pPr>
  </w:style>
  <w:style w:type="paragraph" w:styleId="NoteHeading">
    <w:name w:val="Note Heading"/>
    <w:basedOn w:val="Normal"/>
    <w:next w:val="Normal"/>
    <w:rsid w:val="00034EBE"/>
  </w:style>
  <w:style w:type="paragraph" w:styleId="PlainText">
    <w:name w:val="Plain Text"/>
    <w:basedOn w:val="Normal"/>
    <w:rsid w:val="00034EBE"/>
    <w:rPr>
      <w:rFonts w:ascii="Courier New" w:hAnsi="Courier New" w:cs="Courier New"/>
      <w:sz w:val="20"/>
      <w:szCs w:val="20"/>
    </w:rPr>
  </w:style>
  <w:style w:type="paragraph" w:styleId="Salutation">
    <w:name w:val="Salutation"/>
    <w:basedOn w:val="Normal"/>
    <w:next w:val="Normal"/>
    <w:rsid w:val="00034EBE"/>
  </w:style>
  <w:style w:type="paragraph" w:styleId="Signature">
    <w:name w:val="Signature"/>
    <w:basedOn w:val="Normal"/>
    <w:rsid w:val="00034EBE"/>
    <w:pPr>
      <w:ind w:left="4320"/>
    </w:pPr>
  </w:style>
  <w:style w:type="paragraph" w:styleId="Subtitle">
    <w:name w:val="Subtitle"/>
    <w:basedOn w:val="Normal"/>
    <w:qFormat/>
    <w:rsid w:val="00034EBE"/>
    <w:pPr>
      <w:spacing w:after="60"/>
      <w:jc w:val="center"/>
      <w:outlineLvl w:val="1"/>
    </w:pPr>
    <w:rPr>
      <w:rFonts w:cs="Arial"/>
    </w:rPr>
  </w:style>
  <w:style w:type="paragraph" w:styleId="TableofAuthorities">
    <w:name w:val="table of authorities"/>
    <w:basedOn w:val="Normal"/>
    <w:next w:val="Normal"/>
    <w:semiHidden/>
    <w:rsid w:val="00034EBE"/>
    <w:pPr>
      <w:ind w:left="240" w:hanging="240"/>
    </w:pPr>
  </w:style>
  <w:style w:type="paragraph" w:styleId="TableofFigures">
    <w:name w:val="table of figures"/>
    <w:basedOn w:val="Normal"/>
    <w:next w:val="Normal"/>
    <w:uiPriority w:val="99"/>
    <w:rsid w:val="00034EBE"/>
  </w:style>
  <w:style w:type="paragraph" w:styleId="TOAHeading">
    <w:name w:val="toa heading"/>
    <w:basedOn w:val="Normal"/>
    <w:next w:val="Normal"/>
    <w:semiHidden/>
    <w:rsid w:val="00034EBE"/>
    <w:pPr>
      <w:spacing w:before="120"/>
    </w:pPr>
    <w:rPr>
      <w:rFonts w:cs="Arial"/>
      <w:b/>
      <w:bCs/>
    </w:rPr>
  </w:style>
  <w:style w:type="character" w:styleId="LineNumber">
    <w:name w:val="line number"/>
    <w:basedOn w:val="DefaultParagraphFont"/>
    <w:rsid w:val="001574D0"/>
  </w:style>
  <w:style w:type="paragraph" w:styleId="Revision">
    <w:name w:val="Revision"/>
    <w:hidden/>
    <w:uiPriority w:val="99"/>
    <w:semiHidden/>
    <w:rsid w:val="00F84AC4"/>
    <w:rPr>
      <w:rFonts w:ascii="Arial" w:hAnsi="Arial"/>
      <w:sz w:val="24"/>
      <w:szCs w:val="24"/>
    </w:rPr>
  </w:style>
  <w:style w:type="paragraph" w:styleId="Bibliography">
    <w:name w:val="Bibliography"/>
    <w:basedOn w:val="Normal"/>
    <w:next w:val="Normal"/>
    <w:uiPriority w:val="37"/>
    <w:semiHidden/>
    <w:unhideWhenUsed/>
    <w:rsid w:val="00FD2F61"/>
  </w:style>
  <w:style w:type="paragraph" w:styleId="IntenseQuote">
    <w:name w:val="Intense Quote"/>
    <w:basedOn w:val="Normal"/>
    <w:next w:val="Normal"/>
    <w:link w:val="IntenseQuoteChar"/>
    <w:uiPriority w:val="30"/>
    <w:qFormat/>
    <w:rsid w:val="00FD2F6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FD2F61"/>
    <w:rPr>
      <w:rFonts w:ascii="Arial" w:hAnsi="Arial"/>
      <w:b/>
      <w:bCs/>
      <w:i/>
      <w:iCs/>
      <w:color w:val="4F81BD"/>
      <w:sz w:val="24"/>
      <w:szCs w:val="24"/>
    </w:rPr>
  </w:style>
  <w:style w:type="paragraph" w:styleId="ListParagraph">
    <w:name w:val="List Paragraph"/>
    <w:basedOn w:val="Normal"/>
    <w:uiPriority w:val="34"/>
    <w:qFormat/>
    <w:rsid w:val="00FD2F61"/>
    <w:pPr>
      <w:ind w:left="432"/>
    </w:pPr>
  </w:style>
  <w:style w:type="paragraph" w:styleId="NoSpacing">
    <w:name w:val="No Spacing"/>
    <w:uiPriority w:val="1"/>
    <w:qFormat/>
    <w:rsid w:val="00FD2F61"/>
    <w:pPr>
      <w:widowControl w:val="0"/>
      <w:autoSpaceDE w:val="0"/>
      <w:autoSpaceDN w:val="0"/>
      <w:adjustRightInd w:val="0"/>
      <w:jc w:val="both"/>
    </w:pPr>
    <w:rPr>
      <w:rFonts w:ascii="Arial" w:hAnsi="Arial"/>
      <w:sz w:val="24"/>
      <w:szCs w:val="24"/>
    </w:rPr>
  </w:style>
  <w:style w:type="paragraph" w:styleId="Quote">
    <w:name w:val="Quote"/>
    <w:basedOn w:val="Normal"/>
    <w:next w:val="Normal"/>
    <w:link w:val="QuoteChar"/>
    <w:uiPriority w:val="29"/>
    <w:qFormat/>
    <w:rsid w:val="00FD2F61"/>
    <w:rPr>
      <w:i/>
      <w:iCs/>
      <w:color w:val="000000"/>
    </w:rPr>
  </w:style>
  <w:style w:type="character" w:customStyle="1" w:styleId="QuoteChar">
    <w:name w:val="Quote Char"/>
    <w:basedOn w:val="DefaultParagraphFont"/>
    <w:link w:val="Quote"/>
    <w:uiPriority w:val="29"/>
    <w:rsid w:val="00FD2F61"/>
    <w:rPr>
      <w:rFonts w:ascii="Arial" w:hAnsi="Arial"/>
      <w:i/>
      <w:iCs/>
      <w:color w:val="000000"/>
      <w:sz w:val="24"/>
      <w:szCs w:val="24"/>
    </w:rPr>
  </w:style>
  <w:style w:type="paragraph" w:styleId="TOCHeading">
    <w:name w:val="TOC Heading"/>
    <w:basedOn w:val="Heading1"/>
    <w:next w:val="Normal"/>
    <w:uiPriority w:val="39"/>
    <w:semiHidden/>
    <w:unhideWhenUsed/>
    <w:qFormat/>
    <w:rsid w:val="00FD2F61"/>
    <w:pPr>
      <w:tabs>
        <w:tab w:val="clear" w:pos="-1440"/>
      </w:tabs>
      <w:spacing w:after="60"/>
      <w:ind w:left="0" w:firstLine="0"/>
      <w:outlineLvl w:val="9"/>
    </w:pPr>
    <w:rPr>
      <w:rFonts w:ascii="Cambria" w:hAnsi="Cambria" w:cs="Times New Roman"/>
      <w:kern w:val="32"/>
      <w:sz w:val="32"/>
      <w:szCs w:val="32"/>
    </w:rPr>
  </w:style>
  <w:style w:type="paragraph" w:customStyle="1" w:styleId="HeadingFig">
    <w:name w:val="Heading Fig"/>
    <w:basedOn w:val="Normal"/>
    <w:rsid w:val="005B5B68"/>
    <w:pPr>
      <w:jc w:val="center"/>
    </w:pPr>
    <w:rPr>
      <w:rFonts w:cs="Arial"/>
      <w:b/>
      <w:bCs/>
    </w:rPr>
  </w:style>
  <w:style w:type="paragraph" w:customStyle="1" w:styleId="BodyText1">
    <w:name w:val="Body Text1"/>
    <w:basedOn w:val="Normal"/>
    <w:link w:val="bodytextChar"/>
    <w:qFormat/>
    <w:rsid w:val="004265B6"/>
    <w:pPr>
      <w:spacing w:after="360"/>
    </w:pPr>
    <w:rPr>
      <w:rFonts w:cs="Arial"/>
    </w:rPr>
  </w:style>
  <w:style w:type="character" w:customStyle="1" w:styleId="bodytextChar">
    <w:name w:val="body text Char"/>
    <w:basedOn w:val="DefaultParagraphFont"/>
    <w:link w:val="BodyText1"/>
    <w:rsid w:val="004265B6"/>
    <w:rPr>
      <w:rFonts w:ascii="Arial" w:hAnsi="Arial" w:cs="Arial"/>
      <w:sz w:val="24"/>
      <w:szCs w:val="24"/>
    </w:rPr>
  </w:style>
  <w:style w:type="character" w:customStyle="1" w:styleId="bold">
    <w:name w:val="bold"/>
    <w:rsid w:val="00FA2A43"/>
    <w:rPr>
      <w:b/>
      <w:bCs/>
    </w:rPr>
  </w:style>
  <w:style w:type="paragraph" w:customStyle="1" w:styleId="Heading60">
    <w:name w:val="Heading6"/>
    <w:basedOn w:val="Normal"/>
    <w:rsid w:val="00FA2A43"/>
    <w:pPr>
      <w:jc w:val="center"/>
    </w:pPr>
    <w:rPr>
      <w:rFonts w:cs="Arial"/>
      <w:b/>
      <w:bCs/>
    </w:rPr>
  </w:style>
  <w:style w:type="paragraph" w:customStyle="1" w:styleId="Fnote">
    <w:name w:val="Fnote"/>
    <w:basedOn w:val="Normal"/>
    <w:rsid w:val="00FA2A43"/>
    <w:pPr>
      <w:tabs>
        <w:tab w:val="left" w:pos="-1440"/>
        <w:tab w:val="left" w:pos="-720"/>
        <w:tab w:val="left" w:pos="0"/>
        <w:tab w:val="left" w:pos="720"/>
        <w:tab w:val="left" w:pos="866"/>
        <w:tab w:val="left" w:pos="1299"/>
        <w:tab w:val="left" w:pos="1440"/>
        <w:tab w:val="left" w:pos="1732"/>
        <w:tab w:val="left" w:pos="2166"/>
        <w:tab w:val="left" w:pos="2599"/>
        <w:tab w:val="left" w:pos="2880"/>
        <w:tab w:val="left" w:pos="3032"/>
        <w:tab w:val="left" w:pos="3465"/>
        <w:tab w:val="left" w:pos="3600"/>
        <w:tab w:val="left" w:pos="3898"/>
        <w:tab w:val="left" w:pos="4332"/>
        <w:tab w:val="left" w:pos="4765"/>
        <w:tab w:val="left" w:pos="5040"/>
        <w:tab w:val="left" w:pos="5198"/>
        <w:tab w:val="left" w:pos="5631"/>
      </w:tabs>
      <w:spacing w:before="100"/>
      <w:ind w:left="720" w:hanging="720"/>
    </w:pPr>
    <w:rPr>
      <w:rFonts w:cs="Arial"/>
      <w:sz w:val="20"/>
      <w:szCs w:val="18"/>
    </w:rPr>
  </w:style>
  <w:style w:type="paragraph" w:customStyle="1" w:styleId="HeadingTab">
    <w:name w:val="Heading Tab"/>
    <w:basedOn w:val="HeadingFig"/>
    <w:link w:val="HeadingTabChar"/>
    <w:rsid w:val="00FA2A43"/>
  </w:style>
  <w:style w:type="character" w:customStyle="1" w:styleId="HeadingTabChar">
    <w:name w:val="Heading Tab Char"/>
    <w:basedOn w:val="DefaultParagraphFont"/>
    <w:link w:val="HeadingTab"/>
    <w:rsid w:val="00FA2A43"/>
    <w:rPr>
      <w:rFonts w:ascii="Arial" w:hAnsi="Arial" w:cs="Arial"/>
      <w:b/>
      <w:bCs/>
      <w:sz w:val="24"/>
      <w:szCs w:val="24"/>
    </w:rPr>
  </w:style>
  <w:style w:type="paragraph" w:customStyle="1" w:styleId="StyleTFigureTitleNotBoldAfter12pt">
    <w:name w:val="Style TFigure Title + Not Bold After:  12 pt"/>
    <w:basedOn w:val="TFigureTitle"/>
    <w:rsid w:val="00D93FB2"/>
    <w:rPr>
      <w:szCs w:val="20"/>
    </w:rPr>
  </w:style>
  <w:style w:type="character" w:styleId="UnresolvedMention">
    <w:name w:val="Unresolved Mention"/>
    <w:basedOn w:val="DefaultParagraphFont"/>
    <w:uiPriority w:val="99"/>
    <w:semiHidden/>
    <w:unhideWhenUsed/>
    <w:rsid w:val="00314D77"/>
    <w:rPr>
      <w:color w:val="808080"/>
      <w:shd w:val="clear" w:color="auto" w:fill="E6E6E6"/>
    </w:rPr>
  </w:style>
  <w:style w:type="character" w:customStyle="1" w:styleId="BodyTextIndentChar">
    <w:name w:val="Body Text Indent Char"/>
    <w:basedOn w:val="DefaultParagraphFont"/>
    <w:link w:val="BodyTextIndent"/>
    <w:rsid w:val="00B16DD8"/>
    <w:rPr>
      <w:rFonts w:ascii="Arial" w:hAnsi="Arial" w:cs="Arial"/>
      <w:sz w:val="24"/>
      <w:szCs w:val="24"/>
    </w:rPr>
  </w:style>
  <w:style w:type="character" w:customStyle="1" w:styleId="Heading2Char">
    <w:name w:val="Heading 2 Char"/>
    <w:basedOn w:val="DefaultParagraphFont"/>
    <w:link w:val="Heading2"/>
    <w:rsid w:val="00FC1E95"/>
    <w:rPr>
      <w:rFonts w:ascii="Arial" w:hAnsi="Arial" w:cs="Arial"/>
      <w:b/>
      <w:bCs/>
      <w:sz w:val="26"/>
      <w:szCs w:val="26"/>
    </w:rPr>
  </w:style>
  <w:style w:type="character" w:customStyle="1" w:styleId="Heading3Char">
    <w:name w:val="Heading 3 Char"/>
    <w:basedOn w:val="DefaultParagraphFont"/>
    <w:link w:val="Heading3"/>
    <w:rsid w:val="00FC1E95"/>
    <w:rPr>
      <w:rFonts w:ascii="Arial" w:hAnsi="Arial" w:cs="Arial"/>
      <w:b/>
      <w:bCs/>
      <w:sz w:val="24"/>
      <w:szCs w:val="24"/>
    </w:rPr>
  </w:style>
  <w:style w:type="character" w:customStyle="1" w:styleId="Heading4Char">
    <w:name w:val="Heading 4 Char"/>
    <w:basedOn w:val="DefaultParagraphFont"/>
    <w:link w:val="Heading4"/>
    <w:rsid w:val="00FC1E95"/>
    <w:rPr>
      <w:rFonts w:ascii="Arial" w:hAnsi="Arial" w:cs="Arial"/>
      <w:b/>
      <w:bCs/>
      <w:sz w:val="24"/>
      <w:szCs w:val="24"/>
    </w:rPr>
  </w:style>
  <w:style w:type="character" w:customStyle="1" w:styleId="CommentTextChar">
    <w:name w:val="Comment Text Char"/>
    <w:basedOn w:val="DefaultParagraphFont"/>
    <w:link w:val="CommentText"/>
    <w:semiHidden/>
    <w:rsid w:val="006060CA"/>
    <w:rPr>
      <w:rFonts w:ascii="Arial" w:hAnsi="Arial"/>
    </w:rPr>
  </w:style>
  <w:style w:type="table" w:styleId="TableGrid">
    <w:name w:val="Table Grid"/>
    <w:basedOn w:val="TableNormal"/>
    <w:rsid w:val="00606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620B2"/>
    <w:rPr>
      <w:color w:val="2B579A"/>
      <w:shd w:val="clear" w:color="auto" w:fill="E1DFDD"/>
    </w:rPr>
  </w:style>
  <w:style w:type="paragraph" w:customStyle="1" w:styleId="StyleHeading2CenteredLeft0">
    <w:name w:val="Style Heading 2 + Centered Left:  0&quot;"/>
    <w:basedOn w:val="StyleHeading2CenteredLeft01"/>
    <w:rsid w:val="005B205A"/>
  </w:style>
  <w:style w:type="paragraph" w:customStyle="1" w:styleId="StyleHeading2CenteredLeft01">
    <w:name w:val="Style Heading 2 + Centered Left:  0&quot;1"/>
    <w:basedOn w:val="Heading2"/>
    <w:rsid w:val="00B34D9E"/>
    <w:pPr>
      <w:ind w:left="0"/>
      <w:jc w:val="center"/>
    </w:pPr>
    <w:rPr>
      <w:rFonts w:cs="Times New Roman"/>
      <w:sz w:val="24"/>
      <w:szCs w:val="20"/>
    </w:rPr>
  </w:style>
  <w:style w:type="paragraph" w:customStyle="1" w:styleId="StyleHeading2CenteredLeft02">
    <w:name w:val="Style Heading 2 + Centered Left:  0&quot;2"/>
    <w:basedOn w:val="Heading2"/>
    <w:rsid w:val="00A50455"/>
    <w:pPr>
      <w:ind w:left="0"/>
      <w:jc w:val="center"/>
    </w:pPr>
    <w:rPr>
      <w:rFonts w:cs="Times New Roman"/>
      <w:sz w:val="24"/>
      <w:szCs w:val="20"/>
    </w:rPr>
  </w:style>
  <w:style w:type="character" w:customStyle="1" w:styleId="Table-FigureTitleChar">
    <w:name w:val="Table-Figure Title Char"/>
    <w:basedOn w:val="DefaultParagraphFont"/>
    <w:link w:val="Table-FigureTitle"/>
    <w:rsid w:val="005613D9"/>
    <w:rPr>
      <w:rFonts w:ascii="Arial" w:hAnsi="Arial"/>
      <w:b/>
      <w:sz w:val="32"/>
      <w:szCs w:val="24"/>
    </w:rPr>
  </w:style>
  <w:style w:type="paragraph" w:customStyle="1" w:styleId="Heading3TablesFigures">
    <w:name w:val="Heading 3 TablesFigures"/>
    <w:basedOn w:val="Heading3"/>
    <w:link w:val="Heading3TablesFiguresChar"/>
    <w:qFormat/>
    <w:rsid w:val="000C64DD"/>
    <w:pPr>
      <w:ind w:left="2520" w:hanging="2520"/>
      <w:jc w:val="center"/>
    </w:pPr>
    <w:rPr>
      <w:rFonts w:cs="Times New Roman"/>
      <w:sz w:val="26"/>
      <w:szCs w:val="20"/>
    </w:rPr>
  </w:style>
  <w:style w:type="paragraph" w:customStyle="1" w:styleId="Heading4TablesFigures">
    <w:name w:val="Heading 4 TablesFigures"/>
    <w:basedOn w:val="Heading4"/>
    <w:link w:val="Heading4TablesFiguresChar"/>
    <w:qFormat/>
    <w:rsid w:val="001A6899"/>
    <w:pPr>
      <w:keepLines/>
      <w:ind w:left="1440"/>
      <w:jc w:val="center"/>
    </w:pPr>
    <w:rPr>
      <w:rFonts w:cs="Times New Roman"/>
      <w:szCs w:val="20"/>
    </w:rPr>
  </w:style>
  <w:style w:type="character" w:customStyle="1" w:styleId="Heading3TablesFiguresChar">
    <w:name w:val="Heading 3 TablesFigures Char"/>
    <w:basedOn w:val="Heading3Char"/>
    <w:link w:val="Heading3TablesFigures"/>
    <w:rsid w:val="000C64DD"/>
    <w:rPr>
      <w:rFonts w:ascii="Arial" w:hAnsi="Arial" w:cs="Arial"/>
      <w:b/>
      <w:bCs/>
      <w:sz w:val="26"/>
      <w:szCs w:val="24"/>
    </w:rPr>
  </w:style>
  <w:style w:type="character" w:customStyle="1" w:styleId="Heading4TablesFiguresChar">
    <w:name w:val="Heading 4 TablesFigures Char"/>
    <w:basedOn w:val="Heading4Char"/>
    <w:link w:val="Heading4TablesFigures"/>
    <w:rsid w:val="001A6899"/>
    <w:rPr>
      <w:rFonts w:ascii="Arial" w:hAnsi="Arial" w:cs="Arial"/>
      <w:b/>
      <w:bCs/>
      <w:sz w:val="24"/>
      <w:szCs w:val="24"/>
    </w:rPr>
  </w:style>
  <w:style w:type="character" w:customStyle="1" w:styleId="HeaderChar">
    <w:name w:val="Header Char"/>
    <w:basedOn w:val="DefaultParagraphFont"/>
    <w:link w:val="Header"/>
    <w:rsid w:val="00BE2BF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240300">
      <w:bodyDiv w:val="1"/>
      <w:marLeft w:val="0"/>
      <w:marRight w:val="0"/>
      <w:marTop w:val="0"/>
      <w:marBottom w:val="0"/>
      <w:divBdr>
        <w:top w:val="none" w:sz="0" w:space="0" w:color="auto"/>
        <w:left w:val="none" w:sz="0" w:space="0" w:color="auto"/>
        <w:bottom w:val="none" w:sz="0" w:space="0" w:color="auto"/>
        <w:right w:val="none" w:sz="0" w:space="0" w:color="auto"/>
      </w:divBdr>
    </w:div>
    <w:div w:id="526066674">
      <w:bodyDiv w:val="1"/>
      <w:marLeft w:val="0"/>
      <w:marRight w:val="0"/>
      <w:marTop w:val="0"/>
      <w:marBottom w:val="0"/>
      <w:divBdr>
        <w:top w:val="none" w:sz="0" w:space="0" w:color="auto"/>
        <w:left w:val="none" w:sz="0" w:space="0" w:color="auto"/>
        <w:bottom w:val="none" w:sz="0" w:space="0" w:color="auto"/>
        <w:right w:val="none" w:sz="0" w:space="0" w:color="auto"/>
      </w:divBdr>
    </w:div>
    <w:div w:id="2123919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emf"/><Relationship Id="rId42" Type="http://schemas.openxmlformats.org/officeDocument/2006/relationships/hyperlink" Target="https://www.fhwa.dot.gov/environment/bicycle_pedestrian/publications/separated_bikelane_pdg/page00.cfm" TargetMode="External"/><Relationship Id="rId47" Type="http://schemas.openxmlformats.org/officeDocument/2006/relationships/hyperlink" Target="https://www.fdot.gov/programmanagement/productevaluation/default.shtm" TargetMode="External"/><Relationship Id="rId63" Type="http://schemas.openxmlformats.org/officeDocument/2006/relationships/hyperlink" Target="https://store.transportation.org/" TargetMode="External"/><Relationship Id="rId68" Type="http://schemas.openxmlformats.org/officeDocument/2006/relationships/hyperlink" Target="https://store.transportation.org/Common/DownloadContentFiles?id=1096" TargetMode="External"/><Relationship Id="rId16" Type="http://schemas.openxmlformats.org/officeDocument/2006/relationships/header" Target="header2.xml"/><Relationship Id="rId11" Type="http://schemas.openxmlformats.org/officeDocument/2006/relationships/comments" Target="comments.xml"/><Relationship Id="rId24" Type="http://schemas.openxmlformats.org/officeDocument/2006/relationships/image" Target="media/image4.png"/><Relationship Id="rId32" Type="http://schemas.openxmlformats.org/officeDocument/2006/relationships/image" Target="media/image11.emf"/><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hyperlink" Target="http://mutcd.fhwa.dot.gov/pdfs/2009/part3.pdf" TargetMode="External"/><Relationship Id="rId53" Type="http://schemas.openxmlformats.org/officeDocument/2006/relationships/image" Target="media/image25.emf"/><Relationship Id="rId58" Type="http://schemas.openxmlformats.org/officeDocument/2006/relationships/hyperlink" Target="https://www.flrules.org/gateway/ruleno.asp?id=61G20-4.002" TargetMode="External"/><Relationship Id="rId66" Type="http://schemas.openxmlformats.org/officeDocument/2006/relationships/hyperlink" Target="https://store.transportation.org/Common/DownloadContentFiles?id=1096" TargetMode="External"/><Relationship Id="rId74" Type="http://schemas.openxmlformats.org/officeDocument/2006/relationships/hyperlink" Target="https://www.fhwa.dot.gov/environment/bicycle_pedestrian/guidance/"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store.transportation.org/Common/DownloadContentFiles?id=1096" TargetMode="External"/><Relationship Id="rId19" Type="http://schemas.openxmlformats.org/officeDocument/2006/relationships/header" Target="header3.xml"/><Relationship Id="rId14" Type="http://schemas.microsoft.com/office/2018/08/relationships/commentsExtensible" Target="commentsExtensible.xml"/><Relationship Id="rId22" Type="http://schemas.openxmlformats.org/officeDocument/2006/relationships/image" Target="media/image2.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yperlink" Target="http://mutcd.fhwa.dot.gov/res-interim_approvals.htm" TargetMode="External"/><Relationship Id="rId48" Type="http://schemas.openxmlformats.org/officeDocument/2006/relationships/image" Target="media/image20.emf"/><Relationship Id="rId56" Type="http://schemas.openxmlformats.org/officeDocument/2006/relationships/hyperlink" Target="https://www.access-board.gov/prowag/" TargetMode="External"/><Relationship Id="rId64" Type="http://schemas.openxmlformats.org/officeDocument/2006/relationships/hyperlink" Target="https://store.transportation.org/" TargetMode="External"/><Relationship Id="rId69" Type="http://schemas.openxmlformats.org/officeDocument/2006/relationships/hyperlink" Target="http://mutcd.fhwa.dot.gov/kno_2009.htm" TargetMode="External"/><Relationship Id="rId77" Type="http://schemas.openxmlformats.org/officeDocument/2006/relationships/hyperlink" Target="https://nacto.org/publication/urban-bikeway-design-guide/cycle-tracks/" TargetMode="External"/><Relationship Id="rId8" Type="http://schemas.openxmlformats.org/officeDocument/2006/relationships/webSettings" Target="webSettings.xml"/><Relationship Id="rId51" Type="http://schemas.openxmlformats.org/officeDocument/2006/relationships/image" Target="media/image23.emf"/><Relationship Id="rId72" Type="http://schemas.openxmlformats.org/officeDocument/2006/relationships/hyperlink" Target="https://store.transportation.org/Common/DownloadContentFiles?id=1096"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hyperlink" Target="http://mutcd.fhwa.dot.gov/kno_2009r1r2.htm" TargetMode="External"/><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yperlink" Target="https://www.fdot.gov/programmanagement/productevaluation/default.shtm" TargetMode="External"/><Relationship Id="rId59" Type="http://schemas.openxmlformats.org/officeDocument/2006/relationships/hyperlink" Target="https://store.transportation.org/Common/DownloadContentFiles?id=1096" TargetMode="External"/><Relationship Id="rId67" Type="http://schemas.openxmlformats.org/officeDocument/2006/relationships/image" Target="media/image28.emf"/><Relationship Id="rId20" Type="http://schemas.openxmlformats.org/officeDocument/2006/relationships/footer" Target="footer3.xml"/><Relationship Id="rId41" Type="http://schemas.openxmlformats.org/officeDocument/2006/relationships/hyperlink" Target="https://mutcd.fhwa.dot.gov/" TargetMode="External"/><Relationship Id="rId54" Type="http://schemas.openxmlformats.org/officeDocument/2006/relationships/image" Target="media/image26.emf"/><Relationship Id="rId62" Type="http://schemas.openxmlformats.org/officeDocument/2006/relationships/image" Target="media/image27.png"/><Relationship Id="rId70" Type="http://schemas.openxmlformats.org/officeDocument/2006/relationships/image" Target="media/image29.png"/><Relationship Id="rId75" Type="http://schemas.openxmlformats.org/officeDocument/2006/relationships/hyperlink" Target="https://www.fdot.gov/roadway/drainage/manualsandhandbooks.s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hyperlink" Target="https://codes.iccsafe.org/content/FLAC2020P1" TargetMode="Externa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hyperlink" Target="http://mutcd.fhwa.dot.gov/res-interim_approvals.htm" TargetMode="External"/><Relationship Id="rId52" Type="http://schemas.openxmlformats.org/officeDocument/2006/relationships/image" Target="media/image24.emf"/><Relationship Id="rId60" Type="http://schemas.openxmlformats.org/officeDocument/2006/relationships/hyperlink" Target="https://store.transportation.org/Common/DownloadContentFiles?id=1096" TargetMode="External"/><Relationship Id="rId65" Type="http://schemas.openxmlformats.org/officeDocument/2006/relationships/hyperlink" Target="https://store.transportation.org/" TargetMode="External"/><Relationship Id="rId73" Type="http://schemas.openxmlformats.org/officeDocument/2006/relationships/hyperlink" Target="http://nacto.org/usdg"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2.EMF"/><Relationship Id="rId55" Type="http://schemas.openxmlformats.org/officeDocument/2006/relationships/hyperlink" Target="http://www.ecfr.gov/cgi-bin/text-idx?tpl=/ecfrbrowse/Title49/49cfr37_main_02.tpl" TargetMode="External"/><Relationship Id="rId76" Type="http://schemas.openxmlformats.org/officeDocument/2006/relationships/hyperlink" Target="http://mutcd.fhwa.dot.gov/pdfs/2009r1r2/pdf_index.htm" TargetMode="External"/><Relationship Id="rId7" Type="http://schemas.openxmlformats.org/officeDocument/2006/relationships/settings" Target="settings.xml"/><Relationship Id="rId71" Type="http://schemas.openxmlformats.org/officeDocument/2006/relationships/hyperlink" Target="https://www.fhwa.dot.gov/programadmin/pedestrians.cfm" TargetMode="External"/><Relationship Id="rId2" Type="http://schemas.openxmlformats.org/officeDocument/2006/relationships/customXml" Target="../customXml/item2.xml"/><Relationship Id="rId2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quigley\Application%20Data\Microsoft\Templates\greenbook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0F5F58822FE54893DB410CE556E717" ma:contentTypeVersion="8" ma:contentTypeDescription="Create a new document." ma:contentTypeScope="" ma:versionID="53f82983b035bf5d0aa569b494674b71">
  <xsd:schema xmlns:xsd="http://www.w3.org/2001/XMLSchema" xmlns:xs="http://www.w3.org/2001/XMLSchema" xmlns:p="http://schemas.microsoft.com/office/2006/metadata/properties" xmlns:ns2="faa63d91-640b-4e43-bfea-303e2868dec6" xmlns:ns3="1105cb16-84f7-4ab1-9fb0-75c781f11604" targetNamespace="http://schemas.microsoft.com/office/2006/metadata/properties" ma:root="true" ma:fieldsID="d213d100970d4dd11208afe3d03c9d09" ns2:_="" ns3:_="">
    <xsd:import namespace="faa63d91-640b-4e43-bfea-303e2868dec6"/>
    <xsd:import namespace="1105cb16-84f7-4ab1-9fb0-75c781f116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Weblink" minOccurs="0"/>
                <xsd:element ref="ns2:ChapterTitle" minOccurs="0"/>
                <xsd:element ref="ns2:CommitteeChai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63d91-640b-4e43-bfea-303e2868d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Weblink" ma:index="13" nillable="true" ma:displayName="Weblink" ma:format="Hyperlink" ma:internalName="Weblink">
      <xsd:complexType>
        <xsd:complexContent>
          <xsd:extension base="dms:URL">
            <xsd:sequence>
              <xsd:element name="Url" type="dms:ValidUrl" minOccurs="0" nillable="true"/>
              <xsd:element name="Description" type="xsd:string" nillable="true"/>
            </xsd:sequence>
          </xsd:extension>
        </xsd:complexContent>
      </xsd:complexType>
    </xsd:element>
    <xsd:element name="ChapterTitle" ma:index="14" nillable="true" ma:displayName="Chapter Title" ma:format="Dropdown" ma:internalName="ChapterTitle">
      <xsd:simpleType>
        <xsd:restriction base="dms:Text">
          <xsd:maxLength value="255"/>
        </xsd:restriction>
      </xsd:simpleType>
    </xsd:element>
    <xsd:element name="CommitteeChair" ma:index="15" nillable="true" ma:displayName="Committee Chair" ma:format="Dropdown" ma:internalName="CommitteeChai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5cb16-84f7-4ab1-9fb0-75c781f116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1105cb16-84f7-4ab1-9fb0-75c781f11604">
      <UserInfo>
        <DisplayName/>
        <AccountId xsi:nil="true"/>
        <AccountType/>
      </UserInfo>
    </SharedWithUsers>
    <Weblink xmlns="faa63d91-640b-4e43-bfea-303e2868dec6">
      <Url xsi:nil="true"/>
      <Description xsi:nil="true"/>
    </Weblink>
    <ChapterTitle xmlns="faa63d91-640b-4e43-bfea-303e2868dec6">Chapter 9 - Bicycle Facilities</ChapterTitle>
    <CommitteeChair xmlns="faa63d91-640b-4e43-bfea-303e2868dec6" xsi:nil="true"/>
  </documentManagement>
</p:properties>
</file>

<file path=customXml/itemProps1.xml><?xml version="1.0" encoding="utf-8"?>
<ds:datastoreItem xmlns:ds="http://schemas.openxmlformats.org/officeDocument/2006/customXml" ds:itemID="{39FA826C-3B2D-48E3-941B-8B60FCFD03EA}">
  <ds:schemaRefs>
    <ds:schemaRef ds:uri="http://schemas.microsoft.com/sharepoint/v3/contenttype/forms"/>
  </ds:schemaRefs>
</ds:datastoreItem>
</file>

<file path=customXml/itemProps2.xml><?xml version="1.0" encoding="utf-8"?>
<ds:datastoreItem xmlns:ds="http://schemas.openxmlformats.org/officeDocument/2006/customXml" ds:itemID="{E25656C5-BA46-4C03-982C-955C6FC3BE6B}"/>
</file>

<file path=customXml/itemProps3.xml><?xml version="1.0" encoding="utf-8"?>
<ds:datastoreItem xmlns:ds="http://schemas.openxmlformats.org/officeDocument/2006/customXml" ds:itemID="{96871EC3-8AAF-4515-88A5-634BD26F3E1F}">
  <ds:schemaRefs>
    <ds:schemaRef ds:uri="http://schemas.openxmlformats.org/officeDocument/2006/bibliography"/>
  </ds:schemaRefs>
</ds:datastoreItem>
</file>

<file path=customXml/itemProps4.xml><?xml version="1.0" encoding="utf-8"?>
<ds:datastoreItem xmlns:ds="http://schemas.openxmlformats.org/officeDocument/2006/customXml" ds:itemID="{6AB609B0-2A92-4AAF-BCD2-4FAF41BFF17A}">
  <ds:schemaRef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faa63d91-640b-4e43-bfea-303e2868dec6"/>
    <ds:schemaRef ds:uri="1105cb16-84f7-4ab1-9fb0-75c781f1160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greenbook2</Template>
  <TotalTime>439</TotalTime>
  <Pages>51</Pages>
  <Words>7831</Words>
  <Characters>44637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CHAPTER 9</vt:lpstr>
    </vt:vector>
  </TitlesOfParts>
  <Company>FLORIDA DOT</Company>
  <LinksUpToDate>false</LinksUpToDate>
  <CharactersWithSpaces>52364</CharactersWithSpaces>
  <SharedDoc>false</SharedDoc>
  <HLinks>
    <vt:vector size="606" baseType="variant">
      <vt:variant>
        <vt:i4>3670017</vt:i4>
      </vt:variant>
      <vt:variant>
        <vt:i4>486</vt:i4>
      </vt:variant>
      <vt:variant>
        <vt:i4>0</vt:i4>
      </vt:variant>
      <vt:variant>
        <vt:i4>5</vt:i4>
      </vt:variant>
      <vt:variant>
        <vt:lpwstr>http://mutcd.fhwa.dot.gov/pdfs/2009r1r2/pdf_index.htm</vt:lpwstr>
      </vt:variant>
      <vt:variant>
        <vt:lpwstr/>
      </vt:variant>
      <vt:variant>
        <vt:i4>7602288</vt:i4>
      </vt:variant>
      <vt:variant>
        <vt:i4>483</vt:i4>
      </vt:variant>
      <vt:variant>
        <vt:i4>0</vt:i4>
      </vt:variant>
      <vt:variant>
        <vt:i4>5</vt:i4>
      </vt:variant>
      <vt:variant>
        <vt:lpwstr>http://www.dot.state.fl.us/rddesign/Drainage/files/StormDrainHB.pdf</vt:lpwstr>
      </vt:variant>
      <vt:variant>
        <vt:lpwstr/>
      </vt:variant>
      <vt:variant>
        <vt:i4>1835068</vt:i4>
      </vt:variant>
      <vt:variant>
        <vt:i4>480</vt:i4>
      </vt:variant>
      <vt:variant>
        <vt:i4>0</vt:i4>
      </vt:variant>
      <vt:variant>
        <vt:i4>5</vt:i4>
      </vt:variant>
      <vt:variant>
        <vt:lpwstr>http://www.fhwa.dot.gov/environment/bicycle_pedestrian/guidance/design_guidance/design_flexibility.cfm</vt:lpwstr>
      </vt:variant>
      <vt:variant>
        <vt:lpwstr/>
      </vt:variant>
      <vt:variant>
        <vt:i4>5242908</vt:i4>
      </vt:variant>
      <vt:variant>
        <vt:i4>477</vt:i4>
      </vt:variant>
      <vt:variant>
        <vt:i4>0</vt:i4>
      </vt:variant>
      <vt:variant>
        <vt:i4>5</vt:i4>
      </vt:variant>
      <vt:variant>
        <vt:lpwstr>http://nacto.org/usdg</vt:lpwstr>
      </vt:variant>
      <vt:variant>
        <vt:lpwstr/>
      </vt:variant>
      <vt:variant>
        <vt:i4>5046286</vt:i4>
      </vt:variant>
      <vt:variant>
        <vt:i4>474</vt:i4>
      </vt:variant>
      <vt:variant>
        <vt:i4>0</vt:i4>
      </vt:variant>
      <vt:variant>
        <vt:i4>5</vt:i4>
      </vt:variant>
      <vt:variant>
        <vt:lpwstr>https://bookstore.transportation.org/</vt:lpwstr>
      </vt:variant>
      <vt:variant>
        <vt:lpwstr/>
      </vt:variant>
      <vt:variant>
        <vt:i4>8257632</vt:i4>
      </vt:variant>
      <vt:variant>
        <vt:i4>471</vt:i4>
      </vt:variant>
      <vt:variant>
        <vt:i4>0</vt:i4>
      </vt:variant>
      <vt:variant>
        <vt:i4>5</vt:i4>
      </vt:variant>
      <vt:variant>
        <vt:lpwstr>http://www.access-board.gov/guidelines-and-standards/buildings-and-sites/about-the-ada-standards/ada-standards</vt:lpwstr>
      </vt:variant>
      <vt:variant>
        <vt:lpwstr/>
      </vt:variant>
      <vt:variant>
        <vt:i4>5046286</vt:i4>
      </vt:variant>
      <vt:variant>
        <vt:i4>468</vt:i4>
      </vt:variant>
      <vt:variant>
        <vt:i4>0</vt:i4>
      </vt:variant>
      <vt:variant>
        <vt:i4>5</vt:i4>
      </vt:variant>
      <vt:variant>
        <vt:lpwstr>https://bookstore.transportation.org/</vt:lpwstr>
      </vt:variant>
      <vt:variant>
        <vt:lpwstr/>
      </vt:variant>
      <vt:variant>
        <vt:i4>5570661</vt:i4>
      </vt:variant>
      <vt:variant>
        <vt:i4>465</vt:i4>
      </vt:variant>
      <vt:variant>
        <vt:i4>0</vt:i4>
      </vt:variant>
      <vt:variant>
        <vt:i4>5</vt:i4>
      </vt:variant>
      <vt:variant>
        <vt:lpwstr>http://mutcd.fhwa.dot.gov/kno_2009.htm</vt:lpwstr>
      </vt:variant>
      <vt:variant>
        <vt:lpwstr/>
      </vt:variant>
      <vt:variant>
        <vt:i4>5046286</vt:i4>
      </vt:variant>
      <vt:variant>
        <vt:i4>462</vt:i4>
      </vt:variant>
      <vt:variant>
        <vt:i4>0</vt:i4>
      </vt:variant>
      <vt:variant>
        <vt:i4>5</vt:i4>
      </vt:variant>
      <vt:variant>
        <vt:lpwstr>https://bookstore.transportation.org/</vt:lpwstr>
      </vt:variant>
      <vt:variant>
        <vt:lpwstr/>
      </vt:variant>
      <vt:variant>
        <vt:i4>4784131</vt:i4>
      </vt:variant>
      <vt:variant>
        <vt:i4>459</vt:i4>
      </vt:variant>
      <vt:variant>
        <vt:i4>0</vt:i4>
      </vt:variant>
      <vt:variant>
        <vt:i4>5</vt:i4>
      </vt:variant>
      <vt:variant>
        <vt:lpwstr>https://store.transportation.org/</vt:lpwstr>
      </vt:variant>
      <vt:variant>
        <vt:lpwstr/>
      </vt:variant>
      <vt:variant>
        <vt:i4>4784131</vt:i4>
      </vt:variant>
      <vt:variant>
        <vt:i4>456</vt:i4>
      </vt:variant>
      <vt:variant>
        <vt:i4>0</vt:i4>
      </vt:variant>
      <vt:variant>
        <vt:i4>5</vt:i4>
      </vt:variant>
      <vt:variant>
        <vt:lpwstr>https://store.transportation.org/</vt:lpwstr>
      </vt:variant>
      <vt:variant>
        <vt:lpwstr/>
      </vt:variant>
      <vt:variant>
        <vt:i4>4784131</vt:i4>
      </vt:variant>
      <vt:variant>
        <vt:i4>453</vt:i4>
      </vt:variant>
      <vt:variant>
        <vt:i4>0</vt:i4>
      </vt:variant>
      <vt:variant>
        <vt:i4>5</vt:i4>
      </vt:variant>
      <vt:variant>
        <vt:lpwstr>https://store.transportation.org/</vt:lpwstr>
      </vt:variant>
      <vt:variant>
        <vt:lpwstr/>
      </vt:variant>
      <vt:variant>
        <vt:i4>4784131</vt:i4>
      </vt:variant>
      <vt:variant>
        <vt:i4>450</vt:i4>
      </vt:variant>
      <vt:variant>
        <vt:i4>0</vt:i4>
      </vt:variant>
      <vt:variant>
        <vt:i4>5</vt:i4>
      </vt:variant>
      <vt:variant>
        <vt:lpwstr>https://store.transportation.org/</vt:lpwstr>
      </vt:variant>
      <vt:variant>
        <vt:lpwstr/>
      </vt:variant>
      <vt:variant>
        <vt:i4>5046286</vt:i4>
      </vt:variant>
      <vt:variant>
        <vt:i4>447</vt:i4>
      </vt:variant>
      <vt:variant>
        <vt:i4>0</vt:i4>
      </vt:variant>
      <vt:variant>
        <vt:i4>5</vt:i4>
      </vt:variant>
      <vt:variant>
        <vt:lpwstr>https://bookstore.transportation.org/</vt:lpwstr>
      </vt:variant>
      <vt:variant>
        <vt:lpwstr/>
      </vt:variant>
      <vt:variant>
        <vt:i4>5046286</vt:i4>
      </vt:variant>
      <vt:variant>
        <vt:i4>444</vt:i4>
      </vt:variant>
      <vt:variant>
        <vt:i4>0</vt:i4>
      </vt:variant>
      <vt:variant>
        <vt:i4>5</vt:i4>
      </vt:variant>
      <vt:variant>
        <vt:lpwstr>https://bookstore.transportation.org/</vt:lpwstr>
      </vt:variant>
      <vt:variant>
        <vt:lpwstr/>
      </vt:variant>
      <vt:variant>
        <vt:i4>5046286</vt:i4>
      </vt:variant>
      <vt:variant>
        <vt:i4>441</vt:i4>
      </vt:variant>
      <vt:variant>
        <vt:i4>0</vt:i4>
      </vt:variant>
      <vt:variant>
        <vt:i4>5</vt:i4>
      </vt:variant>
      <vt:variant>
        <vt:lpwstr>https://bookstore.transportation.org/</vt:lpwstr>
      </vt:variant>
      <vt:variant>
        <vt:lpwstr/>
      </vt:variant>
      <vt:variant>
        <vt:i4>458829</vt:i4>
      </vt:variant>
      <vt:variant>
        <vt:i4>435</vt:i4>
      </vt:variant>
      <vt:variant>
        <vt:i4>0</vt:i4>
      </vt:variant>
      <vt:variant>
        <vt:i4>5</vt:i4>
      </vt:variant>
      <vt:variant>
        <vt:lpwstr>https://www.flrules.org/gateway/ruleno.asp?id=61G20-4.002</vt:lpwstr>
      </vt:variant>
      <vt:variant>
        <vt:lpwstr/>
      </vt:variant>
      <vt:variant>
        <vt:i4>5505113</vt:i4>
      </vt:variant>
      <vt:variant>
        <vt:i4>432</vt:i4>
      </vt:variant>
      <vt:variant>
        <vt:i4>0</vt:i4>
      </vt:variant>
      <vt:variant>
        <vt:i4>5</vt:i4>
      </vt:variant>
      <vt:variant>
        <vt:lpwstr>https://codes.iccsafe.org/content/FLAC2020P1</vt:lpwstr>
      </vt:variant>
      <vt:variant>
        <vt:lpwstr/>
      </vt:variant>
      <vt:variant>
        <vt:i4>1703949</vt:i4>
      </vt:variant>
      <vt:variant>
        <vt:i4>429</vt:i4>
      </vt:variant>
      <vt:variant>
        <vt:i4>0</vt:i4>
      </vt:variant>
      <vt:variant>
        <vt:i4>5</vt:i4>
      </vt:variant>
      <vt:variant>
        <vt:lpwstr>https://www.access-board.gov/prowag/</vt:lpwstr>
      </vt:variant>
      <vt:variant>
        <vt:lpwstr/>
      </vt:variant>
      <vt:variant>
        <vt:i4>4915211</vt:i4>
      </vt:variant>
      <vt:variant>
        <vt:i4>426</vt:i4>
      </vt:variant>
      <vt:variant>
        <vt:i4>0</vt:i4>
      </vt:variant>
      <vt:variant>
        <vt:i4>5</vt:i4>
      </vt:variant>
      <vt:variant>
        <vt:lpwstr>https://www.access-board.gov/ada/</vt:lpwstr>
      </vt:variant>
      <vt:variant>
        <vt:lpwstr/>
      </vt:variant>
      <vt:variant>
        <vt:i4>3342463</vt:i4>
      </vt:variant>
      <vt:variant>
        <vt:i4>423</vt:i4>
      </vt:variant>
      <vt:variant>
        <vt:i4>0</vt:i4>
      </vt:variant>
      <vt:variant>
        <vt:i4>5</vt:i4>
      </vt:variant>
      <vt:variant>
        <vt:lpwstr>http://www.ecfr.gov/cgi-bin/text-idx?tpl=/ecfrbrowse/Title49/49cfr37_main_02.tpl</vt:lpwstr>
      </vt:variant>
      <vt:variant>
        <vt:lpwstr/>
      </vt:variant>
      <vt:variant>
        <vt:i4>4915211</vt:i4>
      </vt:variant>
      <vt:variant>
        <vt:i4>420</vt:i4>
      </vt:variant>
      <vt:variant>
        <vt:i4>0</vt:i4>
      </vt:variant>
      <vt:variant>
        <vt:i4>5</vt:i4>
      </vt:variant>
      <vt:variant>
        <vt:lpwstr>https://www.access-board.gov/ada/</vt:lpwstr>
      </vt:variant>
      <vt:variant>
        <vt:lpwstr/>
      </vt:variant>
      <vt:variant>
        <vt:i4>5963781</vt:i4>
      </vt:variant>
      <vt:variant>
        <vt:i4>417</vt:i4>
      </vt:variant>
      <vt:variant>
        <vt:i4>0</vt:i4>
      </vt:variant>
      <vt:variant>
        <vt:i4>5</vt:i4>
      </vt:variant>
      <vt:variant>
        <vt:lpwstr>https://www.fdot.gov/programmanagement/productevaluation/default.shtm</vt:lpwstr>
      </vt:variant>
      <vt:variant>
        <vt:lpwstr/>
      </vt:variant>
      <vt:variant>
        <vt:i4>5963781</vt:i4>
      </vt:variant>
      <vt:variant>
        <vt:i4>414</vt:i4>
      </vt:variant>
      <vt:variant>
        <vt:i4>0</vt:i4>
      </vt:variant>
      <vt:variant>
        <vt:i4>5</vt:i4>
      </vt:variant>
      <vt:variant>
        <vt:lpwstr>https://www.fdot.gov/programmanagement/productevaluation/default.shtm</vt:lpwstr>
      </vt:variant>
      <vt:variant>
        <vt:lpwstr/>
      </vt:variant>
      <vt:variant>
        <vt:i4>5963781</vt:i4>
      </vt:variant>
      <vt:variant>
        <vt:i4>411</vt:i4>
      </vt:variant>
      <vt:variant>
        <vt:i4>0</vt:i4>
      </vt:variant>
      <vt:variant>
        <vt:i4>5</vt:i4>
      </vt:variant>
      <vt:variant>
        <vt:lpwstr>https://www.fdot.gov/programmanagement/productevaluation/default.shtm</vt:lpwstr>
      </vt:variant>
      <vt:variant>
        <vt:lpwstr/>
      </vt:variant>
      <vt:variant>
        <vt:i4>852040</vt:i4>
      </vt:variant>
      <vt:variant>
        <vt:i4>408</vt:i4>
      </vt:variant>
      <vt:variant>
        <vt:i4>0</vt:i4>
      </vt:variant>
      <vt:variant>
        <vt:i4>5</vt:i4>
      </vt:variant>
      <vt:variant>
        <vt:lpwstr>http://mutcd.fhwa.dot.gov/pdfs/2009/part3.pdf</vt:lpwstr>
      </vt:variant>
      <vt:variant>
        <vt:lpwstr/>
      </vt:variant>
      <vt:variant>
        <vt:i4>6225982</vt:i4>
      </vt:variant>
      <vt:variant>
        <vt:i4>405</vt:i4>
      </vt:variant>
      <vt:variant>
        <vt:i4>0</vt:i4>
      </vt:variant>
      <vt:variant>
        <vt:i4>5</vt:i4>
      </vt:variant>
      <vt:variant>
        <vt:lpwstr>http://mutcd.fhwa.dot.gov/res-interim_approvals.htm</vt:lpwstr>
      </vt:variant>
      <vt:variant>
        <vt:lpwstr/>
      </vt:variant>
      <vt:variant>
        <vt:i4>6225982</vt:i4>
      </vt:variant>
      <vt:variant>
        <vt:i4>402</vt:i4>
      </vt:variant>
      <vt:variant>
        <vt:i4>0</vt:i4>
      </vt:variant>
      <vt:variant>
        <vt:i4>5</vt:i4>
      </vt:variant>
      <vt:variant>
        <vt:lpwstr>http://mutcd.fhwa.dot.gov/res-interim_approvals.htm</vt:lpwstr>
      </vt:variant>
      <vt:variant>
        <vt:lpwstr/>
      </vt:variant>
      <vt:variant>
        <vt:i4>5505143</vt:i4>
      </vt:variant>
      <vt:variant>
        <vt:i4>399</vt:i4>
      </vt:variant>
      <vt:variant>
        <vt:i4>0</vt:i4>
      </vt:variant>
      <vt:variant>
        <vt:i4>5</vt:i4>
      </vt:variant>
      <vt:variant>
        <vt:lpwstr>https://www.fhwa.dot.gov/environment/bicycle_pedestrian/publications/separated_bikelane_pdg/page00.cfm</vt:lpwstr>
      </vt:variant>
      <vt:variant>
        <vt:lpwstr/>
      </vt:variant>
      <vt:variant>
        <vt:i4>2162732</vt:i4>
      </vt:variant>
      <vt:variant>
        <vt:i4>396</vt:i4>
      </vt:variant>
      <vt:variant>
        <vt:i4>0</vt:i4>
      </vt:variant>
      <vt:variant>
        <vt:i4>5</vt:i4>
      </vt:variant>
      <vt:variant>
        <vt:lpwstr>https://mutcd.fhwa.dot.gov/</vt:lpwstr>
      </vt:variant>
      <vt:variant>
        <vt:lpwstr/>
      </vt:variant>
      <vt:variant>
        <vt:i4>7995504</vt:i4>
      </vt:variant>
      <vt:variant>
        <vt:i4>393</vt:i4>
      </vt:variant>
      <vt:variant>
        <vt:i4>0</vt:i4>
      </vt:variant>
      <vt:variant>
        <vt:i4>5</vt:i4>
      </vt:variant>
      <vt:variant>
        <vt:lpwstr>https://nacto.org/publication/urban-bikeway-design-guide/cycle-tracks/</vt:lpwstr>
      </vt:variant>
      <vt:variant>
        <vt:lpwstr/>
      </vt:variant>
      <vt:variant>
        <vt:i4>3670017</vt:i4>
      </vt:variant>
      <vt:variant>
        <vt:i4>390</vt:i4>
      </vt:variant>
      <vt:variant>
        <vt:i4>0</vt:i4>
      </vt:variant>
      <vt:variant>
        <vt:i4>5</vt:i4>
      </vt:variant>
      <vt:variant>
        <vt:lpwstr>http://mutcd.fhwa.dot.gov/pdfs/2009r1r2/pdf_index.htm</vt:lpwstr>
      </vt:variant>
      <vt:variant>
        <vt:lpwstr/>
      </vt:variant>
      <vt:variant>
        <vt:i4>2097277</vt:i4>
      </vt:variant>
      <vt:variant>
        <vt:i4>387</vt:i4>
      </vt:variant>
      <vt:variant>
        <vt:i4>0</vt:i4>
      </vt:variant>
      <vt:variant>
        <vt:i4>5</vt:i4>
      </vt:variant>
      <vt:variant>
        <vt:lpwstr>https://www.fdot.gov/roadway/drainage/ManualsandHandbooks.shtm</vt:lpwstr>
      </vt:variant>
      <vt:variant>
        <vt:lpwstr/>
      </vt:variant>
      <vt:variant>
        <vt:i4>5636197</vt:i4>
      </vt:variant>
      <vt:variant>
        <vt:i4>384</vt:i4>
      </vt:variant>
      <vt:variant>
        <vt:i4>0</vt:i4>
      </vt:variant>
      <vt:variant>
        <vt:i4>5</vt:i4>
      </vt:variant>
      <vt:variant>
        <vt:lpwstr>http://mutcd.fhwa.dot.gov/kno_2009r1r2.htm</vt:lpwstr>
      </vt:variant>
      <vt:variant>
        <vt:lpwstr/>
      </vt:variant>
      <vt:variant>
        <vt:i4>1376318</vt:i4>
      </vt:variant>
      <vt:variant>
        <vt:i4>362</vt:i4>
      </vt:variant>
      <vt:variant>
        <vt:i4>0</vt:i4>
      </vt:variant>
      <vt:variant>
        <vt:i4>5</vt:i4>
      </vt:variant>
      <vt:variant>
        <vt:lpwstr/>
      </vt:variant>
      <vt:variant>
        <vt:lpwstr>_Toc97634254</vt:lpwstr>
      </vt:variant>
      <vt:variant>
        <vt:i4>1179710</vt:i4>
      </vt:variant>
      <vt:variant>
        <vt:i4>356</vt:i4>
      </vt:variant>
      <vt:variant>
        <vt:i4>0</vt:i4>
      </vt:variant>
      <vt:variant>
        <vt:i4>5</vt:i4>
      </vt:variant>
      <vt:variant>
        <vt:lpwstr/>
      </vt:variant>
      <vt:variant>
        <vt:lpwstr>_Toc97634253</vt:lpwstr>
      </vt:variant>
      <vt:variant>
        <vt:i4>1245246</vt:i4>
      </vt:variant>
      <vt:variant>
        <vt:i4>350</vt:i4>
      </vt:variant>
      <vt:variant>
        <vt:i4>0</vt:i4>
      </vt:variant>
      <vt:variant>
        <vt:i4>5</vt:i4>
      </vt:variant>
      <vt:variant>
        <vt:lpwstr/>
      </vt:variant>
      <vt:variant>
        <vt:lpwstr>_Toc97634252</vt:lpwstr>
      </vt:variant>
      <vt:variant>
        <vt:i4>1048638</vt:i4>
      </vt:variant>
      <vt:variant>
        <vt:i4>344</vt:i4>
      </vt:variant>
      <vt:variant>
        <vt:i4>0</vt:i4>
      </vt:variant>
      <vt:variant>
        <vt:i4>5</vt:i4>
      </vt:variant>
      <vt:variant>
        <vt:lpwstr/>
      </vt:variant>
      <vt:variant>
        <vt:lpwstr>_Toc97634251</vt:lpwstr>
      </vt:variant>
      <vt:variant>
        <vt:i4>1114174</vt:i4>
      </vt:variant>
      <vt:variant>
        <vt:i4>338</vt:i4>
      </vt:variant>
      <vt:variant>
        <vt:i4>0</vt:i4>
      </vt:variant>
      <vt:variant>
        <vt:i4>5</vt:i4>
      </vt:variant>
      <vt:variant>
        <vt:lpwstr/>
      </vt:variant>
      <vt:variant>
        <vt:lpwstr>_Toc97634250</vt:lpwstr>
      </vt:variant>
      <vt:variant>
        <vt:i4>1572927</vt:i4>
      </vt:variant>
      <vt:variant>
        <vt:i4>332</vt:i4>
      </vt:variant>
      <vt:variant>
        <vt:i4>0</vt:i4>
      </vt:variant>
      <vt:variant>
        <vt:i4>5</vt:i4>
      </vt:variant>
      <vt:variant>
        <vt:lpwstr/>
      </vt:variant>
      <vt:variant>
        <vt:lpwstr>_Toc97634249</vt:lpwstr>
      </vt:variant>
      <vt:variant>
        <vt:i4>1638463</vt:i4>
      </vt:variant>
      <vt:variant>
        <vt:i4>326</vt:i4>
      </vt:variant>
      <vt:variant>
        <vt:i4>0</vt:i4>
      </vt:variant>
      <vt:variant>
        <vt:i4>5</vt:i4>
      </vt:variant>
      <vt:variant>
        <vt:lpwstr/>
      </vt:variant>
      <vt:variant>
        <vt:lpwstr>_Toc97634248</vt:lpwstr>
      </vt:variant>
      <vt:variant>
        <vt:i4>1441855</vt:i4>
      </vt:variant>
      <vt:variant>
        <vt:i4>320</vt:i4>
      </vt:variant>
      <vt:variant>
        <vt:i4>0</vt:i4>
      </vt:variant>
      <vt:variant>
        <vt:i4>5</vt:i4>
      </vt:variant>
      <vt:variant>
        <vt:lpwstr/>
      </vt:variant>
      <vt:variant>
        <vt:lpwstr>_Toc97634247</vt:lpwstr>
      </vt:variant>
      <vt:variant>
        <vt:i4>1507391</vt:i4>
      </vt:variant>
      <vt:variant>
        <vt:i4>314</vt:i4>
      </vt:variant>
      <vt:variant>
        <vt:i4>0</vt:i4>
      </vt:variant>
      <vt:variant>
        <vt:i4>5</vt:i4>
      </vt:variant>
      <vt:variant>
        <vt:lpwstr/>
      </vt:variant>
      <vt:variant>
        <vt:lpwstr>_Toc97634246</vt:lpwstr>
      </vt:variant>
      <vt:variant>
        <vt:i4>1310783</vt:i4>
      </vt:variant>
      <vt:variant>
        <vt:i4>308</vt:i4>
      </vt:variant>
      <vt:variant>
        <vt:i4>0</vt:i4>
      </vt:variant>
      <vt:variant>
        <vt:i4>5</vt:i4>
      </vt:variant>
      <vt:variant>
        <vt:lpwstr/>
      </vt:variant>
      <vt:variant>
        <vt:lpwstr>_Toc97634245</vt:lpwstr>
      </vt:variant>
      <vt:variant>
        <vt:i4>1376319</vt:i4>
      </vt:variant>
      <vt:variant>
        <vt:i4>302</vt:i4>
      </vt:variant>
      <vt:variant>
        <vt:i4>0</vt:i4>
      </vt:variant>
      <vt:variant>
        <vt:i4>5</vt:i4>
      </vt:variant>
      <vt:variant>
        <vt:lpwstr/>
      </vt:variant>
      <vt:variant>
        <vt:lpwstr>_Toc97634244</vt:lpwstr>
      </vt:variant>
      <vt:variant>
        <vt:i4>1179711</vt:i4>
      </vt:variant>
      <vt:variant>
        <vt:i4>296</vt:i4>
      </vt:variant>
      <vt:variant>
        <vt:i4>0</vt:i4>
      </vt:variant>
      <vt:variant>
        <vt:i4>5</vt:i4>
      </vt:variant>
      <vt:variant>
        <vt:lpwstr/>
      </vt:variant>
      <vt:variant>
        <vt:lpwstr>_Toc97634243</vt:lpwstr>
      </vt:variant>
      <vt:variant>
        <vt:i4>1245247</vt:i4>
      </vt:variant>
      <vt:variant>
        <vt:i4>290</vt:i4>
      </vt:variant>
      <vt:variant>
        <vt:i4>0</vt:i4>
      </vt:variant>
      <vt:variant>
        <vt:i4>5</vt:i4>
      </vt:variant>
      <vt:variant>
        <vt:lpwstr/>
      </vt:variant>
      <vt:variant>
        <vt:lpwstr>_Toc97634242</vt:lpwstr>
      </vt:variant>
      <vt:variant>
        <vt:i4>1048639</vt:i4>
      </vt:variant>
      <vt:variant>
        <vt:i4>284</vt:i4>
      </vt:variant>
      <vt:variant>
        <vt:i4>0</vt:i4>
      </vt:variant>
      <vt:variant>
        <vt:i4>5</vt:i4>
      </vt:variant>
      <vt:variant>
        <vt:lpwstr/>
      </vt:variant>
      <vt:variant>
        <vt:lpwstr>_Toc97634241</vt:lpwstr>
      </vt:variant>
      <vt:variant>
        <vt:i4>1114175</vt:i4>
      </vt:variant>
      <vt:variant>
        <vt:i4>278</vt:i4>
      </vt:variant>
      <vt:variant>
        <vt:i4>0</vt:i4>
      </vt:variant>
      <vt:variant>
        <vt:i4>5</vt:i4>
      </vt:variant>
      <vt:variant>
        <vt:lpwstr/>
      </vt:variant>
      <vt:variant>
        <vt:lpwstr>_Toc97634240</vt:lpwstr>
      </vt:variant>
      <vt:variant>
        <vt:i4>1572920</vt:i4>
      </vt:variant>
      <vt:variant>
        <vt:i4>272</vt:i4>
      </vt:variant>
      <vt:variant>
        <vt:i4>0</vt:i4>
      </vt:variant>
      <vt:variant>
        <vt:i4>5</vt:i4>
      </vt:variant>
      <vt:variant>
        <vt:lpwstr/>
      </vt:variant>
      <vt:variant>
        <vt:lpwstr>_Toc97634239</vt:lpwstr>
      </vt:variant>
      <vt:variant>
        <vt:i4>1638456</vt:i4>
      </vt:variant>
      <vt:variant>
        <vt:i4>266</vt:i4>
      </vt:variant>
      <vt:variant>
        <vt:i4>0</vt:i4>
      </vt:variant>
      <vt:variant>
        <vt:i4>5</vt:i4>
      </vt:variant>
      <vt:variant>
        <vt:lpwstr/>
      </vt:variant>
      <vt:variant>
        <vt:lpwstr>_Toc97634238</vt:lpwstr>
      </vt:variant>
      <vt:variant>
        <vt:i4>1441848</vt:i4>
      </vt:variant>
      <vt:variant>
        <vt:i4>260</vt:i4>
      </vt:variant>
      <vt:variant>
        <vt:i4>0</vt:i4>
      </vt:variant>
      <vt:variant>
        <vt:i4>5</vt:i4>
      </vt:variant>
      <vt:variant>
        <vt:lpwstr/>
      </vt:variant>
      <vt:variant>
        <vt:lpwstr>_Toc97634237</vt:lpwstr>
      </vt:variant>
      <vt:variant>
        <vt:i4>1507384</vt:i4>
      </vt:variant>
      <vt:variant>
        <vt:i4>254</vt:i4>
      </vt:variant>
      <vt:variant>
        <vt:i4>0</vt:i4>
      </vt:variant>
      <vt:variant>
        <vt:i4>5</vt:i4>
      </vt:variant>
      <vt:variant>
        <vt:lpwstr/>
      </vt:variant>
      <vt:variant>
        <vt:lpwstr>_Toc97634236</vt:lpwstr>
      </vt:variant>
      <vt:variant>
        <vt:i4>1310776</vt:i4>
      </vt:variant>
      <vt:variant>
        <vt:i4>248</vt:i4>
      </vt:variant>
      <vt:variant>
        <vt:i4>0</vt:i4>
      </vt:variant>
      <vt:variant>
        <vt:i4>5</vt:i4>
      </vt:variant>
      <vt:variant>
        <vt:lpwstr/>
      </vt:variant>
      <vt:variant>
        <vt:lpwstr>_Toc97634235</vt:lpwstr>
      </vt:variant>
      <vt:variant>
        <vt:i4>1376312</vt:i4>
      </vt:variant>
      <vt:variant>
        <vt:i4>242</vt:i4>
      </vt:variant>
      <vt:variant>
        <vt:i4>0</vt:i4>
      </vt:variant>
      <vt:variant>
        <vt:i4>5</vt:i4>
      </vt:variant>
      <vt:variant>
        <vt:lpwstr/>
      </vt:variant>
      <vt:variant>
        <vt:lpwstr>_Toc97634234</vt:lpwstr>
      </vt:variant>
      <vt:variant>
        <vt:i4>1179704</vt:i4>
      </vt:variant>
      <vt:variant>
        <vt:i4>236</vt:i4>
      </vt:variant>
      <vt:variant>
        <vt:i4>0</vt:i4>
      </vt:variant>
      <vt:variant>
        <vt:i4>5</vt:i4>
      </vt:variant>
      <vt:variant>
        <vt:lpwstr/>
      </vt:variant>
      <vt:variant>
        <vt:lpwstr>_Toc97634233</vt:lpwstr>
      </vt:variant>
      <vt:variant>
        <vt:i4>1245240</vt:i4>
      </vt:variant>
      <vt:variant>
        <vt:i4>230</vt:i4>
      </vt:variant>
      <vt:variant>
        <vt:i4>0</vt:i4>
      </vt:variant>
      <vt:variant>
        <vt:i4>5</vt:i4>
      </vt:variant>
      <vt:variant>
        <vt:lpwstr/>
      </vt:variant>
      <vt:variant>
        <vt:lpwstr>_Toc97634232</vt:lpwstr>
      </vt:variant>
      <vt:variant>
        <vt:i4>1048632</vt:i4>
      </vt:variant>
      <vt:variant>
        <vt:i4>224</vt:i4>
      </vt:variant>
      <vt:variant>
        <vt:i4>0</vt:i4>
      </vt:variant>
      <vt:variant>
        <vt:i4>5</vt:i4>
      </vt:variant>
      <vt:variant>
        <vt:lpwstr/>
      </vt:variant>
      <vt:variant>
        <vt:lpwstr>_Toc97634231</vt:lpwstr>
      </vt:variant>
      <vt:variant>
        <vt:i4>1114168</vt:i4>
      </vt:variant>
      <vt:variant>
        <vt:i4>218</vt:i4>
      </vt:variant>
      <vt:variant>
        <vt:i4>0</vt:i4>
      </vt:variant>
      <vt:variant>
        <vt:i4>5</vt:i4>
      </vt:variant>
      <vt:variant>
        <vt:lpwstr/>
      </vt:variant>
      <vt:variant>
        <vt:lpwstr>_Toc97634230</vt:lpwstr>
      </vt:variant>
      <vt:variant>
        <vt:i4>1572921</vt:i4>
      </vt:variant>
      <vt:variant>
        <vt:i4>212</vt:i4>
      </vt:variant>
      <vt:variant>
        <vt:i4>0</vt:i4>
      </vt:variant>
      <vt:variant>
        <vt:i4>5</vt:i4>
      </vt:variant>
      <vt:variant>
        <vt:lpwstr/>
      </vt:variant>
      <vt:variant>
        <vt:lpwstr>_Toc97634229</vt:lpwstr>
      </vt:variant>
      <vt:variant>
        <vt:i4>1638457</vt:i4>
      </vt:variant>
      <vt:variant>
        <vt:i4>206</vt:i4>
      </vt:variant>
      <vt:variant>
        <vt:i4>0</vt:i4>
      </vt:variant>
      <vt:variant>
        <vt:i4>5</vt:i4>
      </vt:variant>
      <vt:variant>
        <vt:lpwstr/>
      </vt:variant>
      <vt:variant>
        <vt:lpwstr>_Toc97634228</vt:lpwstr>
      </vt:variant>
      <vt:variant>
        <vt:i4>1441849</vt:i4>
      </vt:variant>
      <vt:variant>
        <vt:i4>200</vt:i4>
      </vt:variant>
      <vt:variant>
        <vt:i4>0</vt:i4>
      </vt:variant>
      <vt:variant>
        <vt:i4>5</vt:i4>
      </vt:variant>
      <vt:variant>
        <vt:lpwstr/>
      </vt:variant>
      <vt:variant>
        <vt:lpwstr>_Toc97634227</vt:lpwstr>
      </vt:variant>
      <vt:variant>
        <vt:i4>1507385</vt:i4>
      </vt:variant>
      <vt:variant>
        <vt:i4>194</vt:i4>
      </vt:variant>
      <vt:variant>
        <vt:i4>0</vt:i4>
      </vt:variant>
      <vt:variant>
        <vt:i4>5</vt:i4>
      </vt:variant>
      <vt:variant>
        <vt:lpwstr/>
      </vt:variant>
      <vt:variant>
        <vt:lpwstr>_Toc97634226</vt:lpwstr>
      </vt:variant>
      <vt:variant>
        <vt:i4>1048634</vt:i4>
      </vt:variant>
      <vt:variant>
        <vt:i4>185</vt:i4>
      </vt:variant>
      <vt:variant>
        <vt:i4>0</vt:i4>
      </vt:variant>
      <vt:variant>
        <vt:i4>5</vt:i4>
      </vt:variant>
      <vt:variant>
        <vt:lpwstr/>
      </vt:variant>
      <vt:variant>
        <vt:lpwstr>_Toc97633467</vt:lpwstr>
      </vt:variant>
      <vt:variant>
        <vt:i4>1114170</vt:i4>
      </vt:variant>
      <vt:variant>
        <vt:i4>179</vt:i4>
      </vt:variant>
      <vt:variant>
        <vt:i4>0</vt:i4>
      </vt:variant>
      <vt:variant>
        <vt:i4>5</vt:i4>
      </vt:variant>
      <vt:variant>
        <vt:lpwstr/>
      </vt:variant>
      <vt:variant>
        <vt:lpwstr>_Toc97633466</vt:lpwstr>
      </vt:variant>
      <vt:variant>
        <vt:i4>1179706</vt:i4>
      </vt:variant>
      <vt:variant>
        <vt:i4>173</vt:i4>
      </vt:variant>
      <vt:variant>
        <vt:i4>0</vt:i4>
      </vt:variant>
      <vt:variant>
        <vt:i4>5</vt:i4>
      </vt:variant>
      <vt:variant>
        <vt:lpwstr/>
      </vt:variant>
      <vt:variant>
        <vt:lpwstr>_Toc97633465</vt:lpwstr>
      </vt:variant>
      <vt:variant>
        <vt:i4>1048638</vt:i4>
      </vt:variant>
      <vt:variant>
        <vt:i4>164</vt:i4>
      </vt:variant>
      <vt:variant>
        <vt:i4>0</vt:i4>
      </vt:variant>
      <vt:variant>
        <vt:i4>5</vt:i4>
      </vt:variant>
      <vt:variant>
        <vt:lpwstr/>
      </vt:variant>
      <vt:variant>
        <vt:lpwstr>_Toc97643125</vt:lpwstr>
      </vt:variant>
      <vt:variant>
        <vt:i4>1114174</vt:i4>
      </vt:variant>
      <vt:variant>
        <vt:i4>158</vt:i4>
      </vt:variant>
      <vt:variant>
        <vt:i4>0</vt:i4>
      </vt:variant>
      <vt:variant>
        <vt:i4>5</vt:i4>
      </vt:variant>
      <vt:variant>
        <vt:lpwstr/>
      </vt:variant>
      <vt:variant>
        <vt:lpwstr>_Toc97643124</vt:lpwstr>
      </vt:variant>
      <vt:variant>
        <vt:i4>1441854</vt:i4>
      </vt:variant>
      <vt:variant>
        <vt:i4>152</vt:i4>
      </vt:variant>
      <vt:variant>
        <vt:i4>0</vt:i4>
      </vt:variant>
      <vt:variant>
        <vt:i4>5</vt:i4>
      </vt:variant>
      <vt:variant>
        <vt:lpwstr/>
      </vt:variant>
      <vt:variant>
        <vt:lpwstr>_Toc97643123</vt:lpwstr>
      </vt:variant>
      <vt:variant>
        <vt:i4>1507390</vt:i4>
      </vt:variant>
      <vt:variant>
        <vt:i4>146</vt:i4>
      </vt:variant>
      <vt:variant>
        <vt:i4>0</vt:i4>
      </vt:variant>
      <vt:variant>
        <vt:i4>5</vt:i4>
      </vt:variant>
      <vt:variant>
        <vt:lpwstr/>
      </vt:variant>
      <vt:variant>
        <vt:lpwstr>_Toc97643122</vt:lpwstr>
      </vt:variant>
      <vt:variant>
        <vt:i4>1310782</vt:i4>
      </vt:variant>
      <vt:variant>
        <vt:i4>140</vt:i4>
      </vt:variant>
      <vt:variant>
        <vt:i4>0</vt:i4>
      </vt:variant>
      <vt:variant>
        <vt:i4>5</vt:i4>
      </vt:variant>
      <vt:variant>
        <vt:lpwstr/>
      </vt:variant>
      <vt:variant>
        <vt:lpwstr>_Toc97643121</vt:lpwstr>
      </vt:variant>
      <vt:variant>
        <vt:i4>1376318</vt:i4>
      </vt:variant>
      <vt:variant>
        <vt:i4>134</vt:i4>
      </vt:variant>
      <vt:variant>
        <vt:i4>0</vt:i4>
      </vt:variant>
      <vt:variant>
        <vt:i4>5</vt:i4>
      </vt:variant>
      <vt:variant>
        <vt:lpwstr/>
      </vt:variant>
      <vt:variant>
        <vt:lpwstr>_Toc97643120</vt:lpwstr>
      </vt:variant>
      <vt:variant>
        <vt:i4>1835069</vt:i4>
      </vt:variant>
      <vt:variant>
        <vt:i4>128</vt:i4>
      </vt:variant>
      <vt:variant>
        <vt:i4>0</vt:i4>
      </vt:variant>
      <vt:variant>
        <vt:i4>5</vt:i4>
      </vt:variant>
      <vt:variant>
        <vt:lpwstr/>
      </vt:variant>
      <vt:variant>
        <vt:lpwstr>_Toc97643119</vt:lpwstr>
      </vt:variant>
      <vt:variant>
        <vt:i4>1900605</vt:i4>
      </vt:variant>
      <vt:variant>
        <vt:i4>122</vt:i4>
      </vt:variant>
      <vt:variant>
        <vt:i4>0</vt:i4>
      </vt:variant>
      <vt:variant>
        <vt:i4>5</vt:i4>
      </vt:variant>
      <vt:variant>
        <vt:lpwstr/>
      </vt:variant>
      <vt:variant>
        <vt:lpwstr>_Toc97643118</vt:lpwstr>
      </vt:variant>
      <vt:variant>
        <vt:i4>1179709</vt:i4>
      </vt:variant>
      <vt:variant>
        <vt:i4>116</vt:i4>
      </vt:variant>
      <vt:variant>
        <vt:i4>0</vt:i4>
      </vt:variant>
      <vt:variant>
        <vt:i4>5</vt:i4>
      </vt:variant>
      <vt:variant>
        <vt:lpwstr/>
      </vt:variant>
      <vt:variant>
        <vt:lpwstr>_Toc97643117</vt:lpwstr>
      </vt:variant>
      <vt:variant>
        <vt:i4>1245245</vt:i4>
      </vt:variant>
      <vt:variant>
        <vt:i4>110</vt:i4>
      </vt:variant>
      <vt:variant>
        <vt:i4>0</vt:i4>
      </vt:variant>
      <vt:variant>
        <vt:i4>5</vt:i4>
      </vt:variant>
      <vt:variant>
        <vt:lpwstr/>
      </vt:variant>
      <vt:variant>
        <vt:lpwstr>_Toc97643116</vt:lpwstr>
      </vt:variant>
      <vt:variant>
        <vt:i4>1048637</vt:i4>
      </vt:variant>
      <vt:variant>
        <vt:i4>104</vt:i4>
      </vt:variant>
      <vt:variant>
        <vt:i4>0</vt:i4>
      </vt:variant>
      <vt:variant>
        <vt:i4>5</vt:i4>
      </vt:variant>
      <vt:variant>
        <vt:lpwstr/>
      </vt:variant>
      <vt:variant>
        <vt:lpwstr>_Toc97643115</vt:lpwstr>
      </vt:variant>
      <vt:variant>
        <vt:i4>1114173</vt:i4>
      </vt:variant>
      <vt:variant>
        <vt:i4>98</vt:i4>
      </vt:variant>
      <vt:variant>
        <vt:i4>0</vt:i4>
      </vt:variant>
      <vt:variant>
        <vt:i4>5</vt:i4>
      </vt:variant>
      <vt:variant>
        <vt:lpwstr/>
      </vt:variant>
      <vt:variant>
        <vt:lpwstr>_Toc97643114</vt:lpwstr>
      </vt:variant>
      <vt:variant>
        <vt:i4>1441853</vt:i4>
      </vt:variant>
      <vt:variant>
        <vt:i4>92</vt:i4>
      </vt:variant>
      <vt:variant>
        <vt:i4>0</vt:i4>
      </vt:variant>
      <vt:variant>
        <vt:i4>5</vt:i4>
      </vt:variant>
      <vt:variant>
        <vt:lpwstr/>
      </vt:variant>
      <vt:variant>
        <vt:lpwstr>_Toc97643113</vt:lpwstr>
      </vt:variant>
      <vt:variant>
        <vt:i4>1507389</vt:i4>
      </vt:variant>
      <vt:variant>
        <vt:i4>86</vt:i4>
      </vt:variant>
      <vt:variant>
        <vt:i4>0</vt:i4>
      </vt:variant>
      <vt:variant>
        <vt:i4>5</vt:i4>
      </vt:variant>
      <vt:variant>
        <vt:lpwstr/>
      </vt:variant>
      <vt:variant>
        <vt:lpwstr>_Toc97643112</vt:lpwstr>
      </vt:variant>
      <vt:variant>
        <vt:i4>1310781</vt:i4>
      </vt:variant>
      <vt:variant>
        <vt:i4>80</vt:i4>
      </vt:variant>
      <vt:variant>
        <vt:i4>0</vt:i4>
      </vt:variant>
      <vt:variant>
        <vt:i4>5</vt:i4>
      </vt:variant>
      <vt:variant>
        <vt:lpwstr/>
      </vt:variant>
      <vt:variant>
        <vt:lpwstr>_Toc97643111</vt:lpwstr>
      </vt:variant>
      <vt:variant>
        <vt:i4>1376317</vt:i4>
      </vt:variant>
      <vt:variant>
        <vt:i4>74</vt:i4>
      </vt:variant>
      <vt:variant>
        <vt:i4>0</vt:i4>
      </vt:variant>
      <vt:variant>
        <vt:i4>5</vt:i4>
      </vt:variant>
      <vt:variant>
        <vt:lpwstr/>
      </vt:variant>
      <vt:variant>
        <vt:lpwstr>_Toc97643110</vt:lpwstr>
      </vt:variant>
      <vt:variant>
        <vt:i4>1835068</vt:i4>
      </vt:variant>
      <vt:variant>
        <vt:i4>68</vt:i4>
      </vt:variant>
      <vt:variant>
        <vt:i4>0</vt:i4>
      </vt:variant>
      <vt:variant>
        <vt:i4>5</vt:i4>
      </vt:variant>
      <vt:variant>
        <vt:lpwstr/>
      </vt:variant>
      <vt:variant>
        <vt:lpwstr>_Toc97643109</vt:lpwstr>
      </vt:variant>
      <vt:variant>
        <vt:i4>1900604</vt:i4>
      </vt:variant>
      <vt:variant>
        <vt:i4>62</vt:i4>
      </vt:variant>
      <vt:variant>
        <vt:i4>0</vt:i4>
      </vt:variant>
      <vt:variant>
        <vt:i4>5</vt:i4>
      </vt:variant>
      <vt:variant>
        <vt:lpwstr/>
      </vt:variant>
      <vt:variant>
        <vt:lpwstr>_Toc97643108</vt:lpwstr>
      </vt:variant>
      <vt:variant>
        <vt:i4>1179708</vt:i4>
      </vt:variant>
      <vt:variant>
        <vt:i4>56</vt:i4>
      </vt:variant>
      <vt:variant>
        <vt:i4>0</vt:i4>
      </vt:variant>
      <vt:variant>
        <vt:i4>5</vt:i4>
      </vt:variant>
      <vt:variant>
        <vt:lpwstr/>
      </vt:variant>
      <vt:variant>
        <vt:lpwstr>_Toc97643107</vt:lpwstr>
      </vt:variant>
      <vt:variant>
        <vt:i4>1245244</vt:i4>
      </vt:variant>
      <vt:variant>
        <vt:i4>50</vt:i4>
      </vt:variant>
      <vt:variant>
        <vt:i4>0</vt:i4>
      </vt:variant>
      <vt:variant>
        <vt:i4>5</vt:i4>
      </vt:variant>
      <vt:variant>
        <vt:lpwstr/>
      </vt:variant>
      <vt:variant>
        <vt:lpwstr>_Toc97643106</vt:lpwstr>
      </vt:variant>
      <vt:variant>
        <vt:i4>1048636</vt:i4>
      </vt:variant>
      <vt:variant>
        <vt:i4>44</vt:i4>
      </vt:variant>
      <vt:variant>
        <vt:i4>0</vt:i4>
      </vt:variant>
      <vt:variant>
        <vt:i4>5</vt:i4>
      </vt:variant>
      <vt:variant>
        <vt:lpwstr/>
      </vt:variant>
      <vt:variant>
        <vt:lpwstr>_Toc97643105</vt:lpwstr>
      </vt:variant>
      <vt:variant>
        <vt:i4>1114172</vt:i4>
      </vt:variant>
      <vt:variant>
        <vt:i4>38</vt:i4>
      </vt:variant>
      <vt:variant>
        <vt:i4>0</vt:i4>
      </vt:variant>
      <vt:variant>
        <vt:i4>5</vt:i4>
      </vt:variant>
      <vt:variant>
        <vt:lpwstr/>
      </vt:variant>
      <vt:variant>
        <vt:lpwstr>_Toc97643104</vt:lpwstr>
      </vt:variant>
      <vt:variant>
        <vt:i4>1441852</vt:i4>
      </vt:variant>
      <vt:variant>
        <vt:i4>32</vt:i4>
      </vt:variant>
      <vt:variant>
        <vt:i4>0</vt:i4>
      </vt:variant>
      <vt:variant>
        <vt:i4>5</vt:i4>
      </vt:variant>
      <vt:variant>
        <vt:lpwstr/>
      </vt:variant>
      <vt:variant>
        <vt:lpwstr>_Toc97643103</vt:lpwstr>
      </vt:variant>
      <vt:variant>
        <vt:i4>1507388</vt:i4>
      </vt:variant>
      <vt:variant>
        <vt:i4>26</vt:i4>
      </vt:variant>
      <vt:variant>
        <vt:i4>0</vt:i4>
      </vt:variant>
      <vt:variant>
        <vt:i4>5</vt:i4>
      </vt:variant>
      <vt:variant>
        <vt:lpwstr/>
      </vt:variant>
      <vt:variant>
        <vt:lpwstr>_Toc97643102</vt:lpwstr>
      </vt:variant>
      <vt:variant>
        <vt:i4>1310780</vt:i4>
      </vt:variant>
      <vt:variant>
        <vt:i4>20</vt:i4>
      </vt:variant>
      <vt:variant>
        <vt:i4>0</vt:i4>
      </vt:variant>
      <vt:variant>
        <vt:i4>5</vt:i4>
      </vt:variant>
      <vt:variant>
        <vt:lpwstr/>
      </vt:variant>
      <vt:variant>
        <vt:lpwstr>_Toc97643101</vt:lpwstr>
      </vt:variant>
      <vt:variant>
        <vt:i4>1376316</vt:i4>
      </vt:variant>
      <vt:variant>
        <vt:i4>14</vt:i4>
      </vt:variant>
      <vt:variant>
        <vt:i4>0</vt:i4>
      </vt:variant>
      <vt:variant>
        <vt:i4>5</vt:i4>
      </vt:variant>
      <vt:variant>
        <vt:lpwstr/>
      </vt:variant>
      <vt:variant>
        <vt:lpwstr>_Toc97643100</vt:lpwstr>
      </vt:variant>
      <vt:variant>
        <vt:i4>1900597</vt:i4>
      </vt:variant>
      <vt:variant>
        <vt:i4>8</vt:i4>
      </vt:variant>
      <vt:variant>
        <vt:i4>0</vt:i4>
      </vt:variant>
      <vt:variant>
        <vt:i4>5</vt:i4>
      </vt:variant>
      <vt:variant>
        <vt:lpwstr/>
      </vt:variant>
      <vt:variant>
        <vt:lpwstr>_Toc97643099</vt:lpwstr>
      </vt:variant>
      <vt:variant>
        <vt:i4>1835061</vt:i4>
      </vt:variant>
      <vt:variant>
        <vt:i4>2</vt:i4>
      </vt:variant>
      <vt:variant>
        <vt:i4>0</vt:i4>
      </vt:variant>
      <vt:variant>
        <vt:i4>5</vt:i4>
      </vt:variant>
      <vt:variant>
        <vt:lpwstr/>
      </vt:variant>
      <vt:variant>
        <vt:lpwstr>_Toc97643098</vt:lpwstr>
      </vt:variant>
      <vt:variant>
        <vt:i4>115</vt:i4>
      </vt:variant>
      <vt:variant>
        <vt:i4>18</vt:i4>
      </vt:variant>
      <vt:variant>
        <vt:i4>0</vt:i4>
      </vt:variant>
      <vt:variant>
        <vt:i4>5</vt:i4>
      </vt:variant>
      <vt:variant>
        <vt:lpwstr>mailto:Jacqueline.Morris@dot.state.fl.us</vt:lpwstr>
      </vt:variant>
      <vt:variant>
        <vt:lpwstr/>
      </vt:variant>
      <vt:variant>
        <vt:i4>115</vt:i4>
      </vt:variant>
      <vt:variant>
        <vt:i4>15</vt:i4>
      </vt:variant>
      <vt:variant>
        <vt:i4>0</vt:i4>
      </vt:variant>
      <vt:variant>
        <vt:i4>5</vt:i4>
      </vt:variant>
      <vt:variant>
        <vt:lpwstr>mailto:Jacqueline.Morris@dot.state.fl.us</vt:lpwstr>
      </vt:variant>
      <vt:variant>
        <vt:lpwstr/>
      </vt:variant>
      <vt:variant>
        <vt:i4>115</vt:i4>
      </vt:variant>
      <vt:variant>
        <vt:i4>12</vt:i4>
      </vt:variant>
      <vt:variant>
        <vt:i4>0</vt:i4>
      </vt:variant>
      <vt:variant>
        <vt:i4>5</vt:i4>
      </vt:variant>
      <vt:variant>
        <vt:lpwstr>mailto:Jacqueline.Morris@dot.state.fl.us</vt:lpwstr>
      </vt:variant>
      <vt:variant>
        <vt:lpwstr/>
      </vt:variant>
      <vt:variant>
        <vt:i4>115</vt:i4>
      </vt:variant>
      <vt:variant>
        <vt:i4>9</vt:i4>
      </vt:variant>
      <vt:variant>
        <vt:i4>0</vt:i4>
      </vt:variant>
      <vt:variant>
        <vt:i4>5</vt:i4>
      </vt:variant>
      <vt:variant>
        <vt:lpwstr>mailto:Jacqueline.Morris@dot.state.fl.us</vt:lpwstr>
      </vt:variant>
      <vt:variant>
        <vt:lpwstr/>
      </vt:variant>
      <vt:variant>
        <vt:i4>115</vt:i4>
      </vt:variant>
      <vt:variant>
        <vt:i4>6</vt:i4>
      </vt:variant>
      <vt:variant>
        <vt:i4>0</vt:i4>
      </vt:variant>
      <vt:variant>
        <vt:i4>5</vt:i4>
      </vt:variant>
      <vt:variant>
        <vt:lpwstr>mailto:Jacqueline.Morris@dot.state.fl.us</vt:lpwstr>
      </vt:variant>
      <vt:variant>
        <vt:lpwstr/>
      </vt:variant>
      <vt:variant>
        <vt:i4>115</vt:i4>
      </vt:variant>
      <vt:variant>
        <vt:i4>3</vt:i4>
      </vt:variant>
      <vt:variant>
        <vt:i4>0</vt:i4>
      </vt:variant>
      <vt:variant>
        <vt:i4>5</vt:i4>
      </vt:variant>
      <vt:variant>
        <vt:lpwstr>mailto:Jacqueline.Morris@dot.state.fl.us</vt:lpwstr>
      </vt:variant>
      <vt:variant>
        <vt:lpwstr/>
      </vt:variant>
      <vt:variant>
        <vt:i4>115</vt:i4>
      </vt:variant>
      <vt:variant>
        <vt:i4>0</vt:i4>
      </vt:variant>
      <vt:variant>
        <vt:i4>0</vt:i4>
      </vt:variant>
      <vt:variant>
        <vt:i4>5</vt:i4>
      </vt:variant>
      <vt:variant>
        <vt:lpwstr>mailto:Jacqueline.Morris@dot.state.fl.us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dc:title>
  <dc:subject/>
  <dc:creator>boatright</dc:creator>
  <cp:keywords/>
  <dc:description/>
  <cp:lastModifiedBy>Morris, Jacqueline</cp:lastModifiedBy>
  <cp:revision>149</cp:revision>
  <cp:lastPrinted>2022-03-08T22:45:00Z</cp:lastPrinted>
  <dcterms:created xsi:type="dcterms:W3CDTF">2022-03-08T19:30:00Z</dcterms:created>
  <dcterms:modified xsi:type="dcterms:W3CDTF">2023-09-19T16:44:00Z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0x0101004E0F5F58822FE54893DB410CE556E717</vt:lpwstr>
  </property>
  <property fmtid="{D5CDD505-2E9C-101B-9397-08002B2CF9AE}" pid="3" name="MediaServiceImageTags">
    <vt:lpwstr/>
  </property>
  <property fmtid="{D5CDD505-2E9C-101B-9397-08002B2CF9AE}" pid="4" name="Order">
    <vt:r8>102000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