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580</w:t>
      </w:r>
      <w:r>
        <w:rPr/>
        <w:t xml:space="preserve">-</w:t>
      </w:r>
      <w:r>
        <w:rPr/>
        <w:t xml:space="preserve">40</w:t>
      </w:r>
      <w:r>
        <w:rPr/>
        <w:tab/>
        <w:t xml:space="preserve"/>
      </w:r>
      <w:r>
        <w:rPr/>
        <w:t xml:space="preserve">TREE TRIMMING AND REMOVAL</w:t>
      </w:r>
      <w:r>
        <w:rPr/>
        <w:t xml:space="preserve">.</w:t>
      </w:r>
    </w:p>
    <w:p>
      <w:pPr>
        <w:pStyle w:val="Dates"/>
        <w:spacing/>
        <w:rPr/>
      </w:pPr>
      <w:r>
        <w:rPr/>
        <w:tab/>
        <w:t xml:space="preserve"/>
      </w:r>
      <w:r>
        <w:rPr/>
        <w:t xml:space="preserve">(REV </w:t>
      </w:r>
      <w:r>
        <w:rPr/>
        <w:t xml:space="preserve">3-9-18</w:t>
      </w:r>
      <w:r>
        <w:rPr/>
        <w:t xml:space="preserve">)</w:t>
      </w:r>
      <w:r>
        <w:rPr/>
        <w:t xml:space="preserve"> (1-21)</w:t>
      </w:r>
    </w:p>
    <w:p>
      <w:pPr>
        <w:pStyle w:val="LeadInSentence"/>
        <w:spacing/>
        <w:rPr/>
      </w:pPr>
      <w:r>
        <w:rPr/>
        <w:tab/>
        <w:t xml:space="preserve"/>
      </w:r>
      <w:r>
        <w:rPr/>
        <w:t xml:space="preserve">The following new Section is added </w:t>
      </w:r>
      <w:r>
        <w:rPr/>
        <w:t xml:space="preserve">after</w:t>
      </w:r>
      <w:r>
        <w:rPr/>
        <w:t xml:space="preserve"> Section 571:</w:t>
      </w:r>
    </w:p>
    <w:p>
      <w:pPr>
        <w:pStyle w:val="SectionHeading"/>
        <w:spacing/>
        <w:rPr/>
      </w:pPr>
      <w:r>
        <w:rPr/>
        <w:t xml:space="preserve">SECTION 580-40</w:t>
      </w:r>
      <w:r>
        <w:rPr/>
        <w:br/>
      </w:r>
      <w:r>
        <w:rPr/>
        <w:t xml:space="preserve">TREE TRIMMING AND </w:t>
      </w:r>
      <w:r>
        <w:rPr/>
        <w:t xml:space="preserve">REMOVAL </w:t>
      </w:r>
    </w:p>
    <w:p>
      <w:pPr>
        <w:pStyle w:val="Article"/>
        <w:spacing/>
        <w:rPr/>
      </w:pPr>
      <w:r>
        <w:rPr/>
        <w:t xml:space="preserve">580-40.1 Description.</w:t>
      </w:r>
    </w:p>
    <w:p>
      <w:pPr>
        <w:pStyle w:val="BodyText"/>
        <w:spacing/>
        <w:rPr>
          <w:szCs w:val="24"/>
        </w:rPr>
      </w:pPr>
      <w:r>
        <w:rPr/>
        <w:tab/>
        <w:t xml:space="preserve"/>
      </w:r>
      <w:r>
        <w:rPr>
          <w:szCs w:val="24"/>
        </w:rPr>
        <w:t xml:space="preserve">Trim</w:t>
      </w:r>
      <w:r>
        <w:rPr>
          <w:szCs w:val="24"/>
        </w:rPr>
        <w:t xml:space="preserve"> or prune </w:t>
      </w:r>
      <w:r>
        <w:rPr>
          <w:szCs w:val="24"/>
        </w:rPr>
        <w:t xml:space="preserve">trees</w:t>
      </w:r>
      <w:r>
        <w:rPr>
          <w:szCs w:val="24"/>
        </w:rPr>
        <w:t xml:space="preserve"> and </w:t>
      </w:r>
      <w:r>
        <w:rPr>
          <w:szCs w:val="24"/>
        </w:rPr>
        <w:t xml:space="preserve">vegetation</w:t>
      </w:r>
      <w:r>
        <w:rPr>
          <w:szCs w:val="24"/>
        </w:rPr>
        <w:t xml:space="preserve">,</w:t>
      </w:r>
      <w:r>
        <w:rPr>
          <w:szCs w:val="24"/>
        </w:rPr>
        <w:t xml:space="preserve"> </w:t>
      </w:r>
      <w:r>
        <w:rPr>
          <w:szCs w:val="24"/>
        </w:rPr>
        <w:t xml:space="preserve">remove undesired trees</w:t>
      </w:r>
      <w:r>
        <w:rPr>
          <w:szCs w:val="24"/>
        </w:rPr>
        <w:t xml:space="preserve"> and</w:t>
      </w:r>
      <w:r>
        <w:rPr>
          <w:szCs w:val="24"/>
        </w:rPr>
        <w:t xml:space="preserve"> vegetation, and d</w:t>
      </w:r>
      <w:r>
        <w:rPr>
          <w:szCs w:val="24"/>
        </w:rPr>
        <w:t xml:space="preserve">ispose</w:t>
      </w:r>
      <w:r>
        <w:rPr>
          <w:szCs w:val="24"/>
        </w:rPr>
        <w:t xml:space="preserve"> of</w:t>
      </w:r>
      <w:r>
        <w:rPr>
          <w:szCs w:val="24"/>
        </w:rPr>
        <w:t xml:space="preserve"> </w:t>
      </w:r>
      <w:r>
        <w:rPr>
          <w:szCs w:val="24"/>
        </w:rPr>
        <w:t xml:space="preserve">resulting</w:t>
      </w:r>
      <w:r>
        <w:rPr>
          <w:szCs w:val="24"/>
        </w:rPr>
        <w:t xml:space="preserve"> debris</w:t>
      </w:r>
      <w:r>
        <w:rPr>
          <w:szCs w:val="24"/>
        </w:rPr>
        <w:t xml:space="preserve"> as directed </w:t>
      </w:r>
      <w:r>
        <w:rPr>
          <w:szCs w:val="24"/>
        </w:rPr>
        <w:t xml:space="preserve">i</w:t>
      </w:r>
      <w:r>
        <w:rPr>
          <w:szCs w:val="24"/>
        </w:rPr>
        <w:t xml:space="preserve">n work document</w:t>
      </w:r>
      <w:r>
        <w:rPr>
          <w:szCs w:val="24"/>
        </w:rPr>
        <w:t xml:space="preserve">.</w:t>
      </w:r>
    </w:p>
    <w:p>
      <w:pPr>
        <w:pStyle w:val="BodyText"/>
        <w:spacing/>
        <w:rPr>
          <w:szCs w:val="24"/>
        </w:rPr>
      </w:pPr>
      <w:r>
        <w:rPr>
          <w:szCs w:val="24"/>
        </w:rPr>
        <w:tab/>
        <w:t xml:space="preserve"/>
      </w:r>
      <w:r>
        <w:rPr>
          <w:szCs w:val="24"/>
        </w:rPr>
        <w:t xml:space="preserve">Perform all work meeting the requirements of recognized and approved arboriculture principles with emphasis on tree health and symmetry as set forth in </w:t>
      </w:r>
      <w:r>
        <w:rPr>
          <w:i/>
          <w:iCs/>
          <w:szCs w:val="24"/>
        </w:rPr>
        <w:t xml:space="preserve">The American National Standard for Tree Care </w:t>
      </w:r>
      <w:r>
        <w:rPr>
          <w:i/>
          <w:iCs/>
          <w:szCs w:val="24"/>
        </w:rPr>
        <w:t xml:space="preserve">Operations</w:t>
      </w:r>
      <w:r>
        <w:rPr>
          <w:i/>
          <w:iCs/>
          <w:szCs w:val="24"/>
        </w:rPr>
        <w:t xml:space="preserve"> </w:t>
      </w:r>
      <w:r>
        <w:rPr>
          <w:i/>
          <w:iCs/>
          <w:szCs w:val="24"/>
        </w:rPr>
        <w:t xml:space="preserve"> –</w:t>
      </w:r>
      <w:r>
        <w:rPr>
          <w:i/>
          <w:iCs/>
          <w:szCs w:val="24"/>
        </w:rPr>
        <w:t xml:space="preserve"> Tree, Shrub and Other Woody Plant Maintenance</w:t>
      </w:r>
      <w:r>
        <w:rPr>
          <w:i/>
          <w:iCs/>
          <w:szCs w:val="24"/>
        </w:rPr>
        <w:t xml:space="preserve"> </w:t>
      </w:r>
      <w:r>
        <w:rPr>
          <w:i/>
          <w:iCs/>
          <w:szCs w:val="24"/>
        </w:rPr>
        <w:t xml:space="preserve"> – Standard Practices</w:t>
      </w:r>
      <w:r>
        <w:rPr>
          <w:szCs w:val="24"/>
        </w:rPr>
        <w:t xml:space="preserve"> (ANSI A300). Perform all work without damage to trees and shrubs that are intended to remain in the work area.</w:t>
      </w:r>
    </w:p>
    <w:p>
      <w:pPr>
        <w:pStyle w:val="BodyText"/>
        <w:spacing/>
        <w:rPr>
          <w:szCs w:val="24"/>
        </w:rPr>
      </w:pPr>
      <w:r>
        <w:rPr>
          <w:szCs w:val="24"/>
        </w:rPr>
        <w:tab/>
        <w:t xml:space="preserve"/>
      </w:r>
      <w:r>
        <w:rPr>
          <w:szCs w:val="24"/>
        </w:rPr>
        <w:t xml:space="preserve">Prior to beginning work, report all damaged fence, fence posts and other appurtenances </w:t>
      </w:r>
      <w:r>
        <w:rPr>
          <w:szCs w:val="24"/>
        </w:rPr>
        <w:t xml:space="preserve">within the right-of-way </w:t>
      </w:r>
      <w:r>
        <w:rPr>
          <w:szCs w:val="24"/>
        </w:rPr>
        <w:t xml:space="preserve">to the Engineer. </w:t>
      </w:r>
    </w:p>
    <w:p>
      <w:pPr>
        <w:pStyle w:val="Article"/>
        <w:spacing/>
        <w:rPr/>
      </w:pPr>
      <w:r>
        <w:rPr/>
        <w:t xml:space="preserve">580-40.2 Equipment.</w:t>
      </w:r>
    </w:p>
    <w:p>
      <w:pPr>
        <w:pStyle w:val="BodyText"/>
        <w:spacing/>
        <w:rPr>
          <w:szCs w:val="24"/>
        </w:rPr>
      </w:pPr>
      <w:r>
        <w:rPr/>
        <w:tab/>
        <w:t xml:space="preserve"/>
      </w:r>
      <w:r>
        <w:rPr>
          <w:szCs w:val="24"/>
        </w:rPr>
        <w:t xml:space="preserve">Use equipment designed for the performance of work described herein. </w:t>
      </w:r>
      <w:r>
        <w:rPr>
          <w:szCs w:val="24"/>
        </w:rPr>
        <w:t xml:space="preserve">Maintain equipment in good repair and operating condition at all times</w:t>
      </w:r>
      <w:r>
        <w:rPr>
          <w:szCs w:val="24"/>
        </w:rPr>
        <w:t xml:space="preserve">,</w:t>
      </w:r>
      <w:r>
        <w:rPr>
          <w:szCs w:val="24"/>
        </w:rPr>
        <w:t xml:space="preserve"> meeting all applicable safety requirements. </w:t>
      </w:r>
      <w:r>
        <w:rPr>
          <w:szCs w:val="24"/>
        </w:rPr>
        <w:t xml:space="preserve">Maintain safety devices at all times</w:t>
      </w:r>
      <w:r>
        <w:rPr>
          <w:szCs w:val="24"/>
        </w:rPr>
        <w:t xml:space="preserve"> while the equipment is in use. </w:t>
      </w:r>
    </w:p>
    <w:p>
      <w:pPr>
        <w:pStyle w:val="BodyText"/>
        <w:spacing/>
        <w:rPr>
          <w:szCs w:val="24"/>
        </w:rPr>
      </w:pPr>
      <w:r>
        <w:rPr>
          <w:szCs w:val="24"/>
        </w:rPr>
        <w:tab/>
        <w:t xml:space="preserve"/>
      </w:r>
      <w:r>
        <w:rPr>
          <w:szCs w:val="24"/>
        </w:rPr>
        <w:t xml:space="preserve">Do not use equipment on the Department’s right-of-way that damages pavement, curbs</w:t>
      </w:r>
      <w:r>
        <w:rPr>
          <w:szCs w:val="24"/>
        </w:rPr>
        <w:t xml:space="preserve">, drainage structures, sidewalks, guardrail</w:t>
      </w:r>
      <w:r>
        <w:rPr>
          <w:szCs w:val="24"/>
        </w:rPr>
        <w:t xml:space="preserve"> turf area</w:t>
      </w:r>
      <w:r>
        <w:rPr>
          <w:szCs w:val="24"/>
        </w:rPr>
        <w:t xml:space="preserve">s</w:t>
      </w:r>
      <w:r>
        <w:rPr>
          <w:szCs w:val="24"/>
        </w:rPr>
        <w:t xml:space="preserve">,</w:t>
      </w:r>
      <w:r>
        <w:rPr>
          <w:szCs w:val="24"/>
        </w:rPr>
        <w:t xml:space="preserve"> or any other Department assets</w:t>
      </w:r>
      <w:r>
        <w:rPr>
          <w:szCs w:val="24"/>
        </w:rPr>
        <w:t xml:space="preserve">. Repair damage resulting from work activities </w:t>
      </w:r>
      <w:r>
        <w:rPr>
          <w:szCs w:val="24"/>
        </w:rPr>
        <w:t xml:space="preserve">to </w:t>
      </w:r>
      <w:r>
        <w:rPr>
          <w:szCs w:val="24"/>
        </w:rPr>
        <w:t xml:space="preserve">meet the</w:t>
      </w:r>
      <w:r>
        <w:rPr>
          <w:szCs w:val="24"/>
        </w:rPr>
        <w:t xml:space="preserve"> requirements of the current edition of the Department’s </w:t>
      </w:r>
      <w:r>
        <w:rPr>
          <w:szCs w:val="24"/>
        </w:rPr>
        <w:t xml:space="preserve">Standard</w:t>
      </w:r>
      <w:r>
        <w:rPr>
          <w:szCs w:val="24"/>
        </w:rPr>
        <w:t xml:space="preserve"> Plan</w:t>
      </w:r>
      <w:r>
        <w:rPr>
          <w:szCs w:val="24"/>
        </w:rPr>
        <w:t xml:space="preserve">s at</w:t>
      </w:r>
      <w:r>
        <w:rPr>
          <w:szCs w:val="24"/>
        </w:rPr>
        <w:t xml:space="preserve"> no cost to the Department </w:t>
      </w:r>
      <w:r>
        <w:rPr>
          <w:szCs w:val="24"/>
        </w:rPr>
        <w:t xml:space="preserve">before resuming project activities.</w:t>
      </w:r>
    </w:p>
    <w:p>
      <w:pPr>
        <w:pStyle w:val="Article"/>
        <w:spacing/>
        <w:rPr/>
      </w:pPr>
      <w:r>
        <w:rPr/>
        <w:t xml:space="preserve">580-40.</w:t>
      </w:r>
      <w:r>
        <w:rPr/>
        <w:t xml:space="preserve">3</w:t>
      </w:r>
      <w:r>
        <w:rPr/>
        <w:t xml:space="preserve"> Tree Trimming.</w:t>
      </w:r>
    </w:p>
    <w:p>
      <w:pPr>
        <w:pStyle w:val="BodyText"/>
        <w:spacing/>
        <w:rPr>
          <w:szCs w:val="24"/>
        </w:rPr>
      </w:pPr>
      <w:r>
        <w:rPr>
          <w:b/>
          <w:bCs/>
        </w:rPr>
        <w:tab/>
        <w:t xml:space="preserve"/>
      </w:r>
      <w:r>
        <w:rPr>
          <w:b/>
          <w:bCs/>
          <w:szCs w:val="24"/>
        </w:rPr>
        <w:t xml:space="preserve">580-40.</w:t>
      </w:r>
      <w:r>
        <w:rPr>
          <w:b/>
          <w:bCs/>
          <w:szCs w:val="24"/>
        </w:rPr>
        <w:t xml:space="preserve">3</w:t>
      </w:r>
      <w:r>
        <w:rPr>
          <w:b/>
          <w:bCs/>
          <w:szCs w:val="24"/>
        </w:rPr>
        <w:t xml:space="preserve">.1 General:</w:t>
      </w:r>
      <w:r>
        <w:rPr/>
        <w:t xml:space="preserve"> </w:t>
      </w:r>
      <w:r>
        <w:rPr>
          <w:szCs w:val="24"/>
        </w:rPr>
        <w:t xml:space="preserve">Trim the trees to the height and width described in the work document. Remove all dead, dying, diseased, decaying, interfering, suckering, obstructing and weak branches</w:t>
      </w:r>
      <w:r>
        <w:rPr>
          <w:szCs w:val="24"/>
        </w:rPr>
        <w:t xml:space="preserve">.</w:t>
      </w:r>
    </w:p>
    <w:p>
      <w:pPr>
        <w:pStyle w:val="BodyText"/>
        <w:spacing/>
        <w:rPr>
          <w:b/>
          <w:bCs/>
        </w:rPr>
      </w:pPr>
      <w:r>
        <w:rPr>
          <w:b/>
          <w:bCs/>
        </w:rPr>
        <w:tab/>
        <w:t xml:space="preserve"/>
      </w:r>
      <w:r>
        <w:rPr>
          <w:b/>
          <w:bCs/>
          <w:szCs w:val="24"/>
        </w:rPr>
        <w:t xml:space="preserve">580-40.</w:t>
      </w:r>
      <w:r>
        <w:rPr>
          <w:b/>
          <w:bCs/>
          <w:szCs w:val="24"/>
        </w:rPr>
        <w:t xml:space="preserve">3</w:t>
      </w:r>
      <w:r>
        <w:rPr>
          <w:b/>
          <w:bCs/>
          <w:szCs w:val="24"/>
        </w:rPr>
        <w:t xml:space="preserve">.2 Crown Reduction</w:t>
      </w:r>
      <w:r>
        <w:rPr>
          <w:b/>
          <w:bCs/>
          <w:szCs w:val="24"/>
        </w:rPr>
        <w:t xml:space="preserve">: </w:t>
      </w:r>
      <w:r>
        <w:rPr/>
        <w:t xml:space="preserve">Ensure </w:t>
      </w:r>
      <w:r>
        <w:rPr/>
        <w:t xml:space="preserve">the natural shape and structure </w:t>
      </w:r>
      <w:r>
        <w:rPr/>
        <w:t xml:space="preserve">of the tree</w:t>
      </w:r>
      <w:r>
        <w:rPr/>
        <w:t xml:space="preserve"> should be maintained.</w:t>
      </w:r>
      <w:r>
        <w:rPr/>
        <w:t xml:space="preserve"> </w:t>
      </w:r>
      <w:r>
        <w:rPr/>
        <w:t xml:space="preserve">If the height of a tree must be reduced, all cuts will be made to strong laterals or to the parent limb.</w:t>
      </w:r>
    </w:p>
    <w:p>
      <w:pPr>
        <w:pStyle w:val="BodyText"/>
        <w:spacing/>
        <w:rPr>
          <w:szCs w:val="24"/>
        </w:rPr>
      </w:pPr>
      <w:r>
        <w:rPr>
          <w:b/>
          <w:bCs/>
        </w:rPr>
        <w:tab/>
        <w:t xml:space="preserve"/>
      </w:r>
      <w:r>
        <w:rPr>
          <w:b/>
          <w:bCs/>
          <w:szCs w:val="24"/>
        </w:rPr>
        <w:t xml:space="preserve">580-40-</w:t>
      </w:r>
      <w:r>
        <w:rPr>
          <w:b/>
          <w:bCs/>
          <w:szCs w:val="24"/>
        </w:rPr>
        <w:t xml:space="preserve">3</w:t>
      </w:r>
      <w:r>
        <w:rPr>
          <w:b/>
          <w:bCs/>
          <w:szCs w:val="24"/>
        </w:rPr>
        <w:t xml:space="preserve">.3 Power Shearing:</w:t>
      </w:r>
      <w:r>
        <w:rPr/>
        <w:t xml:space="preserve"> </w:t>
      </w:r>
      <w:r>
        <w:rPr>
          <w:szCs w:val="24"/>
        </w:rPr>
        <w:t xml:space="preserve">Cut and trim </w:t>
      </w:r>
      <w:r>
        <w:rPr>
          <w:szCs w:val="24"/>
        </w:rPr>
        <w:t xml:space="preserve">vegetation</w:t>
      </w:r>
      <w:r>
        <w:rPr>
          <w:szCs w:val="24"/>
        </w:rPr>
        <w:t xml:space="preserve"> to the height and width described in the work document using mobile, mechanical equipment capable of vertical, horizontal and angle cuts.</w:t>
      </w:r>
    </w:p>
    <w:p>
      <w:pPr>
        <w:pStyle w:val="Article"/>
        <w:spacing/>
        <w:rPr/>
      </w:pPr>
      <w:r>
        <w:rPr/>
        <w:t xml:space="preserve">580-40.</w:t>
      </w:r>
      <w:r>
        <w:rPr/>
        <w:t xml:space="preserve">4</w:t>
      </w:r>
      <w:r>
        <w:rPr/>
        <w:t xml:space="preserve"> Tree and </w:t>
      </w:r>
      <w:r>
        <w:rPr/>
        <w:t xml:space="preserve">Shrub </w:t>
      </w:r>
      <w:r>
        <w:rPr/>
        <w:t xml:space="preserve">Removal.</w:t>
      </w:r>
    </w:p>
    <w:p>
      <w:pPr>
        <w:pStyle w:val="BodyText"/>
        <w:spacing/>
        <w:rPr>
          <w:szCs w:val="24"/>
        </w:rPr>
      </w:pPr>
      <w:r>
        <w:rPr>
          <w:b/>
          <w:bCs/>
        </w:rPr>
        <w:tab/>
        <w:t xml:space="preserve"/>
      </w:r>
      <w:r>
        <w:rPr>
          <w:b/>
          <w:bCs/>
          <w:szCs w:val="24"/>
        </w:rPr>
        <w:t xml:space="preserve">580-40.</w:t>
      </w:r>
      <w:r>
        <w:rPr>
          <w:b/>
          <w:bCs/>
          <w:szCs w:val="24"/>
        </w:rPr>
        <w:t xml:space="preserve">4</w:t>
      </w:r>
      <w:r>
        <w:rPr>
          <w:b/>
          <w:bCs/>
          <w:szCs w:val="24"/>
        </w:rPr>
        <w:t xml:space="preserve">.1 General:</w:t>
      </w:r>
      <w:r>
        <w:rPr>
          <w:b/>
          <w:bCs/>
          <w:i/>
          <w:iCs/>
        </w:rPr>
        <w:t xml:space="preserve"> </w:t>
      </w:r>
      <w:r>
        <w:rPr>
          <w:szCs w:val="24"/>
        </w:rPr>
        <w:t xml:space="preserve">Cut and remove trees and </w:t>
      </w:r>
      <w:r>
        <w:rPr>
          <w:szCs w:val="24"/>
        </w:rPr>
        <w:t xml:space="preserve">shrubs</w:t>
      </w:r>
      <w:r>
        <w:rPr>
          <w:szCs w:val="24"/>
        </w:rPr>
        <w:t xml:space="preserve"> within the right-of-way</w:t>
      </w:r>
      <w:r>
        <w:rPr>
          <w:szCs w:val="24"/>
        </w:rPr>
        <w:t xml:space="preserve"> at the locations specified in the work document or Contract.</w:t>
      </w:r>
      <w:r>
        <w:rPr>
          <w:szCs w:val="24"/>
        </w:rPr>
        <w:t xml:space="preserve"> </w:t>
      </w:r>
      <w:r>
        <w:rPr>
          <w:szCs w:val="24"/>
        </w:rPr>
        <w:t xml:space="preserve">When necessary for the protection of public safety, use</w:t>
      </w:r>
      <w:r>
        <w:rPr>
          <w:szCs w:val="24"/>
        </w:rPr>
        <w:t xml:space="preserve"> </w:t>
      </w:r>
      <w:r>
        <w:rPr>
          <w:szCs w:val="24"/>
        </w:rPr>
        <w:t xml:space="preserve">block and tackle to safely lower the severed branches and trunk sections. </w:t>
      </w:r>
      <w:r>
        <w:rPr>
          <w:szCs w:val="24"/>
        </w:rPr>
        <w:t xml:space="preserve">Remove </w:t>
      </w:r>
      <w:r>
        <w:rPr>
          <w:szCs w:val="24"/>
        </w:rPr>
        <w:t xml:space="preserve">the main trunk at or below the ground surface.</w:t>
      </w:r>
    </w:p>
    <w:p>
      <w:pPr>
        <w:pStyle w:val="BodyText"/>
        <w:spacing/>
        <w:rPr>
          <w:szCs w:val="24"/>
        </w:rPr>
      </w:pPr>
      <w:r>
        <w:rPr>
          <w:szCs w:val="24"/>
        </w:rPr>
        <w:tab/>
        <w:t xml:space="preserve"/>
      </w:r>
      <w:r>
        <w:rPr>
          <w:szCs w:val="24"/>
        </w:rPr>
        <w:tab/>
        <w:t xml:space="preserve"/>
      </w:r>
      <w:r>
        <w:rPr>
          <w:szCs w:val="24"/>
        </w:rPr>
        <w:t xml:space="preserve">Treat the stumps with herbicide labeled for stump use and approved by the Engineer. Use of soil sterilant or residual type materials will not be permitted. </w:t>
      </w:r>
    </w:p>
    <w:p>
      <w:pPr>
        <w:pStyle w:val="BodyText"/>
        <w:spacing/>
        <w:rPr>
          <w:szCs w:val="24"/>
        </w:rPr>
      </w:pPr>
      <w:r>
        <w:rPr>
          <w:szCs w:val="24"/>
        </w:rPr>
        <w:tab/>
        <w:t xml:space="preserve"/>
      </w:r>
      <w:r>
        <w:rPr>
          <w:szCs w:val="24"/>
        </w:rPr>
        <w:tab/>
        <w:t xml:space="preserve"/>
      </w:r>
      <w:r>
        <w:rPr>
          <w:szCs w:val="24"/>
        </w:rPr>
        <w:t xml:space="preserve">Ensure </w:t>
      </w:r>
      <w:r>
        <w:rPr>
          <w:szCs w:val="24"/>
        </w:rPr>
        <w:t xml:space="preserve">trees marked by the Engineer</w:t>
      </w:r>
      <w:r>
        <w:rPr>
          <w:szCs w:val="24"/>
        </w:rPr>
        <w:t xml:space="preserve"> to remain are</w:t>
      </w:r>
      <w:r>
        <w:rPr>
          <w:szCs w:val="24"/>
        </w:rPr>
        <w:t xml:space="preserve"> not to be removed </w:t>
      </w:r>
      <w:r>
        <w:rPr>
          <w:szCs w:val="24"/>
        </w:rPr>
        <w:t xml:space="preserve">or damaged.</w:t>
      </w:r>
    </w:p>
    <w:p>
      <w:pPr>
        <w:pStyle w:val="BodyText"/>
        <w:spacing/>
        <w:rPr>
          <w:szCs w:val="24"/>
        </w:rPr>
      </w:pPr>
      <w:r>
        <w:rPr>
          <w:b/>
          <w:bCs/>
        </w:rPr>
        <w:tab/>
        <w:t xml:space="preserve"/>
      </w:r>
      <w:r>
        <w:rPr>
          <w:b/>
          <w:bCs/>
          <w:szCs w:val="24"/>
        </w:rPr>
        <w:t xml:space="preserve">580-40.</w:t>
      </w:r>
      <w:r>
        <w:rPr>
          <w:b/>
          <w:bCs/>
          <w:szCs w:val="24"/>
        </w:rPr>
        <w:t xml:space="preserve">4</w:t>
      </w:r>
      <w:r>
        <w:rPr>
          <w:b/>
          <w:bCs/>
          <w:szCs w:val="24"/>
        </w:rPr>
        <w:t xml:space="preserve">.2 </w:t>
      </w:r>
      <w:r>
        <w:rPr>
          <w:b/>
          <w:bCs/>
          <w:szCs w:val="24"/>
        </w:rPr>
        <w:t xml:space="preserve">Shrub</w:t>
      </w:r>
      <w:r>
        <w:rPr>
          <w:b/>
          <w:bCs/>
          <w:szCs w:val="24"/>
        </w:rPr>
        <w:t xml:space="preserve"> </w:t>
      </w:r>
      <w:r>
        <w:rPr>
          <w:b/>
          <w:bCs/>
          <w:szCs w:val="24"/>
        </w:rPr>
        <w:t xml:space="preserve">Removal:</w:t>
      </w:r>
      <w:r>
        <w:rPr/>
        <w:t xml:space="preserve"> </w:t>
      </w:r>
      <w:r>
        <w:rPr>
          <w:szCs w:val="24"/>
        </w:rPr>
        <w:t xml:space="preserve">Cut and remove vegetation with multiple trunks extending from a common root-base (i.e., Brazilian pepper, myrtle, palmettos, bamboo, palms, etc.) flush with the ground surface. Remove all stumps </w:t>
      </w:r>
      <w:r>
        <w:rPr>
          <w:szCs w:val="24"/>
        </w:rPr>
        <w:t xml:space="preserve">and</w:t>
      </w:r>
      <w:r>
        <w:rPr>
          <w:szCs w:val="24"/>
        </w:rPr>
        <w:t xml:space="preserve"> debris.</w:t>
      </w:r>
    </w:p>
    <w:p>
      <w:pPr>
        <w:pStyle w:val="BodyText"/>
        <w:spacing/>
        <w:rPr>
          <w:szCs w:val="24"/>
        </w:rPr>
      </w:pPr>
      <w:r>
        <w:rPr>
          <w:b/>
          <w:bCs/>
        </w:rPr>
        <w:tab/>
        <w:t xml:space="preserve"/>
      </w:r>
      <w:r>
        <w:rPr>
          <w:b/>
          <w:bCs/>
          <w:szCs w:val="24"/>
        </w:rPr>
        <w:t xml:space="preserve">580-40.</w:t>
      </w:r>
      <w:r>
        <w:rPr>
          <w:b/>
          <w:bCs/>
          <w:szCs w:val="24"/>
        </w:rPr>
        <w:t xml:space="preserve">4</w:t>
      </w:r>
      <w:r>
        <w:rPr>
          <w:b/>
          <w:bCs/>
          <w:szCs w:val="24"/>
        </w:rPr>
        <w:t xml:space="preserve">.3 Tree and </w:t>
      </w:r>
      <w:r>
        <w:rPr>
          <w:b/>
          <w:bCs/>
          <w:szCs w:val="24"/>
        </w:rPr>
        <w:t xml:space="preserve">Shrub</w:t>
      </w:r>
      <w:r>
        <w:rPr>
          <w:b/>
          <w:bCs/>
          <w:szCs w:val="24"/>
        </w:rPr>
        <w:t xml:space="preserve"> </w:t>
      </w:r>
      <w:r>
        <w:rPr>
          <w:b/>
          <w:bCs/>
          <w:szCs w:val="24"/>
        </w:rPr>
        <w:t xml:space="preserve">Removal</w:t>
      </w:r>
      <w:r>
        <w:rPr>
          <w:b/>
          <w:bCs/>
          <w:szCs w:val="24"/>
        </w:rPr>
        <w:t xml:space="preserve"> </w:t>
      </w:r>
      <w:r>
        <w:rPr>
          <w:b/>
          <w:bCs/>
          <w:szCs w:val="24"/>
        </w:rPr>
        <w:t xml:space="preserve">from Fence Lines:</w:t>
      </w:r>
      <w:r>
        <w:rPr>
          <w:szCs w:val="24"/>
        </w:rPr>
        <w:t xml:space="preserve"> </w:t>
      </w:r>
      <w:r>
        <w:rPr>
          <w:szCs w:val="24"/>
        </w:rPr>
        <w:t xml:space="preserve">Unless specified elsewhere in the Contract Documents or </w:t>
      </w:r>
      <w:r>
        <w:rPr>
          <w:szCs w:val="24"/>
        </w:rPr>
        <w:t xml:space="preserve">W</w:t>
      </w:r>
      <w:r>
        <w:rPr>
          <w:szCs w:val="24"/>
        </w:rPr>
        <w:t xml:space="preserve">ork </w:t>
      </w:r>
      <w:r>
        <w:rPr>
          <w:szCs w:val="24"/>
        </w:rPr>
        <w:t xml:space="preserve">D</w:t>
      </w:r>
      <w:r>
        <w:rPr>
          <w:szCs w:val="24"/>
        </w:rPr>
        <w:t xml:space="preserve">ocument</w:t>
      </w:r>
      <w:r>
        <w:rPr>
          <w:szCs w:val="24"/>
        </w:rPr>
        <w:t xml:space="preserve">,</w:t>
      </w:r>
      <w:r>
        <w:rPr>
          <w:szCs w:val="24"/>
        </w:rPr>
        <w:t xml:space="preserve"> when removing tree and shrubs adjacent to the fence </w:t>
      </w:r>
      <w:r>
        <w:rPr>
          <w:szCs w:val="24"/>
        </w:rPr>
        <w:t xml:space="preserve">creat</w:t>
      </w:r>
      <w:r>
        <w:rPr>
          <w:szCs w:val="24"/>
        </w:rPr>
        <w:t xml:space="preserve">e</w:t>
      </w:r>
      <w:r>
        <w:rPr>
          <w:szCs w:val="24"/>
        </w:rPr>
        <w:t xml:space="preserve"> a </w:t>
      </w:r>
      <w:r>
        <w:rPr>
          <w:szCs w:val="24"/>
        </w:rPr>
        <w:t xml:space="preserve">fence </w:t>
      </w:r>
      <w:r>
        <w:rPr>
          <w:szCs w:val="24"/>
        </w:rPr>
        <w:t xml:space="preserve">corridor </w:t>
      </w:r>
      <w:r>
        <w:rPr>
          <w:szCs w:val="24"/>
        </w:rPr>
        <w:t xml:space="preserve">with minimum dimensions of </w:t>
      </w:r>
      <w:r>
        <w:rPr>
          <w:szCs w:val="24"/>
        </w:rPr>
        <w:t xml:space="preserve">10</w:t>
      </w:r>
      <w:r>
        <w:rPr>
          <w:szCs w:val="24"/>
        </w:rPr>
        <w:t xml:space="preserve"> </w:t>
      </w:r>
      <w:r>
        <w:rPr>
          <w:szCs w:val="24"/>
        </w:rPr>
        <w:t xml:space="preserve">feet </w:t>
      </w:r>
      <w:r>
        <w:rPr>
          <w:szCs w:val="24"/>
        </w:rPr>
        <w:t xml:space="preserve">wide</w:t>
      </w:r>
      <w:r>
        <w:rPr>
          <w:szCs w:val="24"/>
        </w:rPr>
        <w:t xml:space="preserve"> and </w:t>
      </w:r>
      <w:r>
        <w:rPr>
          <w:szCs w:val="24"/>
        </w:rPr>
        <w:t xml:space="preserve">15</w:t>
      </w:r>
      <w:r>
        <w:rPr>
          <w:szCs w:val="24"/>
        </w:rPr>
        <w:t xml:space="preserve"> </w:t>
      </w:r>
      <w:r>
        <w:rPr>
          <w:szCs w:val="24"/>
        </w:rPr>
        <w:t xml:space="preserve">feet high.</w:t>
      </w:r>
    </w:p>
    <w:p>
      <w:pPr>
        <w:pStyle w:val="BodyText"/>
        <w:spacing/>
        <w:rPr>
          <w:szCs w:val="24"/>
        </w:rPr>
      </w:pPr>
      <w:r>
        <w:rPr>
          <w:szCs w:val="24"/>
        </w:rPr>
        <w:tab/>
        <w:t xml:space="preserve"/>
      </w:r>
      <w:r>
        <w:rPr>
          <w:szCs w:val="24"/>
        </w:rPr>
        <w:tab/>
        <w:t xml:space="preserve"/>
      </w:r>
      <w:r>
        <w:rPr>
          <w:szCs w:val="24"/>
        </w:rPr>
        <w:t xml:space="preserve">Create access corridors from the roadway to the corridor adjacent to the fence </w:t>
      </w:r>
      <w:r>
        <w:rPr>
          <w:szCs w:val="24"/>
        </w:rPr>
        <w:t xml:space="preserve">at locations </w:t>
      </w:r>
      <w:r>
        <w:rPr>
          <w:szCs w:val="24"/>
        </w:rPr>
        <w:t xml:space="preserve">determined by the Engineer. </w:t>
      </w:r>
      <w:r>
        <w:rPr>
          <w:szCs w:val="24"/>
        </w:rPr>
        <w:t xml:space="preserve">The minimum corridor dimensions shall be </w:t>
      </w:r>
      <w:r>
        <w:rPr>
          <w:szCs w:val="24"/>
        </w:rPr>
        <w:t xml:space="preserve">10</w:t>
      </w:r>
      <w:r>
        <w:rPr>
          <w:szCs w:val="24"/>
        </w:rPr>
        <w:t xml:space="preserve"> </w:t>
      </w:r>
      <w:r>
        <w:rPr>
          <w:szCs w:val="24"/>
        </w:rPr>
        <w:t xml:space="preserve">feet </w:t>
      </w:r>
      <w:r>
        <w:rPr>
          <w:szCs w:val="24"/>
        </w:rPr>
        <w:t xml:space="preserve">wide</w:t>
      </w:r>
      <w:r>
        <w:rPr>
          <w:szCs w:val="24"/>
        </w:rPr>
        <w:t xml:space="preserve"> and </w:t>
      </w:r>
      <w:r>
        <w:rPr>
          <w:szCs w:val="24"/>
        </w:rPr>
        <w:t xml:space="preserve">15</w:t>
      </w:r>
      <w:r>
        <w:rPr>
          <w:szCs w:val="24"/>
        </w:rPr>
        <w:t xml:space="preserve"> </w:t>
      </w:r>
      <w:r>
        <w:rPr>
          <w:szCs w:val="24"/>
        </w:rPr>
        <w:t xml:space="preserve">feet </w:t>
      </w:r>
      <w:r>
        <w:rPr>
          <w:szCs w:val="24"/>
        </w:rPr>
        <w:t xml:space="preserve">high.</w:t>
      </w:r>
    </w:p>
    <w:p>
      <w:pPr>
        <w:pStyle w:val="Article"/>
        <w:spacing/>
        <w:rPr/>
      </w:pPr>
      <w:r>
        <w:rPr/>
        <w:t xml:space="preserve">580-40.</w:t>
      </w:r>
      <w:r>
        <w:rPr/>
        <w:t xml:space="preserve">5</w:t>
      </w:r>
      <w:r>
        <w:rPr/>
        <w:t xml:space="preserve"> Stump Removal</w:t>
      </w:r>
    </w:p>
    <w:p>
      <w:pPr>
        <w:pStyle w:val="BodyText"/>
        <w:spacing/>
        <w:rPr>
          <w:szCs w:val="24"/>
        </w:rPr>
      </w:pPr>
      <w:r>
        <w:rPr/>
        <w:tab/>
        <w:t xml:space="preserve"/>
      </w:r>
      <w:r>
        <w:rPr>
          <w:szCs w:val="24"/>
        </w:rPr>
        <w:t xml:space="preserve">Remove stumps (including protruding roots and debris) to a depth of 12</w:t>
      </w:r>
      <w:r>
        <w:rPr>
          <w:szCs w:val="24"/>
        </w:rPr>
        <w:t xml:space="preserve"> </w:t>
      </w:r>
      <w:r>
        <w:rPr>
          <w:szCs w:val="24"/>
        </w:rPr>
        <w:t xml:space="preserve">inches below the surface of the original ground. Provide acceptable fill material, grade and compact holes or voids created by the removal of the stumps. </w:t>
      </w:r>
    </w:p>
    <w:p>
      <w:pPr>
        <w:pStyle w:val="Article"/>
        <w:spacing/>
        <w:rPr/>
      </w:pPr>
      <w:r>
        <w:rPr/>
        <w:t xml:space="preserve">580-40.</w:t>
      </w:r>
      <w:r>
        <w:rPr/>
        <w:t xml:space="preserve">6</w:t>
      </w:r>
      <w:r>
        <w:rPr/>
        <w:t xml:space="preserve"> Disposal of Debris.</w:t>
      </w:r>
    </w:p>
    <w:p>
      <w:pPr>
        <w:pStyle w:val="BodyText"/>
        <w:spacing/>
        <w:rPr>
          <w:szCs w:val="24"/>
        </w:rPr>
      </w:pPr>
      <w:r>
        <w:rPr/>
        <w:tab/>
        <w:t xml:space="preserve"/>
      </w:r>
      <w:r>
        <w:rPr>
          <w:szCs w:val="24"/>
        </w:rPr>
        <w:t xml:space="preserve">Dispose of all debris and waste in compliance with all </w:t>
      </w:r>
      <w:r>
        <w:rPr>
          <w:szCs w:val="24"/>
        </w:rPr>
        <w:t xml:space="preserve">Federal, State, and Local Rules and R</w:t>
      </w:r>
      <w:r>
        <w:rPr>
          <w:szCs w:val="24"/>
        </w:rPr>
        <w:t xml:space="preserve">egulations</w:t>
      </w:r>
      <w:r>
        <w:rPr>
          <w:szCs w:val="24"/>
        </w:rPr>
        <w:t xml:space="preserve">.</w:t>
      </w:r>
    </w:p>
    <w:p>
      <w:pPr>
        <w:pStyle w:val="BodyText"/>
        <w:spacing/>
        <w:rPr>
          <w:szCs w:val="24"/>
        </w:rPr>
      </w:pPr>
      <w:r>
        <w:rPr>
          <w:szCs w:val="24"/>
        </w:rPr>
        <w:tab/>
        <w:t xml:space="preserve"/>
      </w:r>
      <w:r>
        <w:rPr>
          <w:szCs w:val="24"/>
        </w:rPr>
        <w:t xml:space="preserve">Debris may be stockpiled in the Department’s right-of-way for </w:t>
      </w:r>
      <w:r>
        <w:rPr>
          <w:szCs w:val="24"/>
        </w:rPr>
        <w:t xml:space="preserve">a period of time</w:t>
      </w:r>
      <w:r>
        <w:rPr>
          <w:szCs w:val="24"/>
        </w:rPr>
        <w:t xml:space="preserve"> determined by and with the written approval of the Engineer.</w:t>
      </w:r>
    </w:p>
    <w:p>
      <w:pPr>
        <w:pStyle w:val="BodyText"/>
        <w:spacing/>
        <w:rPr>
          <w:szCs w:val="24"/>
        </w:rPr>
      </w:pPr>
      <w:r>
        <w:rPr>
          <w:szCs w:val="24"/>
        </w:rPr>
        <w:tab/>
        <w:t xml:space="preserve"/>
      </w:r>
      <w:r>
        <w:rPr>
          <w:szCs w:val="24"/>
        </w:rPr>
        <w:t xml:space="preserve">With the approval of the Engineer, wood chips </w:t>
      </w:r>
      <w:r>
        <w:rPr>
          <w:szCs w:val="24"/>
        </w:rPr>
        <w:t xml:space="preserve">or grindings </w:t>
      </w:r>
      <w:r>
        <w:rPr>
          <w:szCs w:val="24"/>
        </w:rPr>
        <w:t xml:space="preserve">may be evenly distributed to a depth of no more than </w:t>
      </w:r>
      <w:r>
        <w:rPr>
          <w:szCs w:val="24"/>
        </w:rPr>
        <w:t xml:space="preserve">one inch</w:t>
      </w:r>
      <w:r>
        <w:rPr>
          <w:szCs w:val="24"/>
        </w:rPr>
        <w:t xml:space="preserve"> in designated areas in the Department’s right-of-way.</w:t>
      </w:r>
    </w:p>
    <w:p>
      <w:pPr>
        <w:pStyle w:val="Article"/>
        <w:spacing/>
        <w:rPr/>
      </w:pPr>
      <w:r>
        <w:rPr/>
        <w:t xml:space="preserve">580-40.</w:t>
      </w:r>
      <w:r>
        <w:rPr/>
        <w:t xml:space="preserve">7</w:t>
      </w:r>
      <w:r>
        <w:rPr/>
        <w:t xml:space="preserve"> Quality.</w:t>
      </w:r>
    </w:p>
    <w:p>
      <w:pPr>
        <w:pStyle w:val="BodyText"/>
        <w:spacing/>
        <w:rPr>
          <w:szCs w:val="24"/>
        </w:rPr>
      </w:pPr>
      <w:r>
        <w:rPr/>
        <w:tab/>
        <w:t xml:space="preserve"/>
      </w:r>
      <w:r>
        <w:rPr>
          <w:szCs w:val="24"/>
        </w:rPr>
        <w:t xml:space="preserve">Ensure the work site and adjacent properties are clean and free of trimmings, stumps, roots, logs or any other debris </w:t>
      </w:r>
      <w:r>
        <w:rPr>
          <w:szCs w:val="24"/>
        </w:rPr>
        <w:t xml:space="preserve">at all times</w:t>
      </w:r>
      <w:r>
        <w:rPr>
          <w:szCs w:val="24"/>
        </w:rPr>
        <w:t xml:space="preserve">.</w:t>
      </w:r>
    </w:p>
    <w:p>
      <w:pPr>
        <w:pStyle w:val="Article"/>
        <w:spacing/>
        <w:rPr/>
      </w:pPr>
      <w:r>
        <w:rPr/>
        <w:t xml:space="preserve">580-40.</w:t>
      </w:r>
      <w:r>
        <w:rPr/>
        <w:t xml:space="preserve">8</w:t>
      </w:r>
      <w:r>
        <w:rPr/>
        <w:t xml:space="preserve"> Method of Measurement.</w:t>
      </w:r>
    </w:p>
    <w:p>
      <w:pPr>
        <w:pStyle w:val="BodyText"/>
        <w:spacing/>
        <w:rPr>
          <w:szCs w:val="24"/>
        </w:rPr>
      </w:pPr>
      <w:r>
        <w:rPr/>
        <w:tab/>
        <w:t xml:space="preserve"/>
      </w:r>
      <w:r>
        <w:rPr/>
        <w:t xml:space="preserve">As indicated by the pay items in the work document, p</w:t>
      </w:r>
      <w:r>
        <w:rPr/>
        <w:t xml:space="preserve">ayment will be for the actual </w:t>
      </w:r>
      <w:r>
        <w:rPr/>
        <w:t xml:space="preserve">measured </w:t>
      </w:r>
      <w:r>
        <w:rPr>
          <w:szCs w:val="24"/>
        </w:rPr>
        <w:t xml:space="preserve">quantities</w:t>
      </w:r>
      <w:r>
        <w:rPr>
          <w:szCs w:val="24"/>
        </w:rPr>
        <w:t xml:space="preserve"> of work performed</w:t>
      </w:r>
      <w:r>
        <w:rPr>
          <w:szCs w:val="24"/>
        </w:rPr>
        <w:t xml:space="preserve"> and accepted</w:t>
      </w:r>
      <w:r>
        <w:rPr>
          <w:szCs w:val="24"/>
        </w:rPr>
        <w:t xml:space="preserve">. Gaps or skips greater than </w:t>
      </w:r>
      <w:r>
        <w:rPr>
          <w:szCs w:val="24"/>
        </w:rPr>
        <w:t xml:space="preserve">150</w:t>
      </w:r>
      <w:r>
        <w:rPr>
          <w:szCs w:val="24"/>
        </w:rPr>
        <w:t xml:space="preserve"> </w:t>
      </w:r>
      <w:r>
        <w:rPr>
          <w:szCs w:val="24"/>
        </w:rPr>
        <w:t xml:space="preserve">feet will not be included in the measurement for payment to the contractor.</w:t>
      </w:r>
    </w:p>
    <w:p>
      <w:pPr>
        <w:pStyle w:val="BodyText"/>
        <w:spacing/>
        <w:rPr/>
      </w:pPr>
      <w:r>
        <w:rPr/>
        <w:tab/>
        <w:t xml:space="preserve"/>
      </w:r>
      <w:r>
        <w:rPr/>
        <w:t xml:space="preserve">When the method of compensation for tree removal is an each pay item, the size is determined by the measured diameter rounded to the nearest inch at </w:t>
      </w:r>
      <w:r>
        <w:rPr/>
        <w:t xml:space="preserve">four and one half</w:t>
      </w:r>
      <w:r>
        <w:rPr/>
        <w:t xml:space="preserve"> feet above the existing ground. Vegetation with multiple trunks extending from a common root-base will be measured at a point one half the distances between the ground and the first stem or branch and will be considered as one tree.</w:t>
      </w:r>
    </w:p>
    <w:p>
      <w:pPr>
        <w:pStyle w:val="BodyText"/>
        <w:spacing/>
        <w:rPr/>
      </w:pPr>
      <w:r>
        <w:rPr/>
        <w:tab/>
        <w:t xml:space="preserve"/>
      </w:r>
      <w:r>
        <w:rPr/>
        <w:t xml:space="preserve">When the method of compensation for pruning and trimming is an each pay item, the payment will be for each tree not per branch. The size is determined by the measured diameter rounded to the nearest inch at </w:t>
      </w:r>
      <w:r>
        <w:rPr/>
        <w:t xml:space="preserve">four and one half</w:t>
      </w:r>
      <w:r>
        <w:rPr/>
        <w:t xml:space="preserve"> feet above the existing ground. Vegetation with multiple trunks extending from a common root-base will be measured at a point one half the distances between the ground and the first stem or branch and will be considered as one tree.</w:t>
      </w:r>
    </w:p>
    <w:p>
      <w:pPr>
        <w:pStyle w:val="BodyText"/>
        <w:spacing/>
        <w:rPr/>
      </w:pPr>
      <w:r>
        <w:rPr/>
        <w:tab/>
        <w:t xml:space="preserve"/>
      </w:r>
      <w:r>
        <w:rPr/>
        <w:t xml:space="preserve">When the method of compensation for stump removal is an each pay item, the size is determined by the measured diameter of the stump rounded to the nearest inch at a point flush with the ground line as determined by the Engineer.</w:t>
      </w:r>
    </w:p>
    <w:p>
      <w:pPr>
        <w:pStyle w:val="Article"/>
        <w:spacing/>
        <w:rPr/>
      </w:pPr>
      <w:r>
        <w:rPr/>
        <w:t xml:space="preserve">580-40.</w:t>
      </w:r>
      <w:r>
        <w:rPr/>
        <w:t xml:space="preserve">9</w:t>
      </w:r>
      <w:r>
        <w:rPr/>
        <w:t xml:space="preserve"> Basis of Payment.</w:t>
      </w:r>
    </w:p>
    <w:p>
      <w:pPr>
        <w:pStyle w:val="BodyText"/>
        <w:spacing/>
        <w:rPr>
          <w:szCs w:val="24"/>
        </w:rPr>
      </w:pPr>
      <w:r>
        <w:rPr/>
        <w:tab/>
        <w:t xml:space="preserve"/>
      </w:r>
      <w:r>
        <w:rPr>
          <w:szCs w:val="24"/>
        </w:rPr>
        <w:t xml:space="preserve">Price and payment will be full compensation for all work and materials specified in this Section.</w:t>
      </w:r>
    </w:p>
    <w:p>
      <w:pPr>
        <w:pStyle w:val="BodyText"/>
        <w:spacing/>
        <w:rPr>
          <w:szCs w:val="24"/>
        </w:rPr>
      </w:pPr>
      <w:r>
        <w:rPr>
          <w:szCs w:val="24"/>
        </w:rPr>
        <w:tab/>
        <w:t xml:space="preserve"/>
      </w:r>
      <w:r>
        <w:rPr>
          <w:szCs w:val="24"/>
        </w:rPr>
        <w:t xml:space="preserve">Payment will be made under the items specified in the Bid Price Proposal. </w:t>
      </w:r>
    </w:p>
    <w:p>
      <w:pPr>
        <w:pStyle w:val="BodyText"/>
        <w:spacing/>
        <w:rPr>
          <w:szCs w:val="24"/>
        </w:rPr>
      </w:pPr>
    </w:p>
    <w:p>
      <w:pPr>
        <w:pStyle w:val="BodyText"/>
        <w:spacing/>
        <w:rPr>
          <w:szCs w:val="24"/>
        </w:rPr>
      </w:pPr>
    </w:p>
    <w:sectPr>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lvl w:ilvl="0">
      <w:start w:val="1"/>
      <w:numFmt w:val="decimal"/>
      <w:suff w:val="tab"/>
      <w:lvlText w:val="%1."/>
      <w:pPr>
        <w:tabs>
          <w:tab w:val="num" w:pos="1800"/>
        </w:tabs>
        <w:spacing/>
        <w:ind w:left="180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
    <w:nsid w:val="FFFFFF7D"/>
    <w:lvl w:ilvl="0">
      <w:start w:val="1"/>
      <w:numFmt w:val="decimal"/>
      <w:suff w:val="tab"/>
      <w:lvlText w:val="%1."/>
      <w:pPr>
        <w:tabs>
          <w:tab w:val="num" w:pos="1440"/>
        </w:tabs>
        <w:spacing/>
        <w:ind w:left="144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2">
    <w:nsid w:val="FFFFFF7E"/>
    <w:lvl w:ilvl="0">
      <w:start w:val="1"/>
      <w:numFmt w:val="decimal"/>
      <w:suff w:val="tab"/>
      <w:lvlText w:val="%1."/>
      <w:pPr>
        <w:tabs>
          <w:tab w:val="num" w:pos="1080"/>
        </w:tabs>
        <w:spacing/>
        <w:ind w:left="108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3">
    <w:nsid w:val="FFFFFF7F"/>
    <w:lvl w:ilvl="0">
      <w:start w:val="1"/>
      <w:numFmt w:val="decimal"/>
      <w:suff w:val="tab"/>
      <w:lvlText w:val="%1."/>
      <w:pPr>
        <w:tabs>
          <w:tab w:val="num" w:pos="720"/>
        </w:tabs>
        <w:spacing/>
        <w:ind w:left="72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
    <w:nsid w:val="FFFFFF80"/>
    <w:lvl w:ilvl="0">
      <w:start w:val="1"/>
      <w:numFmt w:val="bullet"/>
      <w:suff w:val="tab"/>
      <w:lvlText w:val=""/>
      <w:pPr>
        <w:tabs>
          <w:tab w:val="num" w:pos="1800"/>
        </w:tabs>
        <w:spacing/>
        <w:ind w:left="1800"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5">
    <w:nsid w:val="FFFFFF81"/>
    <w:lvl w:ilvl="0">
      <w:start w:val="1"/>
      <w:numFmt w:val="bullet"/>
      <w:suff w:val="tab"/>
      <w:lvlText w:val=""/>
      <w:pPr>
        <w:tabs>
          <w:tab w:val="num" w:pos="1440"/>
        </w:tabs>
        <w:spacing/>
        <w:ind w:left="1440"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6">
    <w:nsid w:val="FFFFFF82"/>
    <w:lvl w:ilvl="0">
      <w:start w:val="1"/>
      <w:numFmt w:val="bullet"/>
      <w:suff w:val="tab"/>
      <w:lvlText w:val=""/>
      <w:pPr>
        <w:tabs>
          <w:tab w:val="num" w:pos="1080"/>
        </w:tabs>
        <w:spacing/>
        <w:ind w:left="1080"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7">
    <w:nsid w:val="FFFFFF83"/>
    <w:lvl w:ilvl="0">
      <w:start w:val="1"/>
      <w:numFmt w:val="bullet"/>
      <w:suff w:val="tab"/>
      <w:lvlText w:val=""/>
      <w:pPr>
        <w:tabs>
          <w:tab w:val="num" w:pos="720"/>
        </w:tabs>
        <w:spacing/>
        <w:ind w:left="720"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8">
    <w:nsid w:val="FFFFFF88"/>
    <w:lvl w:ilvl="0">
      <w:start w:val="1"/>
      <w:numFmt w:val="decimal"/>
      <w:suff w:val="tab"/>
      <w:lvlText w:val="%1."/>
      <w:pPr>
        <w:tabs>
          <w:tab w:val="num" w:pos="360"/>
        </w:tabs>
        <w:spacing/>
        <w:ind w:left="36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9">
    <w:nsid w:val="FFFFFF89"/>
    <w:lvl w:ilvl="0">
      <w:start w:val="1"/>
      <w:numFmt w:val="bullet"/>
      <w:suff w:val="tab"/>
      <w:lvlText w:val=""/>
      <w:pPr>
        <w:tabs>
          <w:tab w:val="num" w:pos="360"/>
        </w:tabs>
        <w:spacing/>
        <w:ind w:left="360"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12">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4">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15">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6">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7">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18">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15"/>
    </w:numPr>
    <w:pPr>
      <w:keepNext/>
      <w:numPr>
        <w:ilvl w:val="2"/>
        <w:numId w:val="15"/>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character" w:styleId="FootnoteReference">
    <w:name w:val="Footnote Reference"/>
    <w:basedOn w:val="DefaultParagraphFont"/>
    <w:semiHidden/>
    <w:rPr/>
  </w:style>
  <w:style w:type="paragraph" w:styleId="BodyText1" w:customStyle="1">
    <w:name w:val="Body Text1"/>
    <w:pPr>
      <w:tabs>
        <w:tab w:val="left" w:pos="720"/>
        <w:tab w:val="left" w:pos="1440"/>
      </w:tabs>
      <w:spacing/>
      <w:ind w:firstLine="720"/>
      <w:jc w:val="both"/>
    </w:pPr>
    <w:rPr>
      <w:sz w:val="22"/>
    </w:rPr>
  </w:style>
  <w:style w:type="paragraph" w:styleId="Article" w:customStyle="1">
    <w:name w:val="Article"/>
    <w:next w:val="BodyText"/>
    <w:link w:val="ArticleChar"/>
    <w:pPr>
      <w:keepNext/>
      <w:tabs>
        <w:tab w:val="left" w:pos="720"/>
      </w:tabs>
      <w:spacing w:before="240"/>
    </w:pPr>
    <w:rPr>
      <w:b/>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pPr>
      <w:keepNext/>
      <w:spacing w:after="240"/>
      <w:ind w:firstLine="720"/>
    </w:pPr>
    <w:rPr>
      <w:sz w:val="24"/>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Bodytext10"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BodyText">
    <w:name w:val="Body Text"/>
    <w:next w:val="Normal"/>
    <w:pPr>
      <w:tabs>
        <w:tab w:val="left" w:pos="720"/>
      </w:tabs>
      <w:spacing/>
    </w:pPr>
    <w:rPr>
      <w:sz w:val="24"/>
    </w:rPr>
  </w:style>
  <w:style w:type="paragraph" w:styleId="Section80" w:customStyle="1">
    <w:name w:val="Section8"/>
    <w:basedOn w:val="Normal"/>
    <w:numPr>
      <w:ilvl w:val="0"/>
      <w:numId w:val="17"/>
    </w:numPr>
    <w:pPr>
      <w:numPr>
        <w:ilvl w:val="0"/>
        <w:numId w:val="17"/>
      </w:numPr>
      <w:tabs>
        <w:tab w:val="left" w:pos="1440"/>
        <w:tab w:val="left" w:pos="1800"/>
      </w:tabs>
      <w:spacing/>
      <w:outlineLvl w:val="7"/>
    </w:pPr>
    <w:rPr>
      <w:b/>
    </w:rPr>
  </w:style>
  <w:style w:type="paragraph" w:styleId="Section102" w:customStyle="1">
    <w:name w:val="Section102"/>
    <w:basedOn w:val="Section80"/>
    <w:numPr>
      <w:ilvl w:val="0"/>
      <w:numId w:val="18"/>
    </w:numPr>
    <w:pPr>
      <w:numPr>
        <w:ilvl w:val="0"/>
        <w:numId w:val="18"/>
      </w:numPr>
      <w:tabs>
        <w:tab w:val="left" w:pos="720"/>
        <w:tab w:val="left" w:pos="2160"/>
      </w:tabs>
      <w:spacing/>
      <w:outlineLvl w:val="8"/>
    </w:pPr>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16"/>
    </w:numPr>
    <w:pPr>
      <w:keepLines/>
      <w:numPr>
        <w:ilvl w:val="0"/>
        <w:numId w:val="16"/>
      </w:numPr>
      <w:spacing w:before="0" w:after="0"/>
    </w:pPr>
    <w:rPr>
      <w:szCs w:val="24"/>
    </w:rPr>
  </w:style>
  <w:style w:type="paragraph" w:styleId="Section1020" w:customStyle="1">
    <w:name w:val="Section 102"/>
    <w:basedOn w:val="Heading9"/>
    <w:numPr>
      <w:ilvl w:val="0"/>
      <w:numId w:val="19"/>
    </w:numPr>
    <w:pPr>
      <w:widowControl w:val="false"/>
      <w:numPr>
        <w:ilvl w:val="0"/>
        <w:numId w:val="19"/>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character" w:styleId="Heading2Char" w:customStyle="1">
    <w:name w:val="Heading 2 Char"/>
    <w:basedOn w:val="DefaultParagraphFont"/>
    <w:link w:val="Heading2"/>
    <w:rPr>
      <w:rFonts w:cs="Arial"/>
      <w:b/>
      <w:bCs/>
      <w:iCs/>
      <w:caps/>
      <w:sz w:val="24"/>
      <w:szCs w:val="28"/>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rPr/>
  </w:style>
  <w:style w:type="paragraph" w:styleId="CommentSubject" w:customStyle="1">
    <w:name w:val="annotation subject"/>
    <w:basedOn w:val="CommentText"/>
    <w:next w:val="annotationsubject"/>
    <w:link w:val="CommentSubjectChar"/>
    <w:pPr>
      <w:spacing/>
    </w:pPr>
    <w:rPr>
      <w:b/>
      <w:bCs/>
    </w:rPr>
  </w:style>
  <w:style w:type="character" w:styleId="CommentSubjectChar" w:customStyle="1">
    <w:name w:val="Comment Subject Char"/>
    <w:basedOn w:val="DefaultParagraphFont"/>
    <w:rPr>
      <w:b/>
      <w:bCs/>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character" w:styleId="Heading3Char" w:customStyle="1">
    <w:name w:val="Heading 3 Char"/>
    <w:basedOn w:val="DefaultParagraphFont"/>
    <w:link w:val="Heading3"/>
    <w:rPr>
      <w:rFonts w:cs="Arial"/>
      <w:bCs/>
      <w:sz w:val="24"/>
      <w:szCs w:val="2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SMSP04/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DAD9029D33AC4895F9AA72A0164ABC" ma:contentTypeVersion="0" ma:contentTypeDescription="Create a new document." ma:contentTypeScope="" ma:versionID="7737604e99d865ff0a152e2c49a9719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57E0A-AC9E-4359-8C3E-3EFEEC7F43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4348C5-3869-47B4-AE25-425FB5748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02632B9-F318-4EEF-B15F-49D95A546491}">
  <ds:schemaRefs>
    <ds:schemaRef ds:uri="http://schemas.microsoft.com/sharepoint/v3/contenttype/forms"/>
  </ds:schemaRefs>
</ds:datastoreItem>
</file>

<file path=customXml/itemProps4.xml><?xml version="1.0" encoding="utf-8"?>
<ds:datastoreItem xmlns:ds="http://schemas.openxmlformats.org/officeDocument/2006/customXml" ds:itemID="{BBD111C0-5736-4069-A984-528763DA85CD}">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1</TotalTime>
  <Pages>3</Pages>
  <Words>863</Words>
  <Characters>4924</Characters>
  <Application>Microsoft Office Word</Application>
  <DocSecurity>0</DocSecurity>
  <Lines>41</Lines>
  <Paragraphs>11</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Frimmel, Rebecca</cp:lastModifiedBy>
  <cp:lastPrinted>2015-05-04T14:59:00Z</cp:lastPrinted>
  <cp:revision>3</cp:revision>
  <dcterms:created xsi:type="dcterms:W3CDTF">2020-04-01T15:19:00Z</dcterms:created>
  <dcterms:modified xsi:type="dcterms:W3CDTF">2020-04-01T15:20:00Z</dcterms:modified>
  <cp:category>Maintenance1 </cp:category>
</cp:coreProperties>
</file>