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r>
        <w:rPr/>
        <w:t xml:space="preserve">LEGAL REQUIREMENTS AND</w:t>
      </w:r>
      <w:r>
        <w:rPr/>
        <w:t xml:space="preserve"> </w:t>
      </w:r>
      <w:r>
        <w:rPr/>
        <w:t xml:space="preserve">RESPONSIBILITY TO THE PUBLIC</w:t>
      </w:r>
      <w:r>
        <w:rPr/>
        <w:t xml:space="preserve"> - </w:t>
      </w:r>
      <w:r>
        <w:rPr/>
        <w:t xml:space="preserve">I</w:t>
      </w:r>
      <w:r>
        <w:rPr/>
        <w:t xml:space="preserve">NSURANCE</w:t>
      </w:r>
      <w:r>
        <w:rPr/>
        <w:t xml:space="preserve">.</w:t>
      </w:r>
    </w:p>
    <w:p>
      <w:pPr>
        <w:pStyle w:val="Dates"/>
        <w:spacing/>
        <w:rPr/>
      </w:pPr>
      <w:r>
        <w:rPr/>
        <w:t xml:space="preserve">(REV </w:t>
      </w:r>
      <w:r>
        <w:rPr/>
        <w:t xml:space="preserve">5-27-15</w:t>
      </w:r>
      <w:r>
        <w:rPr/>
        <w:t xml:space="preserve">)</w:t>
      </w:r>
      <w:r>
        <w:rPr/>
        <w:t xml:space="preserve"> (1-21)</w:t>
      </w:r>
    </w:p>
    <w:p>
      <w:pPr>
        <w:pStyle w:val="LeadInSentence"/>
        <w:spacing/>
        <w:rPr/>
      </w:pPr>
      <w:r>
        <w:rPr/>
        <w:t xml:space="preserve">SUBARTICLE 7-13.2 is deleted and the following sub</w:t>
      </w:r>
      <w:bookmarkStart w:id="2" w:name="_GoBack"/>
      <w:bookmarkEnd w:id="2"/>
      <w:r>
        <w:rPr/>
        <w:t xml:space="preserve">stituted:</w:t>
      </w:r>
    </w:p>
    <w:p>
      <w:pPr>
        <w:pStyle w:val="BodyText"/>
        <w:spacing/>
        <w:rPr/>
      </w:pPr>
      <w:r>
        <w:rPr/>
        <w:tab/>
        <w:t xml:space="preserve"/>
      </w:r>
      <w:r>
        <w:rPr>
          <w:b/>
          <w:bCs/>
        </w:rPr>
        <w:t xml:space="preserve">7-13.2 Commercial General Liability Insurance:</w:t>
      </w:r>
      <w:r>
        <w:rPr/>
        <w:t xml:space="preserve"> Carry Commercial General Liability insurance providing continuous coverage for all work or operations performed under the Contract. Such insurance will be no more restrictive than that provided by the latest occurrence form edition of the standard Commercial General Liability Coverage Form (ISO Form CG 00 01) as filed for use in the State of Florida. Cause the Department to be made an Additional Insured as to such insurance. Such coverage must be on an “occurrence” basis and include Products/Completed Operations coverage. The coverage afforded to the Department as an Additional Insured must be primary as to any other available insurance and not be more restrictive than the coverage afforded to the Named Insured. The limits of coverage must not be less than $250,000 for each occurrence and not less than a $500,000 annual general aggregate, inclusive of amounts provided by an umbrella or excess policy. The limits of coverage described herein must apply fully to the work or operations performed under the </w:t>
      </w:r>
      <w:r>
        <w:rPr/>
        <w:t xml:space="preserve">Contract, and</w:t>
      </w:r>
      <w:r>
        <w:rPr/>
        <w:t xml:space="preserve"> may not be shared with or diminished by claims unrelated to the contract. </w:t>
      </w:r>
      <w:r>
        <w:rPr/>
        <w:t xml:space="preserve">Pay all deductibles as required.</w:t>
      </w:r>
      <w:r>
        <w:rPr/>
        <w:t xml:space="preserve"> No policy/</w:t>
      </w:r>
      <w:r>
        <w:rPr/>
        <w:t xml:space="preserve">ies</w:t>
      </w:r>
      <w:r>
        <w:rPr/>
        <w:t xml:space="preserve"> or coverage described herein can contain or be subject to a Retention or a Self-Insured Retention. Prior to the execution of the Contract, and at all renewal periods which occur prior to final acceptance of the work, the Department shall be provided with an ACORD Certificate of Liability Insurance reflecting the coverage described herein. The Department must be notified in writing within ten days of any cancellation, notice of cancellation, lapse, renewal, or proposed change to any policy or coverage described herein. The Department’s approval or failure to disapprove any policy/</w:t>
      </w:r>
      <w:r>
        <w:rPr/>
        <w:t xml:space="preserve">ies</w:t>
      </w:r>
      <w:r>
        <w:rPr/>
        <w:t xml:space="preserve">, coverage, or ACORD Certificates will not relieve or excuse any obligation to procure and maintain the insurance required herein, nor serve as a waiver of any rights or defenses the Department may have.</w:t>
      </w:r>
    </w:p>
    <w:p>
      <w:pPr>
        <w:pStyle w:val="BodyText"/>
        <w:spacing/>
        <w:rPr/>
      </w:pPr>
    </w:p>
    <w:p>
      <w:pPr>
        <w:pStyle w:val="BodyText"/>
        <w:spacing/>
        <w:rPr/>
      </w:pPr>
    </w:p>
    <w:sectPr>
      <w:endnotePr>
        <w:numFmt w:val="decimal"/>
      </w:endnotePr>
      <w:type w:val="continuous"/>
      <w:pgSz w:w="12240" w:h="15840"/>
      <w:pgMar w:top="1440" w:right="1440" w:bottom="1440" w:left="1440" w:header="720" w:footer="720" w:gutter="0"/>
      <w:pgBorders/>
      <w:pgNumType w:fmt="decimal"/>
      <w:cols w:num="1" w:equalWidth="1"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Symbol">
    <w:charset w:val="2"/>
    <w:family w:val="roman"/>
    <w:pitch w:val="variable"/>
    <w:sig w:usb0="00000000" w:usb1="10000000" w:usb2="00000000" w:usb3="00000000" w:csb0="80000000" w:csb1="00000000"/>
  </w:font>
  <w:font w:name="Courier New">
    <w:charset w:val="0"/>
    <w:family w:val="modern"/>
    <w:pitch w:val="fixed"/>
    <w:sig w:usb0="E0002EFF" w:usb1="C0007843" w:usb2="00000009" w:usb3="00000000" w:csb0="000001FF" w:csb1="00000000"/>
  </w:font>
  <w:font w:name="Wingdings">
    <w:charset w:val="2"/>
    <w:family w:val="auto"/>
    <w:pitch w:val="variable"/>
    <w:sig w:usb0="00000000" w:usb1="10000000" w:usb2="00000000" w:usb3="00000000" w:csb0="80000000"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6">
    <w:nsid w:val="6D4C5551"/>
    <w:lvl w:ilvl="0">
      <w:start w:val="330"/>
      <w:numFmt w:val="bullet"/>
      <w:suff w:val="tab"/>
      <w:lvlText w:val=""/>
      <w:pPr>
        <w:tabs>
          <w:tab w:val="num" w:pos="720"/>
        </w:tabs>
        <w:spacing/>
        <w:ind w:left="720" w:hanging="360"/>
      </w:pPr>
      <w:rPr>
        <w:rFonts w:ascii="Symbol" w:hAnsi="Symbol" w:eastAsia="Times New Roman" w:cs="Times New Roman"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embedSystemFonts xmlns:w="http://schemas.openxmlformats.org/wordprocessingml/2006/main"/>
  <w:bordersDoNotSurroundHeader/>
  <w:bordersDoNotSurroundFooter/>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xmlns:w="http://schemas.openxmlformats.org/wordprocessingml/2006/main"/>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paragraph" w:styleId="Article" w:customStyle="1">
    <w:name w:val="Article"/>
    <w:next w:val="BodyText"/>
    <w:link w:val="ArticleChar"/>
    <w:pPr>
      <w:keepNext/>
      <w:tabs>
        <w:tab w:val="left" w:pos="720"/>
      </w:tabs>
      <w:spacing w:before="240"/>
    </w:pPr>
    <w:rPr>
      <w:b/>
      <w:sz w:val="24"/>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pPr>
      <w:keepNext/>
      <w:spacing/>
      <w:ind w:firstLine="720"/>
    </w:pPr>
    <w:rPr>
      <w:b/>
      <w:sz w:val="24"/>
      <w:szCs w:val="24"/>
    </w:rPr>
  </w:style>
  <w:style w:type="paragraph" w:styleId="LeadInSentence" w:customStyle="1">
    <w:name w:val="Lead In Sentence"/>
    <w:next w:val="BodyText"/>
    <w:link w:val="LeadInSentenceChar"/>
    <w:pPr>
      <w:keepNext/>
      <w:spacing w:after="240"/>
      <w:ind w:firstLine="720"/>
    </w:pPr>
    <w:rPr>
      <w:sz w:val="24"/>
    </w:rPr>
  </w:style>
  <w:style w:type="paragraph" w:styleId="BodyText">
    <w:name w:val="Body Text"/>
    <w:next w:val="Normal"/>
    <w:link w:val="BodyTextChar"/>
    <w:pPr>
      <w:tabs>
        <w:tab w:val="left" w:pos="720"/>
      </w:tabs>
      <w:spacing/>
    </w:pPr>
    <w:rPr>
      <w:sz w:val="24"/>
    </w:rPr>
  </w:style>
  <w:style w:type="paragraph" w:styleId="Header">
    <w:name w:val="Header"/>
    <w:basedOn w:val="Normal"/>
    <w:pPr>
      <w:tabs>
        <w:tab w:val="center" w:pos="4320"/>
        <w:tab w:val="right" w:pos="8640"/>
      </w:tabs>
      <w:spacing/>
    </w:pPr>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Footer">
    <w:name w:val="Footer"/>
    <w:basedOn w:val="Normal"/>
    <w:pPr>
      <w:tabs>
        <w:tab w:val="center" w:pos="4320"/>
        <w:tab w:val="right" w:pos="8640"/>
      </w:tabs>
      <w:spacing/>
    </w:pPr>
    <w:rPr>
      <w:sz w:val="22"/>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character" w:styleId="Heading1Char" w:customStyle="1">
    <w:name w:val="Heading 1 Char"/>
    <w:basedOn w:val="DefaultParagraphFont"/>
    <w:link w:val="Heading1"/>
    <w:rPr>
      <w:rFonts w:cs="Arial"/>
      <w:b/>
      <w:iCs/>
      <w:caps/>
      <w:kern w:val="32"/>
      <w:sz w:val="96"/>
      <w:szCs w:val="32"/>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character" w:styleId="BodyTextChar" w:customStyle="1">
    <w:name w:val="Body Text Char"/>
    <w:basedOn w:val="DefaultParagraphFont"/>
    <w:link w:val="BodyText"/>
    <w:rPr>
      <w:sz w:val="24"/>
    </w:rPr>
  </w:style>
  <w:style w:type="character" w:styleId="Heading3Char" w:customStyle="1">
    <w:name w:val="Heading 3 Char"/>
    <w:basedOn w:val="DefaultParagraphFont"/>
    <w:link w:val="Heading3"/>
    <w:rPr>
      <w:rFonts w:cs="Arial"/>
      <w:bCs/>
      <w:sz w:val="24"/>
      <w:szCs w:val="26"/>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character" w:styleId="ArticleChar" w:customStyle="1">
    <w:name w:val="Article Char"/>
    <w:basedOn w:val="DefaultParagraphFont"/>
    <w:link w:val="Article"/>
    <w:rPr>
      <w:b/>
      <w:sz w:val="24"/>
    </w:rPr>
  </w:style>
  <w:style w:type="character" w:styleId="Heading2Char" w:customStyle="1">
    <w:name w:val="Heading 2 Char"/>
    <w:basedOn w:val="DefaultParagraphFont"/>
    <w:link w:val="Heading2"/>
    <w:rPr>
      <w:rFonts w:cs="Arial"/>
      <w:b/>
      <w:bCs/>
      <w:iCs/>
      <w:caps/>
      <w:sz w:val="24"/>
      <w:szCs w:val="28"/>
    </w:rPr>
  </w:style>
  <w:style w:type="paragraph" w:styleId="CommentText" w:customStyle="1">
    <w:name w:val="annotation text"/>
    <w:basedOn w:val="Normal"/>
    <w:link w:val="CommentTextChar"/>
    <w:pPr>
      <w:spacing/>
    </w:pPr>
    <w:rPr>
      <w:sz w:val="20"/>
      <w:szCs w:val="20"/>
    </w:rPr>
  </w:style>
  <w:style w:type="character" w:styleId="CommentTextChar" w:customStyle="1">
    <w:name w:val="Comment Text Char"/>
    <w:basedOn w:val="DefaultParagraphFont"/>
    <w:rPr/>
  </w:style>
  <w:style w:type="paragraph" w:styleId="Default" w:customStyle="1">
    <w:name w:val="Default"/>
    <w:pPr>
      <w:autoSpaceDE w:val="false"/>
      <w:autoSpaceDN w:val="false"/>
      <w:adjustRightInd w:val="false"/>
      <w:spacing/>
    </w:pPr>
    <w:rPr>
      <w:color w:val="000000"/>
      <w:sz w:val="24"/>
      <w:szCs w:val="24"/>
    </w:rPr>
  </w:style>
  <w:style w:type="paragraph" w:styleId="StyleBodyTextLeft1" w:customStyle="1">
    <w:name w:val="Style Body Text + Left: 1&quot;"/>
    <w:basedOn w:val="BodyText"/>
    <w:qFormat/>
    <w:pPr>
      <w:widowControl w:val="false"/>
      <w:spacing/>
      <w:ind w:left="1440"/>
    </w:pPr>
    <w:rPr/>
  </w:style>
  <w:style w:type="paragraph" w:styleId="BodyTextFirst" w:customStyle="1">
    <w:name w:val="Body Text + First"/>
    <w:basedOn w:val="BodyText"/>
    <w:next w:val="BodyText+First"/>
    <w:pPr>
      <w:keepNext/>
      <w:keepLines/>
      <w:widowControl w:val="false"/>
      <w:spacing/>
      <w:ind w:left="1440"/>
    </w:pPr>
    <w:rPr/>
  </w:style>
  <w:style w:type="character" w:styleId="Hyperlink">
    <w:name w:val="Hyperlink"/>
    <w:basedOn w:val="DefaultParagraphFont"/>
    <w:rPr>
      <w:color w:val="0000FF"/>
      <w:u w:val="single"/>
    </w:rPr>
  </w:style>
  <w:style w:type="character" w:styleId="CommentReference" w:customStyle="1">
    <w:name w:val="annotation reference"/>
    <w:basedOn w:val="DefaultParagraphFont"/>
    <w:rPr>
      <w:sz w:val="16"/>
      <w:szCs w:val="16"/>
    </w:rPr>
  </w:style>
  <w:style w:type="paragraph" w:styleId="CommentSubject" w:customStyle="1">
    <w:name w:val="annotation subject"/>
    <w:basedOn w:val="CommentText"/>
    <w:next w:val="annotationsubject"/>
    <w:link w:val="CommentSubjectChar"/>
    <w:pPr>
      <w:spacing/>
    </w:pPr>
    <w:rPr>
      <w:b/>
      <w:bCs/>
    </w:rPr>
  </w:style>
  <w:style w:type="character" w:styleId="CommentSubjectChar" w:customStyle="1">
    <w:name w:val="Comment Subject Char"/>
    <w:basedOn w:val="DefaultParagraphFont"/>
    <w:rPr>
      <w:b/>
      <w:bCs/>
    </w:rPr>
  </w:style>
  <w:style w:type="character" w:styleId="FollowedHyperlink">
    <w:name w:val="FollowedHyperlink"/>
    <w:basedOn w:val="DefaultParagraphFont"/>
    <w:rPr>
      <w:color w:val="800080"/>
      <w:u w:val="single"/>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character" w:styleId="LeadInSentenceChar" w:customStyle="1">
    <w:name w:val="Lead In Sentence Char"/>
    <w:basedOn w:val="DefaultParagraphFont"/>
    <w:link w:val="LeadInSentence"/>
    <w:rPr>
      <w:sz w:val="24"/>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sp965ft/AppData/Roaming/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319</Words>
  <Characters>1822</Characters>
  <Application>Microsoft Office Word</Application>
  <DocSecurity>0</DocSecurity>
  <Lines>15</Lines>
  <Paragraphs>4</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dc:title>
  <dc:subject/>
  <dc:creator>Dianne M. Perkins</dc:creator>
  <cp:keywords/>
  <dc:description/>
  <cp:lastModifiedBy>Rebecca</cp:lastModifiedBy>
  <cp:lastPrinted>2003-03-18T16:02:00Z</cp:lastPrinted>
  <cp:revision>3</cp:revision>
  <dcterms:created xsi:type="dcterms:W3CDTF">2020-02-26T14:47:00Z</dcterms:created>
  <dcterms:modified xsi:type="dcterms:W3CDTF">2020-03-31T18:58:00Z</dcterms:modified>
  <cp:category>Maintenance1 </cp:category>
</cp:coreProperties>
</file>