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356453" w14:textId="77777777" w:rsidR="00AA0806" w:rsidRDefault="00AA0806" w:rsidP="00205EA3">
      <w:pPr>
        <w:pStyle w:val="Heading2"/>
      </w:pPr>
      <w:bookmarkStart w:id="0" w:name="_GoBack"/>
      <w:bookmarkEnd w:id="0"/>
      <w:r>
        <w:t>FENCING</w:t>
      </w:r>
      <w:r w:rsidR="003004FE">
        <w:t>.</w:t>
      </w:r>
    </w:p>
    <w:p w14:paraId="3E56B6B8" w14:textId="45C2C0D8" w:rsidR="00205EA3" w:rsidRDefault="00205EA3" w:rsidP="00205EA3">
      <w:pPr>
        <w:pStyle w:val="Dates"/>
      </w:pPr>
      <w:r>
        <w:t>(</w:t>
      </w:r>
      <w:r w:rsidR="00011CD1">
        <w:t xml:space="preserve">REV </w:t>
      </w:r>
      <w:r w:rsidR="00E943BA">
        <w:t>3-9-18</w:t>
      </w:r>
      <w:r>
        <w:t>) (</w:t>
      </w:r>
      <w:r w:rsidR="00F210AD">
        <w:t>7</w:t>
      </w:r>
      <w:r w:rsidR="00F97FB3">
        <w:t>-</w:t>
      </w:r>
      <w:r w:rsidR="00586B2F">
        <w:t>20</w:t>
      </w:r>
      <w:r>
        <w:t>)</w:t>
      </w:r>
    </w:p>
    <w:p w14:paraId="1FAC8058" w14:textId="77777777" w:rsidR="00011CD1" w:rsidRPr="00011CD1" w:rsidRDefault="00011CD1" w:rsidP="00011CD1">
      <w:pPr>
        <w:pStyle w:val="LeadInSentence"/>
      </w:pPr>
      <w:r>
        <w:t>ARTICLE 550-1 is expanded by the following:</w:t>
      </w:r>
    </w:p>
    <w:p w14:paraId="37C47F18" w14:textId="77777777" w:rsidR="00011CD1" w:rsidRDefault="00011CD1" w:rsidP="00011CD1">
      <w:pPr>
        <w:pStyle w:val="BodyText"/>
      </w:pPr>
      <w:r>
        <w:tab/>
      </w:r>
      <w:r w:rsidRPr="00011CD1">
        <w:t>Remove and replace damaged, destroyed, or deteriorated posts and fence sections meeting the requirements of the Department’s Standard</w:t>
      </w:r>
      <w:r w:rsidR="006823C4">
        <w:t xml:space="preserve"> Plans</w:t>
      </w:r>
      <w:r w:rsidRPr="00011CD1">
        <w:t>, and revisions thereto, current at the time of contract letting. Such work may include the removal of existing fence, removal of any public or private attachments to existing fencing, fence maintenance, furnishing of materials, replacement or mending of wire fabric, barbed wire, line, corner, pull, and end posts, braces, fasteners, other hardware, and gates.</w:t>
      </w:r>
    </w:p>
    <w:p w14:paraId="084C8E5E" w14:textId="77777777" w:rsidR="00011CD1" w:rsidRDefault="00011CD1" w:rsidP="00011CD1">
      <w:pPr>
        <w:pStyle w:val="BodyText"/>
      </w:pPr>
    </w:p>
    <w:p w14:paraId="7BFE6D08" w14:textId="77777777" w:rsidR="00011CD1" w:rsidRDefault="00011CD1" w:rsidP="00011CD1">
      <w:pPr>
        <w:pStyle w:val="BodyText"/>
      </w:pPr>
    </w:p>
    <w:p w14:paraId="6AA9D7A5" w14:textId="77777777" w:rsidR="00011CD1" w:rsidRPr="00011CD1" w:rsidRDefault="00011CD1" w:rsidP="00011CD1">
      <w:pPr>
        <w:pStyle w:val="LeadInSentence"/>
      </w:pPr>
      <w:r>
        <w:t>SUBARTICLE 550-4</w:t>
      </w:r>
      <w:r w:rsidR="00974E2F">
        <w:t>.1</w:t>
      </w:r>
      <w:r>
        <w:t xml:space="preserve"> is expanded by the following:</w:t>
      </w:r>
    </w:p>
    <w:p w14:paraId="10C2CC01" w14:textId="77777777" w:rsidR="00011CD1" w:rsidRDefault="00011CD1" w:rsidP="00011CD1">
      <w:pPr>
        <w:pStyle w:val="BodyText"/>
      </w:pPr>
      <w:r>
        <w:tab/>
      </w:r>
      <w:r>
        <w:tab/>
        <w:t>In cases where the fence is located along a limited access facility, perform the work in a manner that would maintain limited accessibility to the facility.</w:t>
      </w:r>
    </w:p>
    <w:p w14:paraId="1C190DE5" w14:textId="77777777" w:rsidR="00011CD1" w:rsidRDefault="00011CD1" w:rsidP="00011CD1">
      <w:pPr>
        <w:pStyle w:val="BodyText"/>
      </w:pPr>
      <w:r>
        <w:tab/>
      </w:r>
      <w:r>
        <w:tab/>
        <w:t>Replace all fence removed with replacement fence, or with temporary fence until the replacement fence may be installed, during any one working day.</w:t>
      </w:r>
    </w:p>
    <w:p w14:paraId="0836C144" w14:textId="77777777" w:rsidR="00011CD1" w:rsidRDefault="00011CD1" w:rsidP="00011CD1">
      <w:pPr>
        <w:pStyle w:val="BodyText"/>
      </w:pPr>
      <w:r>
        <w:tab/>
      </w:r>
      <w:r>
        <w:tab/>
        <w:t>Remove and provide disposal locations for all debris, including the original fence materials, from the right-of-way, at no additional cost to the Department. Remove all debris from the Department’s right-of-way at the end of each working day.</w:t>
      </w:r>
    </w:p>
    <w:p w14:paraId="37A11496" w14:textId="77777777" w:rsidR="00011CD1" w:rsidRDefault="00011CD1" w:rsidP="00011CD1">
      <w:pPr>
        <w:pStyle w:val="BodyText"/>
      </w:pPr>
    </w:p>
    <w:p w14:paraId="399F91E3" w14:textId="77777777" w:rsidR="00011CD1" w:rsidRDefault="00011CD1" w:rsidP="00011CD1">
      <w:pPr>
        <w:pStyle w:val="BodyText"/>
      </w:pPr>
    </w:p>
    <w:p w14:paraId="39AC91AC" w14:textId="77777777" w:rsidR="00011CD1" w:rsidRPr="00011CD1" w:rsidRDefault="00011CD1" w:rsidP="00011CD1">
      <w:pPr>
        <w:pStyle w:val="LeadInSentence"/>
      </w:pPr>
      <w:r>
        <w:t>SUBARTICLE 550-4 is expanded by the following</w:t>
      </w:r>
      <w:r w:rsidR="00974E2F">
        <w:t xml:space="preserve"> new </w:t>
      </w:r>
      <w:proofErr w:type="spellStart"/>
      <w:r w:rsidR="00974E2F">
        <w:t>Subarticles</w:t>
      </w:r>
      <w:proofErr w:type="spellEnd"/>
      <w:r>
        <w:t>:</w:t>
      </w:r>
    </w:p>
    <w:p w14:paraId="2C5D5604" w14:textId="77777777" w:rsidR="00011CD1" w:rsidRPr="002033DF" w:rsidRDefault="00011CD1" w:rsidP="002033DF">
      <w:pPr>
        <w:pStyle w:val="BodyText"/>
      </w:pPr>
      <w:r>
        <w:tab/>
      </w:r>
      <w:r w:rsidRPr="00E02A1A">
        <w:rPr>
          <w:b/>
        </w:rPr>
        <w:t>550-4.8 Gates:</w:t>
      </w:r>
      <w:r w:rsidRPr="002033DF">
        <w:t xml:space="preserve"> Install gates at locations specified in the work documents issued by the Engineer. Install the manufacture</w:t>
      </w:r>
      <w:r w:rsidR="003004FE">
        <w:t>r</w:t>
      </w:r>
      <w:r w:rsidRPr="002033DF">
        <w:t>’s standard gate for use with the type of fence being installed.</w:t>
      </w:r>
    </w:p>
    <w:p w14:paraId="13B9ABD3" w14:textId="77777777" w:rsidR="00011CD1" w:rsidRPr="002033DF" w:rsidRDefault="00011CD1" w:rsidP="002033DF">
      <w:pPr>
        <w:pStyle w:val="BodyText"/>
      </w:pPr>
      <w:r w:rsidRPr="002033DF">
        <w:tab/>
      </w:r>
      <w:r w:rsidRPr="00E02A1A">
        <w:rPr>
          <w:b/>
        </w:rPr>
        <w:t>550-4.9 Fence Maintenance:</w:t>
      </w:r>
      <w:r w:rsidRPr="002033DF">
        <w:t xml:space="preserve"> Perform miscellaneous activities such as, straightening, tightening and re-stapling or tying of existing fence as required.</w:t>
      </w:r>
    </w:p>
    <w:p w14:paraId="5501855C" w14:textId="77777777" w:rsidR="00F149A1" w:rsidRDefault="00F149A1">
      <w:pPr>
        <w:pStyle w:val="BodyText"/>
      </w:pPr>
    </w:p>
    <w:p w14:paraId="3665EDBE" w14:textId="77777777" w:rsidR="00011CD1" w:rsidRDefault="00011CD1">
      <w:pPr>
        <w:pStyle w:val="BodyText"/>
      </w:pPr>
    </w:p>
    <w:p w14:paraId="7F5E6B42" w14:textId="77777777" w:rsidR="00011CD1" w:rsidRPr="00011CD1" w:rsidRDefault="00011CD1" w:rsidP="00011CD1">
      <w:pPr>
        <w:pStyle w:val="LeadInSentence"/>
      </w:pPr>
      <w:r>
        <w:t>ARTICLE 550-5 is deleted and the following substituted:</w:t>
      </w:r>
    </w:p>
    <w:p w14:paraId="6445CFFD" w14:textId="77777777" w:rsidR="00011CD1" w:rsidRDefault="00011CD1" w:rsidP="00011CD1">
      <w:pPr>
        <w:pStyle w:val="Article"/>
      </w:pPr>
      <w:r>
        <w:t>550-5 Method of Measurement.</w:t>
      </w:r>
    </w:p>
    <w:p w14:paraId="6549176A" w14:textId="77777777" w:rsidR="00011CD1" w:rsidRPr="002033DF" w:rsidRDefault="00011CD1" w:rsidP="002033DF">
      <w:pPr>
        <w:pStyle w:val="BodyText"/>
      </w:pPr>
      <w:r>
        <w:tab/>
      </w:r>
      <w:r w:rsidRPr="00E02A1A">
        <w:rPr>
          <w:b/>
        </w:rPr>
        <w:t>550-5.1 General:</w:t>
      </w:r>
      <w:r w:rsidRPr="002033DF">
        <w:t xml:space="preserve"> The quantities to be paid for will be the number of gates, the length of each type of fence, the number of corner, pull and end post assemblies constructed and accepted</w:t>
      </w:r>
      <w:r w:rsidRPr="002033DF">
        <w:tab/>
      </w:r>
      <w:r w:rsidRPr="00E02A1A">
        <w:rPr>
          <w:b/>
        </w:rPr>
        <w:t>550-5.2 Measurement of Fence Length, and Payment:</w:t>
      </w:r>
      <w:r w:rsidRPr="002033DF">
        <w:t xml:space="preserve"> The length of fence to be paid for will be measured along the bottom of the fabric, out-to-out of end posts, in the completed and accepted fence. Measurement for Resetting Fence will be the actual length of existing fence reset.</w:t>
      </w:r>
    </w:p>
    <w:p w14:paraId="40143D09" w14:textId="77777777" w:rsidR="00011CD1" w:rsidRDefault="00011CD1" w:rsidP="00011CD1">
      <w:pPr>
        <w:pStyle w:val="BodyText"/>
      </w:pPr>
    </w:p>
    <w:p w14:paraId="637661F3" w14:textId="77777777" w:rsidR="00011CD1" w:rsidRDefault="00011CD1" w:rsidP="00011CD1">
      <w:pPr>
        <w:pStyle w:val="BodyText"/>
      </w:pPr>
    </w:p>
    <w:p w14:paraId="4F98A5C1" w14:textId="77777777" w:rsidR="00011CD1" w:rsidRPr="00011CD1" w:rsidRDefault="00011CD1" w:rsidP="00011CD1">
      <w:pPr>
        <w:pStyle w:val="LeadInSentence"/>
      </w:pPr>
      <w:r>
        <w:lastRenderedPageBreak/>
        <w:t>ARTICLE 550-6 is deleted and the following substituted:</w:t>
      </w:r>
    </w:p>
    <w:p w14:paraId="2E1BCE55" w14:textId="77777777" w:rsidR="00011CD1" w:rsidRDefault="00011CD1" w:rsidP="00011CD1">
      <w:pPr>
        <w:pStyle w:val="Article"/>
      </w:pPr>
      <w:r>
        <w:t>550-6 Basis of Payment.</w:t>
      </w:r>
    </w:p>
    <w:p w14:paraId="7BC757F6" w14:textId="77777777" w:rsidR="00011CD1" w:rsidRPr="002033DF" w:rsidRDefault="00011CD1" w:rsidP="002033DF">
      <w:pPr>
        <w:pStyle w:val="BodyText"/>
      </w:pPr>
      <w:r>
        <w:tab/>
      </w:r>
      <w:r w:rsidRPr="00E02A1A">
        <w:rPr>
          <w:b/>
        </w:rPr>
        <w:t>550-6.1 Basic Items of Fencing:</w:t>
      </w:r>
      <w:r w:rsidRPr="002033DF">
        <w:t xml:space="preserve"> The Contract unit price per foot for the item of fencing, will be full compensation for all work and materials necessary for the complete installation, including line posts, corner, end, and pull posts. Such price and payment will include, but not be limited to, the following specific incidental work.</w:t>
      </w:r>
    </w:p>
    <w:p w14:paraId="29866457" w14:textId="77777777" w:rsidR="00011CD1" w:rsidRPr="002033DF" w:rsidRDefault="00011CD1" w:rsidP="002033DF">
      <w:pPr>
        <w:pStyle w:val="BodyText"/>
      </w:pPr>
      <w:r w:rsidRPr="002033DF">
        <w:tab/>
      </w:r>
      <w:r w:rsidRPr="002033DF">
        <w:tab/>
      </w:r>
      <w:r w:rsidR="003004FE">
        <w:t>1.</w:t>
      </w:r>
      <w:r w:rsidRPr="002033DF">
        <w:t xml:space="preserve"> Any work required to level and prepare the terrain along the line of the fence.</w:t>
      </w:r>
    </w:p>
    <w:p w14:paraId="23C42DB5" w14:textId="77777777" w:rsidR="00011CD1" w:rsidRPr="002033DF" w:rsidRDefault="00011CD1" w:rsidP="002033DF">
      <w:pPr>
        <w:pStyle w:val="BodyText"/>
      </w:pPr>
      <w:r w:rsidRPr="002033DF">
        <w:tab/>
      </w:r>
      <w:r w:rsidRPr="002033DF">
        <w:tab/>
      </w:r>
      <w:r w:rsidR="003004FE">
        <w:t>2.</w:t>
      </w:r>
      <w:r w:rsidRPr="002033DF">
        <w:t xml:space="preserve"> Any additional clearing incidental to construction of the fence.</w:t>
      </w:r>
    </w:p>
    <w:p w14:paraId="381A32E6" w14:textId="77777777" w:rsidR="00011CD1" w:rsidRPr="002033DF" w:rsidRDefault="00011CD1" w:rsidP="002033DF">
      <w:pPr>
        <w:pStyle w:val="BodyText"/>
      </w:pPr>
      <w:r w:rsidRPr="002033DF">
        <w:tab/>
      </w:r>
      <w:r w:rsidRPr="002033DF">
        <w:tab/>
      </w:r>
      <w:r w:rsidR="003004FE">
        <w:t>3.</w:t>
      </w:r>
      <w:r w:rsidRPr="002033DF">
        <w:t xml:space="preserve"> All preparation for post holes, in whatever type of material, as specified herein.</w:t>
      </w:r>
    </w:p>
    <w:p w14:paraId="601F7998" w14:textId="77777777" w:rsidR="00011CD1" w:rsidRPr="002033DF" w:rsidRDefault="00011CD1" w:rsidP="002033DF">
      <w:pPr>
        <w:pStyle w:val="BodyText"/>
      </w:pPr>
      <w:r w:rsidRPr="002033DF">
        <w:tab/>
      </w:r>
      <w:r w:rsidRPr="002033DF">
        <w:tab/>
      </w:r>
      <w:r w:rsidR="003004FE">
        <w:t>4.</w:t>
      </w:r>
      <w:r w:rsidRPr="002033DF">
        <w:t xml:space="preserve"> Any furnishing and installing of electrical grounds.</w:t>
      </w:r>
    </w:p>
    <w:p w14:paraId="3288A678" w14:textId="77777777" w:rsidR="00011CD1" w:rsidRPr="002033DF" w:rsidRDefault="00011CD1" w:rsidP="002033DF">
      <w:pPr>
        <w:pStyle w:val="BodyText"/>
      </w:pPr>
      <w:r w:rsidRPr="002033DF">
        <w:tab/>
      </w:r>
      <w:r w:rsidRPr="002033DF">
        <w:tab/>
      </w:r>
      <w:r w:rsidR="003004FE">
        <w:t>5.</w:t>
      </w:r>
      <w:r w:rsidRPr="002033DF">
        <w:t xml:space="preserve"> Any additional work or materials required for special construction over irregular terrain, or terrain of inadequate support for the posts, including the additional barbed wire, but not including the extra lengths of posts ordered by the Engineer.</w:t>
      </w:r>
    </w:p>
    <w:p w14:paraId="3F6712CD" w14:textId="77777777" w:rsidR="00011CD1" w:rsidRPr="002033DF" w:rsidRDefault="00011CD1" w:rsidP="002033DF">
      <w:pPr>
        <w:pStyle w:val="BodyText"/>
      </w:pPr>
      <w:r w:rsidRPr="002033DF">
        <w:tab/>
      </w:r>
      <w:r w:rsidRPr="002033DF">
        <w:tab/>
      </w:r>
      <w:r w:rsidR="003004FE">
        <w:t>6.</w:t>
      </w:r>
      <w:r w:rsidRPr="002033DF">
        <w:t xml:space="preserve"> Any cost of erection and removal of any temporary fencing, which may be necessary for maintaining security of livestock, etc., on adjacent property during construction of the new fence.</w:t>
      </w:r>
    </w:p>
    <w:p w14:paraId="704907B4" w14:textId="77777777" w:rsidR="00864CF7" w:rsidRPr="002033DF" w:rsidRDefault="00864CF7" w:rsidP="002033DF">
      <w:pPr>
        <w:pStyle w:val="BodyText"/>
      </w:pPr>
      <w:r w:rsidRPr="002033DF">
        <w:tab/>
      </w:r>
      <w:r w:rsidRPr="002033DF">
        <w:tab/>
      </w:r>
      <w:r w:rsidR="003004FE">
        <w:t>7.</w:t>
      </w:r>
      <w:r w:rsidRPr="002033DF">
        <w:t xml:space="preserve"> The removal cost of existing fence and components will be incidental to the cost of the new fence and components. </w:t>
      </w:r>
    </w:p>
    <w:p w14:paraId="3CB97E4D" w14:textId="77777777" w:rsidR="00011CD1" w:rsidRPr="002033DF" w:rsidRDefault="00011CD1" w:rsidP="002033DF">
      <w:pPr>
        <w:pStyle w:val="BodyText"/>
      </w:pPr>
      <w:r w:rsidRPr="002033DF">
        <w:tab/>
      </w:r>
      <w:r w:rsidRPr="00E02A1A">
        <w:rPr>
          <w:b/>
        </w:rPr>
        <w:t>550-6.2 Payment Rates for Extra-Length Posts:</w:t>
      </w:r>
      <w:r w:rsidRPr="002033DF">
        <w:t xml:space="preserve"> Any extra length posts added to complete installation of the fence will require an invoice. The Contractor will be compensated for invoice price plus 10% as payment for any extra length posts.</w:t>
      </w:r>
    </w:p>
    <w:p w14:paraId="332F17D4" w14:textId="77777777" w:rsidR="00011CD1" w:rsidRPr="002033DF" w:rsidRDefault="00011CD1" w:rsidP="002033DF">
      <w:pPr>
        <w:pStyle w:val="BodyText"/>
      </w:pPr>
      <w:r w:rsidRPr="002033DF">
        <w:tab/>
      </w:r>
      <w:r w:rsidRPr="002033DF">
        <w:tab/>
        <w:t>The standard length of steel, recycled plastic and aluminum posts will be the required length as indicated in the Plans or Design Standards for each type and case.</w:t>
      </w:r>
    </w:p>
    <w:p w14:paraId="30B20146" w14:textId="77777777" w:rsidR="00011CD1" w:rsidRPr="002033DF" w:rsidRDefault="00011CD1" w:rsidP="002033DF">
      <w:pPr>
        <w:pStyle w:val="BodyText"/>
      </w:pPr>
      <w:r w:rsidRPr="002033DF">
        <w:tab/>
      </w:r>
      <w:r w:rsidRPr="002033DF">
        <w:tab/>
        <w:t>The payment for additional length of post will include the cost of additional concrete to extend concrete bases, as applicable.</w:t>
      </w:r>
    </w:p>
    <w:p w14:paraId="37E7AB6E" w14:textId="77777777" w:rsidR="00011CD1" w:rsidRPr="002033DF" w:rsidRDefault="00011CD1" w:rsidP="002033DF">
      <w:pPr>
        <w:pStyle w:val="BodyText"/>
      </w:pPr>
      <w:r w:rsidRPr="002033DF">
        <w:tab/>
      </w:r>
      <w:r w:rsidRPr="00E02A1A">
        <w:rPr>
          <w:b/>
        </w:rPr>
        <w:t>550-6.3 Gate Payment:</w:t>
      </w:r>
      <w:r w:rsidRPr="002033DF">
        <w:t xml:space="preserve"> The quantities to be paid for will be full compensation for all labor, materials, posts, and associated hardware for the complete installation of the type gate specified in the </w:t>
      </w:r>
      <w:proofErr w:type="gramStart"/>
      <w:r w:rsidRPr="002033DF">
        <w:t>Plans, and</w:t>
      </w:r>
      <w:proofErr w:type="gramEnd"/>
      <w:r w:rsidRPr="002033DF">
        <w:t xml:space="preserve"> accepted by the Engineer.</w:t>
      </w:r>
    </w:p>
    <w:p w14:paraId="4DA85C00" w14:textId="77777777" w:rsidR="00AA0806" w:rsidRPr="002033DF" w:rsidRDefault="00011CD1" w:rsidP="002033DF">
      <w:pPr>
        <w:pStyle w:val="BodyText"/>
      </w:pPr>
      <w:r w:rsidRPr="002033DF">
        <w:tab/>
      </w:r>
      <w:r w:rsidRPr="00E02A1A">
        <w:rPr>
          <w:b/>
        </w:rPr>
        <w:t>550-6.4 Payment Items:</w:t>
      </w:r>
      <w:r w:rsidRPr="002033DF">
        <w:t xml:space="preserve"> Payment </w:t>
      </w:r>
      <w:r w:rsidR="00864CF7" w:rsidRPr="002033DF">
        <w:t xml:space="preserve">will </w:t>
      </w:r>
      <w:r w:rsidRPr="002033DF">
        <w:t>be made under</w:t>
      </w:r>
      <w:r w:rsidR="00864CF7" w:rsidRPr="002033DF">
        <w:t xml:space="preserve"> the items specified in the Bid Proposal.</w:t>
      </w:r>
    </w:p>
    <w:p w14:paraId="4EDE38F3" w14:textId="77777777" w:rsidR="00864CF7" w:rsidRDefault="00864CF7" w:rsidP="00864CF7">
      <w:pPr>
        <w:pStyle w:val="BodyText"/>
      </w:pPr>
    </w:p>
    <w:p w14:paraId="3E3BB106" w14:textId="77777777" w:rsidR="00745568" w:rsidRDefault="00745568" w:rsidP="00864CF7">
      <w:pPr>
        <w:pStyle w:val="BodyText"/>
      </w:pPr>
    </w:p>
    <w:sectPr w:rsidR="00745568" w:rsidSect="00BA5553">
      <w:endnotePr>
        <w:numFmt w:val="decimal"/>
      </w:endnotePr>
      <w:type w:val="continuous"/>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0B4F8B" w14:textId="77777777" w:rsidR="002369FB" w:rsidRDefault="002369FB">
      <w:r>
        <w:separator/>
      </w:r>
    </w:p>
  </w:endnote>
  <w:endnote w:type="continuationSeparator" w:id="0">
    <w:p w14:paraId="0863039E" w14:textId="77777777" w:rsidR="002369FB" w:rsidRDefault="00236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02F87E" w14:textId="77777777" w:rsidR="002369FB" w:rsidRDefault="002369FB">
      <w:r>
        <w:separator/>
      </w:r>
    </w:p>
  </w:footnote>
  <w:footnote w:type="continuationSeparator" w:id="0">
    <w:p w14:paraId="4C3420C2" w14:textId="77777777" w:rsidR="002369FB" w:rsidRDefault="002369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970AF9"/>
    <w:multiLevelType w:val="multilevel"/>
    <w:tmpl w:val="D138C6DA"/>
    <w:name w:val="sp"/>
    <w:lvl w:ilvl="0">
      <w:start w:val="1"/>
      <w:numFmt w:val="decimal"/>
      <w:lvlText w:val="%1."/>
      <w:lvlJc w:val="left"/>
      <w:pPr>
        <w:tabs>
          <w:tab w:val="num" w:pos="360"/>
        </w:tabs>
        <w:ind w:left="360" w:hanging="360"/>
      </w:pPr>
      <w:rPr>
        <w:rFonts w:hint="default"/>
      </w:rPr>
    </w:lvl>
    <w:lvl w:ilvl="1">
      <w:start w:val="1"/>
      <w:numFmt w:val="decimal"/>
      <w:suff w:val="space"/>
      <w:lvlText w:val="%2"/>
      <w:lvlJc w:val="left"/>
      <w:pPr>
        <w:ind w:left="0" w:firstLine="720"/>
      </w:pPr>
      <w:rPr>
        <w:rFonts w:hint="default"/>
      </w:rPr>
    </w:lvl>
    <w:lvl w:ilvl="2">
      <w:start w:val="6"/>
      <w:numFmt w:val="decimal"/>
      <w:suff w:val="space"/>
      <w:lvlText w:val="%3"/>
      <w:lvlJc w:val="left"/>
      <w:pPr>
        <w:ind w:left="0" w:firstLine="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2FDE1698"/>
    <w:multiLevelType w:val="multilevel"/>
    <w:tmpl w:val="F070C1A8"/>
    <w:lvl w:ilvl="0">
      <w:start w:val="1"/>
      <w:numFmt w:val="upperRoman"/>
      <w:lvlText w:val="%1."/>
      <w:lvlJc w:val="left"/>
      <w:pPr>
        <w:tabs>
          <w:tab w:val="num" w:pos="72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pStyle w:val="Heading3"/>
      <w:lvlText w:val="%1.%2.%3."/>
      <w:lvlJc w:val="left"/>
      <w:pPr>
        <w:tabs>
          <w:tab w:val="num" w:pos="1440"/>
        </w:tabs>
        <w:ind w:left="1224" w:hanging="504"/>
      </w:pPr>
      <w:rPr>
        <w:rFonts w:hint="default"/>
      </w:rPr>
    </w:lvl>
    <w:lvl w:ilvl="3">
      <w:start w:val="1"/>
      <w:numFmt w:val="lowerRoman"/>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3B0E581C"/>
    <w:multiLevelType w:val="hybridMultilevel"/>
    <w:tmpl w:val="D7A67B56"/>
    <w:lvl w:ilvl="0" w:tplc="3E4C3BA6">
      <w:start w:val="1"/>
      <w:numFmt w:val="decimal"/>
      <w:pStyle w:val="Section8"/>
      <w:lvlText w:val="8-13.%1"/>
      <w:lvlJc w:val="left"/>
      <w:pPr>
        <w:tabs>
          <w:tab w:val="num" w:pos="1440"/>
        </w:tabs>
        <w:ind w:left="0" w:firstLine="72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7321040"/>
    <w:multiLevelType w:val="hybridMultilevel"/>
    <w:tmpl w:val="4ADC6742"/>
    <w:lvl w:ilvl="0" w:tplc="EE1EB01E">
      <w:start w:val="1"/>
      <w:numFmt w:val="decimal"/>
      <w:pStyle w:val="Section80"/>
      <w:lvlText w:val="8-13.%1"/>
      <w:lvlJc w:val="left"/>
      <w:pPr>
        <w:tabs>
          <w:tab w:val="num" w:pos="2160"/>
        </w:tabs>
        <w:ind w:left="0" w:firstLine="144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3582DB7"/>
    <w:multiLevelType w:val="hybridMultilevel"/>
    <w:tmpl w:val="ED2EC1F2"/>
    <w:lvl w:ilvl="0" w:tplc="5E7A07B2">
      <w:start w:val="6"/>
      <w:numFmt w:val="decimal"/>
      <w:pStyle w:val="Section102"/>
      <w:lvlText w:val="102-8.%1"/>
      <w:lvlJc w:val="right"/>
      <w:pPr>
        <w:tabs>
          <w:tab w:val="num" w:pos="1800"/>
        </w:tabs>
        <w:ind w:left="0" w:firstLine="1440"/>
      </w:pPr>
      <w:rPr>
        <w:rFonts w:ascii="Times New Roman" w:hAnsi="Times New Roman" w:hint="default"/>
        <w:b/>
        <w:i w:val="0"/>
        <w:sz w:val="22"/>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684D2E1E"/>
    <w:multiLevelType w:val="hybridMultilevel"/>
    <w:tmpl w:val="F380209E"/>
    <w:lvl w:ilvl="0" w:tplc="31747E34">
      <w:start w:val="6"/>
      <w:numFmt w:val="decimal"/>
      <w:pStyle w:val="Section1020"/>
      <w:lvlText w:val="102-8.%1"/>
      <w:lvlJc w:val="right"/>
      <w:pPr>
        <w:tabs>
          <w:tab w:val="num" w:pos="1800"/>
        </w:tabs>
        <w:ind w:left="0" w:firstLine="144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76C3A"/>
    <w:rsid w:val="00011CD1"/>
    <w:rsid w:val="00030E17"/>
    <w:rsid w:val="00031872"/>
    <w:rsid w:val="00070915"/>
    <w:rsid w:val="00084A89"/>
    <w:rsid w:val="000942E7"/>
    <w:rsid w:val="000A0D45"/>
    <w:rsid w:val="001309D4"/>
    <w:rsid w:val="0015227D"/>
    <w:rsid w:val="0015583D"/>
    <w:rsid w:val="001C42F1"/>
    <w:rsid w:val="001C4C52"/>
    <w:rsid w:val="002033DF"/>
    <w:rsid w:val="00205EA3"/>
    <w:rsid w:val="002369FB"/>
    <w:rsid w:val="00240B43"/>
    <w:rsid w:val="00241484"/>
    <w:rsid w:val="002D6961"/>
    <w:rsid w:val="002F1D34"/>
    <w:rsid w:val="003004FE"/>
    <w:rsid w:val="003111E4"/>
    <w:rsid w:val="003A3560"/>
    <w:rsid w:val="003D25EC"/>
    <w:rsid w:val="003D39FA"/>
    <w:rsid w:val="003E674E"/>
    <w:rsid w:val="00400522"/>
    <w:rsid w:val="00403B4C"/>
    <w:rsid w:val="004244B8"/>
    <w:rsid w:val="00486F16"/>
    <w:rsid w:val="004963C2"/>
    <w:rsid w:val="004C3592"/>
    <w:rsid w:val="004D6907"/>
    <w:rsid w:val="004F27DB"/>
    <w:rsid w:val="00576C3A"/>
    <w:rsid w:val="00586B2F"/>
    <w:rsid w:val="005E3786"/>
    <w:rsid w:val="005F262D"/>
    <w:rsid w:val="00601768"/>
    <w:rsid w:val="00623FF6"/>
    <w:rsid w:val="00657329"/>
    <w:rsid w:val="006725E0"/>
    <w:rsid w:val="006823C4"/>
    <w:rsid w:val="006B1714"/>
    <w:rsid w:val="006C6541"/>
    <w:rsid w:val="006D3E9B"/>
    <w:rsid w:val="006D77C1"/>
    <w:rsid w:val="006E2BD5"/>
    <w:rsid w:val="00742DAE"/>
    <w:rsid w:val="00745568"/>
    <w:rsid w:val="00745C95"/>
    <w:rsid w:val="00762ACC"/>
    <w:rsid w:val="00764234"/>
    <w:rsid w:val="007B14AC"/>
    <w:rsid w:val="007B39CC"/>
    <w:rsid w:val="007B5B14"/>
    <w:rsid w:val="008239C5"/>
    <w:rsid w:val="0084025D"/>
    <w:rsid w:val="0085593D"/>
    <w:rsid w:val="00856661"/>
    <w:rsid w:val="00864CF7"/>
    <w:rsid w:val="008A6935"/>
    <w:rsid w:val="00900101"/>
    <w:rsid w:val="00902A6A"/>
    <w:rsid w:val="00916542"/>
    <w:rsid w:val="00916F6C"/>
    <w:rsid w:val="00923B4F"/>
    <w:rsid w:val="00943924"/>
    <w:rsid w:val="009724A5"/>
    <w:rsid w:val="00974E2F"/>
    <w:rsid w:val="009E272B"/>
    <w:rsid w:val="00A63C8D"/>
    <w:rsid w:val="00A71A9B"/>
    <w:rsid w:val="00A75DDC"/>
    <w:rsid w:val="00AA0806"/>
    <w:rsid w:val="00B01626"/>
    <w:rsid w:val="00B4144E"/>
    <w:rsid w:val="00B4514C"/>
    <w:rsid w:val="00B70A3C"/>
    <w:rsid w:val="00B81FB5"/>
    <w:rsid w:val="00B93FDE"/>
    <w:rsid w:val="00BA5553"/>
    <w:rsid w:val="00BB1AE5"/>
    <w:rsid w:val="00BC1A79"/>
    <w:rsid w:val="00BD1673"/>
    <w:rsid w:val="00C328A0"/>
    <w:rsid w:val="00C930DA"/>
    <w:rsid w:val="00CA1BF4"/>
    <w:rsid w:val="00CF1E4F"/>
    <w:rsid w:val="00D007D0"/>
    <w:rsid w:val="00D013D8"/>
    <w:rsid w:val="00D922DD"/>
    <w:rsid w:val="00DB3BD4"/>
    <w:rsid w:val="00E02A1A"/>
    <w:rsid w:val="00E1339D"/>
    <w:rsid w:val="00E66AFF"/>
    <w:rsid w:val="00E7094D"/>
    <w:rsid w:val="00E943BA"/>
    <w:rsid w:val="00EA11E0"/>
    <w:rsid w:val="00EA6B5A"/>
    <w:rsid w:val="00EB2499"/>
    <w:rsid w:val="00EB6CE4"/>
    <w:rsid w:val="00F149A1"/>
    <w:rsid w:val="00F210AD"/>
    <w:rsid w:val="00F81A95"/>
    <w:rsid w:val="00F95173"/>
    <w:rsid w:val="00F97EF6"/>
    <w:rsid w:val="00F97FB3"/>
    <w:rsid w:val="00FA4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51CA21"/>
  <w15:chartTrackingRefBased/>
  <w15:docId w15:val="{FA5EAE8E-D425-4660-9720-A08615B6D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5DDC"/>
    <w:pPr>
      <w:widowControl w:val="0"/>
      <w:autoSpaceDE w:val="0"/>
      <w:autoSpaceDN w:val="0"/>
      <w:adjustRightInd w:val="0"/>
    </w:pPr>
    <w:rPr>
      <w:sz w:val="24"/>
      <w:szCs w:val="24"/>
    </w:rPr>
  </w:style>
  <w:style w:type="paragraph" w:styleId="Heading1">
    <w:name w:val="heading 1"/>
    <w:basedOn w:val="Heading2"/>
    <w:next w:val="Normal"/>
    <w:link w:val="Heading1Char"/>
    <w:qFormat/>
    <w:rsid w:val="00A75DDC"/>
    <w:pPr>
      <w:outlineLvl w:val="0"/>
    </w:pPr>
    <w:rPr>
      <w:bCs w:val="0"/>
      <w:kern w:val="32"/>
      <w:sz w:val="96"/>
      <w:szCs w:val="32"/>
    </w:rPr>
  </w:style>
  <w:style w:type="paragraph" w:styleId="Heading2">
    <w:name w:val="heading 2"/>
    <w:basedOn w:val="Article"/>
    <w:next w:val="Dates"/>
    <w:link w:val="Heading2Char"/>
    <w:autoRedefine/>
    <w:qFormat/>
    <w:rsid w:val="00A75DDC"/>
    <w:pPr>
      <w:spacing w:after="60"/>
      <w:outlineLvl w:val="1"/>
    </w:pPr>
    <w:rPr>
      <w:rFonts w:cs="Arial"/>
      <w:bCs/>
      <w:iCs/>
      <w:caps/>
      <w:szCs w:val="28"/>
    </w:rPr>
  </w:style>
  <w:style w:type="paragraph" w:styleId="Heading3">
    <w:name w:val="heading 3"/>
    <w:basedOn w:val="Normal"/>
    <w:next w:val="Normal"/>
    <w:link w:val="Heading3Char"/>
    <w:qFormat/>
    <w:rsid w:val="00CA1BF4"/>
    <w:pPr>
      <w:keepNext/>
      <w:numPr>
        <w:ilvl w:val="2"/>
        <w:numId w:val="6"/>
      </w:numPr>
      <w:spacing w:before="240" w:after="60"/>
      <w:outlineLvl w:val="2"/>
    </w:pPr>
    <w:rPr>
      <w:rFonts w:cs="Arial"/>
      <w:bCs/>
      <w:szCs w:val="26"/>
    </w:rPr>
  </w:style>
  <w:style w:type="paragraph" w:styleId="Heading4">
    <w:name w:val="heading 4"/>
    <w:basedOn w:val="Normal"/>
    <w:next w:val="Normal"/>
    <w:link w:val="Heading4Char"/>
    <w:qFormat/>
    <w:rsid w:val="00CA1BF4"/>
    <w:pPr>
      <w:keepNext/>
      <w:jc w:val="center"/>
      <w:outlineLvl w:val="3"/>
    </w:pPr>
    <w:rPr>
      <w:rFonts w:ascii="Goudy Old Style" w:hAnsi="Goudy Old Style"/>
      <w:sz w:val="36"/>
    </w:rPr>
  </w:style>
  <w:style w:type="paragraph" w:styleId="Heading8">
    <w:name w:val="heading 8"/>
    <w:basedOn w:val="Article"/>
    <w:next w:val="Normal"/>
    <w:link w:val="Heading8Char"/>
    <w:qFormat/>
    <w:rsid w:val="00A75DDC"/>
    <w:pPr>
      <w:spacing w:after="60"/>
      <w:outlineLvl w:val="7"/>
    </w:pPr>
    <w:rPr>
      <w:iCs/>
    </w:rPr>
  </w:style>
  <w:style w:type="paragraph" w:styleId="Heading9">
    <w:name w:val="heading 9"/>
    <w:basedOn w:val="Article"/>
    <w:next w:val="Normal"/>
    <w:link w:val="Heading9Char"/>
    <w:qFormat/>
    <w:rsid w:val="00A75DDC"/>
    <w:pPr>
      <w:spacing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ing">
    <w:name w:val="Section Heading"/>
    <w:next w:val="Article"/>
    <w:autoRedefine/>
    <w:rsid w:val="00A75DDC"/>
    <w:pPr>
      <w:keepNext/>
      <w:spacing w:before="120"/>
      <w:jc w:val="center"/>
    </w:pPr>
    <w:rPr>
      <w:b/>
      <w:caps/>
      <w:sz w:val="24"/>
    </w:rPr>
  </w:style>
  <w:style w:type="paragraph" w:customStyle="1" w:styleId="Subarticle">
    <w:name w:val="Subarticle"/>
    <w:autoRedefine/>
    <w:rsid w:val="00CA1BF4"/>
    <w:pPr>
      <w:keepNext/>
      <w:ind w:firstLine="720"/>
    </w:pPr>
    <w:rPr>
      <w:b/>
      <w:sz w:val="24"/>
      <w:szCs w:val="24"/>
    </w:rPr>
  </w:style>
  <w:style w:type="paragraph" w:customStyle="1" w:styleId="Article">
    <w:name w:val="Article"/>
    <w:next w:val="BodyText"/>
    <w:link w:val="ArticleChar"/>
    <w:autoRedefine/>
    <w:rsid w:val="00A75DDC"/>
    <w:pPr>
      <w:keepNext/>
      <w:tabs>
        <w:tab w:val="left" w:pos="720"/>
      </w:tabs>
      <w:spacing w:before="240"/>
    </w:pPr>
    <w:rPr>
      <w:b/>
      <w:sz w:val="24"/>
    </w:rPr>
  </w:style>
  <w:style w:type="paragraph" w:customStyle="1" w:styleId="LeadInSentence">
    <w:name w:val="Lead In Sentence"/>
    <w:next w:val="BodyText"/>
    <w:autoRedefine/>
    <w:rsid w:val="00A75DDC"/>
    <w:pPr>
      <w:keepNext/>
      <w:spacing w:after="240"/>
      <w:ind w:firstLine="720"/>
    </w:pPr>
    <w:rPr>
      <w:sz w:val="24"/>
    </w:rPr>
  </w:style>
  <w:style w:type="paragraph" w:styleId="BodyText">
    <w:name w:val="Body Text"/>
    <w:link w:val="BodyTextChar"/>
    <w:rsid w:val="00A75DDC"/>
    <w:pPr>
      <w:tabs>
        <w:tab w:val="left" w:pos="720"/>
      </w:tabs>
    </w:pPr>
    <w:rPr>
      <w:sz w:val="24"/>
    </w:rPr>
  </w:style>
  <w:style w:type="paragraph" w:styleId="Header">
    <w:name w:val="header"/>
    <w:basedOn w:val="Normal"/>
    <w:rsid w:val="00A75DDC"/>
    <w:pPr>
      <w:tabs>
        <w:tab w:val="center" w:pos="4320"/>
        <w:tab w:val="right" w:pos="8640"/>
      </w:tabs>
    </w:pPr>
  </w:style>
  <w:style w:type="paragraph" w:customStyle="1" w:styleId="Section80">
    <w:name w:val="Section8"/>
    <w:basedOn w:val="Normal"/>
    <w:rsid w:val="00CA1BF4"/>
    <w:pPr>
      <w:numPr>
        <w:numId w:val="2"/>
      </w:numPr>
      <w:tabs>
        <w:tab w:val="left" w:pos="1440"/>
        <w:tab w:val="left" w:pos="1800"/>
      </w:tabs>
      <w:outlineLvl w:val="7"/>
    </w:pPr>
    <w:rPr>
      <w:b/>
    </w:rPr>
  </w:style>
  <w:style w:type="paragraph" w:customStyle="1" w:styleId="Section102">
    <w:name w:val="Section102"/>
    <w:basedOn w:val="Section80"/>
    <w:autoRedefine/>
    <w:rsid w:val="00CA1BF4"/>
    <w:pPr>
      <w:numPr>
        <w:numId w:val="3"/>
      </w:numPr>
      <w:tabs>
        <w:tab w:val="left" w:pos="720"/>
        <w:tab w:val="left" w:pos="2160"/>
      </w:tabs>
      <w:outlineLvl w:val="8"/>
    </w:pPr>
  </w:style>
  <w:style w:type="paragraph" w:styleId="TOC2">
    <w:name w:val="toc 2"/>
    <w:basedOn w:val="Normal"/>
    <w:next w:val="Normal"/>
    <w:autoRedefine/>
    <w:semiHidden/>
    <w:rsid w:val="00A75DDC"/>
    <w:pPr>
      <w:ind w:left="1080" w:right="1080" w:hanging="720"/>
    </w:pPr>
  </w:style>
  <w:style w:type="paragraph" w:customStyle="1" w:styleId="Section8">
    <w:name w:val="Section 8"/>
    <w:basedOn w:val="Heading8"/>
    <w:next w:val="Dates"/>
    <w:autoRedefine/>
    <w:rsid w:val="00A75DDC"/>
    <w:pPr>
      <w:keepLines/>
      <w:numPr>
        <w:numId w:val="4"/>
      </w:numPr>
      <w:spacing w:before="0" w:after="0"/>
    </w:pPr>
    <w:rPr>
      <w:szCs w:val="24"/>
    </w:rPr>
  </w:style>
  <w:style w:type="paragraph" w:customStyle="1" w:styleId="Section1020">
    <w:name w:val="Section 102"/>
    <w:basedOn w:val="Heading9"/>
    <w:autoRedefine/>
    <w:rsid w:val="00A75DDC"/>
    <w:pPr>
      <w:widowControl w:val="0"/>
      <w:numPr>
        <w:numId w:val="5"/>
      </w:numPr>
      <w:autoSpaceDE w:val="0"/>
      <w:autoSpaceDN w:val="0"/>
      <w:adjustRightInd w:val="0"/>
      <w:spacing w:before="0" w:after="0"/>
    </w:pPr>
    <w:rPr>
      <w:rFonts w:ascii="Times New Roman" w:hAnsi="Times New Roman"/>
    </w:rPr>
  </w:style>
  <w:style w:type="paragraph" w:styleId="TOC1">
    <w:name w:val="toc 1"/>
    <w:basedOn w:val="Normal"/>
    <w:next w:val="Normal"/>
    <w:autoRedefine/>
    <w:semiHidden/>
    <w:rsid w:val="00A75DDC"/>
    <w:pPr>
      <w:spacing w:before="120" w:after="120"/>
    </w:pPr>
    <w:rPr>
      <w:b/>
    </w:rPr>
  </w:style>
  <w:style w:type="paragraph" w:styleId="TOC3">
    <w:name w:val="toc 3"/>
    <w:basedOn w:val="Normal"/>
    <w:next w:val="Normal"/>
    <w:autoRedefine/>
    <w:semiHidden/>
    <w:rsid w:val="00A75DDC"/>
    <w:pPr>
      <w:ind w:left="360"/>
    </w:pPr>
  </w:style>
  <w:style w:type="paragraph" w:styleId="TOC4">
    <w:name w:val="toc 4"/>
    <w:basedOn w:val="Normal"/>
    <w:next w:val="Normal"/>
    <w:autoRedefine/>
    <w:semiHidden/>
    <w:rsid w:val="00A75DDC"/>
    <w:pPr>
      <w:ind w:left="720"/>
    </w:pPr>
  </w:style>
  <w:style w:type="paragraph" w:styleId="TOC5">
    <w:name w:val="toc 5"/>
    <w:basedOn w:val="Normal"/>
    <w:next w:val="Normal"/>
    <w:autoRedefine/>
    <w:semiHidden/>
    <w:rsid w:val="00A75DDC"/>
    <w:pPr>
      <w:ind w:left="960"/>
    </w:pPr>
  </w:style>
  <w:style w:type="paragraph" w:styleId="TOC6">
    <w:name w:val="toc 6"/>
    <w:basedOn w:val="Normal"/>
    <w:next w:val="Normal"/>
    <w:autoRedefine/>
    <w:semiHidden/>
    <w:rsid w:val="00A75DDC"/>
    <w:pPr>
      <w:ind w:left="1200"/>
    </w:pPr>
  </w:style>
  <w:style w:type="paragraph" w:styleId="TOC7">
    <w:name w:val="toc 7"/>
    <w:basedOn w:val="Normal"/>
    <w:next w:val="Normal"/>
    <w:autoRedefine/>
    <w:semiHidden/>
    <w:rsid w:val="00A75DDC"/>
    <w:pPr>
      <w:ind w:left="1440"/>
    </w:pPr>
  </w:style>
  <w:style w:type="paragraph" w:styleId="TOC8">
    <w:name w:val="toc 8"/>
    <w:basedOn w:val="Normal"/>
    <w:next w:val="Normal"/>
    <w:autoRedefine/>
    <w:semiHidden/>
    <w:rsid w:val="00A75DDC"/>
    <w:pPr>
      <w:ind w:left="1680"/>
    </w:pPr>
  </w:style>
  <w:style w:type="paragraph" w:styleId="TOC9">
    <w:name w:val="toc 9"/>
    <w:basedOn w:val="Normal"/>
    <w:next w:val="Normal"/>
    <w:autoRedefine/>
    <w:semiHidden/>
    <w:rsid w:val="00A75DDC"/>
    <w:pPr>
      <w:ind w:left="1920"/>
    </w:pPr>
  </w:style>
  <w:style w:type="paragraph" w:styleId="Footer">
    <w:name w:val="footer"/>
    <w:basedOn w:val="Normal"/>
    <w:rsid w:val="00A75DDC"/>
    <w:pPr>
      <w:tabs>
        <w:tab w:val="center" w:pos="4320"/>
        <w:tab w:val="right" w:pos="8640"/>
      </w:tabs>
    </w:pPr>
    <w:rPr>
      <w:sz w:val="22"/>
    </w:rPr>
  </w:style>
  <w:style w:type="paragraph" w:customStyle="1" w:styleId="Dates">
    <w:name w:val="Dates"/>
    <w:basedOn w:val="Article"/>
    <w:next w:val="LeadInSentence"/>
    <w:autoRedefine/>
    <w:rsid w:val="00A75DDC"/>
    <w:pPr>
      <w:spacing w:before="0" w:after="240"/>
      <w:contextualSpacing/>
    </w:pPr>
  </w:style>
  <w:style w:type="paragraph" w:styleId="BlockText">
    <w:name w:val="Block Text"/>
    <w:basedOn w:val="Normal"/>
    <w:rsid w:val="00A75DDC"/>
    <w:pPr>
      <w:spacing w:after="120"/>
      <w:ind w:left="1440" w:right="1440"/>
    </w:pPr>
  </w:style>
  <w:style w:type="paragraph" w:styleId="BalloonText">
    <w:name w:val="Balloon Text"/>
    <w:basedOn w:val="Normal"/>
    <w:link w:val="BalloonTextChar"/>
    <w:rsid w:val="00CA1BF4"/>
    <w:rPr>
      <w:rFonts w:ascii="Tahoma" w:hAnsi="Tahoma" w:cs="Tahoma"/>
      <w:sz w:val="16"/>
      <w:szCs w:val="16"/>
    </w:rPr>
  </w:style>
  <w:style w:type="paragraph" w:customStyle="1" w:styleId="PayItem">
    <w:name w:val="PayItem"/>
    <w:basedOn w:val="BodyText"/>
    <w:rsid w:val="00A75DDC"/>
    <w:pPr>
      <w:tabs>
        <w:tab w:val="clear" w:pos="720"/>
      </w:tabs>
      <w:ind w:left="3600" w:right="10" w:hanging="2170"/>
    </w:pPr>
  </w:style>
  <w:style w:type="character" w:customStyle="1" w:styleId="BodyTextChar">
    <w:name w:val="Body Text Char"/>
    <w:link w:val="BodyText"/>
    <w:rsid w:val="00EA6B5A"/>
    <w:rPr>
      <w:sz w:val="24"/>
    </w:rPr>
  </w:style>
  <w:style w:type="character" w:customStyle="1" w:styleId="Heading8Char">
    <w:name w:val="Heading 8 Char"/>
    <w:link w:val="Heading8"/>
    <w:rsid w:val="00E02A1A"/>
    <w:rPr>
      <w:b/>
      <w:iCs/>
      <w:sz w:val="24"/>
    </w:rPr>
  </w:style>
  <w:style w:type="character" w:customStyle="1" w:styleId="Heading3Char">
    <w:name w:val="Heading 3 Char"/>
    <w:link w:val="Heading3"/>
    <w:rsid w:val="00CA1BF4"/>
    <w:rPr>
      <w:rFonts w:cs="Arial"/>
      <w:bCs/>
      <w:sz w:val="24"/>
      <w:szCs w:val="26"/>
    </w:rPr>
  </w:style>
  <w:style w:type="character" w:customStyle="1" w:styleId="BalloonTextChar">
    <w:name w:val="Balloon Text Char"/>
    <w:link w:val="BalloonText"/>
    <w:rsid w:val="00CA1BF4"/>
    <w:rPr>
      <w:rFonts w:ascii="Tahoma" w:hAnsi="Tahoma" w:cs="Tahoma"/>
      <w:sz w:val="16"/>
      <w:szCs w:val="16"/>
    </w:rPr>
  </w:style>
  <w:style w:type="paragraph" w:customStyle="1" w:styleId="Subdivision">
    <w:name w:val="Subdivision"/>
    <w:basedOn w:val="Normal"/>
    <w:qFormat/>
    <w:rsid w:val="00CA1BF4"/>
    <w:pPr>
      <w:keepNext/>
      <w:widowControl/>
      <w:autoSpaceDE/>
      <w:autoSpaceDN/>
      <w:adjustRightInd/>
      <w:spacing w:before="120" w:after="240"/>
      <w:jc w:val="center"/>
    </w:pPr>
    <w:rPr>
      <w:caps/>
      <w:sz w:val="26"/>
      <w:szCs w:val="20"/>
    </w:rPr>
  </w:style>
  <w:style w:type="character" w:customStyle="1" w:styleId="Heading1Char">
    <w:name w:val="Heading 1 Char"/>
    <w:link w:val="Heading1"/>
    <w:rsid w:val="00E02A1A"/>
    <w:rPr>
      <w:rFonts w:cs="Arial"/>
      <w:b/>
      <w:iCs/>
      <w:caps/>
      <w:kern w:val="32"/>
      <w:sz w:val="96"/>
      <w:szCs w:val="32"/>
    </w:rPr>
  </w:style>
  <w:style w:type="character" w:customStyle="1" w:styleId="Heading2Char">
    <w:name w:val="Heading 2 Char"/>
    <w:link w:val="Heading2"/>
    <w:rsid w:val="00E02A1A"/>
    <w:rPr>
      <w:rFonts w:cs="Arial"/>
      <w:b/>
      <w:bCs/>
      <w:iCs/>
      <w:caps/>
      <w:sz w:val="24"/>
      <w:szCs w:val="28"/>
    </w:rPr>
  </w:style>
  <w:style w:type="character" w:customStyle="1" w:styleId="Heading9Char">
    <w:name w:val="Heading 9 Char"/>
    <w:link w:val="Heading9"/>
    <w:rsid w:val="00E02A1A"/>
    <w:rPr>
      <w:rFonts w:ascii="Arial" w:hAnsi="Arial" w:cs="Arial"/>
      <w:b/>
      <w:sz w:val="24"/>
      <w:szCs w:val="22"/>
    </w:rPr>
  </w:style>
  <w:style w:type="paragraph" w:styleId="Title">
    <w:name w:val="Title"/>
    <w:basedOn w:val="Normal"/>
    <w:link w:val="TitleChar"/>
    <w:qFormat/>
    <w:rsid w:val="00E02A1A"/>
    <w:pPr>
      <w:spacing w:before="240" w:after="60"/>
      <w:jc w:val="center"/>
      <w:outlineLvl w:val="0"/>
    </w:pPr>
    <w:rPr>
      <w:rFonts w:cs="Arial"/>
      <w:b/>
      <w:bCs/>
      <w:kern w:val="28"/>
      <w:sz w:val="56"/>
      <w:szCs w:val="32"/>
    </w:rPr>
  </w:style>
  <w:style w:type="character" w:customStyle="1" w:styleId="TitleChar">
    <w:name w:val="Title Char"/>
    <w:link w:val="Title"/>
    <w:rsid w:val="00E02A1A"/>
    <w:rPr>
      <w:rFonts w:cs="Arial"/>
      <w:b/>
      <w:bCs/>
      <w:kern w:val="28"/>
      <w:sz w:val="56"/>
      <w:szCs w:val="32"/>
    </w:rPr>
  </w:style>
  <w:style w:type="paragraph" w:styleId="ListParagraph">
    <w:name w:val="List Paragraph"/>
    <w:basedOn w:val="Normal"/>
    <w:uiPriority w:val="34"/>
    <w:qFormat/>
    <w:rsid w:val="00CA1BF4"/>
    <w:pPr>
      <w:widowControl/>
      <w:autoSpaceDE/>
      <w:autoSpaceDN/>
      <w:adjustRightInd/>
      <w:ind w:left="720"/>
    </w:pPr>
    <w:rPr>
      <w:rFonts w:ascii="Calibri" w:eastAsia="Calibri" w:hAnsi="Calibri" w:cs="Calibri"/>
      <w:sz w:val="22"/>
      <w:szCs w:val="22"/>
    </w:rPr>
  </w:style>
  <w:style w:type="character" w:customStyle="1" w:styleId="Heading4Char">
    <w:name w:val="Heading 4 Char"/>
    <w:link w:val="Heading4"/>
    <w:rsid w:val="00CA1BF4"/>
    <w:rPr>
      <w:rFonts w:ascii="Goudy Old Style" w:hAnsi="Goudy Old Style"/>
      <w:sz w:val="36"/>
      <w:szCs w:val="24"/>
    </w:rPr>
  </w:style>
  <w:style w:type="character" w:styleId="Strong">
    <w:name w:val="Strong"/>
    <w:qFormat/>
    <w:rsid w:val="00CA1BF4"/>
    <w:rPr>
      <w:b/>
      <w:bCs/>
    </w:rPr>
  </w:style>
  <w:style w:type="paragraph" w:customStyle="1" w:styleId="StyleBodyTextLeft1">
    <w:name w:val="Style Body Text + Left: 1&quot;"/>
    <w:basedOn w:val="BodyText"/>
    <w:qFormat/>
    <w:rsid w:val="00CA1BF4"/>
    <w:pPr>
      <w:widowControl w:val="0"/>
      <w:ind w:left="1440"/>
    </w:pPr>
  </w:style>
  <w:style w:type="character" w:customStyle="1" w:styleId="ArticleChar">
    <w:name w:val="Article Char"/>
    <w:link w:val="Article"/>
    <w:rsid w:val="00CA1BF4"/>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specdevtemp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specdevtemp2.DOT</Template>
  <TotalTime>1</TotalTime>
  <Pages>2</Pages>
  <Words>639</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Section 550</vt:lpstr>
    </vt:vector>
  </TitlesOfParts>
  <Company>FDOT</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550</dc:title>
  <dc:subject>Fencing</dc:subject>
  <dc:creator>Chester Henson</dc:creator>
  <cp:keywords/>
  <cp:lastModifiedBy>Rebecca</cp:lastModifiedBy>
  <cp:revision>3</cp:revision>
  <cp:lastPrinted>2006-02-23T13:16:00Z</cp:lastPrinted>
  <dcterms:created xsi:type="dcterms:W3CDTF">2020-03-31T22:07:00Z</dcterms:created>
  <dcterms:modified xsi:type="dcterms:W3CDTF">2020-03-31T22:09:00Z</dcterms:modified>
</cp:coreProperties>
</file>