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PROSECUTION AND PROGRESS</w:t>
      </w:r>
      <w:r>
        <w:rPr/>
        <w:t xml:space="preserve"> – </w:t>
      </w:r>
      <w:r>
        <w:rPr/>
        <w:t xml:space="preserve">LIQUIDATED DAMAGES FOR FAILURE TO COMPLETE THE WORK</w:t>
      </w:r>
      <w:r>
        <w:rPr/>
        <w:t xml:space="preserve">.</w:t>
      </w:r>
    </w:p>
    <w:p>
      <w:pPr>
        <w:pStyle w:val="Dates"/>
        <w:spacing/>
        <w:rPr/>
      </w:pPr>
      <w:r>
        <w:rPr/>
        <w:t xml:space="preserve">(REV </w:t>
      </w:r>
      <w:r>
        <w:rPr/>
        <w:t xml:space="preserve">4-2-19</w:t>
      </w:r>
      <w:r>
        <w:rPr/>
        <w:t xml:space="preserve">)</w:t>
      </w:r>
      <w:r>
        <w:rPr/>
        <w:t xml:space="preserve"> (FA </w:t>
      </w:r>
      <w:r>
        <w:rPr/>
        <w:t xml:space="preserve">9-23-19</w:t>
      </w:r>
      <w:r>
        <w:rPr/>
        <w:t xml:space="preserve">) (1-21)</w:t>
      </w:r>
    </w:p>
    <w:p>
      <w:pPr>
        <w:pStyle w:val="LeadInSentence"/>
        <w:spacing/>
        <w:rPr/>
      </w:pPr>
      <w:r>
        <w:rPr/>
        <w:t xml:space="preserve">SUBARTICLE 8-10.1 and 8-10.2 are deleted and the following substituted:</w:t>
      </w:r>
    </w:p>
    <w:p>
      <w:pPr>
        <w:pStyle w:val="Article"/>
        <w:spacing/>
        <w:rPr/>
      </w:pPr>
      <w:r>
        <w:rPr/>
        <w:t xml:space="preserve">8-10 Liquidated Damages for Failure to Complete the Work.</w:t>
      </w:r>
    </w:p>
    <w:p>
      <w:pPr>
        <w:pStyle w:val="BodyText"/>
        <w:spacing/>
        <w:rPr/>
      </w:pPr>
      <w:r>
        <w:rPr/>
        <w:tab/>
        <w:t xml:space="preserve"/>
      </w:r>
      <w:r>
        <w:rPr>
          <w:b/>
          <w:bCs/>
        </w:rPr>
        <w:t xml:space="preserve">8-10.1 Highway Code Requirements Pertaining to Liquidated Damages:</w:t>
      </w:r>
      <w:r>
        <w:rPr/>
        <w:t xml:space="preserve"> Section 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w:t>
      </w:r>
      <w:r>
        <w:rPr/>
        <w:t xml:space="preserve">govern, and</w:t>
      </w:r>
      <w:r>
        <w:rPr/>
        <w:t xml:space="preserve"> are herewith made a part of the Contract.</w:t>
      </w:r>
    </w:p>
    <w:p>
      <w:pPr>
        <w:pStyle w:val="BodyText"/>
        <w:spacing/>
        <w:rPr/>
      </w:pPr>
      <w:r>
        <w:rPr/>
        <w:tab/>
        <w:t xml:space="preserve"/>
      </w:r>
      <w:r>
        <w:rPr/>
        <w:tab/>
        <w:t xml:space="preserve"/>
      </w:r>
      <w:r>
        <w:rPr/>
        <w:t xml:space="preserve">Liquidated damages for this Contract will be a summation of the damages </w:t>
      </w:r>
      <w:r>
        <w:rPr/>
        <w:t xml:space="preserve">referenced</w:t>
      </w:r>
      <w:r>
        <w:rPr/>
        <w:t xml:space="preserve"> above and projected lost toll revenues due to failure to timely open the project to revenue</w:t>
      </w:r>
      <w:r>
        <w:rPr/>
        <w:t xml:space="preserve">-</w:t>
      </w:r>
      <w:r>
        <w:rPr/>
        <w:t xml:space="preserve">producing traffic.</w:t>
      </w:r>
    </w:p>
    <w:p>
      <w:pPr>
        <w:pStyle w:val="BodyText"/>
        <w:spacing/>
        <w:rPr/>
      </w:pPr>
      <w:r>
        <w:rPr/>
        <w:tab/>
        <w:t xml:space="preserve"/>
      </w:r>
      <w:r>
        <w:rPr>
          <w:b/>
        </w:rPr>
        <w:t xml:space="preserve">8-10.2 Amount of Liquidated Damages</w:t>
      </w:r>
      <w:r>
        <w:rPr/>
        <w:t xml:space="preserve">: </w:t>
      </w:r>
      <w:r>
        <w:rPr/>
        <w:t xml:space="preserve">Applicable liquidated damages are </w:t>
      </w:r>
      <w:r>
        <w:rPr/>
        <w:t xml:space="preserve">the sum of the daily rate of $</w:t>
      </w:r>
      <w:bookmarkStart w:id="2" w:name="bmk1"/>
      <w:r>
        <w:rPr>
          <w:highlight w:val="yellow"/>
        </w:rPr>
        <w:t xml:space="preserve">_________</w:t>
      </w:r>
      <w:bookmarkEnd w:id="2"/>
      <w:r>
        <w:rPr/>
        <w:t xml:space="preserve"> </w:t>
      </w:r>
      <w:r>
        <w:rPr/>
        <w:t xml:space="preserve">per Calendar Day </w:t>
      </w:r>
      <w:r>
        <w:rPr/>
        <w:t xml:space="preserve">assessed as projected lost toll revenues for failure to complete the Work within the Contract Time plus </w:t>
      </w:r>
      <w:r>
        <w:rPr/>
        <w:t xml:space="preserve">the amounts established in the following schedule:</w:t>
      </w:r>
      <w:bookmarkStart w:id="3" w:name="_GoBack"/>
      <w:bookmarkEnd w:id="3"/>
    </w:p>
    <w:p>
      <w:pPr>
        <w:widowControl w:val="true"/>
        <w:tabs>
          <w:tab w:val="left" w:pos="720"/>
        </w:tabs>
        <w:autoSpaceDE w:val="true"/>
        <w:autoSpaceDN w:val="true"/>
        <w:adjustRightInd w:val="true"/>
        <w:spacing/>
        <w:rPr>
          <w:szCs w:val="20"/>
        </w:rPr>
      </w:pPr>
    </w:p>
    <w:p>
      <w:pPr>
        <w:widowControl w:val="true"/>
        <w:tabs>
          <w:tab w:val="left" w:pos="720"/>
        </w:tabs>
        <w:autoSpaceDE w:val="true"/>
        <w:autoSpaceDN w:val="true"/>
        <w:adjustRightInd w:val="true"/>
        <w:spacing/>
        <w:ind w:left="1440"/>
        <w:rPr>
          <w:szCs w:val="20"/>
          <w:u w:val="single"/>
        </w:rPr>
      </w:pPr>
      <w:r>
        <w:rPr>
          <w:rStyle w:val="BodyTextChar"/>
        </w:rPr>
        <w:t xml:space="preserve">Original Contract Amount</w:t>
      </w:r>
      <w:r>
        <w:rPr>
          <w:rStyle w:val="BodyTextChar"/>
        </w:rPr>
        <w:tab/>
        <w:t xml:space="preserve"/>
      </w:r>
      <w:r>
        <w:rPr>
          <w:rStyle w:val="BodyTextChar"/>
        </w:rPr>
        <w:t xml:space="preserve">Daily Charge Per Calendar Day</w:t>
      </w:r>
    </w:p>
    <w:p>
      <w:pPr>
        <w:keepLines/>
        <w:widowControl w:val="true"/>
        <w:tabs>
          <w:tab w:val="right" w:leader="dot" w:pos="7200"/>
        </w:tabs>
        <w:autoSpaceDE w:val="true"/>
        <w:autoSpaceDN w:val="true"/>
        <w:adjustRightInd w:val="true"/>
        <w:spacing/>
        <w:ind w:left="1440"/>
        <w:rPr>
          <w:rStyle w:val="BodyTextChar"/>
        </w:rPr>
      </w:pPr>
      <w:r>
        <w:rPr>
          <w:rStyle w:val="BodyTextChar"/>
        </w:rPr>
        <w:t xml:space="preserve">$50,000 and under</w:t>
      </w:r>
      <w:r>
        <w:rPr>
          <w:rStyle w:val="BodyTextChar"/>
        </w:rPr>
        <w:tab/>
        <w:t xml:space="preserve"/>
      </w:r>
      <w:r>
        <w:rPr>
          <w:rStyle w:val="BodyTextChar"/>
        </w:rPr>
        <w:t xml:space="preserve">$</w:t>
      </w:r>
      <w:r>
        <w:rPr>
          <w:rStyle w:val="BodyTextChar"/>
        </w:rPr>
        <w:t xml:space="preserve">1,015</w:t>
      </w:r>
    </w:p>
    <w:p>
      <w:pPr>
        <w:keepLines/>
        <w:widowControl w:val="true"/>
        <w:tabs>
          <w:tab w:val="right" w:leader="dot" w:pos="7200"/>
        </w:tabs>
        <w:autoSpaceDE w:val="true"/>
        <w:autoSpaceDN w:val="true"/>
        <w:adjustRightInd w:val="true"/>
        <w:spacing/>
        <w:ind w:firstLine="1440"/>
        <w:rPr>
          <w:rStyle w:val="BodyTextChar"/>
        </w:rPr>
      </w:pPr>
      <w:r>
        <w:rPr>
          <w:rStyle w:val="BodyTextChar"/>
        </w:rPr>
        <w:t xml:space="preserve">Over $50,000 but less than $250,000</w:t>
      </w:r>
      <w:r>
        <w:rPr>
          <w:rStyle w:val="BodyTextChar"/>
        </w:rPr>
        <w:tab/>
        <w:t xml:space="preserve"/>
      </w:r>
      <w:r>
        <w:rPr>
          <w:rStyle w:val="BodyTextChar"/>
        </w:rPr>
        <w:t xml:space="preserve">$</w:t>
      </w:r>
      <w:r>
        <w:rPr>
          <w:rStyle w:val="BodyTextChar"/>
        </w:rPr>
        <w:t xml:space="preserve">1,045</w:t>
      </w:r>
    </w:p>
    <w:p>
      <w:pPr>
        <w:keepLines/>
        <w:widowControl w:val="true"/>
        <w:tabs>
          <w:tab w:val="right" w:leader="dot" w:pos="7200"/>
        </w:tabs>
        <w:autoSpaceDE w:val="true"/>
        <w:autoSpaceDN w:val="true"/>
        <w:adjustRightInd w:val="true"/>
        <w:spacing/>
        <w:ind w:firstLine="1440"/>
        <w:rPr>
          <w:rStyle w:val="BodyTextChar"/>
        </w:rPr>
      </w:pPr>
      <w:r>
        <w:rPr>
          <w:rStyle w:val="BodyTextChar"/>
        </w:rPr>
        <w:t xml:space="preserve">$250,000 but less than $500,000</w:t>
      </w:r>
      <w:r>
        <w:rPr>
          <w:rStyle w:val="BodyTextChar"/>
        </w:rPr>
        <w:tab/>
        <w:t xml:space="preserve"/>
      </w:r>
      <w:r>
        <w:rPr>
          <w:rStyle w:val="BodyTextChar"/>
        </w:rPr>
        <w:t xml:space="preserve">$</w:t>
      </w:r>
      <w:r>
        <w:rPr>
          <w:rStyle w:val="BodyTextChar"/>
        </w:rPr>
        <w:t xml:space="preserve">1,170</w:t>
      </w:r>
    </w:p>
    <w:p>
      <w:pPr>
        <w:keepLines/>
        <w:widowControl w:val="true"/>
        <w:tabs>
          <w:tab w:val="right" w:leader="dot" w:pos="7200"/>
        </w:tabs>
        <w:autoSpaceDE w:val="true"/>
        <w:autoSpaceDN w:val="true"/>
        <w:adjustRightInd w:val="true"/>
        <w:spacing/>
        <w:ind w:firstLine="1440"/>
        <w:rPr>
          <w:rStyle w:val="BodyTextChar"/>
        </w:rPr>
      </w:pPr>
      <w:r>
        <w:rPr>
          <w:rStyle w:val="BodyTextChar"/>
        </w:rPr>
        <w:t xml:space="preserve">$500,000 but less than $2,500,000</w:t>
      </w:r>
      <w:r>
        <w:rPr>
          <w:rStyle w:val="BodyTextChar"/>
        </w:rPr>
        <w:tab/>
        <w:t xml:space="preserve"/>
      </w:r>
      <w:r>
        <w:rPr>
          <w:rStyle w:val="BodyTextChar"/>
        </w:rPr>
        <w:t xml:space="preserve">$</w:t>
      </w:r>
      <w:r>
        <w:rPr>
          <w:rStyle w:val="BodyTextChar"/>
        </w:rPr>
        <w:t xml:space="preserve">1,690</w:t>
      </w:r>
    </w:p>
    <w:p>
      <w:pPr>
        <w:keepLines/>
        <w:widowControl w:val="true"/>
        <w:tabs>
          <w:tab w:val="right" w:leader="dot" w:pos="7200"/>
        </w:tabs>
        <w:autoSpaceDE w:val="true"/>
        <w:autoSpaceDN w:val="true"/>
        <w:adjustRightInd w:val="true"/>
        <w:spacing/>
        <w:ind w:firstLine="1440"/>
        <w:rPr>
          <w:rStyle w:val="BodyTextChar"/>
        </w:rPr>
      </w:pPr>
      <w:r>
        <w:rPr>
          <w:rStyle w:val="BodyTextChar"/>
        </w:rPr>
        <w:t xml:space="preserve">$2,500,000 but less than $5,000,000</w:t>
      </w:r>
      <w:r>
        <w:rPr>
          <w:rStyle w:val="BodyTextChar"/>
        </w:rPr>
        <w:tab/>
        <w:t xml:space="preserve"/>
      </w:r>
      <w:r>
        <w:rPr>
          <w:rStyle w:val="BodyTextChar"/>
        </w:rPr>
        <w:t xml:space="preserve">$</w:t>
      </w:r>
      <w:r>
        <w:rPr>
          <w:rStyle w:val="BodyTextChar"/>
        </w:rPr>
        <w:t xml:space="preserve">2,579</w:t>
      </w:r>
    </w:p>
    <w:p>
      <w:pPr>
        <w:keepLines/>
        <w:widowControl w:val="true"/>
        <w:tabs>
          <w:tab w:val="right" w:leader="dot" w:pos="7200"/>
        </w:tabs>
        <w:autoSpaceDE w:val="true"/>
        <w:autoSpaceDN w:val="true"/>
        <w:adjustRightInd w:val="true"/>
        <w:spacing/>
        <w:ind w:firstLine="1440"/>
        <w:rPr>
          <w:rStyle w:val="BodyTextChar"/>
        </w:rPr>
      </w:pPr>
      <w:r>
        <w:rPr>
          <w:rStyle w:val="BodyTextChar"/>
        </w:rPr>
        <w:t xml:space="preserve">$5,000,000 but less than $10,000,000</w:t>
      </w:r>
      <w:r>
        <w:rPr>
          <w:rStyle w:val="BodyTextChar"/>
        </w:rPr>
        <w:tab/>
        <w:t xml:space="preserve"/>
      </w:r>
      <w:r>
        <w:rPr>
          <w:rStyle w:val="BodyTextChar"/>
        </w:rPr>
        <w:t xml:space="preserve">$</w:t>
      </w:r>
      <w:r>
        <w:rPr>
          <w:rStyle w:val="BodyTextChar"/>
        </w:rPr>
        <w:t xml:space="preserve">3,756</w:t>
      </w:r>
    </w:p>
    <w:p>
      <w:pPr>
        <w:keepLines/>
        <w:widowControl w:val="true"/>
        <w:tabs>
          <w:tab w:val="right" w:leader="dot" w:pos="7200"/>
        </w:tabs>
        <w:autoSpaceDE w:val="true"/>
        <w:autoSpaceDN w:val="true"/>
        <w:adjustRightInd w:val="true"/>
        <w:spacing/>
        <w:ind w:firstLine="1440"/>
        <w:rPr>
          <w:rStyle w:val="BodyTextChar"/>
        </w:rPr>
      </w:pPr>
      <w:r>
        <w:rPr>
          <w:rStyle w:val="BodyTextChar"/>
        </w:rPr>
        <w:t xml:space="preserve">$10,000,000 but less than $15,000,000</w:t>
      </w:r>
      <w:r>
        <w:rPr>
          <w:rStyle w:val="BodyTextChar"/>
        </w:rPr>
        <w:tab/>
        <w:t xml:space="preserve"/>
      </w:r>
      <w:r>
        <w:rPr>
          <w:rStyle w:val="BodyTextChar"/>
        </w:rPr>
        <w:t xml:space="preserve">$</w:t>
      </w:r>
      <w:r>
        <w:rPr>
          <w:rStyle w:val="BodyTextChar"/>
        </w:rPr>
        <w:t xml:space="preserve">4,344</w:t>
      </w:r>
    </w:p>
    <w:p>
      <w:pPr>
        <w:keepLines/>
        <w:widowControl w:val="true"/>
        <w:tabs>
          <w:tab w:val="right" w:leader="dot" w:pos="7200"/>
        </w:tabs>
        <w:autoSpaceDE w:val="true"/>
        <w:autoSpaceDN w:val="true"/>
        <w:adjustRightInd w:val="true"/>
        <w:spacing/>
        <w:ind w:firstLine="1440"/>
        <w:rPr>
          <w:rStyle w:val="BodyTextChar"/>
        </w:rPr>
      </w:pPr>
      <w:r>
        <w:rPr>
          <w:rStyle w:val="BodyTextChar"/>
        </w:rPr>
        <w:t xml:space="preserve">$15,000,000 but less than $20,000,000</w:t>
      </w:r>
      <w:r>
        <w:rPr>
          <w:rStyle w:val="BodyTextChar"/>
        </w:rPr>
        <w:tab/>
        <w:t xml:space="preserve"/>
      </w:r>
      <w:r>
        <w:rPr>
          <w:rStyle w:val="BodyTextChar"/>
        </w:rPr>
        <w:t xml:space="preserve">$</w:t>
      </w:r>
      <w:r>
        <w:rPr>
          <w:rStyle w:val="BodyTextChar"/>
        </w:rPr>
        <w:t xml:space="preserve">5,574</w:t>
      </w:r>
    </w:p>
    <w:p>
      <w:pPr>
        <w:keepLines/>
        <w:widowControl w:val="true"/>
        <w:tabs>
          <w:tab w:val="right" w:leader="dot" w:pos="7200"/>
        </w:tabs>
        <w:autoSpaceDE w:val="true"/>
        <w:autoSpaceDN w:val="true"/>
        <w:adjustRightInd w:val="true"/>
        <w:spacing/>
        <w:ind w:firstLine="1440"/>
        <w:rPr>
          <w:szCs w:val="20"/>
        </w:rPr>
      </w:pPr>
      <w:r>
        <w:rPr>
          <w:rStyle w:val="BodyTextChar"/>
        </w:rPr>
        <w:t xml:space="preserve">$20,000,000 and over</w:t>
      </w:r>
      <w:r>
        <w:rPr>
          <w:rStyle w:val="BodyTextChar"/>
        </w:rPr>
        <w:tab/>
        <w:t xml:space="preserve"/>
      </w:r>
      <w:r>
        <w:rPr>
          <w:rStyle w:val="BodyTextChar"/>
        </w:rPr>
        <w:t xml:space="preserve"> $</w:t>
      </w:r>
      <w:r>
        <w:rPr>
          <w:rStyle w:val="BodyTextChar"/>
        </w:rPr>
        <w:t xml:space="preserve">10,203</w:t>
      </w:r>
      <w:r>
        <w:rPr>
          <w:rStyle w:val="BodyTextChar"/>
        </w:rPr>
        <w:t xml:space="preserve"> plus</w:t>
      </w:r>
      <w:r>
        <w:rPr>
          <w:rStyle w:val="BodyTextChar"/>
        </w:rPr>
        <w:t xml:space="preserve"> 0.00005 of any</w:t>
      </w:r>
    </w:p>
    <w:p>
      <w:pPr>
        <w:keepLines/>
        <w:widowControl w:val="true"/>
        <w:tabs>
          <w:tab w:val="right" w:leader="dot" w:pos="7200"/>
        </w:tabs>
        <w:autoSpaceDE w:val="true"/>
        <w:autoSpaceDN w:val="true"/>
        <w:adjustRightInd w:val="true"/>
        <w:spacing/>
        <w:ind w:firstLine="1440"/>
        <w:rPr>
          <w:szCs w:val="20"/>
        </w:rPr>
      </w:pPr>
      <w:r>
        <w:rPr>
          <w:rStyle w:val="BodyTextChar"/>
        </w:rPr>
        <w:t xml:space="preserve">amount over $20 million (Round to nearest whole dollar)</w:t>
      </w:r>
    </w:p>
    <w:p>
      <w:pPr>
        <w:pStyle w:val="BodyText"/>
        <w:spacing/>
        <w:rPr/>
      </w:pPr>
    </w:p>
    <w:sectPr>
      <w:headerReference w:type="first" r:id="rId1"/>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Wingdings">
    <w:charset w:val="2"/>
    <w:family w:val="auto"/>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Symbol">
    <w:charset w:val="2"/>
    <w:family w:val="roman"/>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Times">
    <w:charset w:val="0"/>
    <w:family w:val="roman"/>
    <w:pitch w:val="variable"/>
    <w:sig w:usb0="E0002EFF" w:usb1="C000785B" w:usb2="00000009" w:usb3="00000000" w:csb0="000001F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r>
      <w:rPr/>
      <w:t xml:space="preserve">0081000.D01</w:t>
    </w:r>
  </w:p>
  <w:p>
    <w:pPr>
      <w:pStyle w:val="Header"/>
      <w:spacing/>
      <w:jc w:val="right"/>
      <w:rPr/>
    </w:pPr>
    <w:r>
      <w:rPr/>
      <w:t xml:space="preserve">All Jobs</w:t>
    </w:r>
  </w:p>
  <w:p>
    <w:pPr>
      <w:pStyle w:val="Header"/>
      <w:spacing/>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2">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4">
    <w:nsid w:val="31F244D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8"/>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9">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xmlns:w="http://schemas.openxmlformats.org/wordprocessingml/2006/main" w:markup="0"/>
  <w:trackRevisions/>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4"/>
    </w:numPr>
    <w:pPr>
      <w:keepNext/>
      <w:numPr>
        <w:ilvl w:val="2"/>
        <w:numId w:val="4"/>
      </w:numPr>
      <w:spacing w:before="240" w:after="60"/>
      <w:outlineLvl w:val="2"/>
    </w:pPr>
    <w:rPr>
      <w:bCs/>
      <w:szCs w:val="26"/>
    </w:rPr>
  </w:style>
  <w:style w:type="paragraph" w:styleId="Heading4">
    <w:name w:val="Heading 4"/>
    <w:basedOn w:val="Normal"/>
    <w:next w:val="Normal"/>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character" w:styleId="ArticleChar" w:customStyle="1">
    <w:name w:val="Article Char"/>
    <w:basedOn w:val="DefaultParagraphFont"/>
    <w:link w:val="Article"/>
    <w:rPr>
      <w:b/>
      <w:sz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80" w:customStyle="1">
    <w:name w:val="Section8"/>
    <w:basedOn w:val="Normal"/>
    <w:numPr>
      <w:ilvl w:val="0"/>
      <w:numId w:val="8"/>
    </w:numPr>
    <w:pPr>
      <w:numPr>
        <w:ilvl w:val="0"/>
        <w:numId w:val="8"/>
      </w:numPr>
      <w:tabs>
        <w:tab w:val="left" w:pos="720"/>
        <w:tab w:val="left" w:pos="1440"/>
        <w:tab w:val="left" w:pos="1800"/>
      </w:tabs>
      <w:spacing/>
      <w:outlineLvl w:val="7"/>
    </w:pPr>
    <w:rPr>
      <w:b/>
      <w:sz w:val="22"/>
    </w:rPr>
  </w:style>
  <w:style w:type="paragraph" w:styleId="Section1020" w:customStyle="1">
    <w:name w:val="Section102"/>
    <w:basedOn w:val="Section80"/>
    <w:pPr>
      <w:tabs>
        <w:tab w:val="left" w:pos="2160"/>
      </w:tabs>
      <w:spacing/>
      <w:outlineLvl w:val="8"/>
    </w:pPr>
    <w:rPr/>
  </w:style>
  <w:style w:type="paragraph" w:styleId="Subarticle" w:customStyle="1">
    <w:name w:val="Subarticle"/>
    <w:link w:val="SubarticleChar"/>
    <w:pPr>
      <w:spacing/>
      <w:ind w:firstLine="720"/>
    </w:pPr>
    <w:rPr>
      <w:b/>
      <w:sz w:val="22"/>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DocumentMap">
    <w:name w:val="Document Map"/>
    <w:basedOn w:val="Normal"/>
    <w:semiHidden/>
    <w:pPr>
      <w:shd w:val="clear" w:color="auto" w:fill="000080"/>
      <w:spacing/>
    </w:pPr>
    <w:rPr>
      <w:rFonts w:ascii="Tahoma" w:hAnsi="Tahoma" w:eastAsia="Tahoma" w:cs="Tahoma"/>
    </w:rPr>
  </w:style>
  <w:style w:type="paragraph" w:styleId="Section8" w:customStyle="1">
    <w:name w:val="Section 8"/>
    <w:basedOn w:val="Heading8"/>
    <w:next w:val="Dates"/>
    <w:numPr>
      <w:ilvl w:val="0"/>
      <w:numId w:val="7"/>
    </w:numPr>
    <w:pPr>
      <w:keepLines/>
      <w:numPr>
        <w:ilvl w:val="0"/>
        <w:numId w:val="7"/>
      </w:numPr>
      <w:spacing w:before="0" w:after="0"/>
    </w:pPr>
    <w:rPr>
      <w:szCs w:val="24"/>
    </w:rPr>
  </w:style>
  <w:style w:type="paragraph" w:styleId="Section102" w:customStyle="1">
    <w:name w:val="Section 102"/>
    <w:basedOn w:val="Heading9"/>
    <w:numPr>
      <w:ilvl w:val="0"/>
      <w:numId w:val="10"/>
    </w:numPr>
    <w:pPr>
      <w:widowControl w:val="false"/>
      <w:numPr>
        <w:ilvl w:val="0"/>
        <w:numId w:val="10"/>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SectionHeading" w:customStyle="1">
    <w:name w:val="Section Heading"/>
    <w:next w:val="Article"/>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semiHidden/>
    <w:pPr>
      <w:spacing w:before="120" w:after="120"/>
    </w:pPr>
    <w:rPr>
      <w:b/>
    </w:rPr>
  </w:style>
  <w:style w:type="character" w:styleId="PageNumber">
    <w:name w:val="Page Number"/>
    <w:basedOn w:val="DefaultParagraphFont"/>
    <w:rPr/>
  </w:style>
  <w:style w:type="paragraph" w:styleId="Dates" w:customStyle="1">
    <w:name w:val="Dates"/>
    <w:basedOn w:val="Article"/>
    <w:next w:val="LeadInSentence"/>
    <w:link w:val="DatesChar"/>
    <w:pPr>
      <w:spacing w:before="0" w:after="240"/>
      <w:contextualSpacing/>
    </w:pPr>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ListParagraph">
    <w:name w:val="List Paragraph"/>
    <w:basedOn w:val="Normal"/>
    <w:qFormat/>
    <w:pPr>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Heading2Char" w:customStyle="1">
    <w:name w:val="Heading 2 Char"/>
    <w:basedOn w:val="DefaultParagraphFont"/>
    <w:link w:val="Heading2"/>
    <w:rPr>
      <w:rFonts w:cs="Arial"/>
      <w:b/>
      <w:bCs/>
      <w:iCs/>
      <w:caps/>
      <w:sz w:val="24"/>
      <w:szCs w:val="28"/>
    </w:rPr>
  </w:style>
  <w:style w:type="character" w:styleId="BodyTextChar" w:customStyle="1">
    <w:name w:val="Body Text Char"/>
    <w:basedOn w:val="DefaultParagraphFont"/>
    <w:link w:val="BodyText"/>
    <w:rPr>
      <w:sz w:val="24"/>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FooterChar" w:customStyle="1">
    <w:name w:val="Footer Char"/>
    <w:basedOn w:val="DefaultParagraphFont"/>
    <w:link w:val="Footer"/>
    <w:rPr>
      <w:sz w:val="22"/>
      <w:szCs w:val="24"/>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paragraph" w:styleId="CommentText" w:customStyle="1">
    <w:name w:val="annotation text"/>
    <w:basedOn w:val="Normal"/>
    <w:link w:val="CommentTextChar"/>
    <w:pPr>
      <w:spacing w:after="200" w:line="276" w:lineRule="auto"/>
    </w:pPr>
    <w:rPr>
      <w:rFonts w:ascii="Calibri" w:hAnsi="Calibri" w:eastAsia="Calibri" w:cs="Calibri"/>
      <w:sz w:val="20"/>
      <w:szCs w:val="20"/>
    </w:rPr>
  </w:style>
  <w:style w:type="character" w:styleId="CommentTextChar" w:customStyle="1">
    <w:name w:val="Comment Text Char"/>
    <w:basedOn w:val="DefaultParagraphFont"/>
    <w:rPr>
      <w:rFonts w:ascii="Calibri" w:hAnsi="Calibri" w:eastAsia="Calibri" w:cs="Calibri"/>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character" w:styleId="Heading3Char" w:customStyle="1">
    <w:name w:val="Heading 3 Char"/>
    <w:basedOn w:val="DefaultParagraphFont"/>
    <w:link w:val="Heading3"/>
    <w:rPr>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qFormat/>
    <w:pPr>
      <w:keepNext/>
      <w:keepLines/>
      <w:widowControl w:val="false"/>
      <w:tabs>
        <w:tab w:val="right" w:leader="dot" w:pos="720"/>
      </w:tabs>
      <w:spacing/>
      <w:ind w:firstLine="1440"/>
    </w:pPr>
    <w:rPr/>
  </w:style>
  <w:style w:type="character" w:styleId="FollowedHyperlink">
    <w:name w:val="FollowedHyperlink"/>
    <w:basedOn w:val="DefaultParagraphFont"/>
    <w:rPr>
      <w:color w:val="800080"/>
      <w:u w:val="single"/>
    </w:rPr>
  </w:style>
  <w:style w:type="paragraph" w:styleId="BodyText-Bold" w:customStyle="1">
    <w:name w:val="Body Text - Bold"/>
    <w:basedOn w:val="BodyText"/>
    <w:qFormat/>
    <w:pPr>
      <w:spacing/>
    </w:pPr>
    <w:rPr>
      <w:b/>
    </w:rPr>
  </w:style>
  <w:style w:type="character" w:styleId="Heading6Char" w:customStyle="1">
    <w:name w:val="Heading 6 Char"/>
    <w:basedOn w:val="DefaultParagraphFont"/>
    <w:link w:val="Heading6"/>
    <w:rPr>
      <w:b/>
      <w:bCs/>
      <w:sz w:val="22"/>
      <w:szCs w:val="22"/>
    </w:rPr>
  </w:style>
  <w:style w:type="character" w:styleId="Heading7Char" w:customStyle="1">
    <w:name w:val="Heading 7 Char"/>
    <w:basedOn w:val="DefaultParagraphFont"/>
    <w:link w:val="Heading7"/>
    <w:rPr>
      <w:sz w:val="24"/>
      <w:szCs w:val="24"/>
    </w:rPr>
  </w:style>
  <w:style w:type="character" w:styleId="SubarticleChar" w:customStyle="1">
    <w:name w:val="Subarticle Char"/>
    <w:basedOn w:val="DefaultParagraphFont"/>
    <w:link w:val="Subarticle"/>
    <w:rPr>
      <w:b/>
      <w:sz w:val="22"/>
    </w:rPr>
  </w:style>
  <w:style w:type="paragraph" w:styleId="DblBulletCharCharCharCharCharChar" w:customStyle="1">
    <w:name w:val="DblBullet Char Char Char Char Char Char"/>
    <w:basedOn w:val="Normal"/>
    <w:numPr>
      <w:ilvl w:val="0"/>
      <w:numId w:val="6"/>
    </w:numPr>
    <w:pPr>
      <w:numPr>
        <w:ilvl w:val="0"/>
        <w:numId w:val="6"/>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9"/>
    </w:numPr>
    <w:pPr>
      <w:numPr>
        <w:ilvl w:val="1"/>
        <w:numId w:val="9"/>
      </w:numPr>
      <w:tabs>
        <w:tab w:val="left" w:pos="1728"/>
        <w:tab w:val="left" w:pos="2592"/>
        <w:tab w:val="right" w:leader="dot" w:pos="9360"/>
      </w:tabs>
      <w:spacing w:after="2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paragraph" w:styleId="note2" w:customStyle="1">
    <w:name w:val="note2"/>
    <w:basedOn w:val="Normal"/>
    <w:pPr>
      <w:tabs>
        <w:tab w:val="num" w:pos="1440"/>
      </w:tabs>
      <w:spacing w:after="60"/>
      <w:ind w:left="1440" w:right="1440" w:hanging="360"/>
      <w:jc w:val="both"/>
    </w:pPr>
    <w:rPr>
      <w:rFonts w:ascii="Times" w:hAnsi="Times" w:eastAsia="Times" w:cs="Times"/>
      <w:sz w:val="20"/>
      <w:szCs w:val="20"/>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3"/>
    </w:numPr>
    <w:pPr>
      <w:numPr>
        <w:ilvl w:val="0"/>
        <w:numId w:val="3"/>
      </w:numPr>
      <w:spacing/>
    </w:pPr>
    <w:rPr/>
  </w:style>
  <w:style w:type="paragraph" w:styleId="CommentSubject" w:customStyle="1">
    <w:name w:val="annotation subject"/>
    <w:basedOn w:val="CommentText"/>
    <w:next w:val="annotationsubject"/>
    <w:link w:val="CommentSubjectChar"/>
    <w:unhideWhenUsed/>
    <w:pPr>
      <w:widowControl w:val="true"/>
      <w:autoSpaceDE w:val="true"/>
      <w:autoSpaceDN w:val="true"/>
      <w:adjustRightInd w:val="true"/>
      <w:spacing w:line="240" w:lineRule="auto"/>
    </w:pPr>
    <w:rPr>
      <w:b/>
      <w:bCs/>
      <w:lang w:val="en-US" w:eastAsia="en-US"/>
    </w:rPr>
  </w:style>
  <w:style w:type="character" w:styleId="CommentSubjectChar" w:customStyle="1">
    <w:name w:val="Comment Subject Char"/>
    <w:basedOn w:val="DefaultParagraphFont"/>
    <w:rPr>
      <w:rFonts w:ascii="Calibri" w:hAnsi="Calibri" w:eastAsia="Calibri" w:cs="Calibri"/>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 Id="rId7"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9B3B-D9A4-4CA0-89E3-C2C74DFADB5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Template>
  <TotalTime>2</TotalTime>
  <Pages>1</Pages>
  <Words>247</Words>
  <Characters>1409</Characters>
  <Application>Microsoft Office Word</Application>
  <DocSecurity>0</DocSecurity>
  <Lines>11</Lines>
  <Paragraphs>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Cunningham, Valencia</cp:lastModifiedBy>
  <cp:lastPrinted>2003-06-05T19:21:00Z</cp:lastPrinted>
  <cp:revision>2</cp:revision>
  <dcterms:created xsi:type="dcterms:W3CDTF">2020-02-25T17:45:00Z</dcterms:created>
  <dcterms:modified xsi:type="dcterms:W3CDTF">2020-02-25T17:45:00Z</dcterms:modified>
  <cp:category>Construction1 Maintenance1 </cp:category>
</cp:coreProperties>
</file>