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PROSECUTION AND PROGRESS - </w:t>
      </w:r>
      <w:r>
        <w:rPr/>
        <w:t xml:space="preserve">PROSECUTION OF WORK - PARTNERING.</w:t>
      </w:r>
    </w:p>
    <w:p>
      <w:pPr>
        <w:pStyle w:val="Dates"/>
        <w:spacing/>
        <w:rPr/>
      </w:pPr>
      <w:r>
        <w:rPr/>
        <w:t xml:space="preserve">(REV </w:t>
      </w:r>
      <w:r>
        <w:rPr/>
        <w:t xml:space="preserve">5-15-12</w:t>
      </w:r>
      <w:r>
        <w:rPr/>
        <w:t xml:space="preserve">) (FA 5-21-12) (1-21)</w:t>
      </w:r>
    </w:p>
    <w:p>
      <w:pPr>
        <w:pStyle w:val="LeadInSentence"/>
        <w:spacing/>
        <w:rPr/>
      </w:pPr>
      <w:r>
        <w:rPr/>
        <w:t xml:space="preserve">ARTICLE 8-3 is expanded by the following new Subarticle:</w:t>
      </w:r>
    </w:p>
    <w:p>
      <w:pPr>
        <w:pStyle w:val="BodyText"/>
        <w:spacing/>
        <w:rPr/>
      </w:pPr>
      <w:r>
        <w:rPr>
          <w:b/>
          <w:bCs/>
        </w:rPr>
        <w:tab/>
        <w:t xml:space="preserve"/>
      </w:r>
      <w:r>
        <w:rPr>
          <w:b/>
          <w:bCs/>
        </w:rPr>
        <w:t xml:space="preserve">8-3.6 Partnering:</w:t>
      </w:r>
      <w:r>
        <w:rPr/>
        <w:t xml:space="preserve"> For this Contract, a non-bid pay item in the Lump Sum amount of $</w:t>
      </w:r>
      <w:bookmarkStart w:id="3" w:name="bkmk1"/>
      <w:r>
        <w:rPr>
          <w:highlight w:val="yellow"/>
        </w:rPr>
        <w:t xml:space="preserve">__________</w:t>
      </w:r>
      <w:bookmarkEnd w:id="3"/>
      <w:r>
        <w:rPr/>
        <w:t xml:space="preserve"> has been established for Partnering. The objective of Partnering is to establish a partnership charter and action plan for the Contractor, the Engineer and other parties impacted by the activities covered under this Contract to identify and achieve reciprocal goals. These objectives may be met through participation in a major workshop held as early as possible after the Contract is </w:t>
      </w:r>
      <w:r>
        <w:rPr/>
        <w:t xml:space="preserve">awarded</w:t>
      </w:r>
      <w:r>
        <w:rPr/>
        <w:t xml:space="preserve"> and follow-up workshops held periodically throughout the duration of the Contract.</w:t>
      </w:r>
    </w:p>
    <w:p>
      <w:pPr>
        <w:pStyle w:val="BodyText"/>
        <w:spacing/>
        <w:rPr/>
      </w:pPr>
      <w:r>
        <w:rPr/>
        <w:tab/>
        <w:t xml:space="preserve"/>
      </w:r>
      <w:r>
        <w:rPr/>
        <w:tab/>
        <w:t xml:space="preserve"/>
      </w:r>
      <w:r>
        <w:rPr/>
        <w:t xml:space="preserve">As early as possible and prior to the preconstruction conference, meet with the Department’s District Construction Engineer and plan an initial partnering/team building workshop. At this planning session, select a workshop facilitator, suitable to the District Construction Engineer, from the Department approved list of facilitators maintained by the </w:t>
      </w:r>
      <w:r>
        <w:rPr/>
        <w:t xml:space="preserve">State Construction Office</w:t>
      </w:r>
      <w:r>
        <w:rPr/>
        <w:t xml:space="preserve">. Additionally, the agenda, duration, location, time, and attendees for the initial workshop should be determined. Attendees should include the Department’s District Construction Engineer and key project personnel, the Contractor’s Superintendent and key personnel as well as other project or field level personnel.</w:t>
      </w:r>
    </w:p>
    <w:p>
      <w:pPr>
        <w:pStyle w:val="BodyText"/>
        <w:spacing/>
        <w:rPr/>
      </w:pPr>
      <w:r>
        <w:rPr/>
        <w:tab/>
        <w:t xml:space="preserve"/>
      </w:r>
      <w:r>
        <w:rPr/>
        <w:tab/>
        <w:t xml:space="preserve"/>
      </w:r>
      <w:r>
        <w:rPr/>
        <w:t xml:space="preserve">Partnering workshops may be held periodically throughout the duration of the Contract if authorized by the District Construction Engineer.</w:t>
      </w:r>
    </w:p>
    <w:p>
      <w:pPr>
        <w:pStyle w:val="BodyText"/>
        <w:spacing/>
        <w:rPr/>
      </w:pPr>
      <w:r>
        <w:rPr/>
        <w:tab/>
        <w:t xml:space="preserve"/>
      </w:r>
      <w:r>
        <w:rPr/>
        <w:tab/>
        <w:t xml:space="preserve"/>
      </w:r>
      <w:r>
        <w:rPr/>
        <w:t xml:space="preserve">The Department will reimburse the Contractor based on actual invoice amounts for the following costs associated with Partnering:</w:t>
      </w:r>
    </w:p>
    <w:p>
      <w:pPr>
        <w:pStyle w:val="BodyText"/>
        <w:spacing/>
        <w:rPr/>
      </w:pPr>
      <w:r>
        <w:rPr/>
        <w:tab/>
        <w:t xml:space="preserve"/>
      </w:r>
      <w:r>
        <w:rPr/>
        <w:tab/>
        <w:t xml:space="preserve"/>
      </w:r>
      <w:r>
        <w:rPr/>
        <w:tab/>
        <w:t xml:space="preserve"/>
      </w:r>
      <w:r>
        <w:rPr/>
        <w:t xml:space="preserve">a. Meeting room.</w:t>
      </w:r>
    </w:p>
    <w:p>
      <w:pPr>
        <w:pStyle w:val="BodyText"/>
        <w:spacing/>
        <w:rPr/>
      </w:pPr>
      <w:r>
        <w:rPr/>
        <w:tab/>
        <w:t xml:space="preserve"/>
      </w:r>
      <w:r>
        <w:rPr/>
        <w:tab/>
        <w:t xml:space="preserve"/>
      </w:r>
      <w:r>
        <w:rPr/>
        <w:tab/>
        <w:t xml:space="preserve"/>
      </w:r>
      <w:r>
        <w:rPr/>
        <w:t xml:space="preserve">b. Facilitator fees.</w:t>
      </w:r>
    </w:p>
    <w:p>
      <w:pPr>
        <w:pStyle w:val="BodyText"/>
        <w:spacing/>
        <w:rPr/>
      </w:pPr>
      <w:r>
        <w:rPr/>
        <w:tab/>
        <w:t xml:space="preserve"/>
      </w:r>
      <w:r>
        <w:rPr/>
        <w:tab/>
        <w:t xml:space="preserve"/>
      </w:r>
      <w:r>
        <w:rPr/>
        <w:tab/>
        <w:t xml:space="preserve"/>
      </w:r>
      <w:r>
        <w:rPr/>
        <w:t xml:space="preserve">c. Travel expenses of the facilitator, in accordance with Section 112.061, Florida Statutes.</w:t>
      </w:r>
    </w:p>
    <w:p>
      <w:pPr>
        <w:pStyle w:val="BodyText"/>
        <w:spacing/>
        <w:rPr/>
      </w:pPr>
      <w:r>
        <w:rPr/>
        <w:tab/>
        <w:t xml:space="preserve"/>
      </w:r>
      <w:r>
        <w:rPr/>
        <w:tab/>
        <w:t xml:space="preserve"/>
      </w:r>
      <w:r>
        <w:rPr/>
        <w:t xml:space="preserve">The Department will not reimburse the Contractor for any other expenses.</w:t>
      </w:r>
    </w:p>
    <w:p>
      <w:pPr>
        <w:pStyle w:val="BodyText"/>
        <w:spacing/>
        <w:rPr/>
      </w:pPr>
      <w:r>
        <w:rPr/>
        <w:tab/>
        <w:t xml:space="preserve"/>
      </w:r>
      <w:r>
        <w:rPr/>
        <w:tab/>
        <w:t xml:space="preserve"/>
      </w:r>
      <w:r>
        <w:rPr/>
        <w:t xml:space="preserve">Payment will be the actual cost prorated as a percent of the Lump Sum amount.</w:t>
      </w:r>
    </w:p>
    <w:p>
      <w:pPr>
        <w:pStyle w:val="BodyText"/>
        <w:spacing/>
        <w:rPr/>
      </w:pPr>
      <w:r>
        <w:rPr/>
        <w:tab/>
        <w:t xml:space="preserve"/>
      </w:r>
      <w:r>
        <w:rPr/>
        <w:tab/>
        <w:t xml:space="preserve"/>
      </w:r>
      <w:r>
        <w:rPr/>
        <w:t xml:space="preserve">Payment shall be made under:</w:t>
      </w:r>
    </w:p>
    <w:p>
      <w:pPr>
        <w:pStyle w:val="PayItem"/>
        <w:spacing/>
        <w:ind w:hanging="1440"/>
        <w:rPr/>
      </w:pPr>
      <w:r>
        <w:rPr/>
        <w:t xml:space="preserve">Item No. 999- 16-</w:t>
      </w:r>
      <w:r>
        <w:rPr/>
        <w:tab/>
        <w:t xml:space="preserve"/>
      </w:r>
      <w:r>
        <w:rPr/>
        <w:t xml:space="preserve">Partnering - lump sum.</w:t>
      </w:r>
    </w:p>
    <w:p>
      <w:pPr>
        <w:pStyle w:val="BodyText"/>
        <w:spacing/>
        <w:rPr/>
      </w:pPr>
    </w:p>
    <w:p>
      <w:pPr>
        <w:pStyle w:val="BodyText"/>
        <w:spacing/>
        <w:rPr/>
      </w:pPr>
    </w:p>
    <w:sectPr>
      <w:headerReference w:type="default" r:id="rId1"/>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 w:name="Calibri">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6"/>
  <w:embedSystemFonts xmlns:w="http://schemas.openxmlformats.org/wordprocessingml/2006/main"/>
  <w:bordersDoNotSurroundHeader/>
  <w:bordersDoNotSurroundFooter/>
  <w:proofState w:spelling="dirty"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tyle1" w:customStyle="1">
    <w:name w:val="Style1"/>
    <w:basedOn w:val="BodyText"/>
    <w:pPr>
      <w:spacing/>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Footer">
    <w:name w:val="Footer"/>
    <w:basedOn w:val="Normal"/>
    <w:pPr>
      <w:tabs>
        <w:tab w:val="center" w:pos="4320"/>
        <w:tab w:val="right" w:pos="8640"/>
      </w:tabs>
      <w:spacing/>
    </w:pPr>
    <w:rPr>
      <w:sz w:val="22"/>
    </w:rPr>
  </w:style>
  <w:style w:type="paragraph" w:styleId="Header">
    <w:name w:val="Header"/>
    <w:basedOn w:val="Normal"/>
    <w:next w:val="Normal"/>
    <w:pPr>
      <w:tabs>
        <w:tab w:val="center" w:pos="4320"/>
        <w:tab w:val="right" w:pos="8640"/>
      </w:tabs>
      <w:spacing/>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next w:val="Normal"/>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StyleBodyTextLeft1" w:customStyle="1">
    <w:name w:val="Style Body Text + Left: 1&quot;"/>
    <w:basedOn w:val="BodyText"/>
    <w:qFormat/>
    <w:pPr>
      <w:widowControl w:val="false"/>
      <w:spacing/>
      <w:ind w:left="1440"/>
    </w:pPr>
    <w:rPr/>
  </w:style>
  <w:style w:type="paragraph" w:styleId="BodyTextFirst" w:customStyle="1">
    <w:name w:val="Body Text + First"/>
    <w:basedOn w:val="BodyText"/>
    <w:next w:val="BodyText+First"/>
    <w:pPr>
      <w:keepNext/>
      <w:keepLines/>
      <w:widowControl w:val="false"/>
      <w:spacing/>
      <w:ind w:left="1440"/>
    </w:pPr>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307</Words>
  <Characters>1752</Characters>
  <Application>Microsoft Office Word</Application>
  <DocSecurity>0</DocSecurity>
  <Lines>14</Lines>
  <Paragraphs>4</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of Work - Partnering</dc:title>
  <dc:subject/>
  <dc:creator>Shirley Harvey</dc:creator>
  <cp:keywords/>
  <cp:lastModifiedBy>Hunsicker, Darla</cp:lastModifiedBy>
  <cp:revision>2</cp:revision>
  <dcterms:created xsi:type="dcterms:W3CDTF">2020-03-10T03:34:00Z</dcterms:created>
  <dcterms:modified xsi:type="dcterms:W3CDTF">2020-03-10T03:34:00Z</dcterms:modified>
  <cp:category>Construction1 </cp:category>
</cp:coreProperties>
</file>