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w:t>
      </w:r>
      <w:r>
        <w:rPr/>
        <w:t xml:space="preserve">TITLE</w:t>
      </w:r>
      <w:r>
        <w:rPr/>
        <w:t xml:space="preserve"> </w:t>
      </w:r>
      <w:r>
        <w:rPr/>
        <w:t xml:space="preserve">VI </w:t>
      </w:r>
      <w:r>
        <w:rPr/>
        <w:t xml:space="preserve">ASSURANCE</w:t>
      </w:r>
      <w:r>
        <w:rPr/>
        <w:t xml:space="preserve"> – DOT</w:t>
      </w:r>
      <w:r>
        <w:rPr/>
        <w:t xml:space="preserve"> </w:t>
      </w:r>
      <w:r>
        <w:rPr/>
        <w:t xml:space="preserve">1050.2</w:t>
      </w:r>
      <w:r>
        <w:rPr/>
        <w:t xml:space="preserve">A</w:t>
      </w:r>
      <w:r>
        <w:rPr/>
        <w:t xml:space="preserve">, </w:t>
      </w:r>
      <w:r>
        <w:rPr/>
        <w:t xml:space="preserve">APPENDIX</w:t>
      </w:r>
      <w:r>
        <w:rPr/>
        <w:t xml:space="preserve"> </w:t>
      </w:r>
      <w:r>
        <w:rPr/>
        <w:t xml:space="preserve">A</w:t>
      </w:r>
      <w:r>
        <w:rPr/>
        <w:t xml:space="preserve"> AND</w:t>
      </w:r>
      <w:r>
        <w:rPr/>
        <w:t xml:space="preserve"> APPENDIX E</w:t>
      </w:r>
      <w:r>
        <w:rPr/>
        <w:t xml:space="preserve">.</w:t>
      </w:r>
    </w:p>
    <w:p>
      <w:pPr>
        <w:pStyle w:val="Dates"/>
        <w:spacing/>
        <w:rPr/>
      </w:pPr>
      <w:r>
        <w:rPr/>
        <w:t xml:space="preserve">(REV </w:t>
      </w:r>
      <w:r>
        <w:rPr/>
        <w:t xml:space="preserve">5-27-16</w:t>
      </w:r>
      <w:r>
        <w:rPr/>
        <w:t xml:space="preserve">)</w:t>
      </w:r>
      <w:r>
        <w:rPr/>
        <w:t xml:space="preserve"> (FA 6-2-16) (1-21)</w:t>
      </w:r>
    </w:p>
    <w:p>
      <w:pPr>
        <w:pStyle w:val="LeadInSentence"/>
        <w:spacing/>
        <w:rPr/>
      </w:pPr>
      <w:r>
        <w:rPr/>
        <w:t xml:space="preserve">SECTION 7 is expanded by the following new Article:</w:t>
      </w:r>
    </w:p>
    <w:p>
      <w:pPr>
        <w:pStyle w:val="Article"/>
        <w:spacing/>
        <w:rPr/>
      </w:pPr>
      <w:r>
        <w:rPr/>
        <w:t xml:space="preserve">7-3</w:t>
      </w:r>
      <w:r>
        <w:rPr/>
        <w:t xml:space="preserve">1</w:t>
      </w:r>
      <w:r>
        <w:rPr/>
        <w:t xml:space="preserve"> Title</w:t>
      </w:r>
      <w:r>
        <w:rPr/>
        <w:t xml:space="preserve"> </w:t>
      </w:r>
      <w:r>
        <w:rPr/>
        <w:t xml:space="preserve">VI Assurance – DOT 1050.2</w:t>
      </w:r>
      <w:r>
        <w:rPr/>
        <w:t xml:space="preserve">A</w:t>
      </w:r>
      <w:r>
        <w:rPr/>
        <w:t xml:space="preserve">, Appendix A</w:t>
      </w:r>
      <w:r>
        <w:rPr/>
        <w:t xml:space="preserve"> and Appendix</w:t>
      </w:r>
      <w:r>
        <w:rPr/>
        <w:t xml:space="preserve"> </w:t>
      </w:r>
      <w:r>
        <w:rPr/>
        <w:t xml:space="preserve">E</w:t>
      </w:r>
      <w:r>
        <w:rPr/>
        <w:t xml:space="preserve">.</w:t>
      </w:r>
    </w:p>
    <w:p>
      <w:pPr>
        <w:pStyle w:val="BodyText"/>
        <w:spacing/>
        <w:rPr/>
      </w:pPr>
      <w:r>
        <w:rPr/>
        <w:tab/>
        <w:t xml:space="preserve"/>
      </w:r>
      <w:r>
        <w:rPr>
          <w:b/>
        </w:rPr>
        <w:t xml:space="preserve">7-3</w:t>
      </w:r>
      <w:r>
        <w:rPr>
          <w:b/>
        </w:rPr>
        <w:t xml:space="preserve">1</w:t>
      </w:r>
      <w:r>
        <w:rPr>
          <w:b/>
        </w:rPr>
        <w:t xml:space="preserve">.1 Appendix</w:t>
      </w:r>
      <w:r>
        <w:rPr>
          <w:b/>
        </w:rPr>
        <w:t xml:space="preserve"> </w:t>
      </w:r>
      <w:r>
        <w:rPr>
          <w:b/>
        </w:rPr>
        <w:t xml:space="preserve">A:</w:t>
      </w:r>
      <w:r>
        <w:rPr/>
        <w:t xml:space="preserve"> </w:t>
      </w:r>
      <w:r>
        <w:rPr/>
        <w:t xml:space="preserve">During the performance of this Contract, the Contractor, for itself, its assignees and successors in interest (hereinafter referred to as the “Contractor”) agrees as follows:</w:t>
      </w:r>
    </w:p>
    <w:p>
      <w:pPr>
        <w:pStyle w:val="BodyText"/>
        <w:spacing/>
        <w:rPr/>
      </w:pPr>
      <w:r>
        <w:rPr/>
        <w:tab/>
        <w:t xml:space="preserve"/>
      </w:r>
      <w:r>
        <w:rPr/>
        <w:tab/>
        <w:t xml:space="preserve"/>
      </w:r>
      <w:r>
        <w:rPr/>
        <w:t xml:space="preserve">1</w:t>
      </w:r>
      <w:r>
        <w:rPr/>
        <w:t xml:space="preserve">.</w:t>
      </w:r>
      <w:r>
        <w:rPr/>
        <w:t xml:space="preserve"> Compliance with Regulations: The Contractor shall comply with the Regulations relative to nondiscrimination in </w:t>
      </w:r>
      <w:r>
        <w:rPr/>
        <w:t xml:space="preserve">F</w:t>
      </w:r>
      <w:r>
        <w:rPr/>
        <w:t xml:space="preserve">ederally-assisted programs of the US Department of Transportation (hereinafter, “USDOT”) Title 49, Code of Federal Regulations, Part 21, as they may be amended from time to time, (hereinafter referred to as the Regulations), which are herein incorporated by ref</w:t>
      </w:r>
      <w:r>
        <w:rPr/>
        <w:t xml:space="preserve">erence and made a part of this C</w:t>
      </w:r>
      <w:r>
        <w:rPr/>
        <w:t xml:space="preserve">ontract.</w:t>
      </w:r>
    </w:p>
    <w:p>
      <w:pPr>
        <w:pStyle w:val="BodyText"/>
        <w:spacing/>
        <w:rPr/>
      </w:pPr>
      <w:r>
        <w:rPr/>
        <w:tab/>
        <w:t xml:space="preserve"/>
      </w:r>
      <w:r>
        <w:rPr/>
        <w:tab/>
        <w:t xml:space="preserve"/>
      </w:r>
      <w:r>
        <w:rPr/>
        <w:t xml:space="preserve">2</w:t>
      </w:r>
      <w:r>
        <w:rPr/>
        <w:t xml:space="preserve">.</w:t>
      </w:r>
      <w:r>
        <w:rPr/>
        <w:t xml:space="preserve"> Nondiscrimination: The Contractor, with regard to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pPr>
        <w:pStyle w:val="BodyText"/>
        <w:spacing/>
        <w:rPr/>
      </w:pPr>
      <w:r>
        <w:rPr/>
        <w:tab/>
        <w:t xml:space="preserve"/>
      </w:r>
      <w:r>
        <w:rPr/>
        <w:tab/>
        <w:t xml:space="preserve"/>
      </w:r>
      <w:r>
        <w:rPr/>
        <w:t xml:space="preserve">3</w:t>
      </w:r>
      <w:r>
        <w:rPr/>
        <w:t xml:space="preserve">.</w:t>
      </w:r>
      <w:r>
        <w:rPr/>
        <w:t xml:space="preserve"> Solicitations for </w:t>
      </w:r>
      <w:r>
        <w:rPr/>
        <w:t xml:space="preserve">sub</w:t>
      </w:r>
      <w:r>
        <w:rPr/>
        <w:t xml:space="preserve">contractors, including </w:t>
      </w:r>
      <w:r>
        <w:rPr/>
        <w:t xml:space="preserve">p</w:t>
      </w:r>
      <w:r>
        <w:rPr/>
        <w:t xml:space="preserve">rocurements of </w:t>
      </w:r>
      <w:r>
        <w:rPr/>
        <w:t xml:space="preserve">m</w:t>
      </w:r>
      <w:r>
        <w:rPr/>
        <w:t xml:space="preserve">aterials and </w:t>
      </w:r>
      <w:r>
        <w:rPr/>
        <w:t xml:space="preserve">e</w:t>
      </w:r>
      <w:r>
        <w:rPr/>
        <w:t xml:space="preserv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pPr>
        <w:pStyle w:val="BodyText"/>
        <w:spacing/>
        <w:rPr/>
      </w:pPr>
      <w:r>
        <w:rPr/>
        <w:tab/>
        <w:t xml:space="preserve"/>
      </w:r>
      <w:r>
        <w:rPr/>
        <w:tab/>
        <w:t xml:space="preserve"/>
      </w:r>
      <w:r>
        <w:rPr/>
        <w:t xml:space="preserve">4</w:t>
      </w:r>
      <w:r>
        <w:rPr/>
        <w:t xml:space="preserve">.</w:t>
      </w:r>
      <w:r>
        <w:rPr/>
        <w:t xml:space="preserve">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w:t>
      </w:r>
      <w:r>
        <w:rPr/>
        <w:t xml:space="preserve">Federal Transit Administration, Federal Aviation Administration, </w:t>
      </w:r>
      <w:r>
        <w:rPr/>
        <w:t xml:space="preserve">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pPr>
        <w:pStyle w:val="BodyText"/>
        <w:spacing/>
        <w:rPr/>
      </w:pPr>
      <w:r>
        <w:rPr/>
        <w:tab/>
        <w:t xml:space="preserve"/>
      </w:r>
      <w:r>
        <w:rPr/>
        <w:tab/>
        <w:t xml:space="preserve"/>
      </w:r>
      <w:r>
        <w:rPr/>
        <w:t xml:space="preserve">5</w:t>
      </w:r>
      <w:r>
        <w:rPr/>
        <w:t xml:space="preserve">.</w:t>
      </w:r>
      <w:r>
        <w:rPr/>
        <w:t xml:space="preserve"> Sanctions for Noncompliance: In the event of the Contractor’s noncompliance with the nondiscrimination provisions of this Contract, the Florida Department of Transportation shall impose such </w:t>
      </w:r>
      <w:r>
        <w:rPr/>
        <w:t xml:space="preserve">C</w:t>
      </w:r>
      <w:r>
        <w:rPr/>
        <w:t xml:space="preserve">ontract sanctions as it or the Federal Highway Administration, Federal Transit Administration, Federal Aviation Administration, or Federal Motor Carrier Safety Administration may determine to be appropriate, including, but not limited to:</w:t>
      </w:r>
    </w:p>
    <w:p>
      <w:pPr>
        <w:pStyle w:val="BodyText"/>
        <w:spacing/>
        <w:rPr/>
      </w:pPr>
      <w:r>
        <w:rPr/>
        <w:tab/>
        <w:t xml:space="preserve"/>
      </w:r>
      <w:r>
        <w:rPr/>
        <w:tab/>
        <w:t xml:space="preserve"/>
      </w:r>
      <w:r>
        <w:rPr/>
        <w:tab/>
        <w:t xml:space="preserve"/>
      </w:r>
      <w:r>
        <w:rPr/>
        <w:t xml:space="preserve">a. withholding of payments to the Contractor under the Contract until the Contractor complies, or</w:t>
      </w:r>
    </w:p>
    <w:p>
      <w:pPr>
        <w:pStyle w:val="BodyText"/>
        <w:spacing/>
        <w:rPr/>
      </w:pPr>
      <w:r>
        <w:rPr/>
        <w:tab/>
        <w:t xml:space="preserve"/>
      </w:r>
      <w:r>
        <w:rPr/>
        <w:tab/>
        <w:t xml:space="preserve"/>
      </w:r>
      <w:r>
        <w:rPr/>
        <w:tab/>
        <w:t xml:space="preserve"/>
      </w:r>
      <w:r>
        <w:rPr/>
        <w:t xml:space="preserve">b. cancellation, termination or suspension of the Contract, in whole or in part.</w:t>
      </w:r>
    </w:p>
    <w:p>
      <w:pPr>
        <w:pStyle w:val="BodyText"/>
        <w:spacing/>
        <w:rPr/>
      </w:pPr>
      <w:r>
        <w:rPr/>
        <w:tab/>
        <w:t xml:space="preserve"/>
      </w:r>
      <w:r>
        <w:rPr/>
        <w:tab/>
        <w:t xml:space="preserve"/>
      </w:r>
      <w:r>
        <w:rPr/>
        <w:t xml:space="preserve">6</w:t>
      </w:r>
      <w:r>
        <w:rPr/>
        <w:t xml:space="preserve">.</w:t>
      </w:r>
      <w:r>
        <w:rPr/>
        <w:t xml:space="preserve"> Incorporation of Provisions: The Contractor shall include the provisions of </w:t>
      </w:r>
      <w:r>
        <w:rPr/>
        <w:t xml:space="preserve">this Appendix</w:t>
      </w:r>
      <w:r>
        <w:rPr/>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pPr>
        <w:pStyle w:val="BodyText"/>
        <w:spacing/>
        <w:rPr/>
      </w:pPr>
      <w:r>
        <w:rPr/>
        <w:tab/>
        <w:t xml:space="preserve"/>
      </w:r>
      <w:r>
        <w:rPr>
          <w:b/>
        </w:rPr>
        <w:t xml:space="preserve">7-3</w:t>
      </w:r>
      <w:r>
        <w:rPr>
          <w:b/>
        </w:rPr>
        <w:t xml:space="preserve">1</w:t>
      </w:r>
      <w:r>
        <w:rPr>
          <w:b/>
        </w:rPr>
        <w:t xml:space="preserve">.2 Appendix E:</w:t>
      </w:r>
      <w:r>
        <w:rPr/>
        <w:t xml:space="preserve"> During the performance of this </w:t>
      </w:r>
      <w:r>
        <w:rPr/>
        <w:t xml:space="preserve">C</w:t>
      </w:r>
      <w:r>
        <w:rPr/>
        <w:t xml:space="preserve">ontract, the Contractor, for itself, its assignees, and successors in interest (hereinafter referred to as the “</w:t>
      </w:r>
      <w:r>
        <w:rPr/>
        <w:t xml:space="preserve">C</w:t>
      </w:r>
      <w:r>
        <w:rPr/>
        <w:t xml:space="preserve">ontractor” agrees to comply with the following non-discrimination statutes and authorities; including but not limited to:</w:t>
      </w:r>
    </w:p>
    <w:p>
      <w:pPr>
        <w:pStyle w:val="BodyText"/>
        <w:spacing/>
        <w:rPr/>
      </w:pPr>
      <w:r>
        <w:rPr/>
        <w:tab/>
        <w:t xml:space="preserve"/>
      </w:r>
      <w:r>
        <w:rPr/>
        <w:tab/>
        <w:t xml:space="preserve"/>
      </w:r>
      <w:r>
        <w:rPr/>
        <w:t xml:space="preserve">1. Title</w:t>
      </w:r>
      <w:r>
        <w:rPr/>
        <w:t xml:space="preserve"> </w:t>
      </w:r>
      <w:r>
        <w:rPr/>
        <w:t xml:space="preserve">VI of the Civil Rights Act of 1964 (42</w:t>
      </w:r>
      <w:r>
        <w:rPr/>
        <w:t xml:space="preserve"> </w:t>
      </w:r>
      <w:r>
        <w:rPr/>
        <w:t xml:space="preserve">U.S.C. </w:t>
      </w:r>
      <w:r>
        <w:rPr/>
        <w:t xml:space="preserve">§ 2000d et seq., 78</w:t>
      </w:r>
      <w:r>
        <w:rPr/>
        <w:t xml:space="preserve"> </w:t>
      </w:r>
      <w:r>
        <w:rPr/>
        <w:t xml:space="preserve">stat.</w:t>
      </w:r>
      <w:r>
        <w:rPr/>
        <w:t xml:space="preserve"> </w:t>
      </w:r>
      <w:r>
        <w:rPr/>
        <w:t xml:space="preserve">252), (prohibits discrimination on the basis of race, color, national origin); and 49</w:t>
      </w:r>
      <w:r>
        <w:rPr/>
        <w:t xml:space="preserve"> </w:t>
      </w:r>
      <w:r>
        <w:rPr/>
        <w:t xml:space="preserve">CFR Part</w:t>
      </w:r>
      <w:r>
        <w:rPr/>
        <w:t xml:space="preserve"> </w:t>
      </w:r>
      <w:r>
        <w:rPr/>
        <w:t xml:space="preserve">21;</w:t>
      </w:r>
    </w:p>
    <w:p>
      <w:pPr>
        <w:pStyle w:val="BodyText"/>
        <w:spacing/>
        <w:rPr/>
      </w:pPr>
      <w:r>
        <w:rPr/>
        <w:tab/>
        <w:t xml:space="preserve"/>
      </w:r>
      <w:r>
        <w:rPr/>
        <w:tab/>
        <w:t xml:space="preserve"/>
      </w:r>
      <w:r>
        <w:rPr/>
        <w:t xml:space="preserve">2. The Uniform Relocation Assistance and Real Property Acquisition Policies Ac</w:t>
      </w:r>
      <w:r>
        <w:rPr/>
        <w:t xml:space="preserve">t</w:t>
      </w:r>
      <w:r>
        <w:rPr/>
        <w:t xml:space="preserve"> of 1970, (42</w:t>
      </w:r>
      <w:r>
        <w:rPr/>
        <w:t xml:space="preserve"> </w:t>
      </w:r>
      <w:r>
        <w:rPr/>
        <w:t xml:space="preserve">U.S.C. § 4601), (prohibits unfair treatment of persons displaced or whose property has been acquired of Federal or Federal-aid programs and projects</w:t>
      </w:r>
      <w:r>
        <w:rPr/>
        <w:t xml:space="preserve">)</w:t>
      </w:r>
      <w:r>
        <w:rPr/>
        <w:t xml:space="preserve">;</w:t>
      </w:r>
    </w:p>
    <w:p>
      <w:pPr>
        <w:pStyle w:val="BodyText"/>
        <w:spacing/>
        <w:rPr/>
      </w:pPr>
      <w:r>
        <w:rPr/>
        <w:tab/>
        <w:t xml:space="preserve"/>
      </w:r>
      <w:r>
        <w:rPr/>
        <w:tab/>
        <w:t xml:space="preserve"/>
      </w:r>
      <w:r>
        <w:rPr/>
        <w:t xml:space="preserve">3. Federal-Aid Highway Act of 1973, (2</w:t>
      </w:r>
      <w:r>
        <w:rPr/>
        <w:t xml:space="preserve">3</w:t>
      </w:r>
      <w:r>
        <w:rPr/>
        <w:t xml:space="preserve"> </w:t>
      </w:r>
      <w:r>
        <w:rPr/>
        <w:t xml:space="preserve">U.S.C § </w:t>
      </w:r>
      <w:r>
        <w:rPr/>
        <w:t xml:space="preserve">32</w:t>
      </w:r>
      <w:r>
        <w:rPr/>
        <w:t xml:space="preserve">4</w:t>
      </w:r>
      <w:r>
        <w:rPr/>
        <w:t xml:space="preserve"> </w:t>
      </w:r>
      <w:r>
        <w:rPr/>
        <w:t xml:space="preserve">et seq.), </w:t>
      </w:r>
      <w:r>
        <w:rPr/>
        <w:t xml:space="preserve">(prohibits discrimination on the basis of sex</w:t>
      </w:r>
      <w:r>
        <w:rPr/>
        <w:t xml:space="preserve">)</w:t>
      </w:r>
      <w:r>
        <w:rPr/>
        <w:t xml:space="preserve">;</w:t>
      </w:r>
    </w:p>
    <w:p>
      <w:pPr>
        <w:pStyle w:val="BodyText"/>
        <w:spacing/>
        <w:rPr/>
      </w:pPr>
      <w:r>
        <w:rPr/>
        <w:tab/>
        <w:t xml:space="preserve"/>
      </w:r>
      <w:r>
        <w:rPr/>
        <w:tab/>
        <w:t xml:space="preserve"/>
      </w:r>
      <w:r>
        <w:rPr/>
        <w:t xml:space="preserve">4. </w:t>
      </w:r>
      <w:r>
        <w:rPr/>
        <w:t xml:space="preserve">Section</w:t>
      </w:r>
      <w:r>
        <w:rPr/>
        <w:t xml:space="preserve"> </w:t>
      </w:r>
      <w:r>
        <w:rPr/>
        <w:t xml:space="preserve">504 of the Rehabilitation Act of 1973 (29</w:t>
      </w:r>
      <w:r>
        <w:rPr/>
        <w:t xml:space="preserve"> </w:t>
      </w:r>
      <w:r>
        <w:rPr/>
        <w:t xml:space="preserve">U.S.C. § 794</w:t>
      </w:r>
      <w:r>
        <w:rPr/>
        <w:t xml:space="preserve"> </w:t>
      </w:r>
      <w:r>
        <w:rPr/>
        <w:t xml:space="preserve">et seq.), as amended</w:t>
      </w:r>
      <w:r>
        <w:rPr/>
        <w:t xml:space="preserve">, (prohibits discrimination on the basis of disability); and 49</w:t>
      </w:r>
      <w:r>
        <w:rPr/>
        <w:t xml:space="preserve"> </w:t>
      </w:r>
      <w:r>
        <w:rPr/>
        <w:t xml:space="preserve">CFR Part</w:t>
      </w:r>
      <w:r>
        <w:rPr/>
        <w:t xml:space="preserve"> </w:t>
      </w:r>
      <w:r>
        <w:rPr/>
        <w:t xml:space="preserve">27;</w:t>
      </w:r>
    </w:p>
    <w:p>
      <w:pPr>
        <w:pStyle w:val="BodyText"/>
        <w:spacing/>
        <w:rPr/>
      </w:pPr>
      <w:r>
        <w:rPr/>
        <w:tab/>
        <w:t xml:space="preserve"/>
      </w:r>
      <w:r>
        <w:rPr/>
        <w:tab/>
        <w:t xml:space="preserve"/>
      </w:r>
      <w:r>
        <w:rPr/>
        <w:t xml:space="preserve">5. The Age Discrimination Act of</w:t>
      </w:r>
      <w:r>
        <w:rPr/>
        <w:t xml:space="preserve"> </w:t>
      </w:r>
      <w:r>
        <w:rPr/>
        <w:t xml:space="preserve">1975, as amended, (4</w:t>
      </w:r>
      <w:r>
        <w:rPr/>
        <w:t xml:space="preserve">2</w:t>
      </w:r>
      <w:r>
        <w:rPr/>
        <w:t xml:space="preserve"> </w:t>
      </w:r>
      <w:r>
        <w:rPr/>
        <w:t xml:space="preserve">U.S.C. § 6101</w:t>
      </w:r>
      <w:r>
        <w:rPr/>
        <w:t xml:space="preserve"> </w:t>
      </w:r>
      <w:r>
        <w:rPr/>
        <w:t xml:space="preserve">et seq.), (prohibits discrimination on the basis of age</w:t>
      </w:r>
      <w:r>
        <w:rPr/>
        <w:t xml:space="preserve">)</w:t>
      </w:r>
      <w:r>
        <w:rPr/>
        <w:t xml:space="preserve">;</w:t>
      </w:r>
    </w:p>
    <w:p>
      <w:pPr>
        <w:pStyle w:val="BodyText"/>
        <w:spacing/>
        <w:rPr/>
      </w:pPr>
      <w:r>
        <w:rPr/>
        <w:tab/>
        <w:t xml:space="preserve"/>
      </w:r>
      <w:r>
        <w:rPr/>
        <w:tab/>
        <w:t xml:space="preserve"/>
      </w:r>
      <w:r>
        <w:rPr/>
        <w:t xml:space="preserve">6. Airport and Airway Improvement Act of</w:t>
      </w:r>
      <w:r>
        <w:rPr/>
        <w:t xml:space="preserve"> </w:t>
      </w:r>
      <w:r>
        <w:rPr/>
        <w:t xml:space="preserve">1982, (49</w:t>
      </w:r>
      <w:r>
        <w:rPr/>
        <w:t xml:space="preserve"> </w:t>
      </w:r>
      <w:r>
        <w:rPr/>
        <w:t xml:space="preserve">U.S.C.</w:t>
      </w:r>
      <w:r>
        <w:rPr/>
        <w:t xml:space="preserve"> </w:t>
      </w:r>
      <w:r>
        <w:rPr/>
        <w:t xml:space="preserve">471, Section</w:t>
      </w:r>
      <w:r>
        <w:rPr/>
        <w:t xml:space="preserve"> </w:t>
      </w:r>
      <w:r>
        <w:rPr/>
        <w:t xml:space="preserve">47123), as amended, (prohibits discrimination based on race, creed, color national origins or sex</w:t>
      </w:r>
      <w:r>
        <w:rPr/>
        <w:t xml:space="preserve">);</w:t>
      </w:r>
    </w:p>
    <w:p>
      <w:pPr>
        <w:pStyle w:val="BodyText"/>
        <w:spacing/>
        <w:rPr/>
      </w:pPr>
      <w:r>
        <w:rPr/>
        <w:tab/>
        <w:t xml:space="preserve"/>
      </w:r>
      <w:r>
        <w:rPr/>
        <w:tab/>
        <w:t xml:space="preserve"/>
      </w:r>
      <w:r>
        <w:rPr/>
        <w:t xml:space="preserve">7. The Civil Rights Restoration Act of</w:t>
      </w:r>
      <w:r>
        <w:rPr/>
        <w:t xml:space="preserve"> </w:t>
      </w:r>
      <w:r>
        <w:rPr/>
        <w:t xml:space="preserve">1987 (PL</w:t>
      </w:r>
      <w:r>
        <w:rPr/>
        <w:t xml:space="preserve"> </w:t>
      </w:r>
      <w:r>
        <w:rPr/>
        <w:t xml:space="preserve">100-209), (Broadened the scope, coverage and applicability of Title</w:t>
      </w:r>
      <w:r>
        <w:rPr/>
        <w:t xml:space="preserve"> </w:t>
      </w:r>
      <w:r>
        <w:rPr/>
        <w:t xml:space="preserve">VI of the Civil Rights Act of</w:t>
      </w:r>
      <w:r>
        <w:rPr/>
        <w:t xml:space="preserve"> </w:t>
      </w:r>
      <w:r>
        <w:rPr/>
        <w:t xml:space="preserve">1964, The Age Discrimination Act of</w:t>
      </w:r>
      <w:r>
        <w:rPr/>
        <w:t xml:space="preserve"> </w:t>
      </w:r>
      <w:r>
        <w:rPr/>
        <w:t xml:space="preserve">1975 and Section</w:t>
      </w:r>
      <w:r>
        <w:rPr/>
        <w:t xml:space="preserve"> </w:t>
      </w:r>
      <w:r>
        <w:rPr/>
        <w:t xml:space="preserve">504 of the Rehabilitation Act of</w:t>
      </w:r>
      <w:r>
        <w:rPr/>
        <w:t xml:space="preserve"> </w:t>
      </w:r>
      <w:r>
        <w:rPr/>
        <w:t xml:space="preserve">1973, by expanding the definition of the terms “programs or activities” to include all of the programs or activities of the Federal-aid recipients, sub-recipients and contractors, whether such programs or activities are Federally funded or not);</w:t>
      </w:r>
    </w:p>
    <w:p>
      <w:pPr>
        <w:pStyle w:val="BodyText"/>
        <w:spacing/>
        <w:rPr/>
      </w:pPr>
      <w:r>
        <w:rPr/>
        <w:tab/>
        <w:t xml:space="preserve"/>
      </w:r>
      <w:r>
        <w:rPr/>
        <w:tab/>
        <w:t xml:space="preserve"/>
      </w:r>
      <w:r>
        <w:rPr/>
        <w:t xml:space="preserve">8. Titles</w:t>
      </w:r>
      <w:r>
        <w:rPr/>
        <w:t xml:space="preserve"> </w:t>
      </w:r>
      <w:r>
        <w:rPr/>
        <w:t xml:space="preserve">II and III of the Americans with Disabilities Act, which prohibit</w:t>
      </w:r>
      <w:r>
        <w:rPr/>
        <w:t xml:space="preserve">s</w:t>
      </w:r>
      <w:r>
        <w:rPr/>
        <w:t xml:space="preserve"> discrimination on the basis of disability in the operation of public entities, public and private transportation systems, places of public accommodation, and certain testing entities (42</w:t>
      </w:r>
      <w:r>
        <w:rPr/>
        <w:t xml:space="preserve"> </w:t>
      </w:r>
      <w:r>
        <w:rPr/>
        <w:t xml:space="preserve">U.S.C.</w:t>
      </w:r>
      <w:r>
        <w:rPr/>
        <w:t xml:space="preserve"> </w:t>
      </w:r>
      <w:r>
        <w:rPr/>
        <w:t xml:space="preserve">§§</w:t>
      </w:r>
      <w:r>
        <w:rPr/>
        <w:t xml:space="preserve"> </w:t>
      </w:r>
      <w:r>
        <w:rPr/>
        <w:t xml:space="preserve">12131 – 12189) as implemented by Department of Transportation regulations at 49</w:t>
      </w:r>
      <w:r>
        <w:rPr/>
        <w:t xml:space="preserve"> </w:t>
      </w:r>
      <w:r>
        <w:rPr/>
        <w:t xml:space="preserve">C.F.R.</w:t>
      </w:r>
      <w:r>
        <w:rPr/>
        <w:t xml:space="preserve"> </w:t>
      </w:r>
      <w:r>
        <w:rPr/>
        <w:t xml:space="preserve">parts</w:t>
      </w:r>
      <w:r>
        <w:rPr/>
        <w:t xml:space="preserve"> </w:t>
      </w:r>
      <w:r>
        <w:rPr/>
        <w:t xml:space="preserve">37 and 38;</w:t>
      </w:r>
    </w:p>
    <w:p>
      <w:pPr>
        <w:pStyle w:val="BodyText"/>
        <w:spacing/>
        <w:rPr/>
      </w:pPr>
      <w:r>
        <w:rPr/>
        <w:tab/>
        <w:t xml:space="preserve"/>
      </w:r>
      <w:r>
        <w:rPr/>
        <w:tab/>
        <w:t xml:space="preserve"/>
      </w:r>
      <w:r>
        <w:rPr/>
        <w:t xml:space="preserve">9. The Federal Aviation </w:t>
      </w:r>
      <w:r>
        <w:rPr/>
        <w:t xml:space="preserve">Administration’s Non-discrimination statute</w:t>
      </w:r>
      <w:r>
        <w:rPr/>
        <w:t xml:space="preserve"> </w:t>
      </w:r>
      <w:r>
        <w:rPr/>
        <w:t xml:space="preserve">(</w:t>
      </w:r>
      <w:r>
        <w:rPr/>
        <w:t xml:space="preserve">49</w:t>
      </w:r>
      <w:r>
        <w:rPr/>
        <w:t xml:space="preserve"> </w:t>
      </w:r>
      <w:r>
        <w:rPr/>
        <w:t xml:space="preserve">U.S.C.</w:t>
      </w:r>
      <w:r>
        <w:rPr/>
        <w:t xml:space="preserve"> </w:t>
      </w:r>
      <w:r>
        <w:rPr/>
        <w:t xml:space="preserve">§</w:t>
      </w:r>
      <w:r>
        <w:rPr/>
        <w:t xml:space="preserve"> </w:t>
      </w:r>
      <w:r>
        <w:rPr/>
        <w:t xml:space="preserve">47123) (prohibits discrimination on the basis of race, color, national origin, and </w:t>
      </w:r>
      <w:bookmarkStart w:id="2" w:name="_GoBack"/>
      <w:r>
        <w:rPr/>
        <w:t xml:space="preserve">sex</w:t>
      </w:r>
      <w:r>
        <w:rPr/>
        <w:t xml:space="preserve">);</w:t>
      </w:r>
    </w:p>
    <w:bookmarkEnd w:id="2"/>
    <w:p>
      <w:pPr>
        <w:pStyle w:val="BodyText"/>
        <w:spacing/>
        <w:rPr/>
      </w:pPr>
      <w:r>
        <w:rPr/>
        <w:tab/>
        <w:t xml:space="preserve"/>
      </w:r>
      <w:r>
        <w:rPr/>
        <w:tab/>
        <w:t xml:space="preserve"/>
      </w:r>
      <w:r>
        <w:rPr/>
        <w:t xml:space="preserve">10. Executive Order</w:t>
      </w:r>
      <w:r>
        <w:rPr/>
        <w:t xml:space="preserve"> </w:t>
      </w:r>
      <w:r>
        <w:rPr/>
        <w:t xml:space="preserve">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r>
        <w:rPr/>
        <w:t xml:space="preserve">populations;</w:t>
      </w:r>
    </w:p>
    <w:p>
      <w:pPr>
        <w:pStyle w:val="BodyText"/>
        <w:spacing/>
        <w:rPr/>
      </w:pPr>
      <w:r>
        <w:rPr/>
        <w:tab/>
        <w:t xml:space="preserve"/>
      </w:r>
      <w:r>
        <w:rPr/>
        <w:tab/>
        <w:t xml:space="preserve"/>
      </w:r>
      <w:r>
        <w:rPr/>
        <w:t xml:space="preserve">11. Executive Order</w:t>
      </w:r>
      <w:r>
        <w:rPr/>
        <w:t xml:space="preserve"> </w:t>
      </w:r>
      <w:r>
        <w:rPr/>
        <w:t xml:space="preserve">13166, Improving Access to Services for Persons with Limited English Proficiency, and resulting agency guidance, national origin discrimination includes discrimination because of limited English proficiency (LEP). To ensure compliance with Title</w:t>
      </w:r>
      <w:r>
        <w:rPr/>
        <w:t xml:space="preserve"> </w:t>
      </w:r>
      <w:r>
        <w:rPr/>
        <w:t xml:space="preserve">VI, you must take reasonable steps to ensure that LEP persons have meaningful access to your programs (70</w:t>
      </w:r>
      <w:r>
        <w:rPr/>
        <w:t xml:space="preserve"> </w:t>
      </w:r>
      <w:r>
        <w:rPr/>
        <w:t xml:space="preserve">Fed. Reg. at 74087 to 74100</w:t>
      </w:r>
      <w:r>
        <w:rPr/>
        <w:t xml:space="preserve">);</w:t>
      </w:r>
    </w:p>
    <w:p>
      <w:pPr>
        <w:pStyle w:val="BodyText"/>
        <w:spacing/>
        <w:rPr/>
      </w:pPr>
      <w:r>
        <w:rPr/>
        <w:tab/>
        <w:t xml:space="preserve"/>
      </w:r>
      <w:r>
        <w:rPr/>
        <w:tab/>
        <w:t xml:space="preserve"/>
      </w:r>
      <w:r>
        <w:rPr/>
        <w:t xml:space="preserve">12. Title</w:t>
      </w:r>
      <w:r>
        <w:rPr/>
        <w:t xml:space="preserve"> </w:t>
      </w:r>
      <w:r>
        <w:rPr/>
        <w:t xml:space="preserve">IX of the Education Amendments of</w:t>
      </w:r>
      <w:r>
        <w:rPr/>
        <w:t xml:space="preserve"> </w:t>
      </w:r>
      <w:r>
        <w:rPr/>
        <w:t xml:space="preserve">1972, as amended, which prohibits discriminati</w:t>
      </w:r>
      <w:r>
        <w:rPr/>
        <w:t xml:space="preserve">o</w:t>
      </w:r>
      <w:r>
        <w:rPr/>
        <w:t xml:space="preserve">n b</w:t>
      </w:r>
      <w:r>
        <w:rPr/>
        <w:t xml:space="preserve">as</w:t>
      </w:r>
      <w:r>
        <w:rPr/>
        <w:t xml:space="preserve">e</w:t>
      </w:r>
      <w:r>
        <w:rPr/>
        <w:t xml:space="preserve">d</w:t>
      </w:r>
      <w:r>
        <w:rPr/>
        <w:t xml:space="preserve"> o</w:t>
      </w:r>
      <w:r>
        <w:rPr/>
        <w:t xml:space="preserve">n</w:t>
      </w:r>
      <w:r>
        <w:rPr/>
        <w:t xml:space="preserve"> sex in education programs, or activities (20</w:t>
      </w:r>
      <w:r>
        <w:rPr/>
        <w:t xml:space="preserve"> </w:t>
      </w:r>
      <w:r>
        <w:rPr/>
        <w:t xml:space="preserve">U.S.C.</w:t>
      </w:r>
      <w:r>
        <w:rPr/>
        <w:t xml:space="preserve"> </w:t>
      </w:r>
      <w:r>
        <w:rPr/>
        <w:t xml:space="preserve">1681 </w:t>
      </w:r>
      <w:r>
        <w:rPr/>
        <w:t xml:space="preserve">et</w:t>
      </w:r>
      <w:r>
        <w:rPr/>
        <w:t xml:space="preserve"> </w:t>
      </w:r>
      <w:r>
        <w:rPr/>
        <w:t xml:space="preserve">seq.</w:t>
      </w:r>
      <w:r>
        <w:rPr/>
        <w:t xml:space="preserve">).</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proofState w:spelling="dirty"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73461-B9A7-45A8-9451-6B85D08F73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3</Pages>
  <Words>1183</Words>
  <Characters>6749</Characters>
  <Application>Microsoft Office Word</Application>
  <DocSecurity>0</DocSecurity>
  <Lines>56</Lines>
  <Paragraphs>15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dc:creator>
  <cp:keywords/>
  <cp:lastModifiedBy>Hunsicker, Darla</cp:lastModifiedBy>
  <cp:lastPrinted>2015-09-02T15:38:00Z</cp:lastPrinted>
  <cp:revision>2</cp:revision>
  <dcterms:created xsi:type="dcterms:W3CDTF">2020-03-10T03:22:00Z</dcterms:created>
  <dcterms:modified xsi:type="dcterms:W3CDTF">2020-03-10T03:22:00Z</dcterms:modified>
  <cp:category>Construction1 Maintenance1 </cp:category>
</cp:coreProperties>
</file>