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w:t>
      </w:r>
      <w:r>
        <w:rPr/>
        <w:t xml:space="preserve">EQUAL EMPLOYMENT OPPORTUNITY REQUIREMENTS.</w:t>
      </w:r>
    </w:p>
    <w:p>
      <w:pPr>
        <w:pStyle w:val="Dates"/>
        <w:spacing/>
        <w:rPr/>
      </w:pPr>
      <w:r>
        <w:rPr/>
        <w:t xml:space="preserve">(REV 4-25-02) (FA 7-17-02) (1-21)</w:t>
      </w:r>
    </w:p>
    <w:p>
      <w:pPr>
        <w:pStyle w:val="LeadInSentence"/>
        <w:spacing/>
        <w:rPr/>
      </w:pPr>
      <w:r>
        <w:rPr/>
        <w:t xml:space="preserve">SECTION 7 is expanded by the following:</w:t>
      </w:r>
    </w:p>
    <w:p>
      <w:pPr>
        <w:pStyle w:val="Article"/>
        <w:spacing/>
        <w:rPr/>
      </w:pPr>
      <w:r>
        <w:rPr/>
        <w:t xml:space="preserve">7-</w:t>
      </w:r>
      <w:r>
        <w:rPr/>
        <w:t xml:space="preserve">2</w:t>
      </w:r>
      <w:r>
        <w:rPr/>
        <w:t xml:space="preserve">7</w:t>
      </w:r>
      <w:r>
        <w:rPr/>
        <w:t xml:space="preserve"> </w:t>
      </w:r>
      <w:r>
        <w:rPr/>
        <w:t xml:space="preserve">Equal Employment Opportunity Requirements.</w:t>
      </w:r>
    </w:p>
    <w:p>
      <w:pPr>
        <w:pStyle w:val="BodyText"/>
        <w:spacing/>
        <w:rPr/>
      </w:pPr>
      <w:r>
        <w:rPr/>
        <w:tab/>
        <w:t xml:space="preserve"/>
      </w:r>
      <w:r>
        <w:rPr>
          <w:b/>
          <w:bCs/>
        </w:rPr>
        <w:t xml:space="preserve">7-</w:t>
      </w:r>
      <w:r>
        <w:rPr>
          <w:b/>
          <w:bCs/>
        </w:rPr>
        <w:t xml:space="preserve">2</w:t>
      </w:r>
      <w:r>
        <w:rPr>
          <w:b/>
          <w:bCs/>
        </w:rPr>
        <w:t xml:space="preserve">7</w:t>
      </w:r>
      <w:r>
        <w:rPr>
          <w:b/>
          <w:bCs/>
        </w:rPr>
        <w:t xml:space="preserve">.1 Equal Employment Opportunity Policy: </w:t>
      </w:r>
      <w:r>
        <w:rPr/>
        <w:t xml:space="preserve">Accept as the operating policy, the following statement which is designed to further the provision of equal employment opportunity to all persons without regard to their age, rac</w:t>
      </w:r>
      <w:bookmarkStart w:id="2" w:name="_GoBack"/>
      <w:bookmarkEnd w:id="2"/>
      <w:r>
        <w:rPr/>
        <w:t xml:space="preserve">e, color, religion, national origin, sex, or disability and to promote the full realization of equal employment opportunity through a positive continuing program:</w:t>
      </w:r>
    </w:p>
    <w:p>
      <w:pPr>
        <w:pStyle w:val="BodyText"/>
        <w:spacing/>
        <w:rPr/>
      </w:pPr>
      <w:r>
        <w:rPr/>
        <w:tab/>
        <w:t xml:space="preserve"/>
      </w:r>
      <w:r>
        <w:rPr/>
        <w:tab/>
        <w:t xml:space="preserve"/>
      </w:r>
      <w:r>
        <w:rPr/>
        <w:t xml:space="preserve">“It is the policy of this Company to assure that applicants are employed, and that employees are treated during employment, without regard to their age, race, religion, color, national origin, sex, or disability. Such action must include: employment, upgrading, demotion, or transfer; recruitment or recruitment advertising; layoff or termination; rates of pay or other forms of compensation; and selection for training, including apprenticeship, preapprenticeship, and/or on</w:t>
      </w:r>
      <w:r>
        <w:rPr/>
        <w:noBreakHyphen/>
        <w:t xml:space="preserve"/>
      </w:r>
      <w:r>
        <w:rPr/>
        <w:t xml:space="preserve">the</w:t>
      </w:r>
      <w:r>
        <w:rPr/>
        <w:noBreakHyphen/>
        <w:t xml:space="preserve"/>
      </w:r>
      <w:r>
        <w:rPr/>
        <w:t xml:space="preserve">job training.”</w:t>
      </w:r>
    </w:p>
    <w:p>
      <w:pPr>
        <w:pStyle w:val="BodyText"/>
        <w:spacing/>
        <w:rPr/>
      </w:pPr>
      <w:r>
        <w:rPr>
          <w:b/>
          <w:bCs/>
        </w:rPr>
        <w:tab/>
        <w:t xml:space="preserve"/>
      </w:r>
      <w:r>
        <w:rPr>
          <w:b/>
          <w:bCs/>
        </w:rPr>
        <w:t xml:space="preserve">7-</w:t>
      </w:r>
      <w:r>
        <w:rPr>
          <w:b/>
          <w:bCs/>
        </w:rPr>
        <w:t xml:space="preserve">2</w:t>
      </w:r>
      <w:r>
        <w:rPr>
          <w:b/>
          <w:bCs/>
        </w:rPr>
        <w:t xml:space="preserve">7</w:t>
      </w:r>
      <w:r>
        <w:rPr>
          <w:b/>
          <w:bCs/>
        </w:rPr>
        <w:t xml:space="preserve">.2 Equal Employment Opportunity Officer: </w:t>
      </w:r>
      <w:r>
        <w:rPr/>
        <w:t xml:space="preserve">Designate and make known to the Department’s contracting officers an equal employment opportunity officer (hereinafter referred to as the EEO Officer) who must be capable of effectively administering and promoting an active Contractor program employment opportunity and who must be assigned adequate authority and responsibility to do so.</w:t>
      </w:r>
    </w:p>
    <w:p>
      <w:pPr>
        <w:pStyle w:val="BodyText"/>
        <w:spacing/>
        <w:rPr>
          <w:strike/>
        </w:rPr>
      </w:pPr>
      <w:r>
        <w:rPr/>
        <w:tab/>
        <w:t xml:space="preserve"/>
      </w:r>
      <w:r>
        <w:rPr>
          <w:b/>
          <w:bCs/>
        </w:rPr>
        <w:t xml:space="preserve">7-</w:t>
      </w:r>
      <w:r>
        <w:rPr>
          <w:b/>
          <w:bCs/>
        </w:rPr>
        <w:t xml:space="preserve">2</w:t>
      </w:r>
      <w:r>
        <w:rPr>
          <w:b/>
          <w:bCs/>
        </w:rPr>
        <w:t xml:space="preserve">7</w:t>
      </w:r>
      <w:r>
        <w:rPr>
          <w:b/>
          <w:bCs/>
        </w:rPr>
        <w:t xml:space="preserve">.3 Dissemination of Policy:</w:t>
      </w:r>
      <w:r>
        <w:rPr/>
        <w:t xml:space="preserve"> 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w:t>
      </w:r>
    </w:p>
    <w:p>
      <w:pPr>
        <w:pStyle w:val="BodyText"/>
        <w:spacing/>
        <w:rPr>
          <w:strike/>
          <w:u w:val="single"/>
        </w:rPr>
      </w:pPr>
      <w:r>
        <w:rPr/>
        <w:tab/>
        <w:t xml:space="preserve"/>
      </w:r>
      <w:r>
        <w:rPr>
          <w:b/>
          <w:bCs/>
        </w:rPr>
        <w:t xml:space="preserve">7-</w:t>
      </w:r>
      <w:r>
        <w:rPr>
          <w:b/>
          <w:bCs/>
        </w:rPr>
        <w:t xml:space="preserve">2</w:t>
      </w:r>
      <w:r>
        <w:rPr>
          <w:b/>
          <w:bCs/>
        </w:rPr>
        <w:t xml:space="preserve">7</w:t>
      </w:r>
      <w:r>
        <w:rPr>
          <w:b/>
          <w:bCs/>
        </w:rPr>
        <w:t xml:space="preserve">.4 Recruitment:</w:t>
      </w:r>
      <w:r>
        <w:rPr/>
        <w:t xml:space="preserve"> When advertising for employees, include in all advertisements for employees the notation “An Equal Opportunity Employer”.</w:t>
      </w:r>
    </w:p>
    <w:p>
      <w:pPr>
        <w:pStyle w:val="BodyText"/>
        <w:spacing/>
        <w:rPr/>
      </w:pPr>
      <w:r>
        <w:rPr/>
        <w:tab/>
        <w:t xml:space="preserve"/>
      </w:r>
      <w:r>
        <w:rPr>
          <w:b/>
          <w:bCs/>
        </w:rPr>
        <w:t xml:space="preserve">7-</w:t>
      </w:r>
      <w:r>
        <w:rPr>
          <w:b/>
          <w:bCs/>
        </w:rPr>
        <w:t xml:space="preserve">2</w:t>
      </w:r>
      <w:r>
        <w:rPr>
          <w:b/>
          <w:bCs/>
        </w:rPr>
        <w:t xml:space="preserve">7</w:t>
      </w:r>
      <w:r>
        <w:rPr>
          <w:b/>
          <w:bCs/>
        </w:rPr>
        <w:t xml:space="preserve">.5 Personnel Actions:</w:t>
      </w:r>
      <w:r>
        <w:rPr/>
        <w:t xml:space="preserve"> Establish and administer wages, working conditions, employee benefits, and personnel actions of every type, including hiring, upgrading, promotion, transfer, demotion, layoff, and termination without regard to age, race, color, religion, national origin, sex, or disability.</w:t>
      </w:r>
    </w:p>
    <w:p>
      <w:pPr>
        <w:pStyle w:val="BodyText"/>
        <w:spacing/>
        <w:rPr/>
      </w:pPr>
      <w:r>
        <w:rPr/>
        <w:tab/>
        <w:t xml:space="preserve"/>
      </w:r>
      <w:r>
        <w:rPr/>
        <w:tab/>
        <w:t xml:space="preserve"/>
      </w:r>
      <w:r>
        <w:rPr/>
        <w:t xml:space="preserve">Follow the following procedures:</w:t>
      </w:r>
    </w:p>
    <w:p>
      <w:pPr>
        <w:pStyle w:val="BodyText"/>
        <w:spacing/>
        <w:rPr/>
      </w:pPr>
      <w:r>
        <w:rPr/>
        <w:tab/>
        <w:t xml:space="preserve"/>
      </w:r>
      <w:r>
        <w:rPr/>
        <w:tab/>
        <w:t xml:space="preserve"/>
      </w:r>
      <w:r>
        <w:rPr/>
        <w:tab/>
        <w:t xml:space="preserve"/>
      </w:r>
      <w:r>
        <w:rPr/>
        <w:t xml:space="preserve">1</w:t>
      </w:r>
      <w:r>
        <w:rPr/>
        <w:t xml:space="preserve">.</w:t>
      </w:r>
      <w:r>
        <w:rPr/>
        <w:t xml:space="preserve"> Conduct periodic inspections of project sites to </w:t>
      </w:r>
      <w:r>
        <w:rPr/>
        <w:t xml:space="preserve">e</w:t>
      </w:r>
      <w:r>
        <w:rPr/>
        <w:t xml:space="preserve">nsure that working conditions and employee facilities do not indicate discriminatory treatment of project site personnel.</w:t>
      </w:r>
    </w:p>
    <w:p>
      <w:pPr>
        <w:pStyle w:val="BodyText"/>
        <w:spacing/>
        <w:rPr/>
      </w:pPr>
      <w:r>
        <w:rPr/>
        <w:tab/>
        <w:t xml:space="preserve"/>
      </w:r>
      <w:r>
        <w:rPr/>
        <w:tab/>
        <w:t xml:space="preserve"/>
      </w:r>
      <w:r>
        <w:rPr/>
        <w:tab/>
        <w:t xml:space="preserve"/>
      </w:r>
      <w:r>
        <w:rPr/>
        <w:t xml:space="preserve">2</w:t>
      </w:r>
      <w:r>
        <w:rPr/>
        <w:t xml:space="preserve">.</w:t>
      </w:r>
      <w:r>
        <w:rPr/>
        <w:t xml:space="preserve"> Periodically evaluate the spread of wages paid with each classification to determine any evidence of discriminatory wage practices.</w:t>
      </w:r>
    </w:p>
    <w:p>
      <w:pPr>
        <w:pStyle w:val="BodyText"/>
        <w:spacing/>
        <w:rPr/>
      </w:pPr>
      <w:r>
        <w:rPr/>
        <w:tab/>
        <w:t xml:space="preserve"/>
      </w:r>
      <w:r>
        <w:rPr/>
        <w:tab/>
        <w:t xml:space="preserve"/>
      </w:r>
      <w:r>
        <w:rPr/>
        <w:tab/>
        <w:t xml:space="preserve"/>
      </w:r>
      <w:r>
        <w:rPr/>
        <w:t xml:space="preserve">3</w:t>
      </w:r>
      <w:r>
        <w:rPr/>
        <w:t xml:space="preserve">.</w:t>
      </w:r>
      <w:r>
        <w:rPr/>
        <w:t xml:space="preserve"> Periodically review selected personnel actions in depth to determine whether there is evidence of discrimination. Where evidence is found, promptly take corrective action. If the review indicates that the discrimination may extend beyond the actions reviewed, such corrective action must include all affected persons.</w:t>
      </w:r>
    </w:p>
    <w:p>
      <w:pPr>
        <w:pStyle w:val="BodyText"/>
        <w:spacing/>
        <w:rPr/>
      </w:pPr>
      <w:r>
        <w:rPr/>
        <w:tab/>
        <w:t xml:space="preserve"/>
      </w:r>
      <w:r>
        <w:rPr/>
        <w:tab/>
        <w:t xml:space="preserve"/>
      </w:r>
      <w:r>
        <w:rPr/>
        <w:tab/>
        <w:t xml:space="preserve"/>
      </w:r>
      <w:r>
        <w:rPr/>
        <w:t xml:space="preserve">4</w:t>
      </w:r>
      <w:r>
        <w:rPr/>
        <w:t xml:space="preserve">.</w:t>
      </w:r>
      <w:r>
        <w:rPr/>
        <w:t xml:space="preserve"> Investigate all complaints of alleged discrimination made in connection with obligations under this Contract, attempt to resolve such complaints, and take appropriate corrective action. If the investigation indicates that the discrimination may affect persons other than the complainant, such corrective action must include such other persons. Upon completion of each investigation inform every complainant of </w:t>
      </w:r>
      <w:r>
        <w:rPr/>
        <w:t xml:space="preserve">all of</w:t>
      </w:r>
      <w:r>
        <w:rPr/>
        <w:t xml:space="preserve"> the avenues of appeal.</w:t>
      </w:r>
    </w:p>
    <w:p>
      <w:pPr>
        <w:pStyle w:val="BodyText"/>
        <w:spacing/>
        <w:rPr/>
      </w:pPr>
      <w:r>
        <w:rPr/>
        <w:tab/>
        <w:t xml:space="preserve"/>
      </w:r>
      <w:r>
        <w:rPr>
          <w:b/>
          <w:bCs/>
        </w:rPr>
        <w:t xml:space="preserve">7-</w:t>
      </w:r>
      <w:r>
        <w:rPr>
          <w:b/>
          <w:bCs/>
        </w:rPr>
        <w:t xml:space="preserve">2</w:t>
      </w:r>
      <w:r>
        <w:rPr>
          <w:b/>
          <w:bCs/>
        </w:rPr>
        <w:t xml:space="preserve">7</w:t>
      </w:r>
      <w:r>
        <w:rPr>
          <w:b/>
          <w:bCs/>
        </w:rPr>
        <w:t xml:space="preserve">.6 Subcontracting: </w:t>
      </w:r>
      <w:r>
        <w:rPr/>
        <w:t xml:space="preserve">Use the best efforts to ensure subcontractor compliance with their equal employment opportunity policy.</w:t>
      </w:r>
    </w:p>
    <w:p>
      <w:pPr>
        <w:pStyle w:val="BodyText"/>
        <w:spacing/>
        <w:rPr/>
      </w:pPr>
      <w:r>
        <w:rPr/>
        <w:tab/>
        <w:t xml:space="preserve"/>
      </w:r>
      <w:r>
        <w:rPr>
          <w:b/>
          <w:bCs/>
        </w:rPr>
        <w:t xml:space="preserve">7-</w:t>
      </w:r>
      <w:r>
        <w:rPr>
          <w:b/>
          <w:bCs/>
        </w:rPr>
        <w:t xml:space="preserve">2</w:t>
      </w:r>
      <w:r>
        <w:rPr>
          <w:b/>
          <w:bCs/>
        </w:rPr>
        <w:t xml:space="preserve">7</w:t>
      </w:r>
      <w:r>
        <w:rPr>
          <w:b/>
          <w:bCs/>
        </w:rPr>
        <w:t xml:space="preserve">.7 Records and Reports:</w:t>
      </w:r>
      <w:r>
        <w:rPr/>
        <w:t xml:space="preserve"> Keep such records as are necessary to determine compliance with the equal employment opportunity obligations. The records kept will be designed to indicate the following:</w:t>
      </w:r>
    </w:p>
    <w:p>
      <w:pPr>
        <w:pStyle w:val="BodyText"/>
        <w:spacing/>
        <w:rPr/>
      </w:pPr>
      <w:r>
        <w:rPr/>
        <w:tab/>
        <w:t xml:space="preserve"/>
      </w:r>
      <w:r>
        <w:rPr/>
        <w:tab/>
        <w:t xml:space="preserve"/>
      </w:r>
      <w:r>
        <w:rPr/>
        <w:t xml:space="preserve">1</w:t>
      </w:r>
      <w:r>
        <w:rPr/>
        <w:t xml:space="preserve">.</w:t>
      </w:r>
      <w:r>
        <w:rPr/>
        <w:t xml:space="preserve"> The number of minority and nonminority group members employed in each work classification on the project.</w:t>
      </w:r>
    </w:p>
    <w:p>
      <w:pPr>
        <w:pStyle w:val="BodyText"/>
        <w:spacing/>
        <w:rPr/>
      </w:pPr>
      <w:r>
        <w:rPr/>
        <w:tab/>
        <w:t xml:space="preserve"/>
      </w:r>
      <w:r>
        <w:rPr/>
        <w:tab/>
        <w:t xml:space="preserve"/>
      </w:r>
      <w:r>
        <w:rPr/>
        <w:t xml:space="preserve">2</w:t>
      </w:r>
      <w:r>
        <w:rPr/>
        <w:t xml:space="preserve">.</w:t>
      </w:r>
      <w:r>
        <w:rPr/>
        <w:t xml:space="preserve"> The progress and efforts being made in cooperation with unions to increase minority group employment opportunities (applicable only to Contractors who rely in whole or in part on unions as a source of their work force).</w:t>
      </w:r>
    </w:p>
    <w:p>
      <w:pPr>
        <w:pStyle w:val="BodyText"/>
        <w:spacing/>
        <w:rPr/>
      </w:pPr>
      <w:r>
        <w:rPr/>
        <w:tab/>
        <w:t xml:space="preserve"/>
      </w:r>
      <w:r>
        <w:rPr/>
        <w:tab/>
        <w:t xml:space="preserve"/>
      </w:r>
      <w:r>
        <w:rPr/>
        <w:t xml:space="preserve">3</w:t>
      </w:r>
      <w:r>
        <w:rPr/>
        <w:t xml:space="preserve">.</w:t>
      </w:r>
      <w:r>
        <w:rPr/>
        <w:t xml:space="preserve"> The progress and efforts being made in locating, hiring, training, qualifying, and upgrading minority group employees as deemed appropriate to comply with their Equal Employment Opportunity Policy.</w:t>
      </w:r>
    </w:p>
    <w:p>
      <w:pPr>
        <w:pStyle w:val="BodyText"/>
        <w:spacing/>
        <w:rPr>
          <w:u w:val="single"/>
        </w:rPr>
      </w:pPr>
      <w:r>
        <w:rPr/>
        <w:tab/>
        <w:t xml:space="preserve"/>
      </w:r>
      <w:r>
        <w:rPr/>
        <w:tab/>
        <w:t xml:space="preserve"/>
      </w:r>
      <w:r>
        <w:rPr/>
        <w:t xml:space="preserve">4</w:t>
      </w:r>
      <w:r>
        <w:rPr/>
        <w:t xml:space="preserve">.</w:t>
      </w:r>
      <w:r>
        <w:rPr/>
        <w:t xml:space="preserve"> The progress and efforts being made in securing the services of minority group subcontractors or subcontractors with meaningful minority group representation among their employees as deemed appropriate to comply with their Equal Employment Opportunity Policy.</w:t>
      </w:r>
    </w:p>
    <w:p>
      <w:pPr>
        <w:pStyle w:val="BodyText"/>
        <w:spacing/>
        <w:rPr/>
      </w:pPr>
      <w:r>
        <w:rPr/>
        <w:tab/>
        <w:t xml:space="preserve"/>
      </w:r>
      <w:r>
        <w:rPr/>
        <w:tab/>
        <w:t xml:space="preserve"/>
      </w:r>
      <w:r>
        <w:rPr/>
        <w:t xml:space="preserve">All such records must be retained for a period of three years following completion of the contract work and be available at reasonable times and places for inspection by authorized representatives to the Department and the Federal Highway Administration.</w:t>
      </w:r>
      <w:r>
        <w:cr/>
      </w:r>
      <w:r>
        <w:rPr/>
        <w:tab/>
        <w:t xml:space="preserve"/>
      </w:r>
      <w:r>
        <w:rPr/>
        <w:tab/>
        <w:t xml:space="preserve"/>
      </w:r>
      <w:r>
        <w:rPr/>
        <w:t xml:space="preserve">Upon request, submit to the Department a report of the number of minority and nonminority group employees currently engaged in each work classification required by the Contract work.</w:t>
      </w:r>
      <w:r>
        <w:cr/>
      </w: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3" w:usb2="00000009" w:usb3="00000000" w:csb0="000001FF" w:csb1="00000000"/>
  </w:font>
  <w:font w:name="Arial">
    <w:charset w:val="0"/>
    <w:family w:val="swiss"/>
    <w:pitch w:val="variable"/>
    <w:sig w:usb0="E0002AFF" w:usb1="C0007843"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A0002AEF" w:usb1="4000207B" w:usb2="00000000" w:usb3="00000000" w:csb0="000001FF" w:csb1="00000000"/>
  </w:font>
  <w:font w:name="Calibri">
    <w:charset w:val="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dirty"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Style1" w:customStyle="1">
    <w:name w:val="Style1"/>
    <w:basedOn w:val="BodyText"/>
    <w:pPr>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1</TotalTime>
  <Pages>2</Pages>
  <Words>745</Words>
  <Characters>4248</Characters>
  <Application>Microsoft Office Word</Application>
  <DocSecurity>0</DocSecurity>
  <Lines>35</Lines>
  <Paragraphs>9</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EQUAL EMPLOYMENT OPPORTUNITY</dc:title>
  <dc:subject/>
  <dc:creator>Shirley Harvey</dc:creator>
  <cp:keywords/>
  <cp:lastModifiedBy>Cunningham, Valencia</cp:lastModifiedBy>
  <cp:lastPrinted>2002-04-24T12:57:00Z</cp:lastPrinted>
  <cp:revision>2</cp:revision>
  <dcterms:created xsi:type="dcterms:W3CDTF">2020-02-25T17:25:00Z</dcterms:created>
  <dcterms:modified xsi:type="dcterms:W3CDTF">2020-02-25T17:25:00Z</dcterms:modified>
  <cp:category>Construction1 Maintenance1 </cp:category>
</cp:coreProperties>
</file>