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F938" w14:textId="7246F720" w:rsidR="002206A1" w:rsidRDefault="0080264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880F980" wp14:editId="2AE36FDB">
                <wp:extent cx="7188200" cy="1691640"/>
                <wp:effectExtent l="0" t="0" r="3175" b="3810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8200" cy="1691640"/>
                          <a:chOff x="0" y="0"/>
                          <a:chExt cx="10847" cy="2664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" cy="26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412" y="2640"/>
                            <a:ext cx="9419" cy="2"/>
                            <a:chOff x="1412" y="2640"/>
                            <a:chExt cx="9419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412" y="2640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19"/>
                                <a:gd name="T2" fmla="+- 0 10831 1412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D62D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47" cy="26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80F982" w14:textId="77777777" w:rsidR="002206A1" w:rsidRDefault="002206A1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44"/>
                                    <w:szCs w:val="44"/>
                                  </w:rPr>
                                </w:pPr>
                              </w:p>
                              <w:p w14:paraId="4880F983" w14:textId="77777777" w:rsidR="002206A1" w:rsidRDefault="002206A1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44"/>
                                    <w:szCs w:val="44"/>
                                  </w:rPr>
                                </w:pPr>
                              </w:p>
                              <w:p w14:paraId="4880F984" w14:textId="77777777" w:rsidR="002206A1" w:rsidRDefault="002206A1">
                                <w:pPr>
                                  <w:spacing w:before="3"/>
                                  <w:rPr>
                                    <w:rFonts w:ascii="Times New Roman" w:eastAsia="Times New Roman" w:hAnsi="Times New Roman" w:cs="Times New Roman"/>
                                    <w:sz w:val="37"/>
                                    <w:szCs w:val="37"/>
                                  </w:rPr>
                                </w:pPr>
                              </w:p>
                              <w:p w14:paraId="4880F985" w14:textId="1F112816" w:rsidR="002206A1" w:rsidRPr="0048561D" w:rsidRDefault="00F92C37">
                                <w:pPr>
                                  <w:spacing w:line="275" w:lineRule="auto"/>
                                  <w:ind w:left="1440" w:right="705"/>
                                  <w:rPr>
                                    <w:rFonts w:ascii="Arial"/>
                                    <w:b/>
                                    <w:color w:val="1F4283"/>
                                    <w:spacing w:val="-16"/>
                                    <w:sz w:val="4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1F4283"/>
                                    <w:sz w:val="40"/>
                                    <w:szCs w:val="20"/>
                                  </w:rPr>
                                  <w:t>Model Task Force Visualization Committee</w:t>
                                </w:r>
                                <w:r w:rsidR="0048561D" w:rsidRPr="0048561D">
                                  <w:rPr>
                                    <w:rFonts w:ascii="Arial"/>
                                    <w:b/>
                                    <w:color w:val="1F4283"/>
                                    <w:spacing w:val="-16"/>
                                    <w:sz w:val="40"/>
                                    <w:szCs w:val="20"/>
                                  </w:rPr>
                                  <w:t>:</w:t>
                                </w:r>
                              </w:p>
                              <w:p w14:paraId="277E5D08" w14:textId="5FB29211" w:rsidR="0048561D" w:rsidRPr="0048561D" w:rsidRDefault="00F92C37">
                                <w:pPr>
                                  <w:spacing w:line="275" w:lineRule="auto"/>
                                  <w:ind w:left="1440" w:right="705"/>
                                  <w:rPr>
                                    <w:rFonts w:ascii="Arial" w:eastAsia="Arial" w:hAnsi="Arial" w:cs="Arial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1F4283"/>
                                    <w:spacing w:val="-16"/>
                                    <w:sz w:val="36"/>
                                    <w:szCs w:val="18"/>
                                  </w:rPr>
                                  <w:t>Kick-Off Meeting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80F980" id="Group 3" o:spid="_x0000_s1026" style="width:566pt;height:133.2pt;mso-position-horizontal-relative:char;mso-position-vertical-relative:line" coordsize="10847,2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4262;height:2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">
                  <v:imagedata r:id="rId12" o:title=""/>
                </v:shape>
                <v:group id="Group 4" o:spid="_x0000_s1028" style="position:absolute;left:1412;top:2640;width:9419;height:2" coordorigin="1412,2640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9" style="position:absolute;left:1412;top:2640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" path="m,l9419,e" filled="f" strokecolor="#d62d2a" strokeweight="1.54pt">
                    <v:path arrowok="t" o:connecttype="custom" o:connectlocs="0,0;941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width:10847;height:2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4880F982" w14:textId="77777777" w:rsidR="002206A1" w:rsidRDefault="002206A1">
                          <w:pPr>
                            <w:rPr>
                              <w:rFonts w:ascii="Times New Roman" w:eastAsia="Times New Roman" w:hAnsi="Times New Roman" w:cs="Times New Roman"/>
                              <w:sz w:val="44"/>
                              <w:szCs w:val="44"/>
                            </w:rPr>
                          </w:pPr>
                        </w:p>
                        <w:p w14:paraId="4880F983" w14:textId="77777777" w:rsidR="002206A1" w:rsidRDefault="002206A1">
                          <w:pPr>
                            <w:rPr>
                              <w:rFonts w:ascii="Times New Roman" w:eastAsia="Times New Roman" w:hAnsi="Times New Roman" w:cs="Times New Roman"/>
                              <w:sz w:val="44"/>
                              <w:szCs w:val="44"/>
                            </w:rPr>
                          </w:pPr>
                        </w:p>
                        <w:p w14:paraId="4880F984" w14:textId="77777777" w:rsidR="002206A1" w:rsidRDefault="002206A1">
                          <w:pPr>
                            <w:spacing w:before="3"/>
                            <w:rPr>
                              <w:rFonts w:ascii="Times New Roman" w:eastAsia="Times New Roman" w:hAnsi="Times New Roman" w:cs="Times New Roman"/>
                              <w:sz w:val="37"/>
                              <w:szCs w:val="37"/>
                            </w:rPr>
                          </w:pPr>
                        </w:p>
                        <w:p w14:paraId="4880F985" w14:textId="1F112816" w:rsidR="002206A1" w:rsidRPr="0048561D" w:rsidRDefault="00F92C37">
                          <w:pPr>
                            <w:spacing w:line="275" w:lineRule="auto"/>
                            <w:ind w:left="1440" w:right="705"/>
                            <w:rPr>
                              <w:rFonts w:ascii="Arial"/>
                              <w:b/>
                              <w:color w:val="1F4283"/>
                              <w:spacing w:val="-16"/>
                              <w:sz w:val="4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F4283"/>
                              <w:sz w:val="40"/>
                              <w:szCs w:val="20"/>
                            </w:rPr>
                            <w:t>Model Task Force Visualization Committee</w:t>
                          </w:r>
                          <w:r w:rsidR="0048561D" w:rsidRPr="0048561D">
                            <w:rPr>
                              <w:rFonts w:ascii="Arial"/>
                              <w:b/>
                              <w:color w:val="1F4283"/>
                              <w:spacing w:val="-16"/>
                              <w:sz w:val="40"/>
                              <w:szCs w:val="20"/>
                            </w:rPr>
                            <w:t>:</w:t>
                          </w:r>
                        </w:p>
                        <w:p w14:paraId="277E5D08" w14:textId="5FB29211" w:rsidR="0048561D" w:rsidRPr="0048561D" w:rsidRDefault="00F92C37">
                          <w:pPr>
                            <w:spacing w:line="275" w:lineRule="auto"/>
                            <w:ind w:left="1440" w:right="705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F4283"/>
                              <w:spacing w:val="-16"/>
                              <w:sz w:val="36"/>
                              <w:szCs w:val="18"/>
                            </w:rPr>
                            <w:t>Kick-Off Meeting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880F939" w14:textId="77777777" w:rsidR="002206A1" w:rsidRDefault="002206A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206A1">
          <w:footerReference w:type="default" r:id="rId13"/>
          <w:type w:val="continuous"/>
          <w:pgSz w:w="12240" w:h="15840"/>
          <w:pgMar w:top="0" w:right="1280" w:bottom="0" w:left="0" w:header="720" w:footer="720" w:gutter="0"/>
          <w:cols w:space="720"/>
        </w:sectPr>
      </w:pPr>
    </w:p>
    <w:p w14:paraId="4880F93A" w14:textId="77777777" w:rsidR="002206A1" w:rsidRDefault="002206A1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880F93B" w14:textId="77777777" w:rsidR="002206A1" w:rsidRDefault="002206A1">
      <w:pPr>
        <w:spacing w:before="3"/>
        <w:rPr>
          <w:rFonts w:ascii="Times New Roman" w:eastAsia="Times New Roman" w:hAnsi="Times New Roman" w:cs="Times New Roman"/>
          <w:sz w:val="34"/>
          <w:szCs w:val="34"/>
        </w:rPr>
      </w:pPr>
    </w:p>
    <w:p w14:paraId="4880F93D" w14:textId="7E2E67F5" w:rsidR="002206A1" w:rsidRPr="006F6688" w:rsidRDefault="00E56720" w:rsidP="00E56720">
      <w:pPr>
        <w:spacing w:before="111"/>
        <w:ind w:left="720"/>
        <w:rPr>
          <w:rFonts w:ascii="Arial"/>
          <w:b/>
          <w:spacing w:val="-1"/>
          <w:sz w:val="20"/>
        </w:rPr>
      </w:pPr>
      <w:r>
        <w:t xml:space="preserve"> </w:t>
      </w:r>
      <w:r w:rsidR="00F92C37">
        <w:rPr>
          <w:rFonts w:ascii="Arial"/>
          <w:b/>
          <w:spacing w:val="-1"/>
          <w:sz w:val="20"/>
        </w:rPr>
        <w:t xml:space="preserve">January 16, </w:t>
      </w:r>
      <w:r w:rsidR="0092134B">
        <w:rPr>
          <w:rFonts w:ascii="Arial"/>
          <w:b/>
          <w:spacing w:val="-1"/>
          <w:sz w:val="20"/>
        </w:rPr>
        <w:t>2024</w:t>
      </w:r>
      <w:r w:rsidR="00F92C37">
        <w:rPr>
          <w:rFonts w:ascii="Arial"/>
          <w:b/>
          <w:spacing w:val="-1"/>
          <w:sz w:val="20"/>
        </w:rPr>
        <w:t xml:space="preserve"> </w:t>
      </w:r>
      <w:r w:rsidR="00E7562C">
        <w:rPr>
          <w:rFonts w:ascii="Arial"/>
          <w:b/>
          <w:spacing w:val="-1"/>
          <w:sz w:val="20"/>
        </w:rPr>
        <w:t>|</w:t>
      </w:r>
      <w:r w:rsidR="00556B57">
        <w:rPr>
          <w:rFonts w:ascii="Arial"/>
          <w:b/>
          <w:spacing w:val="-6"/>
          <w:sz w:val="20"/>
        </w:rPr>
        <w:t xml:space="preserve"> </w:t>
      </w:r>
      <w:r w:rsidR="00F92C37">
        <w:rPr>
          <w:rFonts w:ascii="Arial"/>
          <w:b/>
          <w:spacing w:val="-6"/>
          <w:sz w:val="20"/>
        </w:rPr>
        <w:t>9</w:t>
      </w:r>
      <w:r w:rsidR="00870517">
        <w:rPr>
          <w:rFonts w:ascii="Arial"/>
          <w:b/>
          <w:spacing w:val="-1"/>
          <w:sz w:val="20"/>
        </w:rPr>
        <w:t>:00</w:t>
      </w:r>
      <w:r w:rsidR="00F92C37">
        <w:rPr>
          <w:rFonts w:ascii="Arial"/>
          <w:b/>
          <w:spacing w:val="-1"/>
          <w:sz w:val="20"/>
        </w:rPr>
        <w:t>a</w:t>
      </w:r>
      <w:r>
        <w:rPr>
          <w:rFonts w:ascii="Arial"/>
          <w:b/>
          <w:spacing w:val="-1"/>
          <w:sz w:val="20"/>
        </w:rPr>
        <w:t>m</w:t>
      </w:r>
      <w:r w:rsidR="006F6688">
        <w:rPr>
          <w:rFonts w:ascii="Arial"/>
          <w:b/>
          <w:spacing w:val="-1"/>
          <w:sz w:val="20"/>
        </w:rPr>
        <w:t xml:space="preserve"> </w:t>
      </w:r>
      <w:r w:rsidR="00E7562C">
        <w:rPr>
          <w:rFonts w:ascii="Arial"/>
          <w:b/>
          <w:spacing w:val="-1"/>
          <w:sz w:val="20"/>
        </w:rPr>
        <w:t>–</w:t>
      </w:r>
      <w:r w:rsidR="006F6688">
        <w:rPr>
          <w:rFonts w:ascii="Arial"/>
          <w:b/>
          <w:spacing w:val="-1"/>
          <w:sz w:val="20"/>
        </w:rPr>
        <w:t xml:space="preserve"> </w:t>
      </w:r>
      <w:r w:rsidR="00F92C37">
        <w:rPr>
          <w:rFonts w:ascii="Arial"/>
          <w:b/>
          <w:spacing w:val="-1"/>
          <w:sz w:val="20"/>
        </w:rPr>
        <w:t>10</w:t>
      </w:r>
      <w:r w:rsidR="00870517">
        <w:rPr>
          <w:rFonts w:ascii="Arial"/>
          <w:b/>
          <w:spacing w:val="-1"/>
          <w:sz w:val="20"/>
        </w:rPr>
        <w:t>:00</w:t>
      </w:r>
      <w:r w:rsidR="00F92C37">
        <w:rPr>
          <w:rFonts w:ascii="Arial"/>
          <w:b/>
          <w:spacing w:val="-1"/>
          <w:sz w:val="20"/>
        </w:rPr>
        <w:t>a</w:t>
      </w:r>
      <w:r w:rsidR="00E7562C">
        <w:rPr>
          <w:rFonts w:ascii="Arial"/>
          <w:b/>
          <w:spacing w:val="-1"/>
          <w:sz w:val="20"/>
        </w:rPr>
        <w:t>m</w:t>
      </w:r>
    </w:p>
    <w:p w14:paraId="7657B7F4" w14:textId="06024B2F" w:rsidR="00E7562C" w:rsidRDefault="00F92C37" w:rsidP="007D1EEE">
      <w:pPr>
        <w:pStyle w:val="BodyText"/>
        <w:spacing w:before="34"/>
        <w:ind w:left="2129"/>
        <w:jc w:val="right"/>
        <w:rPr>
          <w:spacing w:val="-1"/>
        </w:rPr>
      </w:pPr>
      <w:r>
        <w:rPr>
          <w:spacing w:val="-1"/>
        </w:rPr>
        <w:t>Teams</w:t>
      </w:r>
    </w:p>
    <w:p w14:paraId="4880F93F" w14:textId="77777777" w:rsidR="002206A1" w:rsidRDefault="002206A1">
      <w:pPr>
        <w:sectPr w:rsidR="002206A1">
          <w:type w:val="continuous"/>
          <w:pgSz w:w="12240" w:h="15840"/>
          <w:pgMar w:top="0" w:right="1280" w:bottom="0" w:left="0" w:header="720" w:footer="720" w:gutter="0"/>
          <w:cols w:num="2" w:space="720" w:equalWidth="0">
            <w:col w:w="4356" w:space="2070"/>
            <w:col w:w="4534"/>
          </w:cols>
        </w:sectPr>
      </w:pPr>
    </w:p>
    <w:p w14:paraId="4880F940" w14:textId="77777777" w:rsidR="002206A1" w:rsidRDefault="002206A1">
      <w:pPr>
        <w:spacing w:before="10"/>
        <w:rPr>
          <w:rFonts w:ascii="Arial" w:eastAsia="Arial" w:hAnsi="Arial" w:cs="Arial"/>
          <w:sz w:val="11"/>
          <w:szCs w:val="11"/>
        </w:rPr>
      </w:pPr>
    </w:p>
    <w:p w14:paraId="4880F945" w14:textId="6A95CCD5" w:rsidR="002206A1" w:rsidRDefault="00556B57" w:rsidP="004C3BDD">
      <w:pPr>
        <w:pStyle w:val="AgendaHeading2"/>
        <w:spacing w:after="0"/>
        <w:ind w:firstLine="720"/>
        <w:rPr>
          <w:spacing w:val="-11"/>
        </w:rPr>
      </w:pPr>
      <w:r>
        <w:t>Meeting</w:t>
      </w:r>
      <w:r>
        <w:rPr>
          <w:spacing w:val="-13"/>
        </w:rPr>
        <w:t xml:space="preserve"> </w:t>
      </w:r>
      <w:r>
        <w:t>Agenda</w:t>
      </w:r>
      <w:r>
        <w:rPr>
          <w:spacing w:val="-11"/>
        </w:rPr>
        <w:t xml:space="preserve"> </w:t>
      </w:r>
      <w:r w:rsidR="00870517">
        <w:rPr>
          <w:spacing w:val="-11"/>
        </w:rPr>
        <w:t xml:space="preserve">  </w:t>
      </w:r>
    </w:p>
    <w:p w14:paraId="7D4ADE54" w14:textId="77777777" w:rsidR="00F92C37" w:rsidRDefault="00F92C37" w:rsidP="00F92C37">
      <w:pPr>
        <w:pStyle w:val="TableParagraph"/>
        <w:numPr>
          <w:ilvl w:val="0"/>
          <w:numId w:val="21"/>
        </w:numPr>
        <w:spacing w:before="120"/>
        <w:ind w:left="821"/>
        <w:rPr>
          <w:b/>
          <w:bCs/>
        </w:rPr>
      </w:pPr>
      <w:r>
        <w:rPr>
          <w:b/>
          <w:bCs/>
        </w:rPr>
        <w:t>Charge of the Committee</w:t>
      </w:r>
    </w:p>
    <w:p w14:paraId="3DA86100" w14:textId="0394A1C0" w:rsidR="00F92C37" w:rsidRDefault="00F92C37" w:rsidP="00F92C37">
      <w:pPr>
        <w:pStyle w:val="TableParagraph"/>
        <w:numPr>
          <w:ilvl w:val="1"/>
          <w:numId w:val="21"/>
        </w:numPr>
        <w:spacing w:before="120"/>
      </w:pPr>
      <w:r>
        <w:rPr>
          <w:color w:val="000000" w:themeColor="text1"/>
        </w:rPr>
        <w:t xml:space="preserve">Develop </w:t>
      </w:r>
      <w:r w:rsidRPr="00F92C37">
        <w:rPr>
          <w:color w:val="000000" w:themeColor="text1"/>
        </w:rPr>
        <w:t>best practices of visualization</w:t>
      </w:r>
    </w:p>
    <w:p w14:paraId="01768030" w14:textId="02A573DF" w:rsidR="00F92C37" w:rsidRDefault="004E494A" w:rsidP="00F92C37">
      <w:pPr>
        <w:pStyle w:val="TableParagraph"/>
        <w:numPr>
          <w:ilvl w:val="2"/>
          <w:numId w:val="21"/>
        </w:numPr>
        <w:spacing w:before="120"/>
      </w:pPr>
      <w:r>
        <w:t>National scan of established practices</w:t>
      </w:r>
      <w:r w:rsidR="00282004">
        <w:t>.</w:t>
      </w:r>
    </w:p>
    <w:p w14:paraId="418418D3" w14:textId="59176A1C" w:rsidR="003B58DB" w:rsidRPr="003B58DB" w:rsidRDefault="004E494A" w:rsidP="003B58DB">
      <w:pPr>
        <w:pStyle w:val="TableParagraph"/>
        <w:numPr>
          <w:ilvl w:val="3"/>
          <w:numId w:val="21"/>
        </w:numPr>
        <w:spacing w:before="120"/>
      </w:pPr>
      <w:r>
        <w:rPr>
          <w:color w:val="000000" w:themeColor="text1"/>
        </w:rPr>
        <w:t>Understand</w:t>
      </w:r>
      <w:r>
        <w:rPr>
          <w:color w:val="000000" w:themeColor="text1"/>
        </w:rPr>
        <w:t xml:space="preserve"> what others are doing</w:t>
      </w:r>
      <w:r>
        <w:rPr>
          <w:color w:val="000000" w:themeColor="text1"/>
        </w:rPr>
        <w:t xml:space="preserve"> and develop </w:t>
      </w:r>
      <w:r>
        <w:rPr>
          <w:color w:val="000000" w:themeColor="text1"/>
        </w:rPr>
        <w:t xml:space="preserve">guidance </w:t>
      </w:r>
      <w:r>
        <w:rPr>
          <w:color w:val="000000" w:themeColor="text1"/>
        </w:rPr>
        <w:t>to be i</w:t>
      </w:r>
      <w:r>
        <w:rPr>
          <w:color w:val="000000" w:themeColor="text1"/>
        </w:rPr>
        <w:t>ncluded in manual</w:t>
      </w:r>
      <w:r w:rsidR="00282004">
        <w:rPr>
          <w:color w:val="000000" w:themeColor="text1"/>
        </w:rPr>
        <w:t>.</w:t>
      </w:r>
    </w:p>
    <w:p w14:paraId="298E5C04" w14:textId="3DDB9D12" w:rsidR="003B58DB" w:rsidRPr="003B58DB" w:rsidRDefault="003B58DB" w:rsidP="003B58DB">
      <w:pPr>
        <w:pStyle w:val="TableParagraph"/>
        <w:numPr>
          <w:ilvl w:val="2"/>
          <w:numId w:val="21"/>
        </w:numPr>
        <w:spacing w:before="120"/>
      </w:pPr>
      <w:r>
        <w:t xml:space="preserve">Understand </w:t>
      </w:r>
      <w:r w:rsidRPr="003B58DB">
        <w:rPr>
          <w:b/>
          <w:bCs/>
        </w:rPr>
        <w:t xml:space="preserve">why </w:t>
      </w:r>
      <w:r>
        <w:t>visualization is important.</w:t>
      </w:r>
    </w:p>
    <w:p w14:paraId="41582B9A" w14:textId="724EA430" w:rsidR="004E494A" w:rsidRDefault="004E494A" w:rsidP="00F92C37">
      <w:pPr>
        <w:pStyle w:val="TableParagraph"/>
        <w:numPr>
          <w:ilvl w:val="2"/>
          <w:numId w:val="21"/>
        </w:numPr>
        <w:spacing w:before="120"/>
      </w:pPr>
      <w:r>
        <w:t>Final guidance due prior to next Model Task Force Meeting</w:t>
      </w:r>
      <w:r w:rsidR="00282004">
        <w:t>.</w:t>
      </w:r>
    </w:p>
    <w:p w14:paraId="52FD1FA6" w14:textId="12EF5B77" w:rsidR="004E494A" w:rsidRDefault="004E494A" w:rsidP="004E494A">
      <w:pPr>
        <w:pStyle w:val="TableParagraph"/>
        <w:numPr>
          <w:ilvl w:val="1"/>
          <w:numId w:val="21"/>
        </w:numPr>
        <w:spacing w:before="120"/>
      </w:pPr>
      <w:r>
        <w:t>Discover needs and priorities of committee members</w:t>
      </w:r>
    </w:p>
    <w:p w14:paraId="1B033390" w14:textId="1DB341D0" w:rsidR="00BE4349" w:rsidRDefault="00BE4349" w:rsidP="00BE4349">
      <w:pPr>
        <w:pStyle w:val="TableParagraph"/>
        <w:numPr>
          <w:ilvl w:val="2"/>
          <w:numId w:val="21"/>
        </w:numPr>
        <w:spacing w:before="120"/>
        <w:rPr>
          <w:rStyle w:val="ui-provider"/>
        </w:rPr>
      </w:pPr>
      <w:r>
        <w:rPr>
          <w:rStyle w:val="ui-provider"/>
        </w:rPr>
        <w:t>Suggested to understand</w:t>
      </w:r>
      <w:r>
        <w:rPr>
          <w:rStyle w:val="ui-provider"/>
        </w:rPr>
        <w:t xml:space="preserve"> </w:t>
      </w:r>
      <w:r>
        <w:rPr>
          <w:rStyle w:val="ui-provider"/>
        </w:rPr>
        <w:t xml:space="preserve">questions users want to </w:t>
      </w:r>
      <w:r>
        <w:rPr>
          <w:rStyle w:val="ui-provider"/>
        </w:rPr>
        <w:t>answer</w:t>
      </w:r>
      <w:r>
        <w:rPr>
          <w:rStyle w:val="ui-provider"/>
        </w:rPr>
        <w:t>,</w:t>
      </w:r>
      <w:r>
        <w:rPr>
          <w:rStyle w:val="ui-provider"/>
        </w:rPr>
        <w:t xml:space="preserve"> but find it difficult to do with the data from the model?</w:t>
      </w:r>
    </w:p>
    <w:p w14:paraId="00F079F2" w14:textId="1901B405" w:rsidR="003B58DB" w:rsidRDefault="003B58DB" w:rsidP="00BE4349">
      <w:pPr>
        <w:pStyle w:val="TableParagraph"/>
        <w:numPr>
          <w:ilvl w:val="2"/>
          <w:numId w:val="21"/>
        </w:numPr>
        <w:spacing w:before="120"/>
        <w:rPr>
          <w:rStyle w:val="ui-provider"/>
        </w:rPr>
      </w:pPr>
      <w:r>
        <w:rPr>
          <w:rStyle w:val="ui-provider"/>
        </w:rPr>
        <w:t>Quickly understand changes to the model</w:t>
      </w:r>
      <w:r w:rsidR="00282004">
        <w:rPr>
          <w:rStyle w:val="ui-provider"/>
        </w:rPr>
        <w:t>.</w:t>
      </w:r>
    </w:p>
    <w:p w14:paraId="2A84D829" w14:textId="6A07ECB6" w:rsidR="00282004" w:rsidRDefault="00282004" w:rsidP="00282004">
      <w:pPr>
        <w:pStyle w:val="TableParagraph"/>
        <w:numPr>
          <w:ilvl w:val="3"/>
          <w:numId w:val="21"/>
        </w:numPr>
        <w:spacing w:before="120"/>
        <w:rPr>
          <w:rStyle w:val="ui-provider"/>
        </w:rPr>
      </w:pPr>
      <w:r>
        <w:rPr>
          <w:rStyle w:val="ui-provider"/>
        </w:rPr>
        <w:t>Would make model more usable, particularly to planners and other non-modelers.</w:t>
      </w:r>
    </w:p>
    <w:p w14:paraId="4D10EE3D" w14:textId="77962589" w:rsidR="00282004" w:rsidRDefault="00282004" w:rsidP="00282004">
      <w:pPr>
        <w:pStyle w:val="TableParagraph"/>
        <w:numPr>
          <w:ilvl w:val="2"/>
          <w:numId w:val="21"/>
        </w:numPr>
        <w:spacing w:before="120"/>
        <w:rPr>
          <w:rStyle w:val="ui-provider"/>
        </w:rPr>
      </w:pPr>
      <w:r>
        <w:rPr>
          <w:rStyle w:val="ui-provider"/>
        </w:rPr>
        <w:t>Collaborative data sharing</w:t>
      </w:r>
    </w:p>
    <w:p w14:paraId="562AF513" w14:textId="15D5CF68" w:rsidR="00282004" w:rsidRDefault="005D0391" w:rsidP="00282004">
      <w:pPr>
        <w:pStyle w:val="TableParagraph"/>
        <w:numPr>
          <w:ilvl w:val="3"/>
          <w:numId w:val="21"/>
        </w:numPr>
        <w:spacing w:before="120"/>
        <w:rPr>
          <w:color w:val="000000" w:themeColor="text1"/>
        </w:rPr>
      </w:pPr>
      <w:r>
        <w:rPr>
          <w:color w:val="000000" w:themeColor="text1"/>
        </w:rPr>
        <w:t xml:space="preserve">Suggestion of </w:t>
      </w:r>
      <w:r w:rsidRPr="005D0391">
        <w:rPr>
          <w:color w:val="000000" w:themeColor="text1"/>
        </w:rPr>
        <w:t>visualization or tracking system for everyone to submit inputs</w:t>
      </w:r>
      <w:r>
        <w:rPr>
          <w:color w:val="000000" w:themeColor="text1"/>
        </w:rPr>
        <w:t xml:space="preserve"> for sharing</w:t>
      </w:r>
    </w:p>
    <w:p w14:paraId="46827D3B" w14:textId="2394AEC2" w:rsidR="005D0391" w:rsidRDefault="005D0391" w:rsidP="005D0391">
      <w:pPr>
        <w:pStyle w:val="TableParagraph"/>
        <w:numPr>
          <w:ilvl w:val="4"/>
          <w:numId w:val="21"/>
        </w:numPr>
        <w:spacing w:before="120"/>
        <w:rPr>
          <w:color w:val="000000" w:themeColor="text1"/>
        </w:rPr>
      </w:pPr>
      <w:r>
        <w:rPr>
          <w:color w:val="000000" w:themeColor="text1"/>
        </w:rPr>
        <w:t>Lessen burden on districts to gather local data</w:t>
      </w:r>
    </w:p>
    <w:p w14:paraId="1A011D73" w14:textId="4345548A" w:rsidR="005D0391" w:rsidRDefault="005D0391" w:rsidP="005D0391">
      <w:pPr>
        <w:pStyle w:val="TableParagraph"/>
        <w:numPr>
          <w:ilvl w:val="4"/>
          <w:numId w:val="21"/>
        </w:numPr>
        <w:spacing w:before="120"/>
        <w:rPr>
          <w:color w:val="000000" w:themeColor="text1"/>
        </w:rPr>
      </w:pPr>
      <w:r>
        <w:rPr>
          <w:color w:val="000000" w:themeColor="text1"/>
        </w:rPr>
        <w:t>Ensures inputs are standardized and correct</w:t>
      </w:r>
    </w:p>
    <w:p w14:paraId="73C92DF3" w14:textId="77777777" w:rsidR="005D0391" w:rsidRPr="00FE5922" w:rsidRDefault="005D0391" w:rsidP="005D0391">
      <w:pPr>
        <w:pStyle w:val="TableParagraph"/>
        <w:numPr>
          <w:ilvl w:val="2"/>
          <w:numId w:val="21"/>
        </w:numPr>
        <w:spacing w:before="120"/>
        <w:rPr>
          <w:color w:val="000000" w:themeColor="text1"/>
        </w:rPr>
      </w:pPr>
      <w:r w:rsidRPr="00FE5922">
        <w:rPr>
          <w:color w:val="000000" w:themeColor="text1"/>
        </w:rPr>
        <w:t>Would like to see s</w:t>
      </w:r>
      <w:r w:rsidRPr="00FE5922">
        <w:rPr>
          <w:color w:val="000000" w:themeColor="text1"/>
        </w:rPr>
        <w:t xml:space="preserve">ome means of flagging roadways or corridors that have poor validation from base year. </w:t>
      </w:r>
    </w:p>
    <w:p w14:paraId="55C919E8" w14:textId="180CAD35" w:rsidR="005D0391" w:rsidRDefault="00FE5922" w:rsidP="005D0391">
      <w:pPr>
        <w:pStyle w:val="TableParagraph"/>
        <w:numPr>
          <w:ilvl w:val="3"/>
          <w:numId w:val="21"/>
        </w:numPr>
        <w:spacing w:before="120"/>
        <w:rPr>
          <w:color w:val="000000" w:themeColor="text1"/>
        </w:rPr>
      </w:pPr>
      <w:r>
        <w:rPr>
          <w:color w:val="000000" w:themeColor="text1"/>
        </w:rPr>
        <w:t>A</w:t>
      </w:r>
      <w:r w:rsidRPr="00FE5922">
        <w:rPr>
          <w:color w:val="000000" w:themeColor="text1"/>
        </w:rPr>
        <w:t>llow users to understand limitations of base year data for future years</w:t>
      </w:r>
      <w:r>
        <w:rPr>
          <w:color w:val="000000" w:themeColor="text1"/>
        </w:rPr>
        <w:t>.</w:t>
      </w:r>
    </w:p>
    <w:p w14:paraId="664DA09A" w14:textId="55221857" w:rsidR="00FE5922" w:rsidRPr="00FE5922" w:rsidRDefault="00FE5922" w:rsidP="00FE5922">
      <w:pPr>
        <w:pStyle w:val="TableParagraph"/>
        <w:numPr>
          <w:ilvl w:val="2"/>
          <w:numId w:val="21"/>
        </w:numPr>
        <w:spacing w:before="120"/>
        <w:rPr>
          <w:color w:val="000000" w:themeColor="text1"/>
        </w:rPr>
      </w:pPr>
      <w:r>
        <w:rPr>
          <w:color w:val="000000" w:themeColor="text1"/>
        </w:rPr>
        <w:t>Explore a method to convey ranges, as opposed to focusing on single numbers.</w:t>
      </w:r>
    </w:p>
    <w:p w14:paraId="79EEA131" w14:textId="267AC8D4" w:rsidR="00282004" w:rsidRPr="00282004" w:rsidRDefault="00184643" w:rsidP="00282004">
      <w:pPr>
        <w:pStyle w:val="TableParagraph"/>
        <w:numPr>
          <w:ilvl w:val="0"/>
          <w:numId w:val="21"/>
        </w:numPr>
        <w:spacing w:before="120"/>
        <w:rPr>
          <w:b/>
          <w:bCs/>
        </w:rPr>
      </w:pPr>
      <w:r w:rsidRPr="00184643">
        <w:rPr>
          <w:b/>
          <w:bCs/>
        </w:rPr>
        <w:t>Expectations</w:t>
      </w:r>
      <w:r>
        <w:rPr>
          <w:b/>
          <w:bCs/>
        </w:rPr>
        <w:t>/Suggestions</w:t>
      </w:r>
      <w:r w:rsidRPr="00184643">
        <w:rPr>
          <w:b/>
          <w:bCs/>
        </w:rPr>
        <w:t xml:space="preserve"> from Committee Members</w:t>
      </w:r>
    </w:p>
    <w:p w14:paraId="2D7C88C1" w14:textId="7A2F20FA" w:rsidR="00184643" w:rsidRDefault="00184643" w:rsidP="00184643">
      <w:pPr>
        <w:pStyle w:val="TableParagraph"/>
        <w:numPr>
          <w:ilvl w:val="1"/>
          <w:numId w:val="21"/>
        </w:numPr>
        <w:spacing w:before="120"/>
      </w:pPr>
      <w:r w:rsidRPr="00184643">
        <w:t>Develop user stories</w:t>
      </w:r>
    </w:p>
    <w:p w14:paraId="4ABB2A12" w14:textId="1DFF4D27" w:rsidR="00184643" w:rsidRDefault="00184643" w:rsidP="00184643">
      <w:pPr>
        <w:pStyle w:val="TableParagraph"/>
        <w:numPr>
          <w:ilvl w:val="2"/>
          <w:numId w:val="21"/>
        </w:numPr>
        <w:spacing w:before="120"/>
      </w:pPr>
      <w:r>
        <w:t>Identify who are the end users</w:t>
      </w:r>
      <w:r w:rsidR="00282004">
        <w:t>.</w:t>
      </w:r>
    </w:p>
    <w:p w14:paraId="251C6314" w14:textId="663F9E91" w:rsidR="00184643" w:rsidRPr="003B58DB" w:rsidRDefault="00184643" w:rsidP="00184643">
      <w:pPr>
        <w:pStyle w:val="TableParagraph"/>
        <w:numPr>
          <w:ilvl w:val="2"/>
          <w:numId w:val="21"/>
        </w:numPr>
        <w:spacing w:before="120"/>
      </w:pPr>
      <w:r w:rsidRPr="00184643">
        <w:rPr>
          <w:color w:val="000000" w:themeColor="text1"/>
        </w:rPr>
        <w:t>Understand who is affected by guidance based on gathered user stories</w:t>
      </w:r>
      <w:r w:rsidR="00282004">
        <w:rPr>
          <w:color w:val="000000" w:themeColor="text1"/>
        </w:rPr>
        <w:t>.</w:t>
      </w:r>
    </w:p>
    <w:p w14:paraId="50D8868B" w14:textId="25546024" w:rsidR="003B58DB" w:rsidRPr="00184643" w:rsidRDefault="003B58DB" w:rsidP="00184643">
      <w:pPr>
        <w:pStyle w:val="TableParagraph"/>
        <w:numPr>
          <w:ilvl w:val="2"/>
          <w:numId w:val="21"/>
        </w:numPr>
        <w:spacing w:before="120"/>
      </w:pPr>
      <w:r>
        <w:rPr>
          <w:color w:val="000000" w:themeColor="text1"/>
        </w:rPr>
        <w:t>Are there specific things modelers have been needing/asking for?</w:t>
      </w:r>
    </w:p>
    <w:p w14:paraId="7B591F8D" w14:textId="7D111213" w:rsidR="00184643" w:rsidRPr="0075650E" w:rsidRDefault="00184643" w:rsidP="00184643">
      <w:pPr>
        <w:pStyle w:val="TableParagraph"/>
        <w:numPr>
          <w:ilvl w:val="1"/>
          <w:numId w:val="21"/>
        </w:numPr>
        <w:spacing w:before="120"/>
      </w:pPr>
      <w:r>
        <w:rPr>
          <w:color w:val="000000" w:themeColor="text1"/>
        </w:rPr>
        <w:t xml:space="preserve">Model is disconnected from </w:t>
      </w:r>
      <w:r w:rsidR="0075650E">
        <w:rPr>
          <w:color w:val="000000" w:themeColor="text1"/>
        </w:rPr>
        <w:t>end product</w:t>
      </w:r>
    </w:p>
    <w:p w14:paraId="08211A28" w14:textId="3DE7A198" w:rsidR="0075650E" w:rsidRDefault="0075650E" w:rsidP="0075650E">
      <w:pPr>
        <w:pStyle w:val="TableParagraph"/>
        <w:numPr>
          <w:ilvl w:val="2"/>
          <w:numId w:val="21"/>
        </w:numPr>
        <w:spacing w:before="120"/>
      </w:pPr>
      <w:r>
        <w:t>Understand how model is visualized and how to integrate with end product</w:t>
      </w:r>
      <w:r w:rsidR="00282004">
        <w:t>.</w:t>
      </w:r>
    </w:p>
    <w:p w14:paraId="456A6624" w14:textId="37F96E49" w:rsidR="0075650E" w:rsidRDefault="0075650E" w:rsidP="0075650E">
      <w:pPr>
        <w:pStyle w:val="TableParagraph"/>
        <w:numPr>
          <w:ilvl w:val="1"/>
          <w:numId w:val="21"/>
        </w:numPr>
        <w:spacing w:before="120"/>
      </w:pPr>
      <w:r>
        <w:t>Should there be a discussion or separate group on the specific software used to visualize?</w:t>
      </w:r>
    </w:p>
    <w:p w14:paraId="5D02D704" w14:textId="59FF7140" w:rsidR="00282004" w:rsidRDefault="0075650E" w:rsidP="00282004">
      <w:pPr>
        <w:pStyle w:val="TableParagraph"/>
        <w:numPr>
          <w:ilvl w:val="2"/>
          <w:numId w:val="21"/>
        </w:numPr>
        <w:spacing w:before="120"/>
      </w:pPr>
      <w:r>
        <w:t>GIS, Tableau, PBI, etc.</w:t>
      </w:r>
    </w:p>
    <w:p w14:paraId="0065056F" w14:textId="0BB2A579" w:rsidR="00BE4349" w:rsidRDefault="00BE4349" w:rsidP="00BE4349">
      <w:pPr>
        <w:pStyle w:val="TableParagraph"/>
        <w:numPr>
          <w:ilvl w:val="1"/>
          <w:numId w:val="21"/>
        </w:numPr>
        <w:spacing w:before="120"/>
      </w:pPr>
      <w:r>
        <w:lastRenderedPageBreak/>
        <w:t>Additional data sources and considerations</w:t>
      </w:r>
    </w:p>
    <w:p w14:paraId="5F82CEAC" w14:textId="1E72AFB9" w:rsidR="00BE4349" w:rsidRDefault="00BE4349" w:rsidP="00BE4349">
      <w:pPr>
        <w:pStyle w:val="TableParagraph"/>
        <w:numPr>
          <w:ilvl w:val="2"/>
          <w:numId w:val="21"/>
        </w:numPr>
        <w:spacing w:before="120"/>
      </w:pPr>
      <w:r>
        <w:t>Trip Generation</w:t>
      </w:r>
      <w:r w:rsidR="003B58DB">
        <w:t>.</w:t>
      </w:r>
    </w:p>
    <w:p w14:paraId="430A69CF" w14:textId="08DEC11E" w:rsidR="00BE4349" w:rsidRDefault="00BE4349" w:rsidP="00BE4349">
      <w:pPr>
        <w:pStyle w:val="TableParagraph"/>
        <w:numPr>
          <w:ilvl w:val="2"/>
          <w:numId w:val="21"/>
        </w:numPr>
        <w:spacing w:before="120"/>
      </w:pPr>
      <w:r>
        <w:t>As models evolve into Context Class, look at some type of connection between trips and Context Classification.</w:t>
      </w:r>
    </w:p>
    <w:p w14:paraId="64A33F56" w14:textId="7E114129" w:rsidR="003B58DB" w:rsidRDefault="003B58DB" w:rsidP="00BE4349">
      <w:pPr>
        <w:pStyle w:val="TableParagraph"/>
        <w:numPr>
          <w:ilvl w:val="2"/>
          <w:numId w:val="21"/>
        </w:numPr>
        <w:spacing w:before="120"/>
      </w:pPr>
      <w:r>
        <w:t>Travel Characteristics</w:t>
      </w:r>
    </w:p>
    <w:p w14:paraId="76FDC35E" w14:textId="52BF57B5" w:rsidR="003B58DB" w:rsidRPr="003B58DB" w:rsidRDefault="003B58DB" w:rsidP="003B58DB">
      <w:pPr>
        <w:pStyle w:val="TableParagraph"/>
        <w:numPr>
          <w:ilvl w:val="3"/>
          <w:numId w:val="21"/>
        </w:numPr>
        <w:spacing w:before="120"/>
      </w:pPr>
      <w:r>
        <w:rPr>
          <w:color w:val="000000" w:themeColor="text1"/>
        </w:rPr>
        <w:t xml:space="preserve">usually have </w:t>
      </w:r>
      <w:r>
        <w:rPr>
          <w:color w:val="000000" w:themeColor="text1"/>
        </w:rPr>
        <w:t>data</w:t>
      </w:r>
      <w:r>
        <w:rPr>
          <w:color w:val="000000" w:themeColor="text1"/>
        </w:rPr>
        <w:t xml:space="preserve"> for base data</w:t>
      </w:r>
      <w:r>
        <w:rPr>
          <w:color w:val="000000" w:themeColor="text1"/>
        </w:rPr>
        <w:t>,</w:t>
      </w:r>
      <w:r>
        <w:rPr>
          <w:color w:val="000000" w:themeColor="text1"/>
        </w:rPr>
        <w:t xml:space="preserve"> but not for forecast years</w:t>
      </w:r>
      <w:r>
        <w:rPr>
          <w:color w:val="000000" w:themeColor="text1"/>
        </w:rPr>
        <w:t>.</w:t>
      </w:r>
    </w:p>
    <w:p w14:paraId="11949A24" w14:textId="6F59FD5F" w:rsidR="003B58DB" w:rsidRDefault="003B58DB" w:rsidP="003B58DB">
      <w:pPr>
        <w:pStyle w:val="TableParagraph"/>
        <w:numPr>
          <w:ilvl w:val="2"/>
          <w:numId w:val="21"/>
        </w:numPr>
        <w:spacing w:before="120"/>
      </w:pPr>
      <w:r>
        <w:rPr>
          <w:color w:val="000000" w:themeColor="text1"/>
        </w:rPr>
        <w:t>Aggregations can be helpful for avoiding visual overload.</w:t>
      </w:r>
    </w:p>
    <w:p w14:paraId="155277BD" w14:textId="478DBC84" w:rsidR="0052747A" w:rsidRDefault="0052747A" w:rsidP="0052747A">
      <w:pPr>
        <w:pStyle w:val="TableParagraph"/>
        <w:numPr>
          <w:ilvl w:val="1"/>
          <w:numId w:val="21"/>
        </w:numPr>
        <w:spacing w:before="120"/>
      </w:pPr>
      <w:r>
        <w:t>Base Year discussions</w:t>
      </w:r>
    </w:p>
    <w:p w14:paraId="76675408" w14:textId="4B66B856" w:rsidR="0052747A" w:rsidRPr="0052747A" w:rsidRDefault="0052747A" w:rsidP="0052747A">
      <w:pPr>
        <w:pStyle w:val="TableParagraph"/>
        <w:numPr>
          <w:ilvl w:val="2"/>
          <w:numId w:val="21"/>
        </w:numPr>
        <w:spacing w:before="120"/>
      </w:pPr>
      <w:r>
        <w:rPr>
          <w:color w:val="000000" w:themeColor="text1"/>
        </w:rPr>
        <w:t>Base</w:t>
      </w:r>
      <w:r w:rsidRPr="00DF6133">
        <w:rPr>
          <w:color w:val="000000" w:themeColor="text1"/>
        </w:rPr>
        <w:t xml:space="preserve"> year</w:t>
      </w:r>
      <w:r>
        <w:rPr>
          <w:color w:val="000000" w:themeColor="text1"/>
        </w:rPr>
        <w:t>s is</w:t>
      </w:r>
      <w:r w:rsidRPr="00DF6133">
        <w:rPr>
          <w:color w:val="000000" w:themeColor="text1"/>
        </w:rPr>
        <w:t xml:space="preserve"> 2020,</w:t>
      </w:r>
      <w:r>
        <w:rPr>
          <w:color w:val="000000" w:themeColor="text1"/>
        </w:rPr>
        <w:t xml:space="preserve"> </w:t>
      </w:r>
      <w:r w:rsidRPr="00DF6133">
        <w:rPr>
          <w:color w:val="000000" w:themeColor="text1"/>
        </w:rPr>
        <w:t xml:space="preserve">but use 2019 </w:t>
      </w:r>
      <w:r>
        <w:rPr>
          <w:color w:val="000000" w:themeColor="text1"/>
        </w:rPr>
        <w:t xml:space="preserve">traffic volume </w:t>
      </w:r>
      <w:r w:rsidRPr="00DF6133">
        <w:rPr>
          <w:color w:val="000000" w:themeColor="text1"/>
        </w:rPr>
        <w:t>data</w:t>
      </w:r>
      <w:r w:rsidR="00282004">
        <w:rPr>
          <w:color w:val="000000" w:themeColor="text1"/>
        </w:rPr>
        <w:t>.</w:t>
      </w:r>
    </w:p>
    <w:p w14:paraId="6C07F702" w14:textId="11D4B70B" w:rsidR="0052747A" w:rsidRPr="0052747A" w:rsidRDefault="0052747A" w:rsidP="0052747A">
      <w:pPr>
        <w:pStyle w:val="TableParagraph"/>
        <w:numPr>
          <w:ilvl w:val="3"/>
          <w:numId w:val="21"/>
        </w:numPr>
        <w:spacing w:before="120"/>
      </w:pPr>
      <w:r>
        <w:rPr>
          <w:color w:val="000000" w:themeColor="text1"/>
        </w:rPr>
        <w:t>Traffic data is from 2019 to avoid COVID skewing numbers.</w:t>
      </w:r>
    </w:p>
    <w:p w14:paraId="287EE914" w14:textId="3EBA9562" w:rsidR="0052747A" w:rsidRPr="003B58DB" w:rsidRDefault="0052747A" w:rsidP="0052747A">
      <w:pPr>
        <w:pStyle w:val="TableParagraph"/>
        <w:numPr>
          <w:ilvl w:val="3"/>
          <w:numId w:val="21"/>
        </w:numPr>
        <w:spacing w:before="120"/>
      </w:pPr>
      <w:r>
        <w:rPr>
          <w:color w:val="000000" w:themeColor="text1"/>
        </w:rPr>
        <w:t>Base Year should be clearly stated</w:t>
      </w:r>
      <w:r w:rsidR="00282004">
        <w:rPr>
          <w:color w:val="000000" w:themeColor="text1"/>
        </w:rPr>
        <w:t>.</w:t>
      </w:r>
    </w:p>
    <w:p w14:paraId="37F9352D" w14:textId="77777777" w:rsidR="003B58DB" w:rsidRPr="00184643" w:rsidRDefault="003B58DB" w:rsidP="003B58DB">
      <w:pPr>
        <w:pStyle w:val="TableParagraph"/>
        <w:spacing w:before="120"/>
        <w:ind w:left="2619"/>
      </w:pPr>
    </w:p>
    <w:p w14:paraId="1BFE6F56" w14:textId="07479198" w:rsidR="00D61627" w:rsidRPr="00E23B1E" w:rsidRDefault="00C61545" w:rsidP="00BD2FF6">
      <w:pPr>
        <w:pStyle w:val="TableParagraph"/>
        <w:numPr>
          <w:ilvl w:val="0"/>
          <w:numId w:val="21"/>
        </w:numPr>
        <w:spacing w:before="120"/>
        <w:ind w:left="821"/>
      </w:pPr>
      <w:r w:rsidRPr="00C61545">
        <w:rPr>
          <w:b/>
          <w:bCs/>
        </w:rPr>
        <w:t>Action Items</w:t>
      </w:r>
    </w:p>
    <w:p w14:paraId="646CFE22" w14:textId="77777777" w:rsidR="00D61627" w:rsidRDefault="00D61627" w:rsidP="00BD2FF6">
      <w:pPr>
        <w:pStyle w:val="TableParagraph"/>
        <w:rPr>
          <w:rFonts w:ascii="Arial" w:eastAsia="Arial" w:hAnsi="Arial" w:cs="Arial"/>
          <w:sz w:val="18"/>
          <w:szCs w:val="18"/>
        </w:rPr>
      </w:pPr>
    </w:p>
    <w:p w14:paraId="2A4E559E" w14:textId="08A45F1B" w:rsidR="009B0DF8" w:rsidRPr="00C61545" w:rsidRDefault="00986E82" w:rsidP="00BD2FF6">
      <w:pPr>
        <w:pStyle w:val="TableParagraph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Completed</w:t>
      </w:r>
      <w:r w:rsidR="00C61545" w:rsidRPr="00C61545">
        <w:rPr>
          <w:rFonts w:ascii="Arial"/>
          <w:b/>
          <w:sz w:val="20"/>
        </w:rPr>
        <w:t xml:space="preserve"> Action Items</w:t>
      </w:r>
    </w:p>
    <w:tbl>
      <w:tblPr>
        <w:tblW w:w="5000" w:type="pct"/>
        <w:tblBorders>
          <w:top w:val="single" w:sz="4" w:space="0" w:color="1F4283"/>
          <w:left w:val="single" w:sz="4" w:space="0" w:color="1F4283"/>
          <w:bottom w:val="single" w:sz="4" w:space="0" w:color="1F4283"/>
          <w:right w:val="single" w:sz="4" w:space="0" w:color="1F4283"/>
          <w:insideH w:val="single" w:sz="4" w:space="0" w:color="1F4283"/>
          <w:insideV w:val="single" w:sz="4" w:space="0" w:color="1F4283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4"/>
        <w:gridCol w:w="1438"/>
        <w:gridCol w:w="2158"/>
        <w:gridCol w:w="1265"/>
        <w:gridCol w:w="2335"/>
      </w:tblGrid>
      <w:tr w:rsidR="00BD2FF6" w:rsidRPr="00E3323A" w14:paraId="7E4676DC" w14:textId="77777777" w:rsidTr="000D4A88">
        <w:tc>
          <w:tcPr>
            <w:tcW w:w="1665" w:type="pct"/>
            <w:shd w:val="clear" w:color="auto" w:fill="1F428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23F36C" w14:textId="77777777" w:rsidR="00BD2FF6" w:rsidRPr="003C61D2" w:rsidRDefault="00BD2FF6" w:rsidP="003C61D2">
            <w:pPr>
              <w:pStyle w:val="Normal1"/>
              <w:jc w:val="center"/>
              <w:rPr>
                <w:rFonts w:ascii="Jacobs Chronos" w:hAnsi="Jacobs Chronos" w:cs="Jacobs Chronos"/>
                <w:color w:val="FFFFFF" w:themeColor="background1"/>
              </w:rPr>
            </w:pPr>
            <w:r w:rsidRPr="003C61D2">
              <w:rPr>
                <w:rFonts w:ascii="Jacobs Chronos" w:hAnsi="Jacobs Chronos" w:cs="Jacobs Chronos"/>
                <w:b/>
                <w:color w:val="FFFFFF" w:themeColor="background1"/>
              </w:rPr>
              <w:t>Action Item</w:t>
            </w:r>
          </w:p>
        </w:tc>
        <w:tc>
          <w:tcPr>
            <w:tcW w:w="666" w:type="pct"/>
            <w:shd w:val="clear" w:color="auto" w:fill="1F428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E3E8B" w14:textId="77777777" w:rsidR="00BD2FF6" w:rsidRPr="003C61D2" w:rsidRDefault="00BD2FF6" w:rsidP="003C61D2">
            <w:pPr>
              <w:pStyle w:val="Normal1"/>
              <w:jc w:val="center"/>
              <w:rPr>
                <w:rFonts w:ascii="Jacobs Chronos" w:hAnsi="Jacobs Chronos" w:cs="Jacobs Chronos"/>
                <w:color w:val="FFFFFF" w:themeColor="background1"/>
              </w:rPr>
            </w:pPr>
            <w:r w:rsidRPr="003C61D2">
              <w:rPr>
                <w:rFonts w:ascii="Jacobs Chronos" w:hAnsi="Jacobs Chronos" w:cs="Jacobs Chronos"/>
                <w:b/>
                <w:color w:val="FFFFFF" w:themeColor="background1"/>
              </w:rPr>
              <w:t>Due Date</w:t>
            </w:r>
          </w:p>
        </w:tc>
        <w:tc>
          <w:tcPr>
            <w:tcW w:w="1000" w:type="pct"/>
            <w:shd w:val="clear" w:color="auto" w:fill="1F428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F218D6" w14:textId="77777777" w:rsidR="00BD2FF6" w:rsidRPr="003C61D2" w:rsidRDefault="00BD2FF6" w:rsidP="003C61D2">
            <w:pPr>
              <w:pStyle w:val="Normal1"/>
              <w:jc w:val="center"/>
              <w:rPr>
                <w:rFonts w:ascii="Jacobs Chronos" w:hAnsi="Jacobs Chronos" w:cs="Jacobs Chronos"/>
                <w:color w:val="FFFFFF" w:themeColor="background1"/>
              </w:rPr>
            </w:pPr>
            <w:r w:rsidRPr="003C61D2">
              <w:rPr>
                <w:rFonts w:ascii="Jacobs Chronos" w:hAnsi="Jacobs Chronos" w:cs="Jacobs Chronos"/>
                <w:b/>
                <w:color w:val="FFFFFF" w:themeColor="background1"/>
              </w:rPr>
              <w:t>Person Responsible</w:t>
            </w:r>
          </w:p>
        </w:tc>
        <w:tc>
          <w:tcPr>
            <w:tcW w:w="586" w:type="pct"/>
            <w:shd w:val="clear" w:color="auto" w:fill="1F428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AFA861" w14:textId="77777777" w:rsidR="00BD2FF6" w:rsidRPr="003C61D2" w:rsidRDefault="00BD2FF6" w:rsidP="003C61D2">
            <w:pPr>
              <w:pStyle w:val="Normal1"/>
              <w:jc w:val="center"/>
              <w:rPr>
                <w:rFonts w:ascii="Jacobs Chronos" w:hAnsi="Jacobs Chronos" w:cs="Jacobs Chronos"/>
                <w:color w:val="FFFFFF" w:themeColor="background1"/>
              </w:rPr>
            </w:pPr>
            <w:r w:rsidRPr="003C61D2">
              <w:rPr>
                <w:rFonts w:ascii="Jacobs Chronos" w:hAnsi="Jacobs Chronos" w:cs="Jacobs Chronos"/>
                <w:b/>
                <w:color w:val="FFFFFF" w:themeColor="background1"/>
              </w:rPr>
              <w:t>Completion Date</w:t>
            </w:r>
          </w:p>
        </w:tc>
        <w:tc>
          <w:tcPr>
            <w:tcW w:w="1082" w:type="pct"/>
            <w:shd w:val="clear" w:color="auto" w:fill="1F428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DB5486" w14:textId="77777777" w:rsidR="00BD2FF6" w:rsidRPr="003C61D2" w:rsidRDefault="00BD2FF6" w:rsidP="003C61D2">
            <w:pPr>
              <w:pStyle w:val="Normal1"/>
              <w:jc w:val="center"/>
              <w:rPr>
                <w:rFonts w:ascii="Jacobs Chronos" w:hAnsi="Jacobs Chronos" w:cs="Jacobs Chronos"/>
                <w:color w:val="FFFFFF" w:themeColor="background1"/>
              </w:rPr>
            </w:pPr>
            <w:r w:rsidRPr="003C61D2">
              <w:rPr>
                <w:rFonts w:ascii="Jacobs Chronos" w:hAnsi="Jacobs Chronos" w:cs="Jacobs Chronos"/>
                <w:b/>
                <w:color w:val="FFFFFF" w:themeColor="background1"/>
              </w:rPr>
              <w:t>Notes</w:t>
            </w:r>
          </w:p>
        </w:tc>
      </w:tr>
      <w:tr w:rsidR="00B71518" w:rsidRPr="00E3323A" w14:paraId="1ED92066" w14:textId="77777777" w:rsidTr="00293D0E">
        <w:tc>
          <w:tcPr>
            <w:tcW w:w="166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AE27C" w14:textId="4B7C32A5" w:rsidR="00B71518" w:rsidRPr="00E3323A" w:rsidRDefault="003B58DB" w:rsidP="00293D0E">
            <w:pPr>
              <w:rPr>
                <w:rFonts w:ascii="Jacobs Chronos" w:hAnsi="Jacobs Chronos" w:cs="Jacobs Chronos"/>
              </w:rPr>
            </w:pPr>
            <w:r>
              <w:rPr>
                <w:rFonts w:ascii="Jacobs Chronos" w:hAnsi="Jacobs Chronos" w:cs="Jacobs Chronos"/>
              </w:rPr>
              <w:t>Host Kick-Off meeting</w:t>
            </w:r>
          </w:p>
        </w:tc>
        <w:tc>
          <w:tcPr>
            <w:tcW w:w="66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DFA5F6" w14:textId="4FDE1456" w:rsidR="00B71518" w:rsidRPr="00E3323A" w:rsidRDefault="003B58DB" w:rsidP="00293D0E">
            <w:pPr>
              <w:pStyle w:val="Normal1"/>
              <w:jc w:val="center"/>
              <w:rPr>
                <w:rFonts w:ascii="Jacobs Chronos" w:hAnsi="Jacobs Chronos" w:cs="Jacobs Chronos"/>
                <w:color w:val="auto"/>
              </w:rPr>
            </w:pPr>
            <w:r>
              <w:rPr>
                <w:rFonts w:ascii="Jacobs Chronos" w:hAnsi="Jacobs Chronos" w:cs="Jacobs Chronos"/>
                <w:color w:val="auto"/>
              </w:rPr>
              <w:t>1/16/2024</w:t>
            </w:r>
          </w:p>
        </w:tc>
        <w:tc>
          <w:tcPr>
            <w:tcW w:w="1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EE8C09" w14:textId="185DA5B7" w:rsidR="00B71518" w:rsidRPr="00E3323A" w:rsidRDefault="003B58DB" w:rsidP="00293D0E">
            <w:pPr>
              <w:pStyle w:val="Normal1"/>
              <w:rPr>
                <w:rFonts w:ascii="Jacobs Chronos" w:hAnsi="Jacobs Chronos" w:cs="Jacobs Chronos"/>
                <w:color w:val="auto"/>
              </w:rPr>
            </w:pPr>
            <w:r>
              <w:rPr>
                <w:rFonts w:ascii="Jacobs Chronos" w:hAnsi="Jacobs Chronos" w:cs="Jacobs Chronos"/>
                <w:color w:val="auto"/>
              </w:rPr>
              <w:t>Visualization Committee</w:t>
            </w:r>
          </w:p>
        </w:tc>
        <w:tc>
          <w:tcPr>
            <w:tcW w:w="58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7EFB8E" w14:textId="735AF3AB" w:rsidR="00B71518" w:rsidRPr="00E3323A" w:rsidRDefault="00BC19FD" w:rsidP="00293D0E">
            <w:pPr>
              <w:pStyle w:val="Normal1"/>
              <w:jc w:val="center"/>
              <w:rPr>
                <w:rFonts w:ascii="Jacobs Chronos" w:hAnsi="Jacobs Chronos" w:cs="Jacobs Chronos"/>
                <w:color w:val="auto"/>
              </w:rPr>
            </w:pPr>
            <w:r>
              <w:rPr>
                <w:rFonts w:ascii="Jacobs Chronos" w:hAnsi="Jacobs Chronos" w:cs="Jacobs Chronos"/>
                <w:color w:val="auto"/>
              </w:rPr>
              <w:t>1</w:t>
            </w:r>
            <w:r w:rsidR="003B58DB">
              <w:rPr>
                <w:rFonts w:ascii="Jacobs Chronos" w:hAnsi="Jacobs Chronos" w:cs="Jacobs Chronos"/>
                <w:color w:val="auto"/>
              </w:rPr>
              <w:t>/16/2024</w:t>
            </w:r>
          </w:p>
        </w:tc>
        <w:tc>
          <w:tcPr>
            <w:tcW w:w="108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853898" w14:textId="1E01F916" w:rsidR="00B71518" w:rsidRPr="00986E82" w:rsidRDefault="00B71518" w:rsidP="00293D0E">
            <w:pPr>
              <w:pStyle w:val="Normal1"/>
              <w:rPr>
                <w:rFonts w:ascii="Jacobs Chronos" w:hAnsi="Jacobs Chronos" w:cs="Jacobs Chronos"/>
                <w:i/>
                <w:iCs/>
                <w:color w:val="auto"/>
              </w:rPr>
            </w:pPr>
          </w:p>
        </w:tc>
      </w:tr>
    </w:tbl>
    <w:p w14:paraId="72D5C1D3" w14:textId="77777777" w:rsidR="00E23B1E" w:rsidRDefault="00E23B1E" w:rsidP="004C6C43">
      <w:pPr>
        <w:pStyle w:val="TableParagraph"/>
        <w:spacing w:before="58"/>
        <w:rPr>
          <w:rFonts w:ascii="Arial"/>
          <w:b/>
          <w:sz w:val="20"/>
        </w:rPr>
      </w:pPr>
    </w:p>
    <w:p w14:paraId="102BC946" w14:textId="77777777" w:rsidR="00E23B1E" w:rsidRDefault="00E23B1E" w:rsidP="004C6C43">
      <w:pPr>
        <w:pStyle w:val="TableParagraph"/>
        <w:spacing w:before="58"/>
        <w:rPr>
          <w:rFonts w:ascii="Arial"/>
          <w:b/>
          <w:sz w:val="20"/>
        </w:rPr>
      </w:pPr>
    </w:p>
    <w:p w14:paraId="629B5EC4" w14:textId="77777777" w:rsidR="00E23B1E" w:rsidRDefault="00E23B1E" w:rsidP="004C6C43">
      <w:pPr>
        <w:pStyle w:val="TableParagraph"/>
        <w:spacing w:before="58"/>
        <w:rPr>
          <w:rFonts w:ascii="Arial"/>
          <w:b/>
          <w:sz w:val="20"/>
        </w:rPr>
      </w:pPr>
    </w:p>
    <w:p w14:paraId="056DFEEC" w14:textId="77777777" w:rsidR="00E23B1E" w:rsidRDefault="00E23B1E" w:rsidP="004C6C43">
      <w:pPr>
        <w:pStyle w:val="TableParagraph"/>
        <w:spacing w:before="58"/>
        <w:rPr>
          <w:rFonts w:ascii="Arial"/>
          <w:b/>
          <w:sz w:val="20"/>
        </w:rPr>
      </w:pPr>
    </w:p>
    <w:p w14:paraId="71E6CBBD" w14:textId="7D8F81A8" w:rsidR="004C6C43" w:rsidRDefault="004C6C43" w:rsidP="004C6C43">
      <w:pPr>
        <w:pStyle w:val="TableParagraph"/>
        <w:spacing w:before="58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    </w:t>
      </w:r>
    </w:p>
    <w:p w14:paraId="4ACBBB54" w14:textId="0C556DFA" w:rsidR="003C61D2" w:rsidRPr="00C61545" w:rsidRDefault="003C61D2" w:rsidP="003C61D2">
      <w:pPr>
        <w:pStyle w:val="TableParagraph"/>
        <w:rPr>
          <w:rFonts w:ascii="Arial"/>
          <w:b/>
          <w:sz w:val="20"/>
        </w:rPr>
      </w:pPr>
      <w:r>
        <w:rPr>
          <w:rFonts w:ascii="Arial"/>
          <w:b/>
          <w:sz w:val="20"/>
        </w:rPr>
        <w:t>Ongoing/New</w:t>
      </w:r>
      <w:r w:rsidRPr="00C61545">
        <w:rPr>
          <w:rFonts w:ascii="Arial"/>
          <w:b/>
          <w:sz w:val="20"/>
        </w:rPr>
        <w:t xml:space="preserve"> Action Items</w:t>
      </w:r>
    </w:p>
    <w:tbl>
      <w:tblPr>
        <w:tblW w:w="5000" w:type="pct"/>
        <w:tblBorders>
          <w:top w:val="single" w:sz="4" w:space="0" w:color="1F4283"/>
          <w:left w:val="single" w:sz="4" w:space="0" w:color="1F4283"/>
          <w:bottom w:val="single" w:sz="4" w:space="0" w:color="1F4283"/>
          <w:right w:val="single" w:sz="4" w:space="0" w:color="1F4283"/>
          <w:insideH w:val="single" w:sz="4" w:space="0" w:color="1F4283"/>
          <w:insideV w:val="single" w:sz="4" w:space="0" w:color="1F4283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6"/>
        <w:gridCol w:w="1319"/>
        <w:gridCol w:w="2070"/>
        <w:gridCol w:w="2965"/>
      </w:tblGrid>
      <w:tr w:rsidR="003C61D2" w:rsidRPr="00E3323A" w14:paraId="366BD5A8" w14:textId="77777777" w:rsidTr="0044088D">
        <w:tc>
          <w:tcPr>
            <w:tcW w:w="2056" w:type="pct"/>
            <w:shd w:val="clear" w:color="auto" w:fill="1F428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DE6B0C" w14:textId="77777777" w:rsidR="003C61D2" w:rsidRPr="003C61D2" w:rsidRDefault="003C61D2" w:rsidP="000D13E5">
            <w:pPr>
              <w:pStyle w:val="Normal1"/>
              <w:jc w:val="center"/>
              <w:rPr>
                <w:rFonts w:ascii="Jacobs Chronos" w:hAnsi="Jacobs Chronos" w:cs="Jacobs Chronos"/>
                <w:color w:val="FFFFFF" w:themeColor="background1"/>
              </w:rPr>
            </w:pPr>
            <w:r w:rsidRPr="003C61D2">
              <w:rPr>
                <w:rFonts w:ascii="Jacobs Chronos" w:hAnsi="Jacobs Chronos" w:cs="Jacobs Chronos"/>
                <w:b/>
                <w:color w:val="FFFFFF" w:themeColor="background1"/>
              </w:rPr>
              <w:t>Action Item</w:t>
            </w:r>
          </w:p>
        </w:tc>
        <w:tc>
          <w:tcPr>
            <w:tcW w:w="611" w:type="pct"/>
            <w:shd w:val="clear" w:color="auto" w:fill="1F428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BD638E" w14:textId="77777777" w:rsidR="003C61D2" w:rsidRPr="003C61D2" w:rsidRDefault="003C61D2" w:rsidP="000D13E5">
            <w:pPr>
              <w:pStyle w:val="Normal1"/>
              <w:jc w:val="center"/>
              <w:rPr>
                <w:rFonts w:ascii="Jacobs Chronos" w:hAnsi="Jacobs Chronos" w:cs="Jacobs Chronos"/>
                <w:color w:val="FFFFFF" w:themeColor="background1"/>
              </w:rPr>
            </w:pPr>
            <w:r w:rsidRPr="003C61D2">
              <w:rPr>
                <w:rFonts w:ascii="Jacobs Chronos" w:hAnsi="Jacobs Chronos" w:cs="Jacobs Chronos"/>
                <w:b/>
                <w:color w:val="FFFFFF" w:themeColor="background1"/>
              </w:rPr>
              <w:t>Due Date</w:t>
            </w:r>
          </w:p>
        </w:tc>
        <w:tc>
          <w:tcPr>
            <w:tcW w:w="959" w:type="pct"/>
            <w:shd w:val="clear" w:color="auto" w:fill="1F428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A12143" w14:textId="77777777" w:rsidR="003C61D2" w:rsidRPr="003C61D2" w:rsidRDefault="003C61D2" w:rsidP="000D13E5">
            <w:pPr>
              <w:pStyle w:val="Normal1"/>
              <w:jc w:val="center"/>
              <w:rPr>
                <w:rFonts w:ascii="Jacobs Chronos" w:hAnsi="Jacobs Chronos" w:cs="Jacobs Chronos"/>
                <w:color w:val="FFFFFF" w:themeColor="background1"/>
              </w:rPr>
            </w:pPr>
            <w:r w:rsidRPr="003C61D2">
              <w:rPr>
                <w:rFonts w:ascii="Jacobs Chronos" w:hAnsi="Jacobs Chronos" w:cs="Jacobs Chronos"/>
                <w:b/>
                <w:color w:val="FFFFFF" w:themeColor="background1"/>
              </w:rPr>
              <w:t>Person Responsible</w:t>
            </w:r>
          </w:p>
        </w:tc>
        <w:tc>
          <w:tcPr>
            <w:tcW w:w="1374" w:type="pct"/>
            <w:shd w:val="clear" w:color="auto" w:fill="1F428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1028E" w14:textId="77777777" w:rsidR="003C61D2" w:rsidRPr="003C61D2" w:rsidRDefault="003C61D2" w:rsidP="000D13E5">
            <w:pPr>
              <w:pStyle w:val="Normal1"/>
              <w:jc w:val="center"/>
              <w:rPr>
                <w:rFonts w:ascii="Jacobs Chronos" w:hAnsi="Jacobs Chronos" w:cs="Jacobs Chronos"/>
                <w:color w:val="FFFFFF" w:themeColor="background1"/>
              </w:rPr>
            </w:pPr>
            <w:r w:rsidRPr="003C61D2">
              <w:rPr>
                <w:rFonts w:ascii="Jacobs Chronos" w:hAnsi="Jacobs Chronos" w:cs="Jacobs Chronos"/>
                <w:b/>
                <w:color w:val="FFFFFF" w:themeColor="background1"/>
              </w:rPr>
              <w:t>Notes</w:t>
            </w:r>
          </w:p>
        </w:tc>
      </w:tr>
      <w:tr w:rsidR="0044088D" w:rsidRPr="00E3323A" w14:paraId="750739FE" w14:textId="77777777" w:rsidTr="00986E82">
        <w:tc>
          <w:tcPr>
            <w:tcW w:w="205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F0603A" w14:textId="417FEFDB" w:rsidR="006679F8" w:rsidRPr="00D61627" w:rsidRDefault="003B58DB" w:rsidP="00D61627">
            <w:pPr>
              <w:rPr>
                <w:rFonts w:ascii="Jacobs Chronos" w:hAnsi="Jacobs Chronos" w:cs="Jacobs Chronos"/>
              </w:rPr>
            </w:pPr>
            <w:r>
              <w:t>Obtain</w:t>
            </w:r>
            <w:r>
              <w:t xml:space="preserve"> examples from districts</w:t>
            </w:r>
          </w:p>
        </w:tc>
        <w:tc>
          <w:tcPr>
            <w:tcW w:w="61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A874E0" w14:textId="26F8E078" w:rsidR="0044088D" w:rsidRPr="00E3323A" w:rsidRDefault="00293D0E" w:rsidP="00986E82">
            <w:pPr>
              <w:pStyle w:val="Normal1"/>
              <w:jc w:val="center"/>
              <w:rPr>
                <w:rFonts w:ascii="Jacobs Chronos" w:hAnsi="Jacobs Chronos" w:cs="Jacobs Chronos"/>
                <w:color w:val="auto"/>
              </w:rPr>
            </w:pPr>
            <w:r>
              <w:rPr>
                <w:rFonts w:ascii="Jacobs Chronos" w:hAnsi="Jacobs Chronos" w:cs="Jacobs Chronos"/>
                <w:color w:val="auto"/>
              </w:rPr>
              <w:t>Ongoing</w:t>
            </w:r>
          </w:p>
        </w:tc>
        <w:tc>
          <w:tcPr>
            <w:tcW w:w="95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988D1E" w14:textId="628900D8" w:rsidR="0044088D" w:rsidRPr="00E3323A" w:rsidRDefault="003B58DB" w:rsidP="00293D0E">
            <w:pPr>
              <w:pStyle w:val="Normal1"/>
              <w:rPr>
                <w:rFonts w:ascii="Jacobs Chronos" w:hAnsi="Jacobs Chronos" w:cs="Jacobs Chronos"/>
                <w:color w:val="auto"/>
              </w:rPr>
            </w:pPr>
            <w:r>
              <w:rPr>
                <w:rFonts w:ascii="Jacobs Chronos" w:hAnsi="Jacobs Chronos" w:cs="Jacobs Chronos"/>
                <w:color w:val="auto"/>
              </w:rPr>
              <w:t>Committee</w:t>
            </w:r>
          </w:p>
        </w:tc>
        <w:tc>
          <w:tcPr>
            <w:tcW w:w="137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AE051E" w14:textId="6C76C436" w:rsidR="0044088D" w:rsidRPr="0044088D" w:rsidRDefault="0044088D" w:rsidP="00293D0E">
            <w:pPr>
              <w:pStyle w:val="Normal1"/>
              <w:rPr>
                <w:rFonts w:ascii="Jacobs Chronos" w:hAnsi="Jacobs Chronos" w:cs="Jacobs Chronos"/>
                <w:i/>
                <w:iCs/>
                <w:color w:val="auto"/>
              </w:rPr>
            </w:pPr>
          </w:p>
        </w:tc>
      </w:tr>
      <w:tr w:rsidR="0044088D" w:rsidRPr="00E3323A" w14:paraId="26839248" w14:textId="77777777" w:rsidTr="00986E82">
        <w:tc>
          <w:tcPr>
            <w:tcW w:w="20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489C8" w14:textId="3E39BEA1" w:rsidR="006679F8" w:rsidRPr="00CD7609" w:rsidRDefault="00FE5922" w:rsidP="00CD7609">
            <w:pPr>
              <w:rPr>
                <w:rFonts w:ascii="Jacobs Chronos" w:hAnsi="Jacobs Chronos" w:cs="Jacobs Chronos"/>
              </w:rPr>
            </w:pPr>
            <w:r>
              <w:rPr>
                <w:rFonts w:ascii="Jacobs Chronos" w:hAnsi="Jacobs Chronos" w:cs="Jacobs Chronos"/>
              </w:rPr>
              <w:t>National Scan of current practices</w:t>
            </w:r>
          </w:p>
        </w:tc>
        <w:tc>
          <w:tcPr>
            <w:tcW w:w="61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167181" w14:textId="735CFBCF" w:rsidR="0044088D" w:rsidRDefault="00293D0E" w:rsidP="00986E82">
            <w:pPr>
              <w:pStyle w:val="Normal1"/>
              <w:jc w:val="center"/>
              <w:rPr>
                <w:rFonts w:ascii="Jacobs Chronos" w:hAnsi="Jacobs Chronos" w:cs="Jacobs Chronos"/>
                <w:color w:val="auto"/>
              </w:rPr>
            </w:pPr>
            <w:r>
              <w:rPr>
                <w:rFonts w:ascii="Jacobs Chronos" w:hAnsi="Jacobs Chronos" w:cs="Jacobs Chronos"/>
                <w:color w:val="auto"/>
              </w:rPr>
              <w:t>Ongoing</w:t>
            </w:r>
          </w:p>
        </w:tc>
        <w:tc>
          <w:tcPr>
            <w:tcW w:w="9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D5660" w14:textId="5E650FE9" w:rsidR="0044088D" w:rsidRDefault="00FE5922" w:rsidP="0044088D">
            <w:pPr>
              <w:pStyle w:val="Normal1"/>
              <w:rPr>
                <w:rFonts w:ascii="Jacobs Chronos" w:hAnsi="Jacobs Chronos" w:cs="Jacobs Chronos"/>
                <w:color w:val="auto"/>
              </w:rPr>
            </w:pPr>
            <w:r>
              <w:rPr>
                <w:rFonts w:ascii="Jacobs Chronos" w:hAnsi="Jacobs Chronos" w:cs="Jacobs Chronos"/>
                <w:color w:val="auto"/>
              </w:rPr>
              <w:t>Committee</w:t>
            </w:r>
          </w:p>
        </w:tc>
        <w:tc>
          <w:tcPr>
            <w:tcW w:w="137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78C07" w14:textId="29D5D0C8" w:rsidR="0044088D" w:rsidRPr="0044088D" w:rsidRDefault="0044088D" w:rsidP="0044088D">
            <w:pPr>
              <w:pStyle w:val="Normal1"/>
              <w:rPr>
                <w:rFonts w:ascii="Jacobs Chronos" w:hAnsi="Jacobs Chronos" w:cs="Jacobs Chronos"/>
                <w:i/>
                <w:iCs/>
                <w:color w:val="auto"/>
              </w:rPr>
            </w:pPr>
          </w:p>
        </w:tc>
      </w:tr>
      <w:tr w:rsidR="0044088D" w:rsidRPr="00E3323A" w14:paraId="41134796" w14:textId="77777777" w:rsidTr="00986E82">
        <w:tc>
          <w:tcPr>
            <w:tcW w:w="20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DCA3E" w14:textId="556B8AAB" w:rsidR="006679F8" w:rsidRPr="006679F8" w:rsidRDefault="00FE5922" w:rsidP="006679F8">
            <w:pPr>
              <w:rPr>
                <w:rFonts w:ascii="Jacobs Chronos" w:hAnsi="Jacobs Chronos" w:cs="Jacobs Chronos"/>
              </w:rPr>
            </w:pPr>
            <w:r>
              <w:rPr>
                <w:rFonts w:ascii="Jacobs Chronos" w:hAnsi="Jacobs Chronos" w:cs="Jacobs Chronos"/>
              </w:rPr>
              <w:t>Refine Scope of Committee</w:t>
            </w:r>
          </w:p>
        </w:tc>
        <w:tc>
          <w:tcPr>
            <w:tcW w:w="61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A493B3" w14:textId="74A3815E" w:rsidR="0044088D" w:rsidRDefault="00293D0E" w:rsidP="00986E82">
            <w:pPr>
              <w:pStyle w:val="Normal1"/>
              <w:jc w:val="center"/>
              <w:rPr>
                <w:rFonts w:ascii="Jacobs Chronos" w:hAnsi="Jacobs Chronos" w:cs="Jacobs Chronos"/>
                <w:color w:val="auto"/>
              </w:rPr>
            </w:pPr>
            <w:r>
              <w:rPr>
                <w:rFonts w:ascii="Jacobs Chronos" w:hAnsi="Jacobs Chronos" w:cs="Jacobs Chronos"/>
                <w:color w:val="auto"/>
              </w:rPr>
              <w:t>Ongoing</w:t>
            </w:r>
          </w:p>
        </w:tc>
        <w:tc>
          <w:tcPr>
            <w:tcW w:w="9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3186F" w14:textId="59C086B0" w:rsidR="0044088D" w:rsidRDefault="00FE5922" w:rsidP="0044088D">
            <w:pPr>
              <w:pStyle w:val="Normal1"/>
              <w:rPr>
                <w:rFonts w:ascii="Jacobs Chronos" w:hAnsi="Jacobs Chronos" w:cs="Jacobs Chronos"/>
                <w:color w:val="auto"/>
              </w:rPr>
            </w:pPr>
            <w:r>
              <w:rPr>
                <w:rFonts w:ascii="Jacobs Chronos" w:hAnsi="Jacobs Chronos" w:cs="Jacobs Chronos"/>
                <w:color w:val="auto"/>
              </w:rPr>
              <w:t>Committee chairs (Jeanette, Janelle, Regina)</w:t>
            </w:r>
          </w:p>
        </w:tc>
        <w:tc>
          <w:tcPr>
            <w:tcW w:w="137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D556E" w14:textId="23F114A3" w:rsidR="0044088D" w:rsidRPr="0044088D" w:rsidRDefault="0044088D" w:rsidP="0044088D">
            <w:pPr>
              <w:pStyle w:val="Normal1"/>
              <w:rPr>
                <w:rFonts w:ascii="Jacobs Chronos" w:hAnsi="Jacobs Chronos" w:cs="Jacobs Chronos"/>
                <w:i/>
                <w:iCs/>
                <w:color w:val="auto"/>
              </w:rPr>
            </w:pPr>
          </w:p>
        </w:tc>
      </w:tr>
    </w:tbl>
    <w:p w14:paraId="4880F97D" w14:textId="3C2E4441" w:rsidR="002206A1" w:rsidRDefault="002206A1" w:rsidP="00CD7609">
      <w:pPr>
        <w:rPr>
          <w:rFonts w:ascii="Arial" w:eastAsia="Arial" w:hAnsi="Arial" w:cs="Arial"/>
          <w:sz w:val="18"/>
          <w:szCs w:val="18"/>
        </w:rPr>
      </w:pPr>
    </w:p>
    <w:sectPr w:rsidR="002206A1" w:rsidSect="006C79E5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4053C" w14:textId="77777777" w:rsidR="00556A75" w:rsidRDefault="00556A75" w:rsidP="00D829F3">
      <w:r>
        <w:separator/>
      </w:r>
    </w:p>
  </w:endnote>
  <w:endnote w:type="continuationSeparator" w:id="0">
    <w:p w14:paraId="2B1A6726" w14:textId="77777777" w:rsidR="00556A75" w:rsidRDefault="00556A75" w:rsidP="00D8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Jacobs Chronos">
    <w:altName w:val="Calibri"/>
    <w:charset w:val="00"/>
    <w:family w:val="swiss"/>
    <w:pitch w:val="variable"/>
    <w:sig w:usb0="A00000EF" w:usb1="0000E0E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815CF" w14:textId="065C300B" w:rsidR="00D829F3" w:rsidRPr="00C1478A" w:rsidRDefault="00D829F3" w:rsidP="00356F12">
    <w:pPr>
      <w:ind w:firstLine="720"/>
      <w:rPr>
        <w:rFonts w:ascii="Arial" w:eastAsia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19053CF" wp14:editId="1425225A">
          <wp:simplePos x="0" y="0"/>
          <wp:positionH relativeFrom="page">
            <wp:posOffset>6243218</wp:posOffset>
          </wp:positionH>
          <wp:positionV relativeFrom="paragraph">
            <wp:posOffset>-191085</wp:posOffset>
          </wp:positionV>
          <wp:extent cx="1101725" cy="54673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89411" w14:textId="77777777" w:rsidR="00556A75" w:rsidRDefault="00556A75" w:rsidP="00D829F3">
      <w:r>
        <w:separator/>
      </w:r>
    </w:p>
  </w:footnote>
  <w:footnote w:type="continuationSeparator" w:id="0">
    <w:p w14:paraId="5F2D49B0" w14:textId="77777777" w:rsidR="00556A75" w:rsidRDefault="00556A75" w:rsidP="00D82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556E"/>
    <w:multiLevelType w:val="hybridMultilevel"/>
    <w:tmpl w:val="5792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130DF"/>
    <w:multiLevelType w:val="hybridMultilevel"/>
    <w:tmpl w:val="1BCE1208"/>
    <w:lvl w:ilvl="0" w:tplc="1F3CA680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D5248D0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2" w:tplc="E952ABB6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3" w:tplc="0DC8F408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9A44A72A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5" w:tplc="9626C5CC">
      <w:start w:val="1"/>
      <w:numFmt w:val="bullet"/>
      <w:lvlText w:val="•"/>
      <w:lvlJc w:val="left"/>
      <w:pPr>
        <w:ind w:left="2924" w:hanging="360"/>
      </w:pPr>
      <w:rPr>
        <w:rFonts w:hint="default"/>
      </w:rPr>
    </w:lvl>
    <w:lvl w:ilvl="6" w:tplc="AFC0F28A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7" w:tplc="4C720054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8" w:tplc="F1141180">
      <w:start w:val="1"/>
      <w:numFmt w:val="bullet"/>
      <w:lvlText w:val="•"/>
      <w:lvlJc w:val="left"/>
      <w:pPr>
        <w:ind w:left="4187" w:hanging="360"/>
      </w:pPr>
      <w:rPr>
        <w:rFonts w:hint="default"/>
      </w:rPr>
    </w:lvl>
  </w:abstractNum>
  <w:abstractNum w:abstractNumId="2" w15:restartNumberingAfterBreak="0">
    <w:nsid w:val="0C5A1C09"/>
    <w:multiLevelType w:val="hybridMultilevel"/>
    <w:tmpl w:val="8660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52A93"/>
    <w:multiLevelType w:val="hybridMultilevel"/>
    <w:tmpl w:val="38A47CCC"/>
    <w:lvl w:ilvl="0" w:tplc="56927810">
      <w:start w:val="1"/>
      <w:numFmt w:val="upperRoman"/>
      <w:lvlText w:val="%1."/>
      <w:lvlJc w:val="left"/>
      <w:pPr>
        <w:ind w:left="819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179" w:hanging="360"/>
      </w:pPr>
    </w:lvl>
    <w:lvl w:ilvl="2" w:tplc="04090013">
      <w:start w:val="1"/>
      <w:numFmt w:val="upperRoman"/>
      <w:lvlText w:val="%3."/>
      <w:lvlJc w:val="right"/>
      <w:pPr>
        <w:ind w:left="2079" w:hanging="360"/>
      </w:pPr>
    </w:lvl>
    <w:lvl w:ilvl="3" w:tplc="0409000F">
      <w:start w:val="1"/>
      <w:numFmt w:val="decimal"/>
      <w:lvlText w:val="%4."/>
      <w:lvlJc w:val="left"/>
      <w:pPr>
        <w:ind w:left="2619" w:hanging="360"/>
      </w:pPr>
    </w:lvl>
    <w:lvl w:ilvl="4" w:tplc="04090019">
      <w:start w:val="1"/>
      <w:numFmt w:val="lowerLetter"/>
      <w:lvlText w:val="%5."/>
      <w:lvlJc w:val="left"/>
      <w:pPr>
        <w:ind w:left="3339" w:hanging="360"/>
      </w:pPr>
    </w:lvl>
    <w:lvl w:ilvl="5" w:tplc="0409001B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4" w15:restartNumberingAfterBreak="0">
    <w:nsid w:val="16E502F2"/>
    <w:multiLevelType w:val="hybridMultilevel"/>
    <w:tmpl w:val="B234197C"/>
    <w:lvl w:ilvl="0" w:tplc="49ACD526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3B2928E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2" w:tplc="D2CA29F6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3" w:tplc="44001B0A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CEB443F4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5" w:tplc="4C78F272">
      <w:start w:val="1"/>
      <w:numFmt w:val="bullet"/>
      <w:lvlText w:val="•"/>
      <w:lvlJc w:val="left"/>
      <w:pPr>
        <w:ind w:left="2924" w:hanging="360"/>
      </w:pPr>
      <w:rPr>
        <w:rFonts w:hint="default"/>
      </w:rPr>
    </w:lvl>
    <w:lvl w:ilvl="6" w:tplc="A74A4282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7" w:tplc="EFC4CC54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8" w:tplc="704EDAEA">
      <w:start w:val="1"/>
      <w:numFmt w:val="bullet"/>
      <w:lvlText w:val="•"/>
      <w:lvlJc w:val="left"/>
      <w:pPr>
        <w:ind w:left="4187" w:hanging="360"/>
      </w:pPr>
      <w:rPr>
        <w:rFonts w:hint="default"/>
      </w:rPr>
    </w:lvl>
  </w:abstractNum>
  <w:abstractNum w:abstractNumId="5" w15:restartNumberingAfterBreak="0">
    <w:nsid w:val="1AEB5794"/>
    <w:multiLevelType w:val="hybridMultilevel"/>
    <w:tmpl w:val="062ABCCA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 w15:restartNumberingAfterBreak="0">
    <w:nsid w:val="1B071847"/>
    <w:multiLevelType w:val="hybridMultilevel"/>
    <w:tmpl w:val="46E66654"/>
    <w:lvl w:ilvl="0" w:tplc="043CF3B8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EF8E060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2" w:tplc="6A9ED052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3" w:tplc="5D2E4AA0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4458714C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5" w:tplc="E172595C">
      <w:start w:val="1"/>
      <w:numFmt w:val="bullet"/>
      <w:lvlText w:val="•"/>
      <w:lvlJc w:val="left"/>
      <w:pPr>
        <w:ind w:left="2924" w:hanging="360"/>
      </w:pPr>
      <w:rPr>
        <w:rFonts w:hint="default"/>
      </w:rPr>
    </w:lvl>
    <w:lvl w:ilvl="6" w:tplc="9886BB14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7" w:tplc="73A02B98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8" w:tplc="D2F6B69C">
      <w:start w:val="1"/>
      <w:numFmt w:val="bullet"/>
      <w:lvlText w:val="•"/>
      <w:lvlJc w:val="left"/>
      <w:pPr>
        <w:ind w:left="4187" w:hanging="360"/>
      </w:pPr>
      <w:rPr>
        <w:rFonts w:hint="default"/>
      </w:rPr>
    </w:lvl>
  </w:abstractNum>
  <w:abstractNum w:abstractNumId="7" w15:restartNumberingAfterBreak="0">
    <w:nsid w:val="1DBA1F81"/>
    <w:multiLevelType w:val="hybridMultilevel"/>
    <w:tmpl w:val="89C8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F316B"/>
    <w:multiLevelType w:val="hybridMultilevel"/>
    <w:tmpl w:val="0800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4160C"/>
    <w:multiLevelType w:val="hybridMultilevel"/>
    <w:tmpl w:val="310E57E0"/>
    <w:lvl w:ilvl="0" w:tplc="FFFFFFFF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2924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4187" w:hanging="360"/>
      </w:pPr>
      <w:rPr>
        <w:rFonts w:hint="default"/>
      </w:rPr>
    </w:lvl>
  </w:abstractNum>
  <w:abstractNum w:abstractNumId="10" w15:restartNumberingAfterBreak="0">
    <w:nsid w:val="2B5750E4"/>
    <w:multiLevelType w:val="hybridMultilevel"/>
    <w:tmpl w:val="9D22D18E"/>
    <w:lvl w:ilvl="0" w:tplc="EF86A2AE">
      <w:numFmt w:val="bullet"/>
      <w:lvlText w:val=""/>
      <w:lvlJc w:val="left"/>
      <w:pPr>
        <w:ind w:left="1800" w:hanging="360"/>
      </w:pPr>
      <w:rPr>
        <w:rFonts w:ascii="Symbol" w:eastAsia="Arial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4D62B88"/>
    <w:multiLevelType w:val="hybridMultilevel"/>
    <w:tmpl w:val="899497D0"/>
    <w:lvl w:ilvl="0" w:tplc="FFFFFFFF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2924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4187" w:hanging="360"/>
      </w:pPr>
      <w:rPr>
        <w:rFonts w:hint="default"/>
      </w:rPr>
    </w:lvl>
  </w:abstractNum>
  <w:abstractNum w:abstractNumId="12" w15:restartNumberingAfterBreak="0">
    <w:nsid w:val="3BFB41A3"/>
    <w:multiLevelType w:val="hybridMultilevel"/>
    <w:tmpl w:val="8B26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2717C"/>
    <w:multiLevelType w:val="hybridMultilevel"/>
    <w:tmpl w:val="B3FC6726"/>
    <w:lvl w:ilvl="0" w:tplc="55D2D0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B7D14"/>
    <w:multiLevelType w:val="hybridMultilevel"/>
    <w:tmpl w:val="730C33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D7A84"/>
    <w:multiLevelType w:val="hybridMultilevel"/>
    <w:tmpl w:val="C93CC162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 w15:restartNumberingAfterBreak="0">
    <w:nsid w:val="4B7D38C9"/>
    <w:multiLevelType w:val="hybridMultilevel"/>
    <w:tmpl w:val="C90C61CE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7" w15:restartNumberingAfterBreak="0">
    <w:nsid w:val="51E92882"/>
    <w:multiLevelType w:val="hybridMultilevel"/>
    <w:tmpl w:val="B4F2423A"/>
    <w:lvl w:ilvl="0" w:tplc="AE50E372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4B42920E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3" w:tplc="A7060E7A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AB0A5024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5" w:tplc="07A49E64">
      <w:start w:val="1"/>
      <w:numFmt w:val="bullet"/>
      <w:lvlText w:val="•"/>
      <w:lvlJc w:val="left"/>
      <w:pPr>
        <w:ind w:left="2924" w:hanging="360"/>
      </w:pPr>
      <w:rPr>
        <w:rFonts w:hint="default"/>
      </w:rPr>
    </w:lvl>
    <w:lvl w:ilvl="6" w:tplc="CC36EAC2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7" w:tplc="B8E4B4F2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8" w:tplc="35CAF150">
      <w:start w:val="1"/>
      <w:numFmt w:val="bullet"/>
      <w:lvlText w:val="•"/>
      <w:lvlJc w:val="left"/>
      <w:pPr>
        <w:ind w:left="4187" w:hanging="360"/>
      </w:pPr>
      <w:rPr>
        <w:rFonts w:hint="default"/>
      </w:rPr>
    </w:lvl>
  </w:abstractNum>
  <w:abstractNum w:abstractNumId="18" w15:restartNumberingAfterBreak="0">
    <w:nsid w:val="5CE03FC9"/>
    <w:multiLevelType w:val="hybridMultilevel"/>
    <w:tmpl w:val="A0D8E8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D4FC7"/>
    <w:multiLevelType w:val="hybridMultilevel"/>
    <w:tmpl w:val="C0DE8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C0581"/>
    <w:multiLevelType w:val="hybridMultilevel"/>
    <w:tmpl w:val="B0BC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F0779"/>
    <w:multiLevelType w:val="hybridMultilevel"/>
    <w:tmpl w:val="B2D64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9654D"/>
    <w:multiLevelType w:val="hybridMultilevel"/>
    <w:tmpl w:val="33B642B6"/>
    <w:lvl w:ilvl="0" w:tplc="040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3" w15:restartNumberingAfterBreak="0">
    <w:nsid w:val="7A457B6C"/>
    <w:multiLevelType w:val="hybridMultilevel"/>
    <w:tmpl w:val="4BECF6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F216F15"/>
    <w:multiLevelType w:val="hybridMultilevel"/>
    <w:tmpl w:val="7EB4339E"/>
    <w:lvl w:ilvl="0" w:tplc="BDF4EC12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CE6322A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2" w:tplc="DEAE6FA0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3" w:tplc="BFB03308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1C8A5708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5" w:tplc="1EA0233A">
      <w:start w:val="1"/>
      <w:numFmt w:val="bullet"/>
      <w:lvlText w:val="•"/>
      <w:lvlJc w:val="left"/>
      <w:pPr>
        <w:ind w:left="2924" w:hanging="360"/>
      </w:pPr>
      <w:rPr>
        <w:rFonts w:hint="default"/>
      </w:rPr>
    </w:lvl>
    <w:lvl w:ilvl="6" w:tplc="F2E27344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7" w:tplc="7B74A198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8" w:tplc="E6B416C8">
      <w:start w:val="1"/>
      <w:numFmt w:val="bullet"/>
      <w:lvlText w:val="•"/>
      <w:lvlJc w:val="left"/>
      <w:pPr>
        <w:ind w:left="4187" w:hanging="360"/>
      </w:pPr>
      <w:rPr>
        <w:rFonts w:hint="default"/>
      </w:rPr>
    </w:lvl>
  </w:abstractNum>
  <w:num w:numId="1" w16cid:durableId="1058817822">
    <w:abstractNumId w:val="4"/>
  </w:num>
  <w:num w:numId="2" w16cid:durableId="1022779698">
    <w:abstractNumId w:val="24"/>
  </w:num>
  <w:num w:numId="3" w16cid:durableId="606930618">
    <w:abstractNumId w:val="6"/>
  </w:num>
  <w:num w:numId="4" w16cid:durableId="147987758">
    <w:abstractNumId w:val="1"/>
  </w:num>
  <w:num w:numId="5" w16cid:durableId="1880389207">
    <w:abstractNumId w:val="17"/>
  </w:num>
  <w:num w:numId="6" w16cid:durableId="1240286987">
    <w:abstractNumId w:val="10"/>
  </w:num>
  <w:num w:numId="7" w16cid:durableId="179390261">
    <w:abstractNumId w:val="13"/>
  </w:num>
  <w:num w:numId="8" w16cid:durableId="1065647479">
    <w:abstractNumId w:val="7"/>
  </w:num>
  <w:num w:numId="9" w16cid:durableId="1277324183">
    <w:abstractNumId w:val="11"/>
  </w:num>
  <w:num w:numId="10" w16cid:durableId="30613462">
    <w:abstractNumId w:val="9"/>
  </w:num>
  <w:num w:numId="11" w16cid:durableId="431707257">
    <w:abstractNumId w:val="22"/>
  </w:num>
  <w:num w:numId="12" w16cid:durableId="572276727">
    <w:abstractNumId w:val="8"/>
  </w:num>
  <w:num w:numId="13" w16cid:durableId="1777481570">
    <w:abstractNumId w:val="20"/>
  </w:num>
  <w:num w:numId="14" w16cid:durableId="601492565">
    <w:abstractNumId w:val="14"/>
  </w:num>
  <w:num w:numId="15" w16cid:durableId="1468626133">
    <w:abstractNumId w:val="18"/>
  </w:num>
  <w:num w:numId="16" w16cid:durableId="725030954">
    <w:abstractNumId w:val="15"/>
  </w:num>
  <w:num w:numId="17" w16cid:durableId="977756847">
    <w:abstractNumId w:val="5"/>
  </w:num>
  <w:num w:numId="18" w16cid:durableId="1364359297">
    <w:abstractNumId w:val="16"/>
  </w:num>
  <w:num w:numId="19" w16cid:durableId="2055345893">
    <w:abstractNumId w:val="2"/>
  </w:num>
  <w:num w:numId="20" w16cid:durableId="383598312">
    <w:abstractNumId w:val="23"/>
  </w:num>
  <w:num w:numId="21" w16cid:durableId="288367504">
    <w:abstractNumId w:val="3"/>
  </w:num>
  <w:num w:numId="22" w16cid:durableId="1046174185">
    <w:abstractNumId w:val="0"/>
  </w:num>
  <w:num w:numId="23" w16cid:durableId="388260998">
    <w:abstractNumId w:val="12"/>
  </w:num>
  <w:num w:numId="24" w16cid:durableId="1601569507">
    <w:abstractNumId w:val="21"/>
  </w:num>
  <w:num w:numId="25" w16cid:durableId="5018984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A1"/>
    <w:rsid w:val="000168F1"/>
    <w:rsid w:val="000302C2"/>
    <w:rsid w:val="00054013"/>
    <w:rsid w:val="00054940"/>
    <w:rsid w:val="00054B20"/>
    <w:rsid w:val="00054F47"/>
    <w:rsid w:val="000C1D94"/>
    <w:rsid w:val="000D4A88"/>
    <w:rsid w:val="000D79A5"/>
    <w:rsid w:val="000F0C3E"/>
    <w:rsid w:val="000F3ED6"/>
    <w:rsid w:val="00177AF2"/>
    <w:rsid w:val="00184643"/>
    <w:rsid w:val="001904DC"/>
    <w:rsid w:val="001B771A"/>
    <w:rsid w:val="001B77BC"/>
    <w:rsid w:val="00207B54"/>
    <w:rsid w:val="00215922"/>
    <w:rsid w:val="002206A1"/>
    <w:rsid w:val="00224389"/>
    <w:rsid w:val="00235D08"/>
    <w:rsid w:val="002430ED"/>
    <w:rsid w:val="00252401"/>
    <w:rsid w:val="00266B61"/>
    <w:rsid w:val="00280DE2"/>
    <w:rsid w:val="00282004"/>
    <w:rsid w:val="00285C4C"/>
    <w:rsid w:val="0029061B"/>
    <w:rsid w:val="00293D0E"/>
    <w:rsid w:val="002B6B86"/>
    <w:rsid w:val="002D03AE"/>
    <w:rsid w:val="002D26D8"/>
    <w:rsid w:val="002F12FF"/>
    <w:rsid w:val="002F3D5F"/>
    <w:rsid w:val="0030295B"/>
    <w:rsid w:val="00305D2B"/>
    <w:rsid w:val="003379E3"/>
    <w:rsid w:val="003467D3"/>
    <w:rsid w:val="00350264"/>
    <w:rsid w:val="00356F12"/>
    <w:rsid w:val="00391543"/>
    <w:rsid w:val="003B58DB"/>
    <w:rsid w:val="003C61D2"/>
    <w:rsid w:val="003C6A7A"/>
    <w:rsid w:val="003D2527"/>
    <w:rsid w:val="003E2D61"/>
    <w:rsid w:val="003E3D82"/>
    <w:rsid w:val="00425869"/>
    <w:rsid w:val="0044088D"/>
    <w:rsid w:val="00452534"/>
    <w:rsid w:val="004826E5"/>
    <w:rsid w:val="0048561D"/>
    <w:rsid w:val="00496034"/>
    <w:rsid w:val="004B3C7C"/>
    <w:rsid w:val="004C3BDD"/>
    <w:rsid w:val="004C6C43"/>
    <w:rsid w:val="004E494A"/>
    <w:rsid w:val="004F540B"/>
    <w:rsid w:val="0052747A"/>
    <w:rsid w:val="00534A6C"/>
    <w:rsid w:val="00556A75"/>
    <w:rsid w:val="00556B57"/>
    <w:rsid w:val="00561CD3"/>
    <w:rsid w:val="005D0391"/>
    <w:rsid w:val="005E216E"/>
    <w:rsid w:val="005F4B44"/>
    <w:rsid w:val="005F4E54"/>
    <w:rsid w:val="0060091C"/>
    <w:rsid w:val="00606454"/>
    <w:rsid w:val="00617CB8"/>
    <w:rsid w:val="00636655"/>
    <w:rsid w:val="0063774C"/>
    <w:rsid w:val="006670AF"/>
    <w:rsid w:val="006679F8"/>
    <w:rsid w:val="006953DD"/>
    <w:rsid w:val="006A003F"/>
    <w:rsid w:val="006A303D"/>
    <w:rsid w:val="006C79E5"/>
    <w:rsid w:val="006F6688"/>
    <w:rsid w:val="007011EB"/>
    <w:rsid w:val="00707166"/>
    <w:rsid w:val="007132A3"/>
    <w:rsid w:val="00737BDF"/>
    <w:rsid w:val="00754E80"/>
    <w:rsid w:val="0075650E"/>
    <w:rsid w:val="0077729E"/>
    <w:rsid w:val="0078204F"/>
    <w:rsid w:val="007871D1"/>
    <w:rsid w:val="007A35C9"/>
    <w:rsid w:val="007B39DE"/>
    <w:rsid w:val="007C01F7"/>
    <w:rsid w:val="007C7CD6"/>
    <w:rsid w:val="007D1EEE"/>
    <w:rsid w:val="007D4742"/>
    <w:rsid w:val="0080264F"/>
    <w:rsid w:val="00804B29"/>
    <w:rsid w:val="00812B00"/>
    <w:rsid w:val="008234DF"/>
    <w:rsid w:val="00831A22"/>
    <w:rsid w:val="00843254"/>
    <w:rsid w:val="00870517"/>
    <w:rsid w:val="00883447"/>
    <w:rsid w:val="00887CE0"/>
    <w:rsid w:val="00887D1D"/>
    <w:rsid w:val="0092134B"/>
    <w:rsid w:val="00933355"/>
    <w:rsid w:val="00945114"/>
    <w:rsid w:val="00986E82"/>
    <w:rsid w:val="0099194A"/>
    <w:rsid w:val="009A4F2F"/>
    <w:rsid w:val="009B0DF8"/>
    <w:rsid w:val="009C1279"/>
    <w:rsid w:val="009E671C"/>
    <w:rsid w:val="00A05DC5"/>
    <w:rsid w:val="00A2782C"/>
    <w:rsid w:val="00A36EE1"/>
    <w:rsid w:val="00A415EF"/>
    <w:rsid w:val="00A7216E"/>
    <w:rsid w:val="00A83DCB"/>
    <w:rsid w:val="00A93CFF"/>
    <w:rsid w:val="00AA6644"/>
    <w:rsid w:val="00AC383C"/>
    <w:rsid w:val="00AE165B"/>
    <w:rsid w:val="00B1771B"/>
    <w:rsid w:val="00B21A81"/>
    <w:rsid w:val="00B44F8A"/>
    <w:rsid w:val="00B46994"/>
    <w:rsid w:val="00B6475D"/>
    <w:rsid w:val="00B71518"/>
    <w:rsid w:val="00B95912"/>
    <w:rsid w:val="00BB6423"/>
    <w:rsid w:val="00BC19FD"/>
    <w:rsid w:val="00BD2FF6"/>
    <w:rsid w:val="00BE4349"/>
    <w:rsid w:val="00BF7FC0"/>
    <w:rsid w:val="00C0535C"/>
    <w:rsid w:val="00C1478A"/>
    <w:rsid w:val="00C14D49"/>
    <w:rsid w:val="00C223AF"/>
    <w:rsid w:val="00C22DB5"/>
    <w:rsid w:val="00C27388"/>
    <w:rsid w:val="00C36986"/>
    <w:rsid w:val="00C513AC"/>
    <w:rsid w:val="00C61545"/>
    <w:rsid w:val="00C67883"/>
    <w:rsid w:val="00C9508C"/>
    <w:rsid w:val="00CA1ED0"/>
    <w:rsid w:val="00CA7E3F"/>
    <w:rsid w:val="00CB17E8"/>
    <w:rsid w:val="00CD7609"/>
    <w:rsid w:val="00D07BF1"/>
    <w:rsid w:val="00D44919"/>
    <w:rsid w:val="00D47AC6"/>
    <w:rsid w:val="00D47EDD"/>
    <w:rsid w:val="00D60A42"/>
    <w:rsid w:val="00D61627"/>
    <w:rsid w:val="00D71054"/>
    <w:rsid w:val="00D74F94"/>
    <w:rsid w:val="00D76420"/>
    <w:rsid w:val="00D829F3"/>
    <w:rsid w:val="00DA2077"/>
    <w:rsid w:val="00DB1A3B"/>
    <w:rsid w:val="00DF25C8"/>
    <w:rsid w:val="00E03DD5"/>
    <w:rsid w:val="00E23B1E"/>
    <w:rsid w:val="00E53CD8"/>
    <w:rsid w:val="00E56720"/>
    <w:rsid w:val="00E74B46"/>
    <w:rsid w:val="00E7562C"/>
    <w:rsid w:val="00E935BF"/>
    <w:rsid w:val="00E93694"/>
    <w:rsid w:val="00E963B7"/>
    <w:rsid w:val="00EB628C"/>
    <w:rsid w:val="00EE2ADE"/>
    <w:rsid w:val="00F07171"/>
    <w:rsid w:val="00F221F6"/>
    <w:rsid w:val="00F35DB9"/>
    <w:rsid w:val="00F40E0D"/>
    <w:rsid w:val="00F41193"/>
    <w:rsid w:val="00F642E7"/>
    <w:rsid w:val="00F748BF"/>
    <w:rsid w:val="00F87AC6"/>
    <w:rsid w:val="00F925C7"/>
    <w:rsid w:val="00F92C37"/>
    <w:rsid w:val="00FB0E89"/>
    <w:rsid w:val="00FB5BC8"/>
    <w:rsid w:val="00FC30C8"/>
    <w:rsid w:val="00FD4FC0"/>
    <w:rsid w:val="00FD5939"/>
    <w:rsid w:val="00FE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0F938"/>
  <w15:docId w15:val="{8E7A02B4-C6FC-4321-9976-3BBF6065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440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6F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9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E67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67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67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71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29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9F3"/>
  </w:style>
  <w:style w:type="paragraph" w:styleId="Footer">
    <w:name w:val="footer"/>
    <w:basedOn w:val="Normal"/>
    <w:link w:val="FooterChar"/>
    <w:uiPriority w:val="99"/>
    <w:unhideWhenUsed/>
    <w:rsid w:val="00D829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9F3"/>
  </w:style>
  <w:style w:type="paragraph" w:customStyle="1" w:styleId="AgendaHeading2">
    <w:name w:val="Agenda_Heading 2"/>
    <w:basedOn w:val="Heading2"/>
    <w:qFormat/>
    <w:rsid w:val="00356F12"/>
    <w:pPr>
      <w:widowControl/>
      <w:spacing w:before="120" w:after="120" w:line="300" w:lineRule="auto"/>
    </w:pPr>
    <w:rPr>
      <w:rFonts w:ascii="Arial" w:hAnsi="Arial" w:cs="Calibri Light"/>
      <w:b/>
      <w:bCs/>
      <w:noProof/>
      <w:color w:val="1F4283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6F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66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655"/>
    <w:rPr>
      <w:color w:val="605E5C"/>
      <w:shd w:val="clear" w:color="auto" w:fill="E1DFDD"/>
    </w:rPr>
  </w:style>
  <w:style w:type="paragraph" w:customStyle="1" w:styleId="Normal1">
    <w:name w:val="Normal1"/>
    <w:rsid w:val="00BD2FF6"/>
    <w:pPr>
      <w:widowControl/>
      <w:spacing w:line="276" w:lineRule="auto"/>
    </w:pPr>
    <w:rPr>
      <w:rFonts w:ascii="Arial" w:eastAsia="Arial" w:hAnsi="Arial" w:cs="Arial"/>
      <w:color w:val="000000"/>
    </w:rPr>
  </w:style>
  <w:style w:type="character" w:customStyle="1" w:styleId="ui-provider">
    <w:name w:val="ui-provider"/>
    <w:basedOn w:val="DefaultParagraphFont"/>
    <w:rsid w:val="00BE4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882418E273F44A8F8FF9F01D76B43" ma:contentTypeVersion="13" ma:contentTypeDescription="Create a new document." ma:contentTypeScope="" ma:versionID="ba2b799de6de66a62a39baad0f33f1a6">
  <xsd:schema xmlns:xsd="http://www.w3.org/2001/XMLSchema" xmlns:xs="http://www.w3.org/2001/XMLSchema" xmlns:p="http://schemas.microsoft.com/office/2006/metadata/properties" xmlns:ns2="6e2a1697-3db2-427e-bd92-4be6d3adeaf7" xmlns:ns3="9279051a-6ff7-4023-8729-8db705920688" targetNamespace="http://schemas.microsoft.com/office/2006/metadata/properties" ma:root="true" ma:fieldsID="30cf81a4d4058698fbcbce9dd9f2b10d" ns2:_="" ns3:_="">
    <xsd:import namespace="6e2a1697-3db2-427e-bd92-4be6d3adeaf7"/>
    <xsd:import namespace="9279051a-6ff7-4023-8729-8db7059206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a1697-3db2-427e-bd92-4be6d3ade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5869760-63e5-4ad7-8e1d-ce12b2e8d0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9051a-6ff7-4023-8729-8db705920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bc2e870-6f74-4896-8169-81145f00d2df}" ma:internalName="TaxCatchAll" ma:showField="CatchAllData" ma:web="9279051a-6ff7-4023-8729-8db7059206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79051a-6ff7-4023-8729-8db705920688" xsi:nil="true"/>
    <lcf76f155ced4ddcb4097134ff3c332f xmlns="6e2a1697-3db2-427e-bd92-4be6d3adea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5D8A10-FA2D-41FE-B95E-9174851826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D70D1A-A0D7-440B-9B9B-7796AD985F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7AC7FD-24F4-4872-9565-522A58AE5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a1697-3db2-427e-bd92-4be6d3adeaf7"/>
    <ds:schemaRef ds:uri="9279051a-6ff7-4023-8729-8db705920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18A0E1-F872-4729-B3ED-35F732FAF1DD}">
  <ds:schemaRefs>
    <ds:schemaRef ds:uri="http://schemas.microsoft.com/office/2006/metadata/properties"/>
    <ds:schemaRef ds:uri="http://schemas.microsoft.com/office/infopath/2007/PartnerControls"/>
    <ds:schemaRef ds:uri="9279051a-6ff7-4023-8729-8db705920688"/>
    <ds:schemaRef ds:uri="6e2a1697-3db2-427e-bd92-4be6d3adea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Monroy, Carmen</dc:creator>
  <cp:lastModifiedBy>Janelle Versnick</cp:lastModifiedBy>
  <cp:revision>9</cp:revision>
  <cp:lastPrinted>2022-04-02T19:05:00Z</cp:lastPrinted>
  <dcterms:created xsi:type="dcterms:W3CDTF">2024-01-18T14:31:00Z</dcterms:created>
  <dcterms:modified xsi:type="dcterms:W3CDTF">2024-01-18T15:06:00Z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LastSaved">
    <vt:filetime>2022-04-01T00:00:00Z</vt:filetime>
  </property>
  <property fmtid="{D5CDD505-2E9C-101B-9397-08002B2CF9AE}" pid="4" name="ContentTypeId">
    <vt:lpwstr>0x0101003A4882418E273F44A8F8FF9F01D76B43</vt:lpwstr>
  </property>
</Properties>
</file>