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6117" w14:textId="61B791E7" w:rsidR="0009067F" w:rsidRPr="0009067F" w:rsidRDefault="008E7483" w:rsidP="00CB6759">
      <w:pPr>
        <w:pStyle w:val="CSMemoBodyText"/>
        <w:spacing w:after="0"/>
        <w:rPr>
          <w:b/>
          <w:bCs/>
        </w:rPr>
      </w:pPr>
      <w:r w:rsidRPr="0009067F">
        <w:rPr>
          <w:b/>
          <w:bCs/>
        </w:rPr>
        <w:t>Intro</w:t>
      </w:r>
      <w:r w:rsidR="00BF5B39">
        <w:rPr>
          <w:b/>
          <w:bCs/>
        </w:rPr>
        <w:t>duction</w:t>
      </w:r>
    </w:p>
    <w:p w14:paraId="6A13DF83" w14:textId="6ADF6384" w:rsidR="0009067F" w:rsidRDefault="00E554A6" w:rsidP="00CB6759">
      <w:pPr>
        <w:pStyle w:val="CSMemoBodyText"/>
        <w:spacing w:after="0"/>
      </w:pPr>
      <w:bookmarkStart w:id="0" w:name="_Hlk157766467"/>
      <w:r>
        <w:t>Tr</w:t>
      </w:r>
      <w:r w:rsidR="0009067F">
        <w:t xml:space="preserve">avel Demand Models and associated forecasting tools </w:t>
      </w:r>
      <w:r w:rsidR="00361B1E">
        <w:t xml:space="preserve">are </w:t>
      </w:r>
      <w:r>
        <w:t xml:space="preserve">used to analyze roadway and transit </w:t>
      </w:r>
      <w:r w:rsidR="009002A7">
        <w:t>mobility</w:t>
      </w:r>
      <w:r>
        <w:t xml:space="preserve"> </w:t>
      </w:r>
      <w:r w:rsidR="00456A53">
        <w:t>in</w:t>
      </w:r>
      <w:r>
        <w:t xml:space="preserve"> </w:t>
      </w:r>
      <w:r w:rsidR="00FF7DCC">
        <w:t xml:space="preserve">regional analysis, project specific studies, as well as special applications such as </w:t>
      </w:r>
      <w:r>
        <w:t xml:space="preserve"> air quality </w:t>
      </w:r>
      <w:r w:rsidR="00BB1E20">
        <w:t xml:space="preserve">and </w:t>
      </w:r>
      <w:r w:rsidR="002633E4">
        <w:t>resilience</w:t>
      </w:r>
      <w:r w:rsidR="00BB1E20">
        <w:t xml:space="preserve"> analyses</w:t>
      </w:r>
      <w:r w:rsidR="005E64F6">
        <w:t>.</w:t>
      </w:r>
      <w:r>
        <w:t xml:space="preserve"> </w:t>
      </w:r>
      <w:r w:rsidR="00896187">
        <w:t xml:space="preserve">Using </w:t>
      </w:r>
      <w:r w:rsidR="00BB1E20">
        <w:t xml:space="preserve">travel demand </w:t>
      </w:r>
      <w:r w:rsidR="00896187">
        <w:t xml:space="preserve">models in these applications provides planners and decision makers with </w:t>
      </w:r>
      <w:r w:rsidR="00F2356F">
        <w:t xml:space="preserve">a proven </w:t>
      </w:r>
      <w:r w:rsidR="00896187">
        <w:t>tool that facilitate</w:t>
      </w:r>
      <w:r w:rsidR="00296330">
        <w:t>s</w:t>
      </w:r>
      <w:r w:rsidR="00896187">
        <w:t xml:space="preserve"> data driven decision making</w:t>
      </w:r>
      <w:r w:rsidR="00296330">
        <w:t xml:space="preserve">. </w:t>
      </w:r>
      <w:r w:rsidR="00F2356F">
        <w:t xml:space="preserve">The Communicating </w:t>
      </w:r>
      <w:r w:rsidR="005D1C6C">
        <w:t xml:space="preserve">the Values of Forecasting Tools Committee will develop informative materials to illustrate, document, and educate planners and executive leadership on </w:t>
      </w:r>
      <w:r w:rsidR="006C05DB">
        <w:t>t</w:t>
      </w:r>
      <w:r w:rsidR="00FF7DCC">
        <w:t xml:space="preserve">he </w:t>
      </w:r>
      <w:r w:rsidR="00BD6571">
        <w:t>benefit of</w:t>
      </w:r>
      <w:r w:rsidR="005D1C6C">
        <w:t xml:space="preserve"> forecasting tools</w:t>
      </w:r>
      <w:r w:rsidR="00FF7DCC">
        <w:t xml:space="preserve"> </w:t>
      </w:r>
      <w:r w:rsidR="005D1C6C">
        <w:t>and the data that supports these tools in a simplified format to promote interest</w:t>
      </w:r>
      <w:r w:rsidR="004622E4">
        <w:t>, use,</w:t>
      </w:r>
      <w:r w:rsidR="005D1C6C">
        <w:t xml:space="preserve"> and understanding. </w:t>
      </w:r>
    </w:p>
    <w:p w14:paraId="53FC3F50" w14:textId="77777777" w:rsidR="00F67EB8" w:rsidRDefault="00F67EB8" w:rsidP="00CB6759">
      <w:pPr>
        <w:pStyle w:val="CSMemoBodyText"/>
        <w:spacing w:after="0"/>
        <w:rPr>
          <w:b/>
          <w:bCs/>
        </w:rPr>
      </w:pPr>
    </w:p>
    <w:p w14:paraId="70114567" w14:textId="283352CD" w:rsidR="008E7483" w:rsidRPr="00EF75AF" w:rsidRDefault="00EF75AF" w:rsidP="00CB6759">
      <w:pPr>
        <w:pStyle w:val="CSMemoBodyText"/>
        <w:spacing w:after="0"/>
        <w:rPr>
          <w:b/>
          <w:bCs/>
        </w:rPr>
      </w:pPr>
      <w:r w:rsidRPr="00EF75AF">
        <w:rPr>
          <w:b/>
          <w:bCs/>
        </w:rPr>
        <w:t>Gaps</w:t>
      </w:r>
    </w:p>
    <w:p w14:paraId="4C32744D" w14:textId="3D16180A" w:rsidR="004C7135" w:rsidRDefault="0009067F" w:rsidP="00CB6759">
      <w:pPr>
        <w:pStyle w:val="CSMemoBodyText"/>
        <w:spacing w:after="0"/>
      </w:pPr>
      <w:r>
        <w:t xml:space="preserve">While planners, engineers, decision makers and other stakeholders routinely use </w:t>
      </w:r>
      <w:r w:rsidR="004622E4">
        <w:t xml:space="preserve">travel demand </w:t>
      </w:r>
      <w:r>
        <w:t>models</w:t>
      </w:r>
      <w:r w:rsidR="00896187">
        <w:t xml:space="preserve"> and other forecasting tools</w:t>
      </w:r>
      <w:r w:rsidR="00E20B7C">
        <w:t>,</w:t>
      </w:r>
      <w:r w:rsidR="00896187">
        <w:t xml:space="preserve"> </w:t>
      </w:r>
      <w:r w:rsidR="004622E4">
        <w:t xml:space="preserve">the narrative surrounding </w:t>
      </w:r>
      <w:r w:rsidR="00FC7939">
        <w:t>the use</w:t>
      </w:r>
      <w:r w:rsidR="00F643E4">
        <w:t xml:space="preserve"> of these tools</w:t>
      </w:r>
      <w:r w:rsidR="004622E4">
        <w:t xml:space="preserve"> is</w:t>
      </w:r>
      <w:r w:rsidR="00F643E4">
        <w:t xml:space="preserve"> that</w:t>
      </w:r>
      <w:r w:rsidR="004622E4">
        <w:t xml:space="preserve"> the development of mode</w:t>
      </w:r>
      <w:r w:rsidR="004C7135">
        <w:t>l</w:t>
      </w:r>
      <w:r w:rsidR="004622E4">
        <w:t xml:space="preserve">s are complicated, not well documented, time consuming, and costly. </w:t>
      </w:r>
      <w:r w:rsidR="004C7135">
        <w:t>However, d</w:t>
      </w:r>
      <w:r w:rsidR="0098559D">
        <w:t xml:space="preserve">ata driven decision making </w:t>
      </w:r>
      <w:r w:rsidR="00BF5B39">
        <w:t>using</w:t>
      </w:r>
      <w:r w:rsidR="004C7135">
        <w:t xml:space="preserve"> forecasting models is the most </w:t>
      </w:r>
      <w:r w:rsidR="0098559D">
        <w:t xml:space="preserve">efficient </w:t>
      </w:r>
      <w:r w:rsidR="004C7135">
        <w:t xml:space="preserve">approach to compiling large datasets for the evaluation of </w:t>
      </w:r>
      <w:r w:rsidR="00FF7DCC">
        <w:t>land use and transportation systems changes  analyz</w:t>
      </w:r>
      <w:r w:rsidR="008C59D7">
        <w:t>ing</w:t>
      </w:r>
      <w:r w:rsidR="00FF7DCC">
        <w:t xml:space="preserve"> the impact of </w:t>
      </w:r>
      <w:r w:rsidR="004C7135">
        <w:t xml:space="preserve">growth on transportation mobility.  Forecasting models are critical components in support of the prioritization and </w:t>
      </w:r>
      <w:r w:rsidR="0098559D">
        <w:t xml:space="preserve">allocation of </w:t>
      </w:r>
      <w:r w:rsidR="004C7135">
        <w:t xml:space="preserve">financial </w:t>
      </w:r>
      <w:r w:rsidR="0098559D">
        <w:t xml:space="preserve">resources. </w:t>
      </w:r>
    </w:p>
    <w:p w14:paraId="021004E1" w14:textId="7ECC0E20" w:rsidR="0009067F" w:rsidRDefault="0098559D" w:rsidP="00CB6759">
      <w:pPr>
        <w:pStyle w:val="CSMemoBodyText"/>
        <w:spacing w:after="0"/>
      </w:pPr>
      <w:r>
        <w:t xml:space="preserve">The following are key </w:t>
      </w:r>
      <w:r w:rsidR="00730292">
        <w:t xml:space="preserve">considerations </w:t>
      </w:r>
      <w:r>
        <w:t>related to communicating the value of forecasting tools</w:t>
      </w:r>
      <w:r w:rsidR="00322665">
        <w:t xml:space="preserve">: </w:t>
      </w:r>
    </w:p>
    <w:p w14:paraId="064DE36D" w14:textId="73AC64CB" w:rsidR="00730292" w:rsidRDefault="003B76BE" w:rsidP="00CB6759">
      <w:pPr>
        <w:pStyle w:val="CSMemoBodyText"/>
        <w:numPr>
          <w:ilvl w:val="0"/>
          <w:numId w:val="5"/>
        </w:numPr>
        <w:spacing w:after="0"/>
      </w:pPr>
      <w:r>
        <w:t xml:space="preserve">Clear and concise guidance is necessary to explain </w:t>
      </w:r>
      <w:r w:rsidR="00322665">
        <w:t xml:space="preserve"> complex models and associated </w:t>
      </w:r>
      <w:r>
        <w:t>methodologies</w:t>
      </w:r>
      <w:r w:rsidR="00730292">
        <w:t>.</w:t>
      </w:r>
    </w:p>
    <w:p w14:paraId="643ADD27" w14:textId="2F4BCE10" w:rsidR="00322665" w:rsidRDefault="003B76BE" w:rsidP="00CB6759">
      <w:pPr>
        <w:pStyle w:val="CSMemoBodyText"/>
        <w:numPr>
          <w:ilvl w:val="0"/>
          <w:numId w:val="5"/>
        </w:numPr>
        <w:spacing w:after="0"/>
      </w:pPr>
      <w:r>
        <w:t>W</w:t>
      </w:r>
      <w:r w:rsidR="00322665">
        <w:t xml:space="preserve">orkforce turnover and </w:t>
      </w:r>
      <w:r>
        <w:t xml:space="preserve">professional </w:t>
      </w:r>
      <w:r w:rsidR="00322665">
        <w:t>development</w:t>
      </w:r>
      <w:r w:rsidR="00730292">
        <w:t xml:space="preserve"> </w:t>
      </w:r>
      <w:r>
        <w:t xml:space="preserve">necessitates the need for introductory guidance, basic training opportunities and </w:t>
      </w:r>
      <w:r w:rsidR="00730292">
        <w:t xml:space="preserve"> </w:t>
      </w:r>
      <w:r>
        <w:t>a generalized understanding of the role of travel demand models in Planning and Engineering fields</w:t>
      </w:r>
      <w:r w:rsidR="00EF75AF">
        <w:t>.</w:t>
      </w:r>
    </w:p>
    <w:p w14:paraId="39734D7C" w14:textId="5D3419A8" w:rsidR="00322665" w:rsidRDefault="003B76BE" w:rsidP="00CB6759">
      <w:pPr>
        <w:pStyle w:val="CSMemoBodyText"/>
        <w:numPr>
          <w:ilvl w:val="0"/>
          <w:numId w:val="5"/>
        </w:numPr>
        <w:spacing w:after="0"/>
      </w:pPr>
      <w:r>
        <w:t xml:space="preserve">Discussion of forecasting </w:t>
      </w:r>
      <w:r w:rsidR="00285135">
        <w:t xml:space="preserve">methodologies and </w:t>
      </w:r>
      <w:r>
        <w:t xml:space="preserve">results must be interpreted and communicated in a simplified format that non-technical parties can easily digest.  </w:t>
      </w:r>
    </w:p>
    <w:p w14:paraId="3A644F8E" w14:textId="5E354C4C" w:rsidR="00322665" w:rsidRDefault="00285135" w:rsidP="00CB6759">
      <w:pPr>
        <w:pStyle w:val="CSMemoBodyText"/>
        <w:numPr>
          <w:ilvl w:val="0"/>
          <w:numId w:val="5"/>
        </w:numPr>
        <w:spacing w:after="0"/>
      </w:pPr>
      <w:r>
        <w:t>Promoting the communication between users of varying capabilities</w:t>
      </w:r>
      <w:r w:rsidR="00D72716">
        <w:t xml:space="preserve"> and familiarity</w:t>
      </w:r>
      <w:r>
        <w:t xml:space="preserve"> is paramount to developing a</w:t>
      </w:r>
      <w:r w:rsidR="00D72716">
        <w:t xml:space="preserve">n inclusive and progressive forecasting </w:t>
      </w:r>
      <w:r>
        <w:t>program</w:t>
      </w:r>
      <w:r w:rsidR="00D72716">
        <w:t>.</w:t>
      </w:r>
      <w:r>
        <w:t xml:space="preserve"> </w:t>
      </w:r>
    </w:p>
    <w:p w14:paraId="44934370" w14:textId="77777777" w:rsidR="00CB6759" w:rsidRDefault="00CB6759" w:rsidP="00CB6759">
      <w:pPr>
        <w:pStyle w:val="CSMemoBodyText"/>
        <w:spacing w:after="0"/>
        <w:rPr>
          <w:b/>
          <w:bCs/>
        </w:rPr>
      </w:pPr>
    </w:p>
    <w:p w14:paraId="49D5BDEB" w14:textId="122C3253" w:rsidR="008E7483" w:rsidRPr="00EF75AF" w:rsidRDefault="008E7483" w:rsidP="00CB6759">
      <w:pPr>
        <w:pStyle w:val="CSMemoBodyText"/>
        <w:spacing w:after="0"/>
        <w:rPr>
          <w:b/>
          <w:bCs/>
        </w:rPr>
      </w:pPr>
      <w:r w:rsidRPr="00EF75AF">
        <w:rPr>
          <w:b/>
          <w:bCs/>
        </w:rPr>
        <w:t>Committee Formation</w:t>
      </w:r>
    </w:p>
    <w:p w14:paraId="2EA74808" w14:textId="52C473DB" w:rsidR="00EC134D" w:rsidRDefault="00EF75AF" w:rsidP="00CB6759">
      <w:pPr>
        <w:pStyle w:val="CSMemoBodyText"/>
        <w:spacing w:after="0"/>
      </w:pPr>
      <w:r>
        <w:t>The gaps</w:t>
      </w:r>
      <w:r w:rsidR="00877718">
        <w:t xml:space="preserve"> </w:t>
      </w:r>
      <w:r w:rsidR="00D72716">
        <w:t xml:space="preserve">of using and communicating the technical aspects of forecasting tools </w:t>
      </w:r>
      <w:r w:rsidR="00877718">
        <w:t xml:space="preserve">were identified by members of the Florida planning/modeling community </w:t>
      </w:r>
      <w:r w:rsidR="001548EF">
        <w:t xml:space="preserve"> as vital elements to develop instruction and understanding through a targeted campaign</w:t>
      </w:r>
      <w:r w:rsidR="00877718">
        <w:t xml:space="preserve">. </w:t>
      </w:r>
      <w:r w:rsidR="001548EF">
        <w:t>Discussions about this topic were facilitated in a generalized</w:t>
      </w:r>
      <w:r w:rsidR="00A47A6F">
        <w:t xml:space="preserve"> forum</w:t>
      </w:r>
      <w:r w:rsidR="001548EF">
        <w:t xml:space="preserve"> of forecasting </w:t>
      </w:r>
      <w:r w:rsidR="00120CB4">
        <w:t>practitioner</w:t>
      </w:r>
      <w:r w:rsidR="00120CB4">
        <w:t>s</w:t>
      </w:r>
      <w:r w:rsidR="001548EF">
        <w:t xml:space="preserve"> which resulted in the formation of the Committee.  This</w:t>
      </w:r>
      <w:r w:rsidR="008A7BC4">
        <w:t xml:space="preserve"> group </w:t>
      </w:r>
      <w:r w:rsidR="00877718">
        <w:t>specially aims to br</w:t>
      </w:r>
      <w:r w:rsidR="00133821">
        <w:t xml:space="preserve">oaden the knowledge of </w:t>
      </w:r>
      <w:r w:rsidR="00521ECE">
        <w:t>application</w:t>
      </w:r>
      <w:r w:rsidR="00133821">
        <w:t xml:space="preserve"> of forecasting tools to a wider audience of stakeholders such as </w:t>
      </w:r>
      <w:r w:rsidR="00877718">
        <w:t xml:space="preserve">planners and decision makers. </w:t>
      </w:r>
    </w:p>
    <w:p w14:paraId="5C741964" w14:textId="77777777" w:rsidR="00F67EB8" w:rsidRDefault="00F67EB8" w:rsidP="00CB6759">
      <w:pPr>
        <w:pStyle w:val="CSMemoBodyText"/>
        <w:spacing w:after="0"/>
        <w:rPr>
          <w:b/>
          <w:bCs/>
        </w:rPr>
      </w:pPr>
    </w:p>
    <w:p w14:paraId="7BE8A683" w14:textId="1B99202D" w:rsidR="00EC134D" w:rsidRPr="00FD6F40" w:rsidRDefault="00EC134D" w:rsidP="00CB6759">
      <w:pPr>
        <w:pStyle w:val="CSMemoBodyText"/>
        <w:spacing w:after="0"/>
        <w:rPr>
          <w:b/>
          <w:bCs/>
        </w:rPr>
      </w:pPr>
      <w:r w:rsidRPr="00FD6F40">
        <w:rPr>
          <w:b/>
          <w:bCs/>
        </w:rPr>
        <w:t>Summary</w:t>
      </w:r>
    </w:p>
    <w:p w14:paraId="692D1D04" w14:textId="2C7B0FDA" w:rsidR="00C307BE" w:rsidRDefault="00FD6F40" w:rsidP="00CB6759">
      <w:pPr>
        <w:pStyle w:val="CSMemoBodyText"/>
        <w:spacing w:after="0"/>
      </w:pPr>
      <w:r>
        <w:t>There is a</w:t>
      </w:r>
      <w:r w:rsidR="008A7BC4">
        <w:t>n immediate</w:t>
      </w:r>
      <w:r>
        <w:t xml:space="preserve"> need, identified by the </w:t>
      </w:r>
      <w:r w:rsidR="008A7BC4">
        <w:t xml:space="preserve">Florida </w:t>
      </w:r>
      <w:r>
        <w:t xml:space="preserve">modeling community to </w:t>
      </w:r>
      <w:r w:rsidR="00133821">
        <w:t xml:space="preserve">enhance and increase </w:t>
      </w:r>
      <w:r>
        <w:t xml:space="preserve">outreach </w:t>
      </w:r>
      <w:r w:rsidR="00133821">
        <w:t xml:space="preserve">related to </w:t>
      </w:r>
      <w:r>
        <w:t xml:space="preserve">the value of forecasting tools. The committee </w:t>
      </w:r>
      <w:r w:rsidR="008A7BC4">
        <w:t>is convened</w:t>
      </w:r>
      <w:r>
        <w:t xml:space="preserve"> to </w:t>
      </w:r>
      <w:r w:rsidR="00133821">
        <w:t>address the gap</w:t>
      </w:r>
      <w:r w:rsidR="008A7BC4">
        <w:t>s in understanding and awareness</w:t>
      </w:r>
      <w:r w:rsidR="00133821">
        <w:t xml:space="preserve"> </w:t>
      </w:r>
      <w:r>
        <w:t xml:space="preserve">and will spend the next 10 months </w:t>
      </w:r>
      <w:r w:rsidR="008A7BC4">
        <w:t xml:space="preserve">conducting </w:t>
      </w:r>
      <w:r w:rsidR="008F07BB">
        <w:t xml:space="preserve">research </w:t>
      </w:r>
      <w:r w:rsidR="008A7BC4">
        <w:t xml:space="preserve">on </w:t>
      </w:r>
      <w:r>
        <w:t xml:space="preserve">specific strategies </w:t>
      </w:r>
      <w:r w:rsidR="00633DD8">
        <w:t xml:space="preserve">to </w:t>
      </w:r>
      <w:r w:rsidR="008A7BC4">
        <w:t xml:space="preserve">promote a broad </w:t>
      </w:r>
      <w:r w:rsidR="00800BA5">
        <w:t>understanding</w:t>
      </w:r>
      <w:r w:rsidR="008A7BC4">
        <w:t xml:space="preserve"> and </w:t>
      </w:r>
      <w:r w:rsidR="00FF7DCC">
        <w:t>application</w:t>
      </w:r>
      <w:r w:rsidR="008A7BC4">
        <w:t xml:space="preserve"> of forecasting tools</w:t>
      </w:r>
      <w:r w:rsidR="00633DD8">
        <w:t xml:space="preserve">. </w:t>
      </w:r>
      <w:r w:rsidR="008F07BB">
        <w:t xml:space="preserve">The committee will </w:t>
      </w:r>
      <w:r>
        <w:t xml:space="preserve">present </w:t>
      </w:r>
      <w:r w:rsidR="008A7BC4">
        <w:t xml:space="preserve">findings, </w:t>
      </w:r>
      <w:r w:rsidR="00633DD8">
        <w:t>work products</w:t>
      </w:r>
      <w:r w:rsidR="008A7BC4">
        <w:t>,</w:t>
      </w:r>
      <w:r w:rsidR="00633DD8">
        <w:t xml:space="preserve"> and </w:t>
      </w:r>
      <w:r w:rsidR="008A7BC4">
        <w:t xml:space="preserve">other targeted </w:t>
      </w:r>
      <w:r w:rsidR="00633DD8">
        <w:t xml:space="preserve">strategies at </w:t>
      </w:r>
      <w:r>
        <w:t xml:space="preserve">the next </w:t>
      </w:r>
      <w:r w:rsidR="00521ECE">
        <w:t>a</w:t>
      </w:r>
      <w:r>
        <w:t xml:space="preserve">nnual </w:t>
      </w:r>
      <w:r w:rsidR="008A7BC4">
        <w:t xml:space="preserve">Florida Transportation </w:t>
      </w:r>
      <w:r w:rsidR="0069170D">
        <w:t xml:space="preserve">Forecasting </w:t>
      </w:r>
      <w:r w:rsidR="008A7BC4">
        <w:t xml:space="preserve">Forum </w:t>
      </w:r>
      <w:r>
        <w:t>meeting in December 2024.</w:t>
      </w:r>
      <w:bookmarkEnd w:id="0"/>
    </w:p>
    <w:sectPr w:rsidR="00C307BE" w:rsidSect="005F337D">
      <w:headerReference w:type="first" r:id="rId11"/>
      <w:pgSz w:w="12240" w:h="15840" w:code="1"/>
      <w:pgMar w:top="216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DFBB" w14:textId="77777777" w:rsidR="00E776FB" w:rsidRDefault="00E776FB" w:rsidP="00C149E5">
      <w:r>
        <w:separator/>
      </w:r>
    </w:p>
  </w:endnote>
  <w:endnote w:type="continuationSeparator" w:id="0">
    <w:p w14:paraId="449FA94E" w14:textId="77777777" w:rsidR="00E776FB" w:rsidRDefault="00E776FB" w:rsidP="00C1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3437" w14:textId="77777777" w:rsidR="00E776FB" w:rsidRDefault="00E776FB" w:rsidP="00C149E5">
      <w:r>
        <w:separator/>
      </w:r>
    </w:p>
  </w:footnote>
  <w:footnote w:type="continuationSeparator" w:id="0">
    <w:p w14:paraId="254C8773" w14:textId="77777777" w:rsidR="00E776FB" w:rsidRDefault="00E776FB" w:rsidP="00C1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9487" w14:textId="7D139320" w:rsidR="005F0814" w:rsidRDefault="002C05F4">
    <w:pPr>
      <w:pStyle w:val="Header"/>
      <w:rPr>
        <w:b/>
        <w:bCs/>
      </w:rPr>
    </w:pPr>
    <w:r w:rsidRPr="002C05F4">
      <w:rPr>
        <w:b/>
        <w:bCs/>
      </w:rPr>
      <w:t>Business Statement</w:t>
    </w:r>
    <w:r>
      <w:rPr>
        <w:b/>
        <w:bCs/>
      </w:rPr>
      <w:t xml:space="preserve"> </w:t>
    </w:r>
  </w:p>
  <w:p w14:paraId="681B32A9" w14:textId="5B4DA08E" w:rsidR="00525660" w:rsidRPr="002C05F4" w:rsidRDefault="00525660">
    <w:pPr>
      <w:pStyle w:val="Header"/>
      <w:rPr>
        <w:b/>
        <w:bCs/>
      </w:rPr>
    </w:pPr>
    <w:r>
      <w:rPr>
        <w:b/>
        <w:bCs/>
      </w:rPr>
      <w:t>Communicating the Value of Forecasting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13C"/>
    <w:multiLevelType w:val="singleLevel"/>
    <w:tmpl w:val="4C7244FC"/>
    <w:lvl w:ilvl="0">
      <w:start w:val="1"/>
      <w:numFmt w:val="bullet"/>
      <w:pStyle w:val="CSMemoListBullet"/>
      <w:lvlText w:val=""/>
      <w:lvlJc w:val="left"/>
      <w:pPr>
        <w:ind w:left="360" w:hanging="360"/>
      </w:pPr>
      <w:rPr>
        <w:rFonts w:ascii="Symbol" w:hAnsi="Symbol" w:hint="default"/>
        <w:color w:val="0193D7"/>
        <w:u w:color="0193D7"/>
      </w:rPr>
    </w:lvl>
  </w:abstractNum>
  <w:abstractNum w:abstractNumId="1" w15:restartNumberingAfterBreak="0">
    <w:nsid w:val="20895198"/>
    <w:multiLevelType w:val="singleLevel"/>
    <w:tmpl w:val="9DE4A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F4362A"/>
    <w:multiLevelType w:val="hybridMultilevel"/>
    <w:tmpl w:val="510E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139D"/>
    <w:multiLevelType w:val="singleLevel"/>
    <w:tmpl w:val="6700CD22"/>
    <w:lvl w:ilvl="0">
      <w:start w:val="1"/>
      <w:numFmt w:val="bullet"/>
      <w:pStyle w:val="CSMemoListDash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num w:numId="1" w16cid:durableId="1008219754">
    <w:abstractNumId w:val="0"/>
  </w:num>
  <w:num w:numId="2" w16cid:durableId="1584796637">
    <w:abstractNumId w:val="1"/>
  </w:num>
  <w:num w:numId="3" w16cid:durableId="49505227">
    <w:abstractNumId w:val="3"/>
  </w:num>
  <w:num w:numId="4" w16cid:durableId="611976478">
    <w:abstractNumId w:val="3"/>
    <w:lvlOverride w:ilvl="0">
      <w:startOverride w:val="1"/>
    </w:lvlOverride>
  </w:num>
  <w:num w:numId="5" w16cid:durableId="136020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3"/>
    <w:rsid w:val="00000550"/>
    <w:rsid w:val="00075896"/>
    <w:rsid w:val="0009067F"/>
    <w:rsid w:val="00120CB4"/>
    <w:rsid w:val="0012340C"/>
    <w:rsid w:val="00123D47"/>
    <w:rsid w:val="00133821"/>
    <w:rsid w:val="001420BE"/>
    <w:rsid w:val="001548EF"/>
    <w:rsid w:val="00202DCD"/>
    <w:rsid w:val="00216A20"/>
    <w:rsid w:val="00222580"/>
    <w:rsid w:val="00251EFF"/>
    <w:rsid w:val="002556D6"/>
    <w:rsid w:val="002633E4"/>
    <w:rsid w:val="00285135"/>
    <w:rsid w:val="00296330"/>
    <w:rsid w:val="002C05F4"/>
    <w:rsid w:val="002E0804"/>
    <w:rsid w:val="00322665"/>
    <w:rsid w:val="0035419F"/>
    <w:rsid w:val="00361B1E"/>
    <w:rsid w:val="003B76BE"/>
    <w:rsid w:val="00400106"/>
    <w:rsid w:val="00456A53"/>
    <w:rsid w:val="004622E4"/>
    <w:rsid w:val="004B7ECA"/>
    <w:rsid w:val="004C7135"/>
    <w:rsid w:val="00521ECE"/>
    <w:rsid w:val="00522B4E"/>
    <w:rsid w:val="00525660"/>
    <w:rsid w:val="005717AD"/>
    <w:rsid w:val="005D1C6C"/>
    <w:rsid w:val="005E64F6"/>
    <w:rsid w:val="005F0814"/>
    <w:rsid w:val="005F1DB2"/>
    <w:rsid w:val="005F337D"/>
    <w:rsid w:val="00627F3A"/>
    <w:rsid w:val="00633DD8"/>
    <w:rsid w:val="00637201"/>
    <w:rsid w:val="00685288"/>
    <w:rsid w:val="0069170D"/>
    <w:rsid w:val="006932B1"/>
    <w:rsid w:val="006B1CC3"/>
    <w:rsid w:val="006C05DB"/>
    <w:rsid w:val="00711AFA"/>
    <w:rsid w:val="00730292"/>
    <w:rsid w:val="00736DE0"/>
    <w:rsid w:val="00761797"/>
    <w:rsid w:val="00800BA5"/>
    <w:rsid w:val="00841A0A"/>
    <w:rsid w:val="00845509"/>
    <w:rsid w:val="00877718"/>
    <w:rsid w:val="00896187"/>
    <w:rsid w:val="008A7BC4"/>
    <w:rsid w:val="008C59D7"/>
    <w:rsid w:val="008E7483"/>
    <w:rsid w:val="008F07BB"/>
    <w:rsid w:val="009002A7"/>
    <w:rsid w:val="0098559D"/>
    <w:rsid w:val="0099003B"/>
    <w:rsid w:val="009E0E35"/>
    <w:rsid w:val="00A15951"/>
    <w:rsid w:val="00A21F01"/>
    <w:rsid w:val="00A347CD"/>
    <w:rsid w:val="00A47A6F"/>
    <w:rsid w:val="00BB1E20"/>
    <w:rsid w:val="00BB20EB"/>
    <w:rsid w:val="00BD6571"/>
    <w:rsid w:val="00BF5B39"/>
    <w:rsid w:val="00C04766"/>
    <w:rsid w:val="00C149E5"/>
    <w:rsid w:val="00C307BE"/>
    <w:rsid w:val="00C74C09"/>
    <w:rsid w:val="00CB60C7"/>
    <w:rsid w:val="00CB6759"/>
    <w:rsid w:val="00D3567C"/>
    <w:rsid w:val="00D72716"/>
    <w:rsid w:val="00D9312B"/>
    <w:rsid w:val="00DB3245"/>
    <w:rsid w:val="00E06571"/>
    <w:rsid w:val="00E15926"/>
    <w:rsid w:val="00E20B7C"/>
    <w:rsid w:val="00E51F8D"/>
    <w:rsid w:val="00E554A6"/>
    <w:rsid w:val="00E776FB"/>
    <w:rsid w:val="00E84D90"/>
    <w:rsid w:val="00EC134D"/>
    <w:rsid w:val="00EF75AF"/>
    <w:rsid w:val="00F05445"/>
    <w:rsid w:val="00F0719E"/>
    <w:rsid w:val="00F2356F"/>
    <w:rsid w:val="00F62231"/>
    <w:rsid w:val="00F643E4"/>
    <w:rsid w:val="00F67EB8"/>
    <w:rsid w:val="00FC0E20"/>
    <w:rsid w:val="00FC7939"/>
    <w:rsid w:val="00FD6F40"/>
    <w:rsid w:val="00FE2F0E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8F364"/>
  <w15:chartTrackingRefBased/>
  <w15:docId w15:val="{0D1061EF-0C86-47AE-83F0-B0A55F90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6179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semiHidden/>
    <w:rsid w:val="00202DCD"/>
    <w:pPr>
      <w:keepNext/>
      <w:jc w:val="left"/>
      <w:outlineLvl w:val="0"/>
    </w:pPr>
    <w:rPr>
      <w:color w:val="C0C0C0"/>
      <w:kern w:val="28"/>
      <w:sz w:val="4"/>
    </w:rPr>
  </w:style>
  <w:style w:type="paragraph" w:styleId="Heading2">
    <w:name w:val="heading 2"/>
    <w:basedOn w:val="Normal"/>
    <w:next w:val="Normal"/>
    <w:link w:val="Heading2Char"/>
    <w:semiHidden/>
    <w:rsid w:val="00202DCD"/>
    <w:pPr>
      <w:keepNext/>
      <w:jc w:val="left"/>
      <w:outlineLvl w:val="1"/>
    </w:pPr>
    <w:rPr>
      <w:color w:val="C0C0C0"/>
      <w:sz w:val="4"/>
    </w:rPr>
  </w:style>
  <w:style w:type="paragraph" w:styleId="Heading3">
    <w:name w:val="heading 3"/>
    <w:basedOn w:val="Normal"/>
    <w:next w:val="Normal"/>
    <w:link w:val="Heading3Char"/>
    <w:semiHidden/>
    <w:rsid w:val="00202DCD"/>
    <w:pPr>
      <w:keepNext/>
      <w:jc w:val="left"/>
      <w:outlineLvl w:val="2"/>
    </w:pPr>
    <w:rPr>
      <w:color w:val="C0C0C0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0A"/>
    <w:rPr>
      <w:rFonts w:ascii="Tahoma" w:eastAsia="Times New Roman" w:hAnsi="Tahoma" w:cs="Tahoma"/>
      <w:sz w:val="16"/>
      <w:szCs w:val="16"/>
    </w:rPr>
  </w:style>
  <w:style w:type="paragraph" w:customStyle="1" w:styleId="CSMemoNormal">
    <w:name w:val="CS Memo Normal"/>
    <w:basedOn w:val="Normal"/>
    <w:qFormat/>
    <w:rsid w:val="00202DCD"/>
  </w:style>
  <w:style w:type="paragraph" w:customStyle="1" w:styleId="CSMemo1">
    <w:name w:val="CS Memo 1"/>
    <w:basedOn w:val="CSMemoNormal"/>
    <w:next w:val="CSMemoBodyText"/>
    <w:qFormat/>
    <w:rsid w:val="00761797"/>
    <w:pPr>
      <w:keepNext/>
      <w:spacing w:before="240" w:after="320"/>
      <w:jc w:val="left"/>
      <w:outlineLvl w:val="0"/>
    </w:pPr>
    <w:rPr>
      <w:b/>
      <w:sz w:val="26"/>
    </w:rPr>
  </w:style>
  <w:style w:type="paragraph" w:customStyle="1" w:styleId="CSMemo1to2">
    <w:name w:val="CS Memo 1 to 2"/>
    <w:basedOn w:val="CSMemoNormal"/>
    <w:next w:val="CSMemo2"/>
    <w:semiHidden/>
    <w:qFormat/>
    <w:rsid w:val="00202DCD"/>
    <w:pPr>
      <w:keepNext/>
      <w:spacing w:before="240" w:after="240"/>
      <w:jc w:val="left"/>
      <w:outlineLvl w:val="0"/>
    </w:pPr>
    <w:rPr>
      <w:b/>
      <w:sz w:val="26"/>
    </w:rPr>
  </w:style>
  <w:style w:type="paragraph" w:customStyle="1" w:styleId="CSMemo2">
    <w:name w:val="CS Memo 2"/>
    <w:basedOn w:val="CSMemoNormal"/>
    <w:next w:val="CSMemoBodyText"/>
    <w:qFormat/>
    <w:rsid w:val="00202DCD"/>
    <w:pPr>
      <w:keepNext/>
      <w:spacing w:before="120" w:after="240"/>
      <w:jc w:val="left"/>
      <w:outlineLvl w:val="1"/>
    </w:pPr>
    <w:rPr>
      <w:b/>
      <w:i/>
      <w:sz w:val="24"/>
    </w:rPr>
  </w:style>
  <w:style w:type="paragraph" w:customStyle="1" w:styleId="CSMemoBodyText">
    <w:name w:val="CS Memo Body Text"/>
    <w:basedOn w:val="Normal"/>
    <w:qFormat/>
    <w:rsid w:val="00F05445"/>
    <w:pPr>
      <w:spacing w:after="240"/>
      <w:jc w:val="left"/>
    </w:pPr>
  </w:style>
  <w:style w:type="paragraph" w:customStyle="1" w:styleId="CSMemoFootnoteReference">
    <w:name w:val="CS Memo Footnote Reference"/>
    <w:basedOn w:val="Normal"/>
    <w:link w:val="CSMemoFootnoteReferenceChar"/>
    <w:uiPriority w:val="99"/>
    <w:qFormat/>
    <w:rsid w:val="00202DCD"/>
    <w:pPr>
      <w:jc w:val="left"/>
    </w:pPr>
    <w:rPr>
      <w:sz w:val="20"/>
      <w:vertAlign w:val="superscript"/>
    </w:rPr>
  </w:style>
  <w:style w:type="character" w:customStyle="1" w:styleId="CSMemoFootnoteReferenceChar">
    <w:name w:val="CS Memo Footnote Reference Char"/>
    <w:basedOn w:val="DefaultParagraphFont"/>
    <w:link w:val="CSMemoFootnoteReference"/>
    <w:uiPriority w:val="99"/>
    <w:rsid w:val="00202DCD"/>
    <w:rPr>
      <w:rFonts w:ascii="Arial" w:eastAsia="Times New Roman" w:hAnsi="Arial" w:cs="Times New Roman"/>
      <w:sz w:val="20"/>
      <w:szCs w:val="20"/>
      <w:vertAlign w:val="superscript"/>
    </w:rPr>
  </w:style>
  <w:style w:type="paragraph" w:customStyle="1" w:styleId="CSMemoFootnoteText">
    <w:name w:val="CS Memo Footnote Text"/>
    <w:basedOn w:val="Normal"/>
    <w:uiPriority w:val="99"/>
    <w:qFormat/>
    <w:rsid w:val="00202DCD"/>
    <w:pPr>
      <w:spacing w:before="120"/>
      <w:ind w:left="270" w:hanging="270"/>
    </w:pPr>
    <w:rPr>
      <w:sz w:val="20"/>
    </w:rPr>
  </w:style>
  <w:style w:type="paragraph" w:customStyle="1" w:styleId="CSMemoHeading">
    <w:name w:val="CS Memo Heading"/>
    <w:basedOn w:val="Normal"/>
    <w:rsid w:val="00202DCD"/>
    <w:pPr>
      <w:pBdr>
        <w:bottom w:val="single" w:sz="6" w:space="13" w:color="auto"/>
      </w:pBdr>
      <w:spacing w:after="260"/>
      <w:ind w:left="1152" w:hanging="1152"/>
      <w:jc w:val="left"/>
    </w:pPr>
  </w:style>
  <w:style w:type="paragraph" w:customStyle="1" w:styleId="CSMemoListBullet">
    <w:name w:val="CS Memo List Bullet"/>
    <w:basedOn w:val="Normal"/>
    <w:qFormat/>
    <w:rsid w:val="00F05445"/>
    <w:pPr>
      <w:numPr>
        <w:numId w:val="1"/>
      </w:numPr>
      <w:spacing w:after="240"/>
    </w:pPr>
  </w:style>
  <w:style w:type="paragraph" w:customStyle="1" w:styleId="CSMemoListDash">
    <w:name w:val="CS Memo List Dash"/>
    <w:basedOn w:val="Normal"/>
    <w:qFormat/>
    <w:rsid w:val="0012340C"/>
    <w:pPr>
      <w:numPr>
        <w:numId w:val="3"/>
      </w:numPr>
      <w:spacing w:after="120"/>
    </w:pPr>
  </w:style>
  <w:style w:type="character" w:styleId="PageNumber">
    <w:name w:val="page number"/>
    <w:basedOn w:val="DefaultParagraphFont"/>
    <w:semiHidden/>
    <w:rsid w:val="00202DCD"/>
    <w:rPr>
      <w:rFonts w:ascii="Book Antiqua" w:hAnsi="Book Antiqua"/>
    </w:rPr>
  </w:style>
  <w:style w:type="character" w:customStyle="1" w:styleId="CSMemoPageNumber">
    <w:name w:val="CS Memo Page Number"/>
    <w:basedOn w:val="PageNumber"/>
    <w:uiPriority w:val="99"/>
    <w:rsid w:val="00202DCD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D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DC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02DCD"/>
    <w:pPr>
      <w:tabs>
        <w:tab w:val="center" w:pos="4752"/>
      </w:tabs>
      <w:jc w:val="center"/>
    </w:pPr>
    <w:rPr>
      <w:color w:val="003A69"/>
      <w:spacing w:val="20"/>
      <w:sz w:val="18"/>
    </w:rPr>
  </w:style>
  <w:style w:type="character" w:customStyle="1" w:styleId="FooterChar">
    <w:name w:val="Footer Char"/>
    <w:basedOn w:val="DefaultParagraphFont"/>
    <w:link w:val="Footer"/>
    <w:semiHidden/>
    <w:rsid w:val="00841A0A"/>
    <w:rPr>
      <w:rFonts w:ascii="Arial" w:eastAsia="Times New Roman" w:hAnsi="Arial" w:cs="Times New Roman"/>
      <w:color w:val="003A69"/>
      <w:spacing w:val="20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DC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02DCD"/>
    <w:pPr>
      <w:ind w:left="144" w:hanging="14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2DC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02DCD"/>
  </w:style>
  <w:style w:type="character" w:customStyle="1" w:styleId="HeaderChar">
    <w:name w:val="Header Char"/>
    <w:basedOn w:val="DefaultParagraphFont"/>
    <w:link w:val="Header"/>
    <w:semiHidden/>
    <w:rsid w:val="00202DC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841A0A"/>
    <w:rPr>
      <w:rFonts w:ascii="Arial" w:eastAsia="Times New Roman" w:hAnsi="Arial" w:cs="Times New Roman"/>
      <w:color w:val="C0C0C0"/>
      <w:kern w:val="28"/>
      <w:sz w:val="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02DCD"/>
    <w:rPr>
      <w:rFonts w:ascii="Arial" w:eastAsia="Times New Roman" w:hAnsi="Arial" w:cs="Times New Roman"/>
      <w:color w:val="C0C0C0"/>
      <w:sz w:val="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02DCD"/>
    <w:rPr>
      <w:rFonts w:ascii="Arial" w:eastAsia="Times New Roman" w:hAnsi="Arial" w:cs="Times New Roman"/>
      <w:color w:val="C0C0C0"/>
      <w:sz w:val="4"/>
      <w:szCs w:val="20"/>
    </w:rPr>
  </w:style>
  <w:style w:type="character" w:styleId="Hyperlink">
    <w:name w:val="Hyperlink"/>
    <w:basedOn w:val="DefaultParagraphFont"/>
    <w:uiPriority w:val="99"/>
    <w:semiHidden/>
    <w:rsid w:val="00202DCD"/>
    <w:rPr>
      <w:color w:val="0563C1" w:themeColor="hyperlink"/>
      <w:u w:val="single"/>
    </w:rPr>
  </w:style>
  <w:style w:type="table" w:styleId="TableGrid">
    <w:name w:val="Table Grid"/>
    <w:basedOn w:val="TableNormal"/>
    <w:rsid w:val="00202D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1E2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Correspondence\Memo.dotm" TargetMode="External"/></Relationships>
</file>

<file path=word/theme/theme1.xml><?xml version="1.0" encoding="utf-8"?>
<a:theme xmlns:a="http://schemas.openxmlformats.org/drawingml/2006/main" name="Office Theme">
  <a:themeElements>
    <a:clrScheme name="CS">
      <a:dk1>
        <a:sysClr val="windowText" lastClr="000000"/>
      </a:dk1>
      <a:lt1>
        <a:sysClr val="window" lastClr="FFFFFF"/>
      </a:lt1>
      <a:dk2>
        <a:srgbClr val="3F4D55"/>
      </a:dk2>
      <a:lt2>
        <a:srgbClr val="E7E6E6"/>
      </a:lt2>
      <a:accent1>
        <a:srgbClr val="148BCC"/>
      </a:accent1>
      <a:accent2>
        <a:srgbClr val="19BEF0"/>
      </a:accent2>
      <a:accent3>
        <a:srgbClr val="28B67C"/>
      </a:accent3>
      <a:accent4>
        <a:srgbClr val="8DC63F"/>
      </a:accent4>
      <a:accent5>
        <a:srgbClr val="6478BA"/>
      </a:accent5>
      <a:accent6>
        <a:srgbClr val="F8811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9918499297F478E853E1AC1BD2436" ma:contentTypeVersion="9" ma:contentTypeDescription="Create a new document." ma:contentTypeScope="" ma:versionID="8b84180c5723cc404008c06a92c1e888">
  <xsd:schema xmlns:xsd="http://www.w3.org/2001/XMLSchema" xmlns:xs="http://www.w3.org/2001/XMLSchema" xmlns:p="http://schemas.microsoft.com/office/2006/metadata/properties" xmlns:ns2="fd8adc95-af38-4e24-adb0-c6cdfec87d24" xmlns:ns3="26de6cc7-c4eb-496f-a87b-e0b9ee3496e4" targetNamespace="http://schemas.microsoft.com/office/2006/metadata/properties" ma:root="true" ma:fieldsID="842cdc4123cafd97492ff5957434d57e" ns2:_="" ns3:_="">
    <xsd:import namespace="fd8adc95-af38-4e24-adb0-c6cdfec87d24"/>
    <xsd:import namespace="26de6cc7-c4eb-496f-a87b-e0b9ee349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dc95-af38-4e24-adb0-c6cdfec87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cc7-c4eb-496f-a87b-e0b9ee3496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e7b1e-50fe-4298-a4fe-008473939acc}" ma:internalName="TaxCatchAll" ma:showField="CatchAllData" ma:web="26de6cc7-c4eb-496f-a87b-e0b9ee349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e6cc7-c4eb-496f-a87b-e0b9ee3496e4" xsi:nil="true"/>
    <lcf76f155ced4ddcb4097134ff3c332f xmlns="fd8adc95-af38-4e24-adb0-c6cdfec87d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1016-DD97-49B1-A724-E20701B2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adc95-af38-4e24-adb0-c6cdfec87d24"/>
    <ds:schemaRef ds:uri="26de6cc7-c4eb-496f-a87b-e0b9ee34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7CF1A-7005-4D91-ABF8-0B447D7BC787}">
  <ds:schemaRefs>
    <ds:schemaRef ds:uri="http://schemas.microsoft.com/office/2006/metadata/properties"/>
    <ds:schemaRef ds:uri="http://schemas.microsoft.com/office/infopath/2007/PartnerControls"/>
    <ds:schemaRef ds:uri="26de6cc7-c4eb-496f-a87b-e0b9ee3496e4"/>
    <ds:schemaRef ds:uri="fd8adc95-af38-4e24-adb0-c6cdfec87d24"/>
  </ds:schemaRefs>
</ds:datastoreItem>
</file>

<file path=customXml/itemProps3.xml><?xml version="1.0" encoding="utf-8"?>
<ds:datastoreItem xmlns:ds="http://schemas.openxmlformats.org/officeDocument/2006/customXml" ds:itemID="{253D7A41-9DBB-4C1D-9AA6-B66FCF030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5591B-A90E-4C25-BD58-B0CE748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30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Harrison</dc:creator>
  <cp:keywords/>
  <dc:description/>
  <cp:lastModifiedBy>Berk, Jeanette F.</cp:lastModifiedBy>
  <cp:revision>29</cp:revision>
  <dcterms:created xsi:type="dcterms:W3CDTF">2024-02-02T12:28:00Z</dcterms:created>
  <dcterms:modified xsi:type="dcterms:W3CDTF">2024-02-02T17:02:00Z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0x0101000E19918499297F478E853E1AC1BD2436</vt:lpwstr>
  </property>
  <property fmtid="{D5CDD505-2E9C-101B-9397-08002B2CF9AE}" pid="3" name="MediaServiceImageTags">
    <vt:lpwstr/>
  </property>
</Properties>
</file>