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624"/>
      </w:tblGrid>
      <w:tr w:rsidR="00BB5D44" w:rsidRPr="00140445" w14:paraId="37E6924D" w14:textId="77777777" w:rsidTr="008150A8">
        <w:trPr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E1A9" w14:textId="6502D463" w:rsidR="00BB5D44" w:rsidRPr="00BB4063" w:rsidRDefault="00BB5D44" w:rsidP="008150A8">
            <w:pPr>
              <w:rPr>
                <w:rFonts w:ascii="Arial" w:hAnsi="Arial" w:cs="Arial"/>
                <w:sz w:val="22"/>
                <w:szCs w:val="20"/>
              </w:rPr>
            </w:pPr>
            <w:bookmarkStart w:id="0" w:name="_Hlk514310763"/>
            <w:r w:rsidRPr="00EE1C13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t xml:space="preserve">For </w:t>
            </w:r>
            <w:r w:rsidR="00AB7FF5" w:rsidRPr="00EE1C13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t>Review Only</w:t>
            </w:r>
            <w:r w:rsidRPr="00BB4063">
              <w:rPr>
                <w:rFonts w:ascii="Arial" w:hAnsi="Arial" w:cs="Arial"/>
                <w:b/>
                <w:bCs/>
                <w:color w:val="333333"/>
                <w:sz w:val="22"/>
                <w:szCs w:val="20"/>
              </w:rPr>
              <w:br/>
            </w:r>
            <w:bookmarkEnd w:id="0"/>
            <w:r>
              <w:rPr>
                <w:rFonts w:ascii="Arial" w:hAnsi="Arial" w:cs="Arial"/>
                <w:color w:val="333333"/>
                <w:sz w:val="22"/>
                <w:szCs w:val="20"/>
              </w:rPr>
              <w:t>October</w:t>
            </w:r>
            <w:r w:rsidRPr="00BB4063">
              <w:rPr>
                <w:rFonts w:ascii="Arial" w:hAnsi="Arial" w:cs="Arial"/>
                <w:color w:val="333333"/>
                <w:sz w:val="22"/>
                <w:szCs w:val="20"/>
              </w:rPr>
              <w:t xml:space="preserve"> </w:t>
            </w:r>
            <w:r w:rsidR="00AB7FF5" w:rsidRPr="00E72327">
              <w:rPr>
                <w:rFonts w:ascii="Arial" w:hAnsi="Arial" w:cs="Arial"/>
                <w:color w:val="333333"/>
                <w:sz w:val="22"/>
                <w:szCs w:val="20"/>
              </w:rPr>
              <w:t>2</w:t>
            </w:r>
            <w:r w:rsidR="00E72327" w:rsidRPr="00E72327">
              <w:rPr>
                <w:rFonts w:ascii="Arial" w:hAnsi="Arial" w:cs="Arial"/>
                <w:color w:val="333333"/>
                <w:sz w:val="22"/>
                <w:szCs w:val="20"/>
              </w:rPr>
              <w:t>8</w:t>
            </w:r>
            <w:r w:rsidRPr="00BB4063">
              <w:rPr>
                <w:rFonts w:ascii="Arial" w:hAnsi="Arial" w:cs="Arial"/>
                <w:color w:val="333333"/>
                <w:sz w:val="22"/>
                <w:szCs w:val="20"/>
              </w:rPr>
              <w:t>, 202</w:t>
            </w:r>
            <w:r w:rsidR="00AB7FF5">
              <w:rPr>
                <w:rFonts w:ascii="Arial" w:hAnsi="Arial" w:cs="Arial"/>
                <w:color w:val="333333"/>
                <w:sz w:val="22"/>
                <w:szCs w:val="20"/>
              </w:rPr>
              <w:t>1</w:t>
            </w:r>
          </w:p>
        </w:tc>
        <w:tc>
          <w:tcPr>
            <w:tcW w:w="6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FC4A" w14:textId="3F0CF678" w:rsidR="00BB5D44" w:rsidRPr="00140445" w:rsidRDefault="00BB5D44" w:rsidP="008150A8">
            <w:pPr>
              <w:spacing w:after="0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40445">
              <w:rPr>
                <w:rFonts w:ascii="Arial" w:hAnsi="Arial" w:cs="Arial"/>
                <w:b/>
                <w:bCs/>
                <w:sz w:val="22"/>
                <w:szCs w:val="20"/>
              </w:rPr>
              <w:t>Contact: Beth Frady</w:t>
            </w:r>
            <w:r w:rsidRPr="00140445">
              <w:rPr>
                <w:rFonts w:ascii="Arial" w:hAnsi="Arial" w:cs="Arial"/>
                <w:sz w:val="22"/>
                <w:szCs w:val="20"/>
              </w:rPr>
              <w:br/>
            </w:r>
            <w:hyperlink r:id="rId11" w:history="1">
              <w:r w:rsidRPr="00140445">
                <w:rPr>
                  <w:rStyle w:val="Hyperlink"/>
                  <w:rFonts w:ascii="Arial" w:hAnsi="Arial" w:cs="Arial"/>
                  <w:sz w:val="22"/>
                  <w:szCs w:val="20"/>
                </w:rPr>
                <w:t>Beth.Frady@dot.state.fl.us</w:t>
              </w:r>
            </w:hyperlink>
          </w:p>
        </w:tc>
      </w:tr>
    </w:tbl>
    <w:p w14:paraId="57284B2A" w14:textId="2C082226" w:rsidR="00BB5D44" w:rsidRDefault="00BB5D44" w:rsidP="00BB5D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5D44">
        <w:rPr>
          <w:rFonts w:ascii="Arial" w:hAnsi="Arial" w:cs="Arial"/>
          <w:b/>
          <w:bCs/>
          <w:sz w:val="28"/>
          <w:szCs w:val="28"/>
        </w:rPr>
        <w:t xml:space="preserve">FDOT, Partners Celebrate </w:t>
      </w:r>
      <w:r w:rsidR="0084060E">
        <w:rPr>
          <w:rFonts w:ascii="Arial" w:hAnsi="Arial" w:cs="Arial"/>
          <w:b/>
          <w:bCs/>
          <w:sz w:val="28"/>
          <w:szCs w:val="28"/>
        </w:rPr>
        <w:t>Sixth</w:t>
      </w:r>
      <w:r w:rsidR="00AB7FF5" w:rsidRPr="00BB5D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B5D44">
        <w:rPr>
          <w:rFonts w:ascii="Arial" w:hAnsi="Arial" w:cs="Arial"/>
          <w:b/>
          <w:bCs/>
          <w:sz w:val="28"/>
          <w:szCs w:val="28"/>
        </w:rPr>
        <w:t>Annual Mobility Week</w:t>
      </w:r>
    </w:p>
    <w:p w14:paraId="4F12C7D2" w14:textId="77777777" w:rsidR="00E72327" w:rsidRPr="00BB5D44" w:rsidRDefault="00E72327" w:rsidP="00BB5D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E79DC9" w14:textId="3C8D470C" w:rsidR="00BB5D44" w:rsidRPr="00BE1BFD" w:rsidRDefault="00BB5D44" w:rsidP="00BB5D44">
      <w:pPr>
        <w:rPr>
          <w:rFonts w:ascii="Arial" w:hAnsi="Arial" w:cs="Arial"/>
          <w:sz w:val="22"/>
          <w:szCs w:val="20"/>
        </w:rPr>
      </w:pPr>
      <w:r w:rsidRPr="00BE1BFD">
        <w:rPr>
          <w:rFonts w:ascii="Arial" w:hAnsi="Arial" w:cs="Arial"/>
          <w:b/>
          <w:bCs/>
          <w:sz w:val="22"/>
          <w:szCs w:val="20"/>
        </w:rPr>
        <w:t xml:space="preserve">TALLAHASSEE, Fla. </w:t>
      </w:r>
      <w:r w:rsidRPr="00EE1C13">
        <w:rPr>
          <w:rFonts w:ascii="Arial" w:hAnsi="Arial" w:cs="Arial"/>
          <w:sz w:val="22"/>
          <w:szCs w:val="20"/>
        </w:rPr>
        <w:t>–</w:t>
      </w:r>
      <w:r w:rsidRPr="00BE1BFD">
        <w:rPr>
          <w:rFonts w:ascii="Arial" w:hAnsi="Arial" w:cs="Arial"/>
          <w:sz w:val="22"/>
          <w:szCs w:val="20"/>
        </w:rPr>
        <w:t xml:space="preserve"> From </w:t>
      </w:r>
      <w:r w:rsidR="00EE1C13">
        <w:rPr>
          <w:rFonts w:ascii="Arial" w:hAnsi="Arial" w:cs="Arial"/>
          <w:sz w:val="22"/>
          <w:szCs w:val="20"/>
        </w:rPr>
        <w:t>Oct.</w:t>
      </w:r>
      <w:r w:rsidRPr="00BE1BFD">
        <w:rPr>
          <w:rFonts w:ascii="Arial" w:hAnsi="Arial" w:cs="Arial"/>
          <w:sz w:val="22"/>
          <w:szCs w:val="20"/>
        </w:rPr>
        <w:t xml:space="preserve"> </w:t>
      </w:r>
      <w:r w:rsidR="00AB7FF5">
        <w:rPr>
          <w:rFonts w:ascii="Arial" w:hAnsi="Arial" w:cs="Arial"/>
          <w:sz w:val="22"/>
          <w:szCs w:val="20"/>
        </w:rPr>
        <w:t>29</w:t>
      </w:r>
      <w:r w:rsidR="00AB7FF5" w:rsidRPr="00BE1BFD">
        <w:rPr>
          <w:rFonts w:ascii="Arial" w:hAnsi="Arial" w:cs="Arial"/>
          <w:sz w:val="22"/>
          <w:szCs w:val="20"/>
        </w:rPr>
        <w:t xml:space="preserve"> </w:t>
      </w:r>
      <w:r w:rsidRPr="00BE1BFD">
        <w:rPr>
          <w:rFonts w:ascii="Arial" w:hAnsi="Arial" w:cs="Arial"/>
          <w:sz w:val="22"/>
          <w:szCs w:val="20"/>
        </w:rPr>
        <w:t xml:space="preserve">to </w:t>
      </w:r>
      <w:r w:rsidR="00EE1C13">
        <w:rPr>
          <w:rFonts w:ascii="Arial" w:hAnsi="Arial" w:cs="Arial"/>
          <w:sz w:val="22"/>
          <w:szCs w:val="20"/>
        </w:rPr>
        <w:t>Nov.</w:t>
      </w:r>
      <w:r w:rsidRPr="00BE1BFD">
        <w:rPr>
          <w:rFonts w:ascii="Arial" w:hAnsi="Arial" w:cs="Arial"/>
          <w:sz w:val="22"/>
          <w:szCs w:val="20"/>
        </w:rPr>
        <w:t xml:space="preserve"> </w:t>
      </w:r>
      <w:r w:rsidR="00AB7FF5">
        <w:rPr>
          <w:rFonts w:ascii="Arial" w:hAnsi="Arial" w:cs="Arial"/>
          <w:sz w:val="22"/>
          <w:szCs w:val="20"/>
        </w:rPr>
        <w:t>5</w:t>
      </w:r>
      <w:r w:rsidRPr="00BE1BFD">
        <w:rPr>
          <w:rFonts w:ascii="Arial" w:hAnsi="Arial" w:cs="Arial"/>
          <w:sz w:val="22"/>
          <w:szCs w:val="20"/>
        </w:rPr>
        <w:t xml:space="preserve">, the Florida Department of Transportation (FDOT) and partners across the state are celebrating </w:t>
      </w:r>
      <w:r w:rsidR="00A85F10">
        <w:rPr>
          <w:rFonts w:ascii="Arial" w:hAnsi="Arial" w:cs="Arial"/>
          <w:sz w:val="22"/>
          <w:szCs w:val="20"/>
        </w:rPr>
        <w:t xml:space="preserve">the </w:t>
      </w:r>
      <w:r w:rsidR="0084060E">
        <w:rPr>
          <w:rFonts w:ascii="Arial" w:hAnsi="Arial" w:cs="Arial"/>
          <w:sz w:val="22"/>
          <w:szCs w:val="20"/>
        </w:rPr>
        <w:t>sixth</w:t>
      </w:r>
      <w:r w:rsidR="00AB7FF5" w:rsidRPr="00BE1BFD">
        <w:rPr>
          <w:rFonts w:ascii="Arial" w:hAnsi="Arial" w:cs="Arial"/>
          <w:sz w:val="22"/>
          <w:szCs w:val="20"/>
        </w:rPr>
        <w:t xml:space="preserve"> </w:t>
      </w:r>
      <w:r w:rsidRPr="00BE1BFD">
        <w:rPr>
          <w:rFonts w:ascii="Arial" w:hAnsi="Arial" w:cs="Arial"/>
          <w:sz w:val="22"/>
          <w:szCs w:val="20"/>
        </w:rPr>
        <w:t>annual Mobility Week</w:t>
      </w:r>
      <w:r w:rsidR="001244D0">
        <w:rPr>
          <w:rFonts w:ascii="Arial" w:hAnsi="Arial" w:cs="Arial"/>
          <w:sz w:val="22"/>
          <w:szCs w:val="20"/>
        </w:rPr>
        <w:t xml:space="preserve">. </w:t>
      </w:r>
      <w:r w:rsidR="00C85778">
        <w:rPr>
          <w:rFonts w:ascii="Arial" w:hAnsi="Arial" w:cs="Arial"/>
          <w:sz w:val="22"/>
          <w:szCs w:val="20"/>
        </w:rPr>
        <w:t>C</w:t>
      </w:r>
      <w:r w:rsidR="001244D0" w:rsidRPr="001244D0">
        <w:rPr>
          <w:rFonts w:ascii="Arial" w:hAnsi="Arial" w:cs="Arial"/>
          <w:sz w:val="22"/>
          <w:szCs w:val="20"/>
        </w:rPr>
        <w:t xml:space="preserve">ities, counties, metropolitan/transportation planning organizations, transit agencies, </w:t>
      </w:r>
      <w:r w:rsidR="001244D0">
        <w:rPr>
          <w:rFonts w:ascii="Arial" w:hAnsi="Arial" w:cs="Arial"/>
          <w:sz w:val="22"/>
          <w:szCs w:val="20"/>
        </w:rPr>
        <w:t>and more</w:t>
      </w:r>
      <w:r w:rsidR="001244D0" w:rsidRPr="001244D0">
        <w:rPr>
          <w:rFonts w:ascii="Arial" w:hAnsi="Arial" w:cs="Arial"/>
          <w:sz w:val="22"/>
          <w:szCs w:val="20"/>
        </w:rPr>
        <w:t xml:space="preserve"> </w:t>
      </w:r>
      <w:r w:rsidRPr="00BE1BFD">
        <w:rPr>
          <w:rFonts w:ascii="Arial" w:hAnsi="Arial" w:cs="Arial"/>
          <w:sz w:val="22"/>
          <w:szCs w:val="20"/>
        </w:rPr>
        <w:t>will host events to</w:t>
      </w:r>
      <w:r w:rsidR="001244D0">
        <w:rPr>
          <w:rFonts w:ascii="Arial" w:hAnsi="Arial" w:cs="Arial"/>
          <w:sz w:val="22"/>
          <w:szCs w:val="20"/>
        </w:rPr>
        <w:t xml:space="preserve"> </w:t>
      </w:r>
      <w:r w:rsidR="001244D0" w:rsidRPr="00BE1BFD">
        <w:rPr>
          <w:rFonts w:ascii="Arial" w:hAnsi="Arial" w:cs="Arial"/>
          <w:sz w:val="22"/>
          <w:szCs w:val="20"/>
        </w:rPr>
        <w:t>encourage Floridians to make efficient</w:t>
      </w:r>
      <w:r w:rsidR="00490E90">
        <w:rPr>
          <w:rFonts w:ascii="Arial" w:hAnsi="Arial" w:cs="Arial"/>
          <w:sz w:val="22"/>
          <w:szCs w:val="20"/>
        </w:rPr>
        <w:t xml:space="preserve"> </w:t>
      </w:r>
      <w:r w:rsidR="001244D0" w:rsidRPr="00BE1BFD">
        <w:rPr>
          <w:rFonts w:ascii="Arial" w:hAnsi="Arial" w:cs="Arial"/>
          <w:sz w:val="22"/>
          <w:szCs w:val="20"/>
        </w:rPr>
        <w:t>and safe transportation choices</w:t>
      </w:r>
      <w:r w:rsidR="001244D0">
        <w:rPr>
          <w:rFonts w:ascii="Arial" w:hAnsi="Arial" w:cs="Arial"/>
          <w:sz w:val="22"/>
          <w:szCs w:val="20"/>
        </w:rPr>
        <w:t>,</w:t>
      </w:r>
      <w:r w:rsidRPr="00BE1BFD">
        <w:rPr>
          <w:rFonts w:ascii="Arial" w:hAnsi="Arial" w:cs="Arial"/>
          <w:sz w:val="22"/>
          <w:szCs w:val="20"/>
        </w:rPr>
        <w:t xml:space="preserve"> promote </w:t>
      </w:r>
      <w:r w:rsidR="001244D0">
        <w:rPr>
          <w:rFonts w:ascii="Arial" w:hAnsi="Arial" w:cs="Arial"/>
          <w:sz w:val="22"/>
          <w:szCs w:val="20"/>
        </w:rPr>
        <w:t xml:space="preserve">multimodal </w:t>
      </w:r>
      <w:r w:rsidRPr="00BE1BFD">
        <w:rPr>
          <w:rFonts w:ascii="Arial" w:hAnsi="Arial" w:cs="Arial"/>
          <w:sz w:val="22"/>
          <w:szCs w:val="20"/>
        </w:rPr>
        <w:t xml:space="preserve">transportation options, and roll out new initiatives </w:t>
      </w:r>
      <w:r w:rsidR="00AB7FF5">
        <w:rPr>
          <w:rFonts w:ascii="Arial" w:hAnsi="Arial" w:cs="Arial"/>
          <w:sz w:val="22"/>
          <w:szCs w:val="20"/>
        </w:rPr>
        <w:t>and</w:t>
      </w:r>
      <w:r w:rsidR="00AB7FF5" w:rsidRPr="00BE1BFD">
        <w:rPr>
          <w:rFonts w:ascii="Arial" w:hAnsi="Arial" w:cs="Arial"/>
          <w:sz w:val="22"/>
          <w:szCs w:val="20"/>
        </w:rPr>
        <w:t xml:space="preserve"> </w:t>
      </w:r>
      <w:r w:rsidRPr="00BE1BFD">
        <w:rPr>
          <w:rFonts w:ascii="Arial" w:hAnsi="Arial" w:cs="Arial"/>
          <w:sz w:val="22"/>
          <w:szCs w:val="20"/>
        </w:rPr>
        <w:t xml:space="preserve">policies. </w:t>
      </w:r>
    </w:p>
    <w:p w14:paraId="7CC00193" w14:textId="7DBAA667" w:rsidR="0045453C" w:rsidRPr="00EE1C13" w:rsidRDefault="0045453C" w:rsidP="00BB5D44">
      <w:pPr>
        <w:rPr>
          <w:rFonts w:ascii="Arial" w:hAnsi="Arial" w:cs="Arial"/>
          <w:sz w:val="22"/>
          <w:szCs w:val="20"/>
        </w:rPr>
      </w:pPr>
      <w:r w:rsidRPr="00EE1C13">
        <w:rPr>
          <w:rFonts w:ascii="Arial" w:hAnsi="Arial" w:cs="Arial"/>
          <w:sz w:val="22"/>
          <w:szCs w:val="20"/>
        </w:rPr>
        <w:t xml:space="preserve">“Mobility Week is a demonstration of our ongoing commitment to providing an innovative transportation system that fits the needs and lifestyles of Florida’s residents and visitors,” </w:t>
      </w:r>
      <w:r w:rsidR="00BB5D44" w:rsidRPr="00EE1C13">
        <w:rPr>
          <w:rFonts w:ascii="Arial" w:hAnsi="Arial" w:cs="Arial"/>
          <w:sz w:val="22"/>
          <w:szCs w:val="20"/>
        </w:rPr>
        <w:t xml:space="preserve">said </w:t>
      </w:r>
      <w:r w:rsidR="00BF47FB">
        <w:rPr>
          <w:rFonts w:ascii="Arial" w:hAnsi="Arial" w:cs="Arial"/>
          <w:sz w:val="22"/>
          <w:szCs w:val="20"/>
        </w:rPr>
        <w:t>FDOT</w:t>
      </w:r>
      <w:r w:rsidR="00BB5D44" w:rsidRPr="00EE1C13">
        <w:rPr>
          <w:rFonts w:ascii="Arial" w:hAnsi="Arial" w:cs="Arial"/>
          <w:sz w:val="22"/>
          <w:szCs w:val="20"/>
        </w:rPr>
        <w:t xml:space="preserve"> Secretary Kevin J. Thibault, P.E. “</w:t>
      </w:r>
      <w:r w:rsidR="00874B0D">
        <w:rPr>
          <w:rFonts w:ascii="Arial" w:hAnsi="Arial" w:cs="Arial"/>
          <w:sz w:val="22"/>
          <w:szCs w:val="20"/>
        </w:rPr>
        <w:t>Across the state,</w:t>
      </w:r>
      <w:r w:rsidRPr="00EE1C13">
        <w:rPr>
          <w:rFonts w:ascii="Arial" w:hAnsi="Arial" w:cs="Arial"/>
          <w:sz w:val="22"/>
          <w:szCs w:val="20"/>
        </w:rPr>
        <w:t xml:space="preserve"> organizations partner to promote transportation mode choices while working toward policies that </w:t>
      </w:r>
      <w:r w:rsidR="00BF47FB" w:rsidRPr="00EE1C13">
        <w:rPr>
          <w:rFonts w:ascii="Arial" w:hAnsi="Arial" w:cs="Arial"/>
          <w:sz w:val="22"/>
          <w:szCs w:val="20"/>
        </w:rPr>
        <w:t>foster</w:t>
      </w:r>
      <w:r w:rsidRPr="00EE1C13">
        <w:rPr>
          <w:rFonts w:ascii="Arial" w:hAnsi="Arial" w:cs="Arial"/>
          <w:sz w:val="22"/>
          <w:szCs w:val="20"/>
        </w:rPr>
        <w:t xml:space="preserve"> sustainable mobility. </w:t>
      </w:r>
      <w:r w:rsidR="00F31C9D" w:rsidRPr="00EE1C13">
        <w:rPr>
          <w:rFonts w:ascii="Arial" w:hAnsi="Arial" w:cs="Arial"/>
          <w:sz w:val="22"/>
          <w:szCs w:val="20"/>
        </w:rPr>
        <w:t xml:space="preserve">Together, we can ensure a safe and efficient transportation system for our great state.”  </w:t>
      </w:r>
    </w:p>
    <w:p w14:paraId="5C7220F3" w14:textId="3E73DA93" w:rsidR="00AB7FF5" w:rsidRDefault="0045453C" w:rsidP="00940827">
      <w:pPr>
        <w:rPr>
          <w:rFonts w:ascii="Arial" w:hAnsi="Arial" w:cs="Arial"/>
          <w:sz w:val="22"/>
          <w:szCs w:val="20"/>
        </w:rPr>
      </w:pPr>
      <w:r w:rsidRPr="00BE1BFD">
        <w:rPr>
          <w:rFonts w:ascii="Arial" w:hAnsi="Arial" w:cs="Arial"/>
          <w:sz w:val="22"/>
          <w:szCs w:val="20"/>
        </w:rPr>
        <w:t>Since Mobility Week</w:t>
      </w:r>
      <w:r w:rsidR="005534E8">
        <w:rPr>
          <w:rFonts w:ascii="Arial" w:hAnsi="Arial" w:cs="Arial"/>
          <w:sz w:val="22"/>
          <w:szCs w:val="20"/>
        </w:rPr>
        <w:t>’s introduction</w:t>
      </w:r>
      <w:r>
        <w:rPr>
          <w:rFonts w:ascii="Arial" w:hAnsi="Arial" w:cs="Arial"/>
          <w:sz w:val="22"/>
          <w:szCs w:val="20"/>
        </w:rPr>
        <w:t xml:space="preserve"> in 201</w:t>
      </w:r>
      <w:r w:rsidR="00C475EB">
        <w:rPr>
          <w:rFonts w:ascii="Arial" w:hAnsi="Arial" w:cs="Arial"/>
          <w:sz w:val="22"/>
          <w:szCs w:val="20"/>
        </w:rPr>
        <w:t>6</w:t>
      </w:r>
      <w:r w:rsidRPr="00BE1BFD">
        <w:rPr>
          <w:rFonts w:ascii="Arial" w:hAnsi="Arial" w:cs="Arial"/>
          <w:sz w:val="22"/>
          <w:szCs w:val="20"/>
        </w:rPr>
        <w:t xml:space="preserve">, more than </w:t>
      </w:r>
      <w:r>
        <w:rPr>
          <w:rFonts w:ascii="Arial" w:hAnsi="Arial" w:cs="Arial"/>
          <w:sz w:val="22"/>
          <w:szCs w:val="20"/>
        </w:rPr>
        <w:t>400</w:t>
      </w:r>
      <w:r w:rsidRPr="00BE1BFD">
        <w:rPr>
          <w:rFonts w:ascii="Arial" w:hAnsi="Arial" w:cs="Arial"/>
          <w:sz w:val="22"/>
          <w:szCs w:val="20"/>
        </w:rPr>
        <w:t xml:space="preserve"> events </w:t>
      </w:r>
      <w:r w:rsidR="00EE1C13">
        <w:rPr>
          <w:rFonts w:ascii="Arial" w:hAnsi="Arial" w:cs="Arial"/>
          <w:sz w:val="22"/>
          <w:szCs w:val="20"/>
        </w:rPr>
        <w:t xml:space="preserve">have been hosted </w:t>
      </w:r>
      <w:r w:rsidRPr="00BE1BFD">
        <w:rPr>
          <w:rFonts w:ascii="Arial" w:hAnsi="Arial" w:cs="Arial"/>
          <w:sz w:val="22"/>
          <w:szCs w:val="20"/>
        </w:rPr>
        <w:t xml:space="preserve">across each of </w:t>
      </w:r>
      <w:r w:rsidR="00EE1C13">
        <w:rPr>
          <w:rFonts w:ascii="Arial" w:hAnsi="Arial" w:cs="Arial"/>
          <w:sz w:val="22"/>
          <w:szCs w:val="20"/>
        </w:rPr>
        <w:t xml:space="preserve">FDOT’s </w:t>
      </w:r>
      <w:r w:rsidR="00940827">
        <w:rPr>
          <w:rFonts w:ascii="Arial" w:hAnsi="Arial" w:cs="Arial"/>
          <w:sz w:val="22"/>
          <w:szCs w:val="20"/>
        </w:rPr>
        <w:t>eight</w:t>
      </w:r>
      <w:r w:rsidRPr="00BE1BFD">
        <w:rPr>
          <w:rFonts w:ascii="Arial" w:hAnsi="Arial" w:cs="Arial"/>
          <w:sz w:val="22"/>
          <w:szCs w:val="20"/>
        </w:rPr>
        <w:t xml:space="preserve"> districts and </w:t>
      </w:r>
      <w:r>
        <w:rPr>
          <w:rFonts w:ascii="Arial" w:hAnsi="Arial" w:cs="Arial"/>
          <w:sz w:val="22"/>
          <w:szCs w:val="20"/>
        </w:rPr>
        <w:t xml:space="preserve">in </w:t>
      </w:r>
      <w:r w:rsidR="00A85F10">
        <w:rPr>
          <w:rFonts w:ascii="Arial" w:hAnsi="Arial" w:cs="Arial"/>
          <w:sz w:val="22"/>
          <w:szCs w:val="20"/>
        </w:rPr>
        <w:t xml:space="preserve">all </w:t>
      </w:r>
      <w:r>
        <w:rPr>
          <w:rFonts w:ascii="Arial" w:hAnsi="Arial" w:cs="Arial"/>
          <w:sz w:val="22"/>
          <w:szCs w:val="20"/>
        </w:rPr>
        <w:t>67</w:t>
      </w:r>
      <w:r w:rsidRPr="00BE1BFD">
        <w:rPr>
          <w:rFonts w:ascii="Arial" w:hAnsi="Arial" w:cs="Arial"/>
          <w:sz w:val="22"/>
          <w:szCs w:val="20"/>
        </w:rPr>
        <w:t xml:space="preserve"> counties</w:t>
      </w:r>
      <w:r w:rsidR="00EE1C13">
        <w:rPr>
          <w:rFonts w:ascii="Arial" w:hAnsi="Arial" w:cs="Arial"/>
          <w:sz w:val="22"/>
          <w:szCs w:val="20"/>
        </w:rPr>
        <w:t>. These events promote</w:t>
      </w:r>
      <w:r w:rsidRPr="00BE1BFD">
        <w:rPr>
          <w:rFonts w:ascii="Arial" w:hAnsi="Arial" w:cs="Arial"/>
          <w:sz w:val="22"/>
          <w:szCs w:val="20"/>
        </w:rPr>
        <w:t xml:space="preserve"> travel choices</w:t>
      </w:r>
      <w:r w:rsidR="00EE1C13">
        <w:rPr>
          <w:rFonts w:ascii="Arial" w:hAnsi="Arial" w:cs="Arial"/>
          <w:sz w:val="22"/>
          <w:szCs w:val="20"/>
        </w:rPr>
        <w:t xml:space="preserve"> such as </w:t>
      </w:r>
      <w:r w:rsidR="00EF659B">
        <w:rPr>
          <w:rFonts w:ascii="Arial" w:hAnsi="Arial" w:cs="Arial"/>
          <w:sz w:val="22"/>
          <w:szCs w:val="20"/>
        </w:rPr>
        <w:t xml:space="preserve">public </w:t>
      </w:r>
      <w:r w:rsidRPr="00BE1BFD">
        <w:rPr>
          <w:rFonts w:ascii="Arial" w:hAnsi="Arial" w:cs="Arial"/>
          <w:sz w:val="22"/>
          <w:szCs w:val="20"/>
        </w:rPr>
        <w:t xml:space="preserve">transit, walking, bicycling, </w:t>
      </w:r>
      <w:r w:rsidR="00A85F10">
        <w:rPr>
          <w:rFonts w:ascii="Arial" w:hAnsi="Arial" w:cs="Arial"/>
          <w:sz w:val="22"/>
          <w:szCs w:val="20"/>
        </w:rPr>
        <w:t>safe driving</w:t>
      </w:r>
      <w:r w:rsidR="00BC71B2">
        <w:rPr>
          <w:rFonts w:ascii="Arial" w:hAnsi="Arial" w:cs="Arial"/>
          <w:sz w:val="22"/>
          <w:szCs w:val="20"/>
        </w:rPr>
        <w:t>,</w:t>
      </w:r>
      <w:r w:rsidRPr="00BE1BFD">
        <w:rPr>
          <w:rFonts w:ascii="Arial" w:hAnsi="Arial" w:cs="Arial"/>
          <w:sz w:val="22"/>
          <w:szCs w:val="20"/>
        </w:rPr>
        <w:t xml:space="preserve"> and ridesharing. </w:t>
      </w:r>
    </w:p>
    <w:p w14:paraId="55ED25D6" w14:textId="1F40D687" w:rsidR="0045453C" w:rsidRDefault="0045453C" w:rsidP="00BB5D4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Highlights this year include:</w:t>
      </w:r>
    </w:p>
    <w:p w14:paraId="6313CF71" w14:textId="6CA2C6F6" w:rsidR="00E66144" w:rsidRPr="00EE1C13" w:rsidRDefault="0045453C" w:rsidP="00EE1C1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EE1C13">
        <w:rPr>
          <w:rFonts w:ascii="Arial" w:hAnsi="Arial" w:cs="Arial"/>
          <w:b/>
          <w:bCs/>
          <w:i/>
          <w:iCs/>
          <w:sz w:val="22"/>
          <w:szCs w:val="20"/>
        </w:rPr>
        <w:t xml:space="preserve">Virtual and in-person events. </w:t>
      </w:r>
      <w:r w:rsidR="00A85F10">
        <w:rPr>
          <w:rFonts w:ascii="Arial" w:hAnsi="Arial" w:cs="Arial"/>
          <w:sz w:val="22"/>
          <w:szCs w:val="20"/>
        </w:rPr>
        <w:t>Events</w:t>
      </w:r>
      <w:r w:rsidR="00612109" w:rsidRPr="00EE1C13">
        <w:rPr>
          <w:rFonts w:ascii="Arial" w:hAnsi="Arial" w:cs="Arial"/>
          <w:sz w:val="22"/>
          <w:szCs w:val="20"/>
        </w:rPr>
        <w:t xml:space="preserve"> will take place both in-person and virtually with the return of the Mobility Week Virtual Conference Center. </w:t>
      </w:r>
      <w:r w:rsidR="00EE1C13">
        <w:rPr>
          <w:rFonts w:ascii="Arial" w:hAnsi="Arial" w:cs="Arial"/>
          <w:sz w:val="22"/>
          <w:szCs w:val="20"/>
        </w:rPr>
        <w:t>Visitors</w:t>
      </w:r>
      <w:r w:rsidR="00612109" w:rsidRPr="00EE1C13">
        <w:rPr>
          <w:rFonts w:ascii="Arial" w:hAnsi="Arial" w:cs="Arial"/>
          <w:sz w:val="22"/>
          <w:szCs w:val="20"/>
        </w:rPr>
        <w:t xml:space="preserve"> can learn about transit agencies, local transportation planning efforts</w:t>
      </w:r>
      <w:r w:rsidR="00F5271C">
        <w:rPr>
          <w:rFonts w:ascii="Arial" w:hAnsi="Arial" w:cs="Arial"/>
          <w:sz w:val="22"/>
          <w:szCs w:val="20"/>
        </w:rPr>
        <w:t>,</w:t>
      </w:r>
      <w:r w:rsidR="00612109" w:rsidRPr="00EE1C13">
        <w:rPr>
          <w:rFonts w:ascii="Arial" w:hAnsi="Arial" w:cs="Arial"/>
          <w:sz w:val="22"/>
          <w:szCs w:val="20"/>
        </w:rPr>
        <w:t xml:space="preserve"> and register for live events and workshops. Learn more at </w:t>
      </w:r>
      <w:hyperlink r:id="rId12" w:history="1">
        <w:r w:rsidR="00612109" w:rsidRPr="00EE1C13">
          <w:rPr>
            <w:rStyle w:val="Hyperlink"/>
            <w:rFonts w:ascii="Arial" w:hAnsi="Arial" w:cs="Arial"/>
            <w:sz w:val="22"/>
            <w:szCs w:val="20"/>
          </w:rPr>
          <w:t>virtual.mobilityweekfl.com</w:t>
        </w:r>
      </w:hyperlink>
      <w:r w:rsidR="00612109" w:rsidRPr="00EE1C13">
        <w:rPr>
          <w:rFonts w:ascii="Arial" w:hAnsi="Arial" w:cs="Arial"/>
          <w:sz w:val="22"/>
          <w:szCs w:val="20"/>
        </w:rPr>
        <w:t>.</w:t>
      </w:r>
    </w:p>
    <w:p w14:paraId="65CB4654" w14:textId="77777777" w:rsidR="000B5296" w:rsidRPr="001820E5" w:rsidRDefault="000B5296" w:rsidP="001820E5">
      <w:pPr>
        <w:pStyle w:val="ListParagraph"/>
        <w:rPr>
          <w:rFonts w:ascii="Arial" w:hAnsi="Arial" w:cs="Arial"/>
          <w:sz w:val="22"/>
          <w:szCs w:val="20"/>
        </w:rPr>
      </w:pPr>
    </w:p>
    <w:p w14:paraId="12DB516A" w14:textId="1492B4C3" w:rsidR="00BB5D44" w:rsidRPr="00EE1C13" w:rsidRDefault="0045453C" w:rsidP="00EE1C1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EE1C13">
        <w:rPr>
          <w:rFonts w:ascii="Arial" w:hAnsi="Arial" w:cs="Arial"/>
          <w:b/>
          <w:bCs/>
          <w:i/>
          <w:iCs/>
          <w:sz w:val="22"/>
          <w:szCs w:val="20"/>
        </w:rPr>
        <w:t>The return of</w:t>
      </w:r>
      <w:r w:rsidR="00940827">
        <w:rPr>
          <w:rFonts w:ascii="Arial" w:hAnsi="Arial" w:cs="Arial"/>
          <w:b/>
          <w:bCs/>
          <w:i/>
          <w:iCs/>
          <w:sz w:val="22"/>
          <w:szCs w:val="20"/>
        </w:rPr>
        <w:t xml:space="preserve"> the</w:t>
      </w:r>
      <w:r w:rsidRPr="00EE1C13">
        <w:rPr>
          <w:rFonts w:ascii="Arial" w:hAnsi="Arial" w:cs="Arial"/>
          <w:b/>
          <w:bCs/>
          <w:i/>
          <w:iCs/>
          <w:sz w:val="22"/>
          <w:szCs w:val="20"/>
        </w:rPr>
        <w:t xml:space="preserve"> Love to Ride Florida</w:t>
      </w:r>
      <w:r w:rsidR="00940827">
        <w:rPr>
          <w:rFonts w:ascii="Arial" w:hAnsi="Arial" w:cs="Arial"/>
          <w:b/>
          <w:bCs/>
          <w:i/>
          <w:iCs/>
          <w:sz w:val="22"/>
          <w:szCs w:val="20"/>
        </w:rPr>
        <w:t xml:space="preserve"> Challenge</w:t>
      </w:r>
      <w:r w:rsidRPr="00EE1C13">
        <w:rPr>
          <w:rFonts w:ascii="Arial" w:hAnsi="Arial" w:cs="Arial"/>
          <w:b/>
          <w:bCs/>
          <w:i/>
          <w:iCs/>
          <w:sz w:val="22"/>
          <w:szCs w:val="20"/>
        </w:rPr>
        <w:t>.</w:t>
      </w:r>
      <w:r w:rsidRPr="00EE1C13">
        <w:rPr>
          <w:rFonts w:ascii="Arial" w:hAnsi="Arial" w:cs="Arial"/>
          <w:sz w:val="22"/>
          <w:szCs w:val="20"/>
        </w:rPr>
        <w:t xml:space="preserve"> </w:t>
      </w:r>
      <w:r w:rsidR="00E66144" w:rsidRPr="00EE1C13">
        <w:rPr>
          <w:rFonts w:ascii="Arial" w:hAnsi="Arial" w:cs="Arial"/>
          <w:sz w:val="22"/>
          <w:szCs w:val="20"/>
        </w:rPr>
        <w:t>The</w:t>
      </w:r>
      <w:r w:rsidR="00BB5D44" w:rsidRPr="00EE1C13">
        <w:rPr>
          <w:rFonts w:ascii="Arial" w:hAnsi="Arial" w:cs="Arial"/>
          <w:sz w:val="22"/>
          <w:szCs w:val="20"/>
        </w:rPr>
        <w:t xml:space="preserve"> </w:t>
      </w:r>
      <w:r w:rsidR="000459D5">
        <w:rPr>
          <w:rFonts w:ascii="Arial" w:hAnsi="Arial" w:cs="Arial"/>
          <w:sz w:val="22"/>
          <w:szCs w:val="20"/>
        </w:rPr>
        <w:t>statewide bicycle</w:t>
      </w:r>
      <w:r w:rsidR="00BB5D44" w:rsidRPr="00EE1C13">
        <w:rPr>
          <w:rFonts w:ascii="Arial" w:hAnsi="Arial" w:cs="Arial"/>
          <w:sz w:val="22"/>
          <w:szCs w:val="20"/>
        </w:rPr>
        <w:t xml:space="preserve"> </w:t>
      </w:r>
      <w:r w:rsidR="000459D5">
        <w:rPr>
          <w:rFonts w:ascii="Arial" w:hAnsi="Arial" w:cs="Arial"/>
          <w:sz w:val="22"/>
          <w:szCs w:val="20"/>
        </w:rPr>
        <w:t xml:space="preserve">challenge </w:t>
      </w:r>
      <w:r w:rsidR="00E44188" w:rsidRPr="00EE1C13">
        <w:rPr>
          <w:rFonts w:ascii="Arial" w:hAnsi="Arial" w:cs="Arial"/>
          <w:sz w:val="22"/>
          <w:szCs w:val="20"/>
        </w:rPr>
        <w:t>kicks off on</w:t>
      </w:r>
      <w:r w:rsidR="00BB5D44" w:rsidRPr="00EE1C13">
        <w:rPr>
          <w:rFonts w:ascii="Arial" w:hAnsi="Arial" w:cs="Arial"/>
          <w:sz w:val="22"/>
          <w:szCs w:val="20"/>
        </w:rPr>
        <w:t xml:space="preserve"> Oct</w:t>
      </w:r>
      <w:r w:rsidR="00AB7FF5" w:rsidRPr="00EE1C13">
        <w:rPr>
          <w:rFonts w:ascii="Arial" w:hAnsi="Arial" w:cs="Arial"/>
          <w:sz w:val="22"/>
          <w:szCs w:val="20"/>
        </w:rPr>
        <w:t>.</w:t>
      </w:r>
      <w:r w:rsidR="00BB5D44" w:rsidRPr="00EE1C13">
        <w:rPr>
          <w:rFonts w:ascii="Arial" w:hAnsi="Arial" w:cs="Arial"/>
          <w:sz w:val="22"/>
          <w:szCs w:val="20"/>
        </w:rPr>
        <w:t xml:space="preserve"> </w:t>
      </w:r>
      <w:r w:rsidR="00AB7FF5" w:rsidRPr="00EE1C13">
        <w:rPr>
          <w:rFonts w:ascii="Arial" w:hAnsi="Arial" w:cs="Arial"/>
          <w:sz w:val="22"/>
          <w:szCs w:val="20"/>
        </w:rPr>
        <w:t xml:space="preserve">29 </w:t>
      </w:r>
      <w:r w:rsidR="00E44188" w:rsidRPr="00EE1C13">
        <w:rPr>
          <w:rFonts w:ascii="Arial" w:hAnsi="Arial" w:cs="Arial"/>
          <w:sz w:val="22"/>
          <w:szCs w:val="20"/>
        </w:rPr>
        <w:t xml:space="preserve">and </w:t>
      </w:r>
      <w:r w:rsidR="00AB7FF5" w:rsidRPr="00EE1C13">
        <w:rPr>
          <w:rFonts w:ascii="Arial" w:hAnsi="Arial" w:cs="Arial"/>
          <w:sz w:val="22"/>
          <w:szCs w:val="20"/>
        </w:rPr>
        <w:t xml:space="preserve">“cruises” </w:t>
      </w:r>
      <w:r w:rsidR="00E44188" w:rsidRPr="00EE1C13">
        <w:rPr>
          <w:rFonts w:ascii="Arial" w:hAnsi="Arial" w:cs="Arial"/>
          <w:sz w:val="22"/>
          <w:szCs w:val="20"/>
        </w:rPr>
        <w:t xml:space="preserve">through </w:t>
      </w:r>
      <w:r w:rsidR="00BB5D44" w:rsidRPr="00EE1C13">
        <w:rPr>
          <w:rFonts w:ascii="Arial" w:hAnsi="Arial" w:cs="Arial"/>
          <w:sz w:val="22"/>
          <w:szCs w:val="20"/>
        </w:rPr>
        <w:t>Nov</w:t>
      </w:r>
      <w:r w:rsidR="00E66144" w:rsidRPr="00EE1C13">
        <w:rPr>
          <w:rFonts w:ascii="Arial" w:hAnsi="Arial" w:cs="Arial"/>
          <w:sz w:val="22"/>
          <w:szCs w:val="20"/>
        </w:rPr>
        <w:t>.</w:t>
      </w:r>
      <w:r w:rsidR="00BB5D44" w:rsidRPr="00EE1C13">
        <w:rPr>
          <w:rFonts w:ascii="Arial" w:hAnsi="Arial" w:cs="Arial"/>
          <w:sz w:val="22"/>
          <w:szCs w:val="20"/>
        </w:rPr>
        <w:t xml:space="preserve"> 30. </w:t>
      </w:r>
      <w:r w:rsidR="00AB7FF5" w:rsidRPr="00EE1C13">
        <w:rPr>
          <w:rFonts w:ascii="Arial" w:hAnsi="Arial" w:cs="Arial"/>
          <w:sz w:val="22"/>
          <w:szCs w:val="20"/>
        </w:rPr>
        <w:t xml:space="preserve">Participants are eligible for up to $500 in prizes. </w:t>
      </w:r>
      <w:r w:rsidR="00E44188" w:rsidRPr="00EE1C13">
        <w:rPr>
          <w:rFonts w:ascii="Arial" w:hAnsi="Arial" w:cs="Arial"/>
          <w:sz w:val="22"/>
          <w:szCs w:val="20"/>
        </w:rPr>
        <w:t xml:space="preserve">For more information and to register, </w:t>
      </w:r>
      <w:r w:rsidR="00AB7FF5" w:rsidRPr="00EE1C13">
        <w:rPr>
          <w:rFonts w:ascii="Arial" w:hAnsi="Arial" w:cs="Arial"/>
          <w:sz w:val="22"/>
          <w:szCs w:val="20"/>
        </w:rPr>
        <w:t>visit</w:t>
      </w:r>
      <w:r w:rsidR="00E44188" w:rsidRPr="00EE1C13">
        <w:rPr>
          <w:rFonts w:ascii="Arial" w:hAnsi="Arial" w:cs="Arial"/>
          <w:sz w:val="22"/>
          <w:szCs w:val="20"/>
        </w:rPr>
        <w:t xml:space="preserve"> </w:t>
      </w:r>
      <w:hyperlink r:id="rId13" w:history="1">
        <w:r w:rsidR="00BB5D44" w:rsidRPr="00EE1C13">
          <w:rPr>
            <w:rStyle w:val="Hyperlink"/>
            <w:rFonts w:ascii="Arial" w:hAnsi="Arial" w:cs="Arial"/>
            <w:sz w:val="22"/>
            <w:szCs w:val="20"/>
          </w:rPr>
          <w:t>www.lovetoride.net/florida</w:t>
        </w:r>
      </w:hyperlink>
      <w:r w:rsidR="00BB5D44" w:rsidRPr="00EE1C13">
        <w:rPr>
          <w:rFonts w:ascii="Arial" w:hAnsi="Arial" w:cs="Arial"/>
          <w:sz w:val="22"/>
          <w:szCs w:val="20"/>
        </w:rPr>
        <w:t xml:space="preserve">. </w:t>
      </w:r>
    </w:p>
    <w:p w14:paraId="5EB4810C" w14:textId="783EEC8B" w:rsidR="00BB5D44" w:rsidRPr="00BE1BFD" w:rsidRDefault="00065DD8" w:rsidP="00BB5D44">
      <w:pPr>
        <w:rPr>
          <w:rFonts w:ascii="Arial" w:hAnsi="Arial" w:cs="Arial"/>
          <w:sz w:val="22"/>
          <w:szCs w:val="20"/>
        </w:rPr>
      </w:pPr>
      <w:r w:rsidRPr="00BE1BFD">
        <w:rPr>
          <w:rFonts w:ascii="Arial" w:hAnsi="Arial" w:cs="Arial"/>
          <w:sz w:val="22"/>
          <w:szCs w:val="20"/>
        </w:rPr>
        <w:t xml:space="preserve">More information on how to participate in this year’s Mobility Week is available at </w:t>
      </w:r>
      <w:hyperlink r:id="rId14" w:history="1">
        <w:r w:rsidRPr="00BE1BFD">
          <w:rPr>
            <w:rStyle w:val="Hyperlink"/>
            <w:rFonts w:ascii="Arial" w:hAnsi="Arial" w:cs="Arial"/>
            <w:sz w:val="22"/>
            <w:szCs w:val="20"/>
          </w:rPr>
          <w:t>www.MobilityWeekFL.com</w:t>
        </w:r>
      </w:hyperlink>
      <w:r w:rsidRPr="00BE1BFD">
        <w:rPr>
          <w:rFonts w:ascii="Arial" w:hAnsi="Arial" w:cs="Arial"/>
          <w:sz w:val="22"/>
          <w:szCs w:val="20"/>
        </w:rPr>
        <w:t xml:space="preserve">. </w:t>
      </w:r>
    </w:p>
    <w:p w14:paraId="51F49D0B" w14:textId="4DC79BB4" w:rsidR="00CB4652" w:rsidRPr="00BE1BFD" w:rsidRDefault="00BB5D44" w:rsidP="00BB5D44">
      <w:pPr>
        <w:jc w:val="center"/>
        <w:rPr>
          <w:rFonts w:ascii="Arial" w:hAnsi="Arial" w:cs="Arial"/>
          <w:sz w:val="22"/>
          <w:szCs w:val="20"/>
        </w:rPr>
      </w:pPr>
      <w:r w:rsidRPr="00BE1BFD">
        <w:rPr>
          <w:rFonts w:ascii="Arial" w:hAnsi="Arial" w:cs="Arial"/>
          <w:sz w:val="22"/>
          <w:szCs w:val="20"/>
        </w:rPr>
        <w:t>###</w:t>
      </w:r>
    </w:p>
    <w:sectPr w:rsidR="00CB4652" w:rsidRPr="00BE1BF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435" w14:textId="77777777" w:rsidR="00292312" w:rsidRDefault="00292312" w:rsidP="00BB5D44">
      <w:pPr>
        <w:spacing w:after="0" w:line="240" w:lineRule="auto"/>
      </w:pPr>
      <w:r>
        <w:separator/>
      </w:r>
    </w:p>
  </w:endnote>
  <w:endnote w:type="continuationSeparator" w:id="0">
    <w:p w14:paraId="7D8663C3" w14:textId="77777777" w:rsidR="00292312" w:rsidRDefault="00292312" w:rsidP="00BB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C32" w14:textId="77777777" w:rsidR="00BB5D44" w:rsidRPr="00E426E5" w:rsidRDefault="00BB5D44" w:rsidP="00BB5D44">
    <w:pPr>
      <w:spacing w:after="0" w:line="259" w:lineRule="auto"/>
      <w:jc w:val="center"/>
      <w:rPr>
        <w:rFonts w:ascii="Arial" w:hAnsi="Arial" w:cs="Arial"/>
        <w:bCs/>
        <w:i/>
        <w:color w:val="334A73"/>
        <w:sz w:val="20"/>
        <w:szCs w:val="18"/>
      </w:rPr>
    </w:pPr>
    <w:r w:rsidRPr="00E426E5">
      <w:rPr>
        <w:rFonts w:ascii="Arial" w:hAnsi="Arial" w:cs="Arial"/>
        <w:bCs/>
        <w:i/>
        <w:color w:val="334A73"/>
        <w:sz w:val="20"/>
        <w:szCs w:val="18"/>
      </w:rPr>
      <w:t>Improve Safety, Enhance Mobility, Inspire Innovation</w:t>
    </w:r>
  </w:p>
  <w:p w14:paraId="02BDA01B" w14:textId="77777777" w:rsidR="00BB5D44" w:rsidRDefault="00BB5D44" w:rsidP="00BB5D44">
    <w:pPr>
      <w:pStyle w:val="Footer"/>
      <w:jc w:val="center"/>
      <w:rPr>
        <w:rFonts w:ascii="Arial" w:hAnsi="Arial" w:cs="Arial"/>
        <w:color w:val="334A73"/>
      </w:rPr>
    </w:pPr>
    <w:r w:rsidRPr="00E426E5">
      <w:rPr>
        <w:rFonts w:ascii="Arial" w:hAnsi="Arial" w:cs="Arial"/>
        <w:color w:val="334A73"/>
        <w:sz w:val="20"/>
        <w:szCs w:val="18"/>
      </w:rPr>
      <w:t>www.fdot.gov | Twitter: @MyFDOT | Facebook: @FLDOT</w:t>
    </w:r>
  </w:p>
  <w:p w14:paraId="45D3B5D2" w14:textId="77777777" w:rsidR="00BB5D44" w:rsidRDefault="00BB5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1A84" w14:textId="77777777" w:rsidR="00292312" w:rsidRDefault="00292312" w:rsidP="00BB5D44">
      <w:pPr>
        <w:spacing w:after="0" w:line="240" w:lineRule="auto"/>
      </w:pPr>
      <w:r>
        <w:separator/>
      </w:r>
    </w:p>
  </w:footnote>
  <w:footnote w:type="continuationSeparator" w:id="0">
    <w:p w14:paraId="166230DD" w14:textId="77777777" w:rsidR="00292312" w:rsidRDefault="00292312" w:rsidP="00BB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2742" w14:textId="59490F62" w:rsidR="00BB5D44" w:rsidRPr="00A32A82" w:rsidRDefault="00BB5D44" w:rsidP="00BB5D44">
    <w:pPr>
      <w:spacing w:after="0" w:line="240" w:lineRule="auto"/>
      <w:jc w:val="center"/>
      <w:rPr>
        <w:rFonts w:ascii="Arial" w:hAnsi="Arial" w:cs="Arial"/>
        <w:noProof/>
      </w:rPr>
    </w:pPr>
    <w:r w:rsidRPr="00A32A82">
      <w:rPr>
        <w:rFonts w:ascii="Arial" w:hAnsi="Arial" w:cs="Arial"/>
        <w:noProof/>
      </w:rPr>
      <w:drawing>
        <wp:inline distT="0" distB="0" distL="0" distR="0" wp14:anchorId="74CB84F2" wp14:editId="64959384">
          <wp:extent cx="1691640" cy="792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0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6E5D2" w14:textId="77777777" w:rsidR="00BB5D44" w:rsidRPr="00A32A82" w:rsidRDefault="00BB5D44" w:rsidP="00BB5D44">
    <w:pPr>
      <w:spacing w:after="0" w:line="240" w:lineRule="auto"/>
      <w:jc w:val="center"/>
      <w:rPr>
        <w:rFonts w:ascii="Arial" w:hAnsi="Arial" w:cs="Arial"/>
        <w:color w:val="1F497D"/>
        <w:sz w:val="20"/>
        <w:szCs w:val="20"/>
      </w:rPr>
    </w:pPr>
    <w:r w:rsidRPr="00A32A82">
      <w:rPr>
        <w:rFonts w:ascii="Arial" w:hAnsi="Arial" w:cs="Arial"/>
        <w:b/>
        <w:i/>
        <w:color w:val="1F497D"/>
        <w:sz w:val="36"/>
        <w:szCs w:val="36"/>
      </w:rPr>
      <w:t>Florida Department of Transportation</w:t>
    </w:r>
  </w:p>
  <w:tbl>
    <w:tblPr>
      <w:tblW w:w="10920" w:type="dxa"/>
      <w:jc w:val="center"/>
      <w:tblLook w:val="01E0" w:firstRow="1" w:lastRow="1" w:firstColumn="1" w:lastColumn="1" w:noHBand="0" w:noVBand="0"/>
    </w:tblPr>
    <w:tblGrid>
      <w:gridCol w:w="3360"/>
      <w:gridCol w:w="4440"/>
      <w:gridCol w:w="3120"/>
    </w:tblGrid>
    <w:tr w:rsidR="00BB5D44" w:rsidRPr="00A32A82" w14:paraId="64E2D191" w14:textId="77777777" w:rsidTr="008150A8">
      <w:trPr>
        <w:jc w:val="center"/>
      </w:trPr>
      <w:tc>
        <w:tcPr>
          <w:tcW w:w="3360" w:type="dxa"/>
        </w:tcPr>
        <w:p w14:paraId="1E6B70C6" w14:textId="77777777" w:rsidR="00BB5D44" w:rsidRPr="00A32A82" w:rsidRDefault="00BB5D44" w:rsidP="00BB5D44">
          <w:pPr>
            <w:spacing w:after="0" w:line="240" w:lineRule="auto"/>
            <w:ind w:right="792"/>
            <w:jc w:val="center"/>
            <w:rPr>
              <w:rFonts w:ascii="Arial" w:eastAsia="Times New Roman" w:hAnsi="Arial" w:cs="Arial"/>
              <w:b/>
              <w:color w:val="002060"/>
              <w:sz w:val="16"/>
              <w:szCs w:val="16"/>
            </w:rPr>
          </w:pPr>
          <w:r w:rsidRPr="00A32A82">
            <w:rPr>
              <w:rFonts w:ascii="Arial" w:eastAsia="Times New Roman" w:hAnsi="Arial" w:cs="Arial"/>
              <w:b/>
              <w:color w:val="002060"/>
              <w:sz w:val="16"/>
              <w:szCs w:val="16"/>
            </w:rPr>
            <w:t>RON DESANTIS</w:t>
          </w:r>
          <w:r w:rsidRPr="00A32A82">
            <w:rPr>
              <w:rFonts w:ascii="Arial" w:eastAsia="Times New Roman" w:hAnsi="Arial" w:cs="Arial"/>
              <w:b/>
              <w:color w:val="002060"/>
              <w:sz w:val="16"/>
              <w:szCs w:val="16"/>
            </w:rPr>
            <w:br/>
            <w:t>GOVERNOR</w:t>
          </w:r>
        </w:p>
      </w:tc>
      <w:tc>
        <w:tcPr>
          <w:tcW w:w="4440" w:type="dxa"/>
        </w:tcPr>
        <w:p w14:paraId="1AD21A59" w14:textId="77777777" w:rsidR="00BB5D44" w:rsidRPr="00A32A82" w:rsidRDefault="00BB5D44" w:rsidP="00BB5D44">
          <w:pPr>
            <w:spacing w:after="0" w:line="240" w:lineRule="auto"/>
            <w:jc w:val="center"/>
            <w:rPr>
              <w:rFonts w:ascii="Arial" w:eastAsia="Times New Roman" w:hAnsi="Arial" w:cs="Arial"/>
              <w:color w:val="1F497D"/>
              <w:sz w:val="20"/>
              <w:szCs w:val="20"/>
            </w:rPr>
          </w:pPr>
          <w:r w:rsidRPr="00A32A82">
            <w:rPr>
              <w:rFonts w:ascii="Arial" w:eastAsia="Times New Roman" w:hAnsi="Arial" w:cs="Arial"/>
              <w:color w:val="1F497D"/>
              <w:sz w:val="20"/>
              <w:szCs w:val="20"/>
            </w:rPr>
            <w:t>605 Suwannee Street</w:t>
          </w:r>
          <w:r w:rsidRPr="00A32A82">
            <w:rPr>
              <w:rFonts w:ascii="Arial" w:eastAsia="Times New Roman" w:hAnsi="Arial" w:cs="Arial"/>
              <w:color w:val="1F497D"/>
              <w:sz w:val="20"/>
              <w:szCs w:val="20"/>
            </w:rPr>
            <w:br/>
            <w:t>Tallahassee, FL  32399-0450</w:t>
          </w:r>
        </w:p>
      </w:tc>
      <w:tc>
        <w:tcPr>
          <w:tcW w:w="3120" w:type="dxa"/>
        </w:tcPr>
        <w:p w14:paraId="09498793" w14:textId="77777777" w:rsidR="00BB5D44" w:rsidRPr="00A32A82" w:rsidRDefault="00BB5D44" w:rsidP="00BB5D4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2060"/>
              <w:sz w:val="16"/>
              <w:szCs w:val="16"/>
            </w:rPr>
          </w:pPr>
          <w:r w:rsidRPr="00A32A82">
            <w:rPr>
              <w:rFonts w:ascii="Arial" w:eastAsia="Times New Roman" w:hAnsi="Arial" w:cs="Arial"/>
              <w:b/>
              <w:color w:val="002060"/>
              <w:sz w:val="16"/>
              <w:szCs w:val="16"/>
            </w:rPr>
            <w:t>KEVIN J. THIBAULT, P.E.</w:t>
          </w:r>
          <w:r w:rsidRPr="00A32A82">
            <w:rPr>
              <w:rFonts w:ascii="Arial" w:eastAsia="Times New Roman" w:hAnsi="Arial" w:cs="Arial"/>
              <w:b/>
              <w:color w:val="002060"/>
              <w:sz w:val="16"/>
              <w:szCs w:val="16"/>
            </w:rPr>
            <w:br/>
            <w:t>SECRETARY</w:t>
          </w:r>
        </w:p>
      </w:tc>
    </w:tr>
  </w:tbl>
  <w:p w14:paraId="7B9C0B69" w14:textId="77777777" w:rsidR="00BB5D44" w:rsidRPr="00BB5D44" w:rsidRDefault="00BB5D44" w:rsidP="00BB5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383"/>
    <w:multiLevelType w:val="hybridMultilevel"/>
    <w:tmpl w:val="D9B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4"/>
    <w:rsid w:val="000459D5"/>
    <w:rsid w:val="00054A72"/>
    <w:rsid w:val="00065DD8"/>
    <w:rsid w:val="000B5296"/>
    <w:rsid w:val="00102D30"/>
    <w:rsid w:val="001244D0"/>
    <w:rsid w:val="00140445"/>
    <w:rsid w:val="001820E5"/>
    <w:rsid w:val="001B5760"/>
    <w:rsid w:val="00292312"/>
    <w:rsid w:val="002E55A9"/>
    <w:rsid w:val="003D3174"/>
    <w:rsid w:val="0045453C"/>
    <w:rsid w:val="00490E90"/>
    <w:rsid w:val="005534E8"/>
    <w:rsid w:val="00612109"/>
    <w:rsid w:val="00637CDB"/>
    <w:rsid w:val="00657816"/>
    <w:rsid w:val="00724599"/>
    <w:rsid w:val="0084060E"/>
    <w:rsid w:val="00853AAA"/>
    <w:rsid w:val="00874459"/>
    <w:rsid w:val="00874B0D"/>
    <w:rsid w:val="00940827"/>
    <w:rsid w:val="009A4779"/>
    <w:rsid w:val="009C30C0"/>
    <w:rsid w:val="00A73CF7"/>
    <w:rsid w:val="00A85F10"/>
    <w:rsid w:val="00AB7FF5"/>
    <w:rsid w:val="00B71AB2"/>
    <w:rsid w:val="00BB5D44"/>
    <w:rsid w:val="00BC71B2"/>
    <w:rsid w:val="00BE1BFD"/>
    <w:rsid w:val="00BF47FB"/>
    <w:rsid w:val="00C11FFB"/>
    <w:rsid w:val="00C475EB"/>
    <w:rsid w:val="00C52E43"/>
    <w:rsid w:val="00C85778"/>
    <w:rsid w:val="00CA090A"/>
    <w:rsid w:val="00CB4652"/>
    <w:rsid w:val="00D10A2C"/>
    <w:rsid w:val="00D202EC"/>
    <w:rsid w:val="00D43AB5"/>
    <w:rsid w:val="00E44188"/>
    <w:rsid w:val="00E66144"/>
    <w:rsid w:val="00E72327"/>
    <w:rsid w:val="00E806C9"/>
    <w:rsid w:val="00E97BCD"/>
    <w:rsid w:val="00EA4586"/>
    <w:rsid w:val="00EE0F1C"/>
    <w:rsid w:val="00EE1C13"/>
    <w:rsid w:val="00EE5466"/>
    <w:rsid w:val="00EF659B"/>
    <w:rsid w:val="00F31C9D"/>
    <w:rsid w:val="00F42F97"/>
    <w:rsid w:val="00F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2E64"/>
  <w15:chartTrackingRefBased/>
  <w15:docId w15:val="{8660FBDA-2302-4E95-9EEC-175A0B7F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4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B5D44"/>
  </w:style>
  <w:style w:type="paragraph" w:styleId="Footer">
    <w:name w:val="footer"/>
    <w:basedOn w:val="Normal"/>
    <w:link w:val="FooterChar"/>
    <w:uiPriority w:val="99"/>
    <w:unhideWhenUsed/>
    <w:rsid w:val="00BB5D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B5D44"/>
  </w:style>
  <w:style w:type="character" w:styleId="Hyperlink">
    <w:name w:val="Hyperlink"/>
    <w:basedOn w:val="DefaultParagraphFont"/>
    <w:uiPriority w:val="99"/>
    <w:unhideWhenUsed/>
    <w:rsid w:val="00BB5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D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6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4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4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4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61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1C13"/>
    <w:pPr>
      <w:ind w:left="720"/>
      <w:contextualSpacing/>
    </w:pPr>
  </w:style>
  <w:style w:type="paragraph" w:styleId="Revision">
    <w:name w:val="Revision"/>
    <w:hidden/>
    <w:uiPriority w:val="99"/>
    <w:semiHidden/>
    <w:rsid w:val="00BF47F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vetoride.net/flori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mr.vhb.com/v/OAzAVDaajQ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.Frady@dot.state.fl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bilityWeek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0A04F557B634BBA374FB63294D610" ma:contentTypeVersion="13" ma:contentTypeDescription="Create a new document." ma:contentTypeScope="" ma:versionID="50eee23823b6a8f2bb7ab2896e4ef60c">
  <xsd:schema xmlns:xsd="http://www.w3.org/2001/XMLSchema" xmlns:xs="http://www.w3.org/2001/XMLSchema" xmlns:p="http://schemas.microsoft.com/office/2006/metadata/properties" xmlns:ns2="20e2b384-eac6-4c25-811b-7f06b8b0391d" xmlns:ns3="39bd364e-64c1-4fe5-9e52-60eaf9b0c8a7" targetNamespace="http://schemas.microsoft.com/office/2006/metadata/properties" ma:root="true" ma:fieldsID="965329e8f8175013469ae7449346b114" ns2:_="" ns3:_="">
    <xsd:import namespace="20e2b384-eac6-4c25-811b-7f06b8b0391d"/>
    <xsd:import namespace="39bd364e-64c1-4fe5-9e52-60eaf9b0c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84-eac6-4c25-811b-7f06b8b0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364e-64c1-4fe5-9e52-60eaf9b0c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5F3F2-050C-4CCF-A640-69A376A53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20F62-6084-4793-AC20-D9A6E30F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2b384-eac6-4c25-811b-7f06b8b0391d"/>
    <ds:schemaRef ds:uri="39bd364e-64c1-4fe5-9e52-60eaf9b0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BCA29-350F-4BBB-9416-AAF0DE53CB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639E5-2077-4462-A038-2297133E8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McElwee, Natalie</dc:creator>
  <cp:keywords/>
  <dc:description/>
  <cp:lastModifiedBy>Poorna</cp:lastModifiedBy>
  <cp:revision>3</cp:revision>
  <dcterms:created xsi:type="dcterms:W3CDTF">2021-10-18T21:38:00Z</dcterms:created>
  <dcterms:modified xsi:type="dcterms:W3CDTF">2021-10-22T23:41:00Z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0x0101006FA0A04F557B634BBA374FB63294D610</vt:lpwstr>
  </property>
</Properties>
</file>