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6B699" w14:textId="77777777" w:rsidR="00C17FE2" w:rsidRPr="00C568A3" w:rsidRDefault="00D01522" w:rsidP="00C568A3">
      <w:pPr>
        <w:spacing w:before="100" w:beforeAutospacing="1" w:after="100" w:afterAutospacing="1"/>
        <w:jc w:val="center"/>
        <w:textAlignment w:val="baseline"/>
        <w:rPr>
          <w:rFonts w:ascii="Arial" w:eastAsia="Times New Roman" w:hAnsi="Arial" w:cs="Arial"/>
          <w:b/>
          <w:color w:val="000000"/>
          <w:spacing w:val="-7"/>
          <w:w w:val="95"/>
          <w:sz w:val="47"/>
        </w:rPr>
      </w:pPr>
      <w:r w:rsidRPr="00C568A3">
        <w:rPr>
          <w:rFonts w:ascii="Arial" w:eastAsia="Times New Roman" w:hAnsi="Arial" w:cs="Arial"/>
          <w:b/>
          <w:color w:val="000000"/>
          <w:spacing w:val="-7"/>
          <w:w w:val="95"/>
          <w:sz w:val="47"/>
        </w:rPr>
        <w:t xml:space="preserve">National Summer Transportation Institute (NSTI) </w:t>
      </w:r>
      <w:r w:rsidRPr="00C568A3">
        <w:rPr>
          <w:rFonts w:ascii="Arial" w:eastAsia="Times New Roman" w:hAnsi="Arial" w:cs="Arial"/>
          <w:b/>
          <w:color w:val="000000"/>
          <w:spacing w:val="-7"/>
          <w:w w:val="95"/>
          <w:sz w:val="47"/>
        </w:rPr>
        <w:br/>
        <w:t>Program Overview</w:t>
      </w:r>
    </w:p>
    <w:p w14:paraId="1D5811DB" w14:textId="77777777" w:rsidR="00C17FE2" w:rsidRPr="00D01522" w:rsidRDefault="00D01522" w:rsidP="00D01522">
      <w:pPr>
        <w:spacing w:before="100" w:beforeAutospacing="1" w:after="100" w:afterAutospacing="1"/>
        <w:textAlignment w:val="baseline"/>
        <w:rPr>
          <w:rFonts w:ascii="Arial" w:eastAsia="Times New Roman" w:hAnsi="Arial" w:cs="Arial"/>
          <w:b/>
          <w:bCs/>
          <w:color w:val="5C7393"/>
          <w:spacing w:val="6"/>
        </w:rPr>
      </w:pPr>
      <w:r w:rsidRPr="00D01522">
        <w:rPr>
          <w:rFonts w:ascii="Arial" w:eastAsia="Times New Roman" w:hAnsi="Arial" w:cs="Arial"/>
          <w:b/>
          <w:bCs/>
          <w:color w:val="5C7393"/>
          <w:spacing w:val="6"/>
        </w:rPr>
        <w:t>Application</w:t>
      </w:r>
      <w:r w:rsidRPr="00D01522">
        <w:rPr>
          <w:rFonts w:ascii="Arial" w:eastAsia="Times New Roman" w:hAnsi="Arial" w:cs="Arial"/>
          <w:b/>
          <w:bCs/>
          <w:color w:val="556C93"/>
          <w:spacing w:val="6"/>
        </w:rPr>
        <w:t xml:space="preserve"> Requirements</w:t>
      </w:r>
    </w:p>
    <w:p w14:paraId="56B1C537" w14:textId="68521978" w:rsidR="00C17FE2" w:rsidRPr="00D01522" w:rsidRDefault="00D01522" w:rsidP="00D01522">
      <w:pPr>
        <w:numPr>
          <w:ilvl w:val="0"/>
          <w:numId w:val="1"/>
        </w:numPr>
        <w:tabs>
          <w:tab w:val="clear" w:pos="360"/>
          <w:tab w:val="left" w:pos="720"/>
        </w:tabs>
        <w:spacing w:before="100" w:beforeAutospacing="1" w:after="100" w:afterAutospacing="1"/>
        <w:ind w:left="720" w:hanging="360"/>
        <w:textAlignment w:val="baseline"/>
        <w:rPr>
          <w:rFonts w:ascii="Arial" w:eastAsia="Arial" w:hAnsi="Arial" w:cs="Arial"/>
          <w:b/>
          <w:color w:val="000000"/>
          <w:spacing w:val="-9"/>
        </w:rPr>
      </w:pPr>
      <w:r w:rsidRPr="00D01522">
        <w:rPr>
          <w:rFonts w:ascii="Arial" w:eastAsia="Arial" w:hAnsi="Arial" w:cs="Arial"/>
          <w:b/>
          <w:color w:val="000000"/>
          <w:spacing w:val="-9"/>
        </w:rPr>
        <w:t xml:space="preserve">Opens: </w:t>
      </w:r>
      <w:r w:rsidR="00F76641">
        <w:rPr>
          <w:rFonts w:ascii="Arial" w:eastAsia="Arial" w:hAnsi="Arial" w:cs="Arial"/>
          <w:bCs/>
          <w:color w:val="000000"/>
          <w:spacing w:val="-9"/>
        </w:rPr>
        <w:t>November 12</w:t>
      </w:r>
      <w:r w:rsidRPr="00D01522">
        <w:rPr>
          <w:rFonts w:ascii="Arial" w:eastAsia="Arial" w:hAnsi="Arial" w:cs="Arial"/>
          <w:bCs/>
          <w:color w:val="000000"/>
          <w:spacing w:val="-9"/>
        </w:rPr>
        <w:t>, 202</w:t>
      </w:r>
      <w:r w:rsidR="00C568A3" w:rsidRPr="00D01522">
        <w:rPr>
          <w:rFonts w:ascii="Arial" w:eastAsia="Arial" w:hAnsi="Arial" w:cs="Arial"/>
          <w:bCs/>
          <w:color w:val="000000"/>
          <w:spacing w:val="-9"/>
        </w:rPr>
        <w:t>4</w:t>
      </w:r>
    </w:p>
    <w:p w14:paraId="7CE7B3D5" w14:textId="3851AE09" w:rsidR="00C17FE2" w:rsidRPr="00D01522" w:rsidRDefault="00D01522" w:rsidP="00D01522">
      <w:pPr>
        <w:numPr>
          <w:ilvl w:val="0"/>
          <w:numId w:val="1"/>
        </w:numPr>
        <w:tabs>
          <w:tab w:val="clear" w:pos="360"/>
          <w:tab w:val="left" w:pos="720"/>
        </w:tabs>
        <w:spacing w:before="100" w:beforeAutospacing="1" w:after="100" w:afterAutospacing="1"/>
        <w:ind w:left="720" w:hanging="360"/>
        <w:textAlignment w:val="baseline"/>
        <w:rPr>
          <w:rFonts w:ascii="Arial" w:eastAsia="Arial" w:hAnsi="Arial" w:cs="Arial"/>
          <w:b/>
          <w:color w:val="000000"/>
          <w:spacing w:val="-8"/>
        </w:rPr>
      </w:pPr>
      <w:r w:rsidRPr="00D01522">
        <w:rPr>
          <w:rFonts w:ascii="Arial" w:eastAsia="Arial" w:hAnsi="Arial" w:cs="Arial"/>
          <w:b/>
          <w:color w:val="000000"/>
          <w:spacing w:val="-8"/>
        </w:rPr>
        <w:t xml:space="preserve">Deadline for submission: </w:t>
      </w:r>
      <w:r w:rsidRPr="00D01522">
        <w:rPr>
          <w:rFonts w:ascii="Arial" w:eastAsia="Arial" w:hAnsi="Arial" w:cs="Arial"/>
          <w:bCs/>
          <w:color w:val="000000"/>
          <w:spacing w:val="-8"/>
        </w:rPr>
        <w:t>No later than 11:59 PM on January 26, 202</w:t>
      </w:r>
      <w:r w:rsidR="00F76641">
        <w:rPr>
          <w:rFonts w:ascii="Arial" w:eastAsia="Arial" w:hAnsi="Arial" w:cs="Arial"/>
          <w:bCs/>
          <w:color w:val="000000"/>
          <w:spacing w:val="-8"/>
        </w:rPr>
        <w:t>5</w:t>
      </w:r>
    </w:p>
    <w:p w14:paraId="5FEADEF3" w14:textId="3F255059" w:rsidR="00C17FE2" w:rsidRPr="00D01522" w:rsidRDefault="00D01522" w:rsidP="00D01522">
      <w:pPr>
        <w:numPr>
          <w:ilvl w:val="0"/>
          <w:numId w:val="1"/>
        </w:numPr>
        <w:tabs>
          <w:tab w:val="clear" w:pos="360"/>
          <w:tab w:val="left" w:pos="720"/>
        </w:tabs>
        <w:spacing w:before="100" w:beforeAutospacing="1" w:after="100" w:afterAutospacing="1"/>
        <w:ind w:left="720" w:hanging="360"/>
        <w:textAlignment w:val="baseline"/>
        <w:rPr>
          <w:rFonts w:ascii="Arial" w:eastAsia="Arial" w:hAnsi="Arial" w:cs="Arial"/>
          <w:b/>
          <w:color w:val="000000"/>
          <w:spacing w:val="-7"/>
        </w:rPr>
      </w:pPr>
      <w:r w:rsidRPr="00D01522">
        <w:rPr>
          <w:rFonts w:ascii="Arial" w:eastAsia="Arial" w:hAnsi="Arial" w:cs="Arial"/>
          <w:b/>
          <w:color w:val="000000"/>
          <w:spacing w:val="-7"/>
        </w:rPr>
        <w:t xml:space="preserve">Grant Cap: </w:t>
      </w:r>
      <w:r w:rsidRPr="00D01522">
        <w:rPr>
          <w:rFonts w:ascii="Arial" w:eastAsia="Arial" w:hAnsi="Arial" w:cs="Arial"/>
          <w:bCs/>
          <w:color w:val="000000"/>
          <w:spacing w:val="-7"/>
        </w:rPr>
        <w:t>Up to $</w:t>
      </w:r>
      <w:r w:rsidR="00C568A3" w:rsidRPr="00D01522">
        <w:rPr>
          <w:rFonts w:ascii="Arial" w:eastAsia="Arial" w:hAnsi="Arial" w:cs="Arial"/>
          <w:bCs/>
          <w:color w:val="000000"/>
          <w:spacing w:val="-7"/>
        </w:rPr>
        <w:t>50,000</w:t>
      </w:r>
    </w:p>
    <w:p w14:paraId="5077F1C2" w14:textId="27BA1F57" w:rsidR="00C17FE2" w:rsidRPr="00D01522" w:rsidRDefault="00D01522" w:rsidP="00D01522">
      <w:pPr>
        <w:numPr>
          <w:ilvl w:val="0"/>
          <w:numId w:val="1"/>
        </w:numPr>
        <w:tabs>
          <w:tab w:val="clear" w:pos="360"/>
          <w:tab w:val="left" w:pos="720"/>
        </w:tabs>
        <w:spacing w:before="100" w:beforeAutospacing="1" w:after="100" w:afterAutospacing="1"/>
        <w:ind w:left="720" w:hanging="360"/>
        <w:textAlignment w:val="baseline"/>
        <w:rPr>
          <w:rFonts w:ascii="Arial" w:eastAsia="Arial" w:hAnsi="Arial" w:cs="Arial"/>
          <w:bCs/>
          <w:color w:val="000000"/>
          <w:spacing w:val="-9"/>
        </w:rPr>
      </w:pPr>
      <w:r w:rsidRPr="00D01522">
        <w:rPr>
          <w:rFonts w:ascii="Arial" w:eastAsia="Arial" w:hAnsi="Arial" w:cs="Arial"/>
          <w:b/>
          <w:color w:val="000000"/>
          <w:spacing w:val="-9"/>
        </w:rPr>
        <w:t xml:space="preserve">Eligible Applicants: </w:t>
      </w:r>
      <w:r w:rsidRPr="00D01522">
        <w:rPr>
          <w:rFonts w:ascii="Arial" w:eastAsia="Arial" w:hAnsi="Arial" w:cs="Arial"/>
          <w:bCs/>
          <w:color w:val="000000"/>
          <w:spacing w:val="-9"/>
        </w:rPr>
        <w:t xml:space="preserve">Accredited academic institutions operating in </w:t>
      </w:r>
      <w:r w:rsidR="00C568A3" w:rsidRPr="00D01522">
        <w:rPr>
          <w:rFonts w:ascii="Arial" w:eastAsia="Arial" w:hAnsi="Arial" w:cs="Arial"/>
          <w:bCs/>
          <w:color w:val="000000"/>
          <w:spacing w:val="-9"/>
        </w:rPr>
        <w:t>Florida</w:t>
      </w:r>
      <w:r w:rsidRPr="00D01522">
        <w:rPr>
          <w:rFonts w:ascii="Arial" w:eastAsia="Arial" w:hAnsi="Arial" w:cs="Arial"/>
          <w:bCs/>
          <w:color w:val="000000"/>
          <w:spacing w:val="-9"/>
        </w:rPr>
        <w:t>.</w:t>
      </w:r>
    </w:p>
    <w:p w14:paraId="01F38908" w14:textId="08306538" w:rsidR="00F76641" w:rsidRPr="00F76641" w:rsidRDefault="00D01522" w:rsidP="00F76641">
      <w:pPr>
        <w:numPr>
          <w:ilvl w:val="0"/>
          <w:numId w:val="1"/>
        </w:numPr>
        <w:tabs>
          <w:tab w:val="clear" w:pos="360"/>
          <w:tab w:val="left" w:pos="720"/>
        </w:tabs>
        <w:spacing w:before="100" w:beforeAutospacing="1" w:after="100" w:afterAutospacing="1"/>
        <w:ind w:left="720" w:hanging="360"/>
        <w:textAlignment w:val="baseline"/>
        <w:rPr>
          <w:rFonts w:ascii="Arial" w:eastAsia="Arial" w:hAnsi="Arial" w:cs="Arial"/>
          <w:bCs/>
          <w:color w:val="000000"/>
          <w:spacing w:val="-7"/>
        </w:rPr>
      </w:pPr>
      <w:r w:rsidRPr="007158E0">
        <w:rPr>
          <w:rFonts w:ascii="Arial" w:eastAsia="Arial" w:hAnsi="Arial" w:cs="Arial"/>
          <w:b/>
          <w:color w:val="000000"/>
          <w:spacing w:val="-9"/>
        </w:rPr>
        <w:t>Application Submission / Questions:</w:t>
      </w:r>
      <w:r w:rsidRPr="007158E0">
        <w:rPr>
          <w:rFonts w:ascii="Arial" w:eastAsia="Arial" w:hAnsi="Arial" w:cs="Arial"/>
          <w:b/>
          <w:color w:val="4B5D9F"/>
          <w:spacing w:val="-9"/>
          <w:u w:val="single"/>
        </w:rPr>
        <w:t xml:space="preserve"> </w:t>
      </w:r>
      <w:hyperlink r:id="rId7" w:history="1">
        <w:r w:rsidR="00F76641" w:rsidRPr="00F76641">
          <w:rPr>
            <w:rStyle w:val="Hyperlink"/>
            <w:rFonts w:ascii="Arial" w:hAnsi="Arial" w:cs="Arial"/>
          </w:rPr>
          <w:t>Leandro.Lescailles@dot.state.fl.us</w:t>
        </w:r>
      </w:hyperlink>
    </w:p>
    <w:p w14:paraId="3E43B547" w14:textId="339D55EC" w:rsidR="00C17FE2" w:rsidRPr="007158E0" w:rsidRDefault="00D01522" w:rsidP="00D01522">
      <w:pPr>
        <w:numPr>
          <w:ilvl w:val="0"/>
          <w:numId w:val="1"/>
        </w:numPr>
        <w:tabs>
          <w:tab w:val="clear" w:pos="360"/>
          <w:tab w:val="left" w:pos="720"/>
        </w:tabs>
        <w:spacing w:before="100" w:beforeAutospacing="1" w:after="100" w:afterAutospacing="1"/>
        <w:ind w:left="720" w:hanging="360"/>
        <w:textAlignment w:val="baseline"/>
        <w:rPr>
          <w:rFonts w:ascii="Arial" w:eastAsia="Arial" w:hAnsi="Arial" w:cs="Arial"/>
          <w:bCs/>
          <w:color w:val="000000"/>
          <w:spacing w:val="-7"/>
        </w:rPr>
      </w:pPr>
      <w:r w:rsidRPr="007158E0">
        <w:rPr>
          <w:rFonts w:ascii="Arial" w:eastAsia="Arial" w:hAnsi="Arial" w:cs="Arial"/>
          <w:b/>
          <w:color w:val="000000"/>
          <w:spacing w:val="-7"/>
        </w:rPr>
        <w:t xml:space="preserve">Application Materials and Supporting Documentation: </w:t>
      </w:r>
      <w:r w:rsidRPr="007158E0">
        <w:rPr>
          <w:rFonts w:ascii="Arial" w:eastAsia="Arial" w:hAnsi="Arial" w:cs="Arial"/>
          <w:bCs/>
          <w:color w:val="000000"/>
          <w:spacing w:val="-7"/>
        </w:rPr>
        <w:t>Required application materials provided.</w:t>
      </w:r>
    </w:p>
    <w:p w14:paraId="468E32DE" w14:textId="28922C74" w:rsidR="00C17FE2" w:rsidRPr="00D01522" w:rsidRDefault="00D01522" w:rsidP="00D01522">
      <w:pPr>
        <w:numPr>
          <w:ilvl w:val="0"/>
          <w:numId w:val="2"/>
        </w:numPr>
        <w:tabs>
          <w:tab w:val="clear" w:pos="360"/>
          <w:tab w:val="left" w:pos="1440"/>
        </w:tabs>
        <w:spacing w:before="100" w:beforeAutospacing="1" w:after="100" w:afterAutospacing="1"/>
        <w:ind w:left="1440" w:hanging="360"/>
        <w:textAlignment w:val="baseline"/>
        <w:rPr>
          <w:rFonts w:ascii="Arial" w:eastAsia="Arial" w:hAnsi="Arial" w:cs="Arial"/>
          <w:bCs/>
          <w:color w:val="556BA7"/>
          <w:spacing w:val="-10"/>
          <w:u w:val="single"/>
        </w:rPr>
      </w:pPr>
      <w:hyperlink r:id="rId8" w:history="1">
        <w:r w:rsidRPr="00B94F72">
          <w:rPr>
            <w:rStyle w:val="Hyperlink"/>
            <w:rFonts w:ascii="Arial" w:eastAsia="Arial" w:hAnsi="Arial" w:cs="Arial"/>
            <w:bCs/>
            <w:spacing w:val="-10"/>
          </w:rPr>
          <w:t>Statement of Work (SOW) Application</w:t>
        </w:r>
      </w:hyperlink>
      <w:r w:rsidRPr="00D01522">
        <w:rPr>
          <w:rFonts w:ascii="Arial" w:eastAsia="Arial" w:hAnsi="Arial" w:cs="Arial"/>
          <w:b/>
          <w:i/>
          <w:color w:val="000000"/>
          <w:spacing w:val="-10"/>
        </w:rPr>
        <w:t xml:space="preserve"> — </w:t>
      </w:r>
      <w:r w:rsidRPr="00D01522">
        <w:rPr>
          <w:rFonts w:ascii="Arial" w:eastAsia="Arial" w:hAnsi="Arial" w:cs="Arial"/>
          <w:bCs/>
          <w:i/>
          <w:color w:val="000000"/>
          <w:spacing w:val="-10"/>
        </w:rPr>
        <w:t xml:space="preserve">Submit as Word file, </w:t>
      </w:r>
      <w:r w:rsidRPr="00D01522">
        <w:rPr>
          <w:rFonts w:ascii="Arial" w:eastAsia="Arial" w:hAnsi="Arial" w:cs="Arial"/>
          <w:bCs/>
          <w:color w:val="000000"/>
          <w:spacing w:val="-10"/>
        </w:rPr>
        <w:t>not to exceed 10 pages.</w:t>
      </w:r>
    </w:p>
    <w:p w14:paraId="584252D4" w14:textId="67159A7E" w:rsidR="00C17FE2" w:rsidRPr="00D01522" w:rsidRDefault="00D01522" w:rsidP="00D01522">
      <w:pPr>
        <w:numPr>
          <w:ilvl w:val="0"/>
          <w:numId w:val="2"/>
        </w:numPr>
        <w:tabs>
          <w:tab w:val="clear" w:pos="360"/>
          <w:tab w:val="left" w:pos="1440"/>
        </w:tabs>
        <w:spacing w:before="100" w:beforeAutospacing="1" w:after="100" w:afterAutospacing="1"/>
        <w:ind w:left="1440" w:right="144" w:hanging="360"/>
        <w:textAlignment w:val="baseline"/>
        <w:rPr>
          <w:rFonts w:ascii="Arial" w:eastAsia="Arial" w:hAnsi="Arial" w:cs="Arial"/>
          <w:bCs/>
          <w:color w:val="556BA7"/>
          <w:spacing w:val="-7"/>
          <w:w w:val="95"/>
          <w:u w:val="single"/>
        </w:rPr>
      </w:pPr>
      <w:hyperlink r:id="rId9" w:history="1">
        <w:r w:rsidRPr="00075EDB">
          <w:rPr>
            <w:rStyle w:val="Hyperlink"/>
            <w:rFonts w:ascii="Arial" w:eastAsia="Arial" w:hAnsi="Arial" w:cs="Arial"/>
            <w:bCs/>
            <w:spacing w:val="-7"/>
            <w:w w:val="95"/>
          </w:rPr>
          <w:t>Budget Tables A-E</w:t>
        </w:r>
      </w:hyperlink>
      <w:r w:rsidRPr="00D01522">
        <w:rPr>
          <w:rFonts w:ascii="Arial" w:eastAsia="Arial" w:hAnsi="Arial" w:cs="Arial"/>
          <w:bCs/>
          <w:i/>
          <w:color w:val="000000"/>
          <w:spacing w:val="-7"/>
          <w:w w:val="95"/>
        </w:rPr>
        <w:t xml:space="preserve"> —Submit as an Excel file. </w:t>
      </w:r>
      <w:r w:rsidR="00C568A3" w:rsidRPr="00D01522">
        <w:rPr>
          <w:rFonts w:ascii="Arial" w:eastAsia="Arial" w:hAnsi="Arial" w:cs="Arial"/>
          <w:bCs/>
          <w:color w:val="000000"/>
          <w:spacing w:val="-7"/>
          <w:w w:val="95"/>
        </w:rPr>
        <w:t>FDOT</w:t>
      </w:r>
      <w:r w:rsidRPr="00D01522">
        <w:rPr>
          <w:rFonts w:ascii="Arial" w:eastAsia="Arial" w:hAnsi="Arial" w:cs="Arial"/>
          <w:bCs/>
          <w:color w:val="000000"/>
          <w:spacing w:val="-7"/>
          <w:w w:val="95"/>
        </w:rPr>
        <w:t xml:space="preserve"> will complete Row 8. </w:t>
      </w:r>
      <w:r w:rsidRPr="00D01522">
        <w:rPr>
          <w:rFonts w:ascii="Arial" w:eastAsia="Arial" w:hAnsi="Arial" w:cs="Arial"/>
          <w:b/>
          <w:color w:val="000000"/>
          <w:spacing w:val="-7"/>
          <w:w w:val="95"/>
          <w:u w:val="single"/>
        </w:rPr>
        <w:t>Include costs in the NSTI Funds column only</w:t>
      </w:r>
      <w:r w:rsidRPr="00D01522">
        <w:rPr>
          <w:rFonts w:ascii="Arial" w:eastAsia="Arial" w:hAnsi="Arial" w:cs="Arial"/>
          <w:bCs/>
          <w:color w:val="000000"/>
          <w:spacing w:val="-7"/>
          <w:w w:val="95"/>
          <w:u w:val="single"/>
        </w:rPr>
        <w:t>.</w:t>
      </w:r>
      <w:r w:rsidRPr="00D01522">
        <w:rPr>
          <w:rFonts w:ascii="Arial" w:eastAsia="Arial" w:hAnsi="Arial" w:cs="Arial"/>
          <w:bCs/>
          <w:color w:val="000000"/>
          <w:spacing w:val="-7"/>
          <w:w w:val="95"/>
        </w:rPr>
        <w:t xml:space="preserve"> </w:t>
      </w:r>
      <w:r w:rsidR="00C568A3" w:rsidRPr="00D01522">
        <w:rPr>
          <w:rFonts w:ascii="Arial" w:eastAsia="Arial" w:hAnsi="Arial" w:cs="Arial"/>
          <w:bCs/>
          <w:color w:val="000000"/>
          <w:spacing w:val="-7"/>
          <w:w w:val="95"/>
        </w:rPr>
        <w:t>FDOT</w:t>
      </w:r>
      <w:r w:rsidRPr="00D01522">
        <w:rPr>
          <w:rFonts w:ascii="Arial" w:eastAsia="Arial" w:hAnsi="Arial" w:cs="Arial"/>
          <w:bCs/>
          <w:color w:val="000000"/>
          <w:spacing w:val="-7"/>
          <w:w w:val="95"/>
        </w:rPr>
        <w:t xml:space="preserve"> reserves the right to split the costs you identify between multiple funding sources but will not change your total cost. This is Excel; anticipate rounding and adjust accordingly. If you have </w:t>
      </w:r>
      <w:proofErr w:type="gramStart"/>
      <w:r w:rsidRPr="00D01522">
        <w:rPr>
          <w:rFonts w:ascii="Arial" w:eastAsia="Arial" w:hAnsi="Arial" w:cs="Arial"/>
          <w:bCs/>
          <w:color w:val="000000"/>
          <w:spacing w:val="-7"/>
          <w:w w:val="95"/>
        </w:rPr>
        <w:t>issues</w:t>
      </w:r>
      <w:proofErr w:type="gramEnd"/>
      <w:r w:rsidRPr="00D01522">
        <w:rPr>
          <w:rFonts w:ascii="Arial" w:eastAsia="Arial" w:hAnsi="Arial" w:cs="Arial"/>
          <w:bCs/>
          <w:color w:val="000000"/>
          <w:spacing w:val="-7"/>
          <w:w w:val="95"/>
        </w:rPr>
        <w:t xml:space="preserve">, contact </w:t>
      </w:r>
      <w:r w:rsidR="00C568A3" w:rsidRPr="00D01522">
        <w:rPr>
          <w:rFonts w:ascii="Arial" w:eastAsia="Arial" w:hAnsi="Arial" w:cs="Arial"/>
          <w:bCs/>
          <w:color w:val="000000"/>
          <w:spacing w:val="-7"/>
          <w:w w:val="95"/>
        </w:rPr>
        <w:t>the Equal Opportunity Office</w:t>
      </w:r>
      <w:r w:rsidRPr="00D01522">
        <w:rPr>
          <w:rFonts w:ascii="Arial" w:eastAsia="Arial" w:hAnsi="Arial" w:cs="Arial"/>
          <w:bCs/>
          <w:color w:val="000000"/>
          <w:spacing w:val="-7"/>
          <w:w w:val="95"/>
        </w:rPr>
        <w:t xml:space="preserve"> (above).</w:t>
      </w:r>
    </w:p>
    <w:p w14:paraId="0370633D" w14:textId="77777777" w:rsidR="00C17FE2" w:rsidRPr="00D01522" w:rsidRDefault="00D01522" w:rsidP="00D01522">
      <w:pPr>
        <w:numPr>
          <w:ilvl w:val="0"/>
          <w:numId w:val="2"/>
        </w:numPr>
        <w:tabs>
          <w:tab w:val="clear" w:pos="360"/>
          <w:tab w:val="left" w:pos="1440"/>
        </w:tabs>
        <w:spacing w:before="100" w:beforeAutospacing="1" w:after="100" w:afterAutospacing="1"/>
        <w:ind w:left="1440" w:hanging="360"/>
        <w:textAlignment w:val="baseline"/>
        <w:rPr>
          <w:rFonts w:ascii="Arial" w:eastAsia="Arial" w:hAnsi="Arial" w:cs="Arial"/>
          <w:bCs/>
          <w:color w:val="000000"/>
          <w:spacing w:val="-7"/>
          <w:w w:val="95"/>
          <w:u w:val="single"/>
        </w:rPr>
      </w:pPr>
      <w:r w:rsidRPr="00D01522">
        <w:rPr>
          <w:rFonts w:ascii="Arial" w:eastAsia="Arial" w:hAnsi="Arial" w:cs="Arial"/>
          <w:bCs/>
          <w:color w:val="000000"/>
          <w:spacing w:val="-7"/>
          <w:w w:val="95"/>
          <w:u w:val="single"/>
        </w:rPr>
        <w:t>Copy of your ICAP or indirect cost approved rate documentation</w:t>
      </w:r>
      <w:r w:rsidRPr="00D01522">
        <w:rPr>
          <w:rFonts w:ascii="Arial" w:eastAsia="Arial" w:hAnsi="Arial" w:cs="Arial"/>
          <w:bCs/>
          <w:color w:val="000000"/>
          <w:spacing w:val="-7"/>
          <w:w w:val="95"/>
        </w:rPr>
        <w:t xml:space="preserve"> — </w:t>
      </w:r>
      <w:r w:rsidRPr="00D01522">
        <w:rPr>
          <w:rFonts w:ascii="Arial" w:eastAsia="Arial" w:hAnsi="Arial" w:cs="Arial"/>
          <w:bCs/>
          <w:i/>
          <w:color w:val="000000"/>
          <w:spacing w:val="-7"/>
          <w:w w:val="95"/>
        </w:rPr>
        <w:t>PDF is acceptable.</w:t>
      </w:r>
    </w:p>
    <w:p w14:paraId="099BD4EF" w14:textId="77777777" w:rsidR="00C17FE2" w:rsidRPr="00D01522" w:rsidRDefault="00D01522" w:rsidP="00D01522">
      <w:pPr>
        <w:numPr>
          <w:ilvl w:val="0"/>
          <w:numId w:val="1"/>
        </w:numPr>
        <w:tabs>
          <w:tab w:val="clear" w:pos="360"/>
          <w:tab w:val="left" w:pos="720"/>
        </w:tabs>
        <w:spacing w:before="100" w:beforeAutospacing="1" w:after="100" w:afterAutospacing="1"/>
        <w:ind w:left="720" w:right="144" w:hanging="360"/>
        <w:textAlignment w:val="baseline"/>
        <w:rPr>
          <w:rFonts w:ascii="Arial" w:eastAsia="Arial" w:hAnsi="Arial" w:cs="Arial"/>
          <w:bCs/>
          <w:color w:val="000000"/>
          <w:spacing w:val="-9"/>
        </w:rPr>
      </w:pPr>
      <w:r w:rsidRPr="00D01522">
        <w:rPr>
          <w:rFonts w:ascii="Arial" w:eastAsia="Arial" w:hAnsi="Arial" w:cs="Arial"/>
          <w:b/>
          <w:color w:val="000000"/>
          <w:spacing w:val="-9"/>
        </w:rPr>
        <w:t xml:space="preserve">Program Dates &amp; Agenda: </w:t>
      </w:r>
      <w:r w:rsidRPr="00D01522">
        <w:rPr>
          <w:rFonts w:ascii="Arial" w:eastAsia="Arial" w:hAnsi="Arial" w:cs="Arial"/>
          <w:bCs/>
          <w:color w:val="000000"/>
          <w:spacing w:val="-9"/>
        </w:rPr>
        <w:t>When listing your program's anticipated date(s) and agenda in Section C of the application, do not include "Sample" or "Draft" items. If dates or agenda contents change, they can be modified post-award.</w:t>
      </w:r>
    </w:p>
    <w:p w14:paraId="3A448A06" w14:textId="77777777" w:rsidR="00C17FE2" w:rsidRPr="00D01522" w:rsidRDefault="00D01522" w:rsidP="00D01522">
      <w:pPr>
        <w:numPr>
          <w:ilvl w:val="0"/>
          <w:numId w:val="1"/>
        </w:numPr>
        <w:tabs>
          <w:tab w:val="clear" w:pos="360"/>
          <w:tab w:val="left" w:pos="720"/>
        </w:tabs>
        <w:spacing w:before="100" w:beforeAutospacing="1" w:after="100" w:afterAutospacing="1"/>
        <w:ind w:left="720" w:hanging="360"/>
        <w:textAlignment w:val="baseline"/>
        <w:rPr>
          <w:rFonts w:ascii="Arial" w:eastAsia="Arial" w:hAnsi="Arial" w:cs="Arial"/>
          <w:bCs/>
          <w:color w:val="000000"/>
          <w:spacing w:val="-9"/>
        </w:rPr>
      </w:pPr>
      <w:r w:rsidRPr="00D01522">
        <w:rPr>
          <w:rFonts w:ascii="Arial" w:eastAsia="Arial" w:hAnsi="Arial" w:cs="Arial"/>
          <w:b/>
          <w:color w:val="000000"/>
          <w:spacing w:val="-9"/>
        </w:rPr>
        <w:t xml:space="preserve">Allowable Costs: </w:t>
      </w:r>
      <w:r w:rsidRPr="00D01522">
        <w:rPr>
          <w:rFonts w:ascii="Arial" w:eastAsia="Arial" w:hAnsi="Arial" w:cs="Arial"/>
          <w:bCs/>
          <w:color w:val="000000"/>
          <w:spacing w:val="-9"/>
        </w:rPr>
        <w:t>All budget items must meet the reasonable and allocable requirements at 2 CFR 200.</w:t>
      </w:r>
    </w:p>
    <w:p w14:paraId="726FE0AB" w14:textId="13A1FFB7" w:rsidR="00C17FE2" w:rsidRPr="00D01522" w:rsidRDefault="00D01522" w:rsidP="00D01522">
      <w:pPr>
        <w:numPr>
          <w:ilvl w:val="0"/>
          <w:numId w:val="1"/>
        </w:numPr>
        <w:tabs>
          <w:tab w:val="clear" w:pos="360"/>
          <w:tab w:val="left" w:pos="720"/>
        </w:tabs>
        <w:spacing w:before="100" w:beforeAutospacing="1" w:after="100" w:afterAutospacing="1"/>
        <w:ind w:left="720" w:hanging="360"/>
        <w:textAlignment w:val="baseline"/>
        <w:rPr>
          <w:rFonts w:ascii="Arial" w:eastAsia="Arial" w:hAnsi="Arial" w:cs="Arial"/>
          <w:b/>
          <w:color w:val="000000"/>
          <w:spacing w:val="-8"/>
        </w:rPr>
      </w:pPr>
      <w:r w:rsidRPr="00D01522">
        <w:rPr>
          <w:rFonts w:ascii="Arial" w:eastAsia="Arial" w:hAnsi="Arial" w:cs="Arial"/>
          <w:b/>
          <w:color w:val="000000"/>
          <w:spacing w:val="-8"/>
        </w:rPr>
        <w:t xml:space="preserve">Indirect Rate: </w:t>
      </w:r>
      <w:r w:rsidRPr="00D01522">
        <w:rPr>
          <w:rFonts w:ascii="Arial" w:eastAsia="Arial" w:hAnsi="Arial" w:cs="Arial"/>
          <w:bCs/>
          <w:color w:val="000000"/>
          <w:spacing w:val="-8"/>
        </w:rPr>
        <w:t xml:space="preserve">This program allows for either a negotiated indirect rate or the de </w:t>
      </w:r>
      <w:proofErr w:type="spellStart"/>
      <w:r w:rsidRPr="00D01522">
        <w:rPr>
          <w:rFonts w:ascii="Arial" w:eastAsia="Arial" w:hAnsi="Arial" w:cs="Arial"/>
          <w:bCs/>
          <w:color w:val="000000"/>
          <w:spacing w:val="-8"/>
        </w:rPr>
        <w:t>minimus</w:t>
      </w:r>
      <w:proofErr w:type="spellEnd"/>
      <w:r w:rsidR="00C568A3" w:rsidRPr="00D01522">
        <w:rPr>
          <w:rFonts w:ascii="Arial" w:eastAsia="Arial" w:hAnsi="Arial" w:cs="Arial"/>
          <w:bCs/>
          <w:color w:val="000000"/>
          <w:spacing w:val="-8"/>
        </w:rPr>
        <w:t xml:space="preserve"> </w:t>
      </w:r>
      <w:r w:rsidRPr="00D01522">
        <w:rPr>
          <w:rFonts w:ascii="Arial" w:eastAsia="Arial" w:hAnsi="Arial" w:cs="Arial"/>
          <w:bCs/>
          <w:color w:val="000000"/>
          <w:spacing w:val="-8"/>
        </w:rPr>
        <w:t>rate of 10%.</w:t>
      </w:r>
    </w:p>
    <w:p w14:paraId="490AEDD1" w14:textId="77777777" w:rsidR="00C17FE2" w:rsidRPr="00D01522" w:rsidRDefault="00D01522" w:rsidP="00D01522">
      <w:pPr>
        <w:spacing w:before="100" w:beforeAutospacing="1" w:after="100" w:afterAutospacing="1"/>
        <w:textAlignment w:val="baseline"/>
        <w:rPr>
          <w:rFonts w:ascii="Arial" w:eastAsia="Times New Roman" w:hAnsi="Arial" w:cs="Arial"/>
          <w:b/>
          <w:bCs/>
          <w:color w:val="5C7393"/>
          <w:spacing w:val="7"/>
        </w:rPr>
      </w:pPr>
      <w:r w:rsidRPr="00D01522">
        <w:rPr>
          <w:rFonts w:ascii="Arial" w:eastAsia="Times New Roman" w:hAnsi="Arial" w:cs="Arial"/>
          <w:b/>
          <w:bCs/>
          <w:color w:val="5C7393"/>
          <w:spacing w:val="7"/>
        </w:rPr>
        <w:t>Minimum Program Requirements</w:t>
      </w:r>
    </w:p>
    <w:p w14:paraId="435241C5" w14:textId="15E45D77" w:rsidR="00C17FE2" w:rsidRPr="00D01522" w:rsidRDefault="00D01522" w:rsidP="00D01522">
      <w:pPr>
        <w:spacing w:before="100" w:beforeAutospacing="1" w:after="100" w:afterAutospacing="1"/>
        <w:ind w:right="144"/>
        <w:textAlignment w:val="baseline"/>
        <w:rPr>
          <w:rFonts w:ascii="Arial" w:eastAsia="Times New Roman" w:hAnsi="Arial" w:cs="Arial"/>
          <w:color w:val="000000"/>
          <w:spacing w:val="2"/>
          <w:w w:val="90"/>
        </w:rPr>
      </w:pPr>
      <w:r w:rsidRPr="00D01522">
        <w:rPr>
          <w:rFonts w:ascii="Arial" w:eastAsia="Times New Roman" w:hAnsi="Arial" w:cs="Arial"/>
          <w:color w:val="000000"/>
          <w:spacing w:val="2"/>
          <w:w w:val="90"/>
        </w:rPr>
        <w:t xml:space="preserve">NSTI programs are typically implemented over a two to four-week period and require a minimum of 15 participants </w:t>
      </w:r>
      <w:r w:rsidRPr="00D01522">
        <w:rPr>
          <w:rFonts w:ascii="Arial" w:eastAsia="Times New Roman" w:hAnsi="Arial" w:cs="Arial"/>
          <w:color w:val="000000"/>
          <w:spacing w:val="2"/>
          <w:u w:val="single"/>
        </w:rPr>
        <w:t>from across the state.</w:t>
      </w:r>
      <w:r w:rsidRPr="00D01522">
        <w:rPr>
          <w:rFonts w:ascii="Arial" w:eastAsia="Times New Roman" w:hAnsi="Arial" w:cs="Arial"/>
          <w:color w:val="000000"/>
          <w:spacing w:val="2"/>
          <w:w w:val="90"/>
        </w:rPr>
        <w:t xml:space="preserve"> Curriculums must be STEM focused and may be residential or non</w:t>
      </w:r>
      <w:r w:rsidRPr="00D01522">
        <w:rPr>
          <w:rFonts w:ascii="Arial" w:eastAsia="Times New Roman" w:hAnsi="Arial" w:cs="Arial"/>
          <w:color w:val="000000"/>
          <w:spacing w:val="2"/>
          <w:w w:val="90"/>
        </w:rPr>
        <w:softHyphen/>
        <w:t>residential. Additional details can be found in this overview. Also see the</w:t>
      </w:r>
      <w:r w:rsidRPr="00D01522">
        <w:rPr>
          <w:rFonts w:ascii="Arial" w:eastAsia="Times New Roman" w:hAnsi="Arial" w:cs="Arial"/>
          <w:color w:val="556BA7"/>
          <w:spacing w:val="2"/>
          <w:u w:val="single"/>
        </w:rPr>
        <w:t xml:space="preserve"> </w:t>
      </w:r>
      <w:hyperlink r:id="rId10" w:history="1">
        <w:r w:rsidRPr="00D01522">
          <w:rPr>
            <w:rStyle w:val="Hyperlink"/>
            <w:rFonts w:ascii="Arial" w:eastAsia="Times New Roman" w:hAnsi="Arial" w:cs="Arial"/>
            <w:spacing w:val="2"/>
          </w:rPr>
          <w:t>NSTI Program Desk Reference.</w:t>
        </w:r>
      </w:hyperlink>
    </w:p>
    <w:p w14:paraId="45B1EA0C" w14:textId="15540D18" w:rsidR="00C17FE2" w:rsidRPr="00D01522" w:rsidRDefault="00D01522" w:rsidP="00D01522">
      <w:pPr>
        <w:spacing w:before="100" w:beforeAutospacing="1" w:after="100" w:afterAutospacing="1"/>
        <w:textAlignment w:val="baseline"/>
        <w:rPr>
          <w:rFonts w:ascii="Arial" w:eastAsia="Times New Roman" w:hAnsi="Arial" w:cs="Arial"/>
          <w:b/>
          <w:bCs/>
          <w:color w:val="5C7393"/>
        </w:rPr>
      </w:pPr>
      <w:r w:rsidRPr="00D01522">
        <w:rPr>
          <w:rFonts w:ascii="Arial" w:eastAsia="Times New Roman" w:hAnsi="Arial" w:cs="Arial"/>
          <w:b/>
          <w:bCs/>
          <w:color w:val="5C7393"/>
        </w:rPr>
        <w:t>Objectives</w:t>
      </w:r>
    </w:p>
    <w:p w14:paraId="556CB323" w14:textId="77777777" w:rsidR="00C17FE2" w:rsidRPr="00D01522" w:rsidRDefault="00D01522" w:rsidP="00D01522">
      <w:pPr>
        <w:spacing w:before="100" w:beforeAutospacing="1" w:after="100" w:afterAutospacing="1"/>
        <w:textAlignment w:val="baseline"/>
        <w:rPr>
          <w:rFonts w:ascii="Arial" w:eastAsia="Arial" w:hAnsi="Arial" w:cs="Arial"/>
          <w:b/>
          <w:color w:val="000000"/>
          <w:spacing w:val="-9"/>
        </w:rPr>
      </w:pPr>
      <w:r w:rsidRPr="00D01522">
        <w:rPr>
          <w:rFonts w:ascii="Arial" w:eastAsia="Arial" w:hAnsi="Arial" w:cs="Arial"/>
          <w:b/>
          <w:color w:val="000000"/>
          <w:spacing w:val="-9"/>
        </w:rPr>
        <w:t>Demonstrate your program objectives align with the purpose of funding.</w:t>
      </w:r>
    </w:p>
    <w:p w14:paraId="46212B51" w14:textId="26E15DED" w:rsidR="00C17FE2" w:rsidRPr="00D01522" w:rsidRDefault="00D01522" w:rsidP="00D01522">
      <w:pPr>
        <w:numPr>
          <w:ilvl w:val="0"/>
          <w:numId w:val="3"/>
        </w:numPr>
        <w:tabs>
          <w:tab w:val="clear" w:pos="360"/>
          <w:tab w:val="left" w:pos="720"/>
        </w:tabs>
        <w:spacing w:before="100" w:beforeAutospacing="1" w:after="100" w:afterAutospacing="1"/>
        <w:ind w:left="720" w:hanging="360"/>
        <w:textAlignment w:val="baseline"/>
        <w:rPr>
          <w:rFonts w:ascii="Arial" w:eastAsia="Times New Roman" w:hAnsi="Arial" w:cs="Arial"/>
          <w:color w:val="000000"/>
          <w:spacing w:val="5"/>
          <w:w w:val="90"/>
        </w:rPr>
      </w:pPr>
      <w:r w:rsidRPr="00D01522">
        <w:rPr>
          <w:rFonts w:ascii="Arial" w:eastAsia="Times New Roman" w:hAnsi="Arial" w:cs="Arial"/>
          <w:color w:val="000000"/>
          <w:spacing w:val="5"/>
          <w:w w:val="90"/>
        </w:rPr>
        <w:t>Improve STEM (Science, Technology, Engineering, and Math) Skills.</w:t>
      </w:r>
    </w:p>
    <w:p w14:paraId="0187A7F5" w14:textId="77777777" w:rsidR="00C17FE2" w:rsidRPr="00D01522" w:rsidRDefault="00D01522" w:rsidP="00D01522">
      <w:pPr>
        <w:numPr>
          <w:ilvl w:val="0"/>
          <w:numId w:val="3"/>
        </w:numPr>
        <w:tabs>
          <w:tab w:val="clear" w:pos="360"/>
          <w:tab w:val="left" w:pos="720"/>
        </w:tabs>
        <w:spacing w:before="100" w:beforeAutospacing="1" w:after="100" w:afterAutospacing="1"/>
        <w:ind w:left="720" w:right="864" w:hanging="360"/>
        <w:textAlignment w:val="baseline"/>
        <w:rPr>
          <w:rFonts w:ascii="Arial" w:eastAsia="Times New Roman" w:hAnsi="Arial" w:cs="Arial"/>
          <w:color w:val="000000"/>
          <w:w w:val="90"/>
        </w:rPr>
      </w:pPr>
      <w:r w:rsidRPr="00D01522">
        <w:rPr>
          <w:rFonts w:ascii="Arial" w:eastAsia="Times New Roman" w:hAnsi="Arial" w:cs="Arial"/>
          <w:color w:val="000000"/>
          <w:w w:val="90"/>
        </w:rPr>
        <w:t>Provide awareness about transportation related careers to middle school and high school students.</w:t>
      </w:r>
    </w:p>
    <w:p w14:paraId="4C431A33" w14:textId="77777777" w:rsidR="00C17FE2" w:rsidRPr="00D01522" w:rsidRDefault="00D01522" w:rsidP="00D01522">
      <w:pPr>
        <w:numPr>
          <w:ilvl w:val="0"/>
          <w:numId w:val="3"/>
        </w:numPr>
        <w:tabs>
          <w:tab w:val="clear" w:pos="360"/>
          <w:tab w:val="left" w:pos="720"/>
        </w:tabs>
        <w:spacing w:before="100" w:beforeAutospacing="1" w:after="100" w:afterAutospacing="1"/>
        <w:ind w:left="720" w:right="216" w:hanging="360"/>
        <w:textAlignment w:val="baseline"/>
        <w:rPr>
          <w:rFonts w:ascii="Arial" w:eastAsia="Times New Roman" w:hAnsi="Arial" w:cs="Arial"/>
          <w:color w:val="000000"/>
          <w:w w:val="90"/>
        </w:rPr>
      </w:pPr>
      <w:r w:rsidRPr="00D01522">
        <w:rPr>
          <w:rFonts w:ascii="Arial" w:eastAsia="Times New Roman" w:hAnsi="Arial" w:cs="Arial"/>
          <w:color w:val="000000"/>
          <w:w w:val="90"/>
        </w:rPr>
        <w:t>Encourage students to consider transportation-related courses of study in their higher education pursuits.</w:t>
      </w:r>
    </w:p>
    <w:p w14:paraId="4550F936" w14:textId="77777777" w:rsidR="00C17FE2" w:rsidRPr="00D01522" w:rsidRDefault="00D01522" w:rsidP="00D01522">
      <w:pPr>
        <w:spacing w:before="100" w:beforeAutospacing="1" w:after="100" w:afterAutospacing="1"/>
        <w:textAlignment w:val="baseline"/>
        <w:rPr>
          <w:rFonts w:ascii="Arial" w:eastAsia="Times New Roman" w:hAnsi="Arial" w:cs="Arial"/>
          <w:b/>
          <w:bCs/>
          <w:color w:val="5C7393"/>
        </w:rPr>
      </w:pPr>
      <w:r w:rsidRPr="00D01522">
        <w:rPr>
          <w:rFonts w:ascii="Arial" w:eastAsia="Times New Roman" w:hAnsi="Arial" w:cs="Arial"/>
          <w:b/>
          <w:bCs/>
          <w:color w:val="5C7393"/>
        </w:rPr>
        <w:t>Program Curriculum</w:t>
      </w:r>
    </w:p>
    <w:p w14:paraId="4E755406" w14:textId="77777777" w:rsidR="00C17FE2" w:rsidRPr="00D01522" w:rsidRDefault="00D01522" w:rsidP="00D01522">
      <w:pPr>
        <w:spacing w:before="100" w:beforeAutospacing="1" w:after="100" w:afterAutospacing="1"/>
        <w:ind w:right="216"/>
        <w:textAlignment w:val="baseline"/>
        <w:rPr>
          <w:rFonts w:ascii="Arial" w:eastAsia="Times New Roman" w:hAnsi="Arial" w:cs="Arial"/>
          <w:color w:val="000000"/>
          <w:w w:val="90"/>
        </w:rPr>
      </w:pPr>
      <w:r w:rsidRPr="00D01522">
        <w:rPr>
          <w:rFonts w:ascii="Arial" w:eastAsia="Times New Roman" w:hAnsi="Arial" w:cs="Arial"/>
          <w:color w:val="000000"/>
          <w:w w:val="90"/>
        </w:rPr>
        <w:t>The NSTI should focus on critical and systematic educational endeavors, exploring all aspects of the transportation industry and its role in our society. The program should present curriculum introducing participants to the diverse modes of transportation, as well as career opportunities in the transportation industry. The curriculum should include significant time for classroom activities, as well as enhanced activities such as modal visits.</w:t>
      </w:r>
    </w:p>
    <w:p w14:paraId="599D9201" w14:textId="77777777" w:rsidR="00C17FE2" w:rsidRPr="00D01522" w:rsidRDefault="00D01522" w:rsidP="00D01522">
      <w:pPr>
        <w:spacing w:before="100" w:beforeAutospacing="1" w:after="100" w:afterAutospacing="1"/>
        <w:textAlignment w:val="baseline"/>
        <w:rPr>
          <w:rFonts w:ascii="Arial" w:eastAsia="Times New Roman" w:hAnsi="Arial" w:cs="Arial"/>
          <w:b/>
          <w:bCs/>
          <w:color w:val="677C90"/>
        </w:rPr>
      </w:pPr>
      <w:r w:rsidRPr="00D01522">
        <w:rPr>
          <w:rFonts w:ascii="Arial" w:eastAsia="Times New Roman" w:hAnsi="Arial" w:cs="Arial"/>
          <w:b/>
          <w:bCs/>
          <w:color w:val="677C90"/>
        </w:rPr>
        <w:lastRenderedPageBreak/>
        <w:t>Grade Levels &amp; Program Types</w:t>
      </w:r>
    </w:p>
    <w:p w14:paraId="0CF71273" w14:textId="77777777" w:rsidR="00C17FE2" w:rsidRPr="00D01522" w:rsidRDefault="00D01522" w:rsidP="00D01522">
      <w:pPr>
        <w:spacing w:before="100" w:beforeAutospacing="1" w:after="100" w:afterAutospacing="1"/>
        <w:textAlignment w:val="baseline"/>
        <w:rPr>
          <w:rFonts w:ascii="Arial" w:eastAsia="Times New Roman" w:hAnsi="Arial" w:cs="Arial"/>
          <w:color w:val="000000"/>
          <w:spacing w:val="4"/>
          <w:w w:val="90"/>
        </w:rPr>
      </w:pPr>
      <w:r w:rsidRPr="00D01522">
        <w:rPr>
          <w:rFonts w:ascii="Arial" w:eastAsia="Times New Roman" w:hAnsi="Arial" w:cs="Arial"/>
          <w:color w:val="000000"/>
          <w:spacing w:val="4"/>
          <w:w w:val="90"/>
        </w:rPr>
        <w:t>The NSTI must be classified as either a middle school (grades 6-8) or high school (grades 9-12) program and as residential or non-residential. Host Sites must commit significant program time to classroom instruction.</w:t>
      </w:r>
    </w:p>
    <w:p w14:paraId="7D8B7055" w14:textId="77777777" w:rsidR="00C17FE2" w:rsidRPr="00D01522" w:rsidRDefault="00D01522" w:rsidP="00D01522">
      <w:pPr>
        <w:spacing w:before="100" w:beforeAutospacing="1" w:after="100" w:afterAutospacing="1"/>
        <w:textAlignment w:val="baseline"/>
        <w:rPr>
          <w:rFonts w:ascii="Arial" w:eastAsia="Times New Roman" w:hAnsi="Arial" w:cs="Arial"/>
          <w:b/>
          <w:color w:val="6F94B7"/>
        </w:rPr>
      </w:pPr>
      <w:r w:rsidRPr="00D01522">
        <w:rPr>
          <w:rFonts w:ascii="Arial" w:eastAsia="Times New Roman" w:hAnsi="Arial" w:cs="Arial"/>
          <w:b/>
          <w:color w:val="6F94B7"/>
        </w:rPr>
        <w:t>Grade Level</w:t>
      </w:r>
    </w:p>
    <w:p w14:paraId="696173AC" w14:textId="77777777" w:rsidR="00C17FE2" w:rsidRPr="00D01522" w:rsidRDefault="00D01522" w:rsidP="00D01522">
      <w:pPr>
        <w:numPr>
          <w:ilvl w:val="0"/>
          <w:numId w:val="4"/>
        </w:numPr>
        <w:tabs>
          <w:tab w:val="clear" w:pos="360"/>
          <w:tab w:val="left" w:pos="720"/>
        </w:tabs>
        <w:spacing w:before="100" w:beforeAutospacing="1" w:after="100" w:afterAutospacing="1"/>
        <w:ind w:left="720" w:right="432" w:hanging="360"/>
        <w:textAlignment w:val="baseline"/>
        <w:rPr>
          <w:rFonts w:ascii="Arial" w:eastAsia="Times New Roman" w:hAnsi="Arial" w:cs="Arial"/>
          <w:b/>
          <w:color w:val="000000"/>
        </w:rPr>
      </w:pPr>
      <w:r w:rsidRPr="00D01522">
        <w:rPr>
          <w:rFonts w:ascii="Arial" w:eastAsia="Times New Roman" w:hAnsi="Arial" w:cs="Arial"/>
          <w:b/>
          <w:color w:val="000000"/>
        </w:rPr>
        <w:t xml:space="preserve">High school </w:t>
      </w:r>
      <w:r w:rsidRPr="00D01522">
        <w:rPr>
          <w:rFonts w:ascii="Arial" w:eastAsia="Times New Roman" w:hAnsi="Arial" w:cs="Arial"/>
          <w:color w:val="000000"/>
          <w:w w:val="90"/>
        </w:rPr>
        <w:t>programs should focus on activities that are designed to improve STEM skills, assist in preparing participants for post-secondary education and encourage them to consider transportation-related careers.</w:t>
      </w:r>
    </w:p>
    <w:p w14:paraId="5A9F84FE" w14:textId="77777777" w:rsidR="00C17FE2" w:rsidRPr="00D01522" w:rsidRDefault="00D01522" w:rsidP="00D01522">
      <w:pPr>
        <w:numPr>
          <w:ilvl w:val="0"/>
          <w:numId w:val="4"/>
        </w:numPr>
        <w:tabs>
          <w:tab w:val="clear" w:pos="360"/>
          <w:tab w:val="left" w:pos="720"/>
        </w:tabs>
        <w:spacing w:before="100" w:beforeAutospacing="1" w:after="100" w:afterAutospacing="1"/>
        <w:ind w:left="720" w:hanging="360"/>
        <w:textAlignment w:val="baseline"/>
        <w:rPr>
          <w:rFonts w:ascii="Arial" w:eastAsia="Times New Roman" w:hAnsi="Arial" w:cs="Arial"/>
          <w:b/>
          <w:color w:val="000000"/>
          <w:spacing w:val="3"/>
        </w:rPr>
      </w:pPr>
      <w:r w:rsidRPr="00D01522">
        <w:rPr>
          <w:rFonts w:ascii="Arial" w:eastAsia="Times New Roman" w:hAnsi="Arial" w:cs="Arial"/>
          <w:b/>
          <w:color w:val="000000"/>
          <w:spacing w:val="3"/>
        </w:rPr>
        <w:t xml:space="preserve">Middle school </w:t>
      </w:r>
      <w:r w:rsidRPr="00D01522">
        <w:rPr>
          <w:rFonts w:ascii="Arial" w:eastAsia="Times New Roman" w:hAnsi="Arial" w:cs="Arial"/>
          <w:color w:val="000000"/>
          <w:spacing w:val="3"/>
          <w:w w:val="90"/>
        </w:rPr>
        <w:t>programs should focus more on career exploration.</w:t>
      </w:r>
    </w:p>
    <w:p w14:paraId="34BDF99D" w14:textId="77777777" w:rsidR="00C17FE2" w:rsidRPr="00D01522" w:rsidRDefault="00D01522" w:rsidP="00D01522">
      <w:pPr>
        <w:spacing w:before="100" w:beforeAutospacing="1" w:after="100" w:afterAutospacing="1"/>
        <w:textAlignment w:val="baseline"/>
        <w:rPr>
          <w:rFonts w:ascii="Arial" w:eastAsia="Times New Roman" w:hAnsi="Arial" w:cs="Arial"/>
          <w:b/>
          <w:color w:val="6F94B7"/>
        </w:rPr>
      </w:pPr>
      <w:r w:rsidRPr="00D01522">
        <w:rPr>
          <w:rFonts w:ascii="Arial" w:eastAsia="Times New Roman" w:hAnsi="Arial" w:cs="Arial"/>
          <w:b/>
          <w:color w:val="6F94B7"/>
        </w:rPr>
        <w:t>Program Type</w:t>
      </w:r>
    </w:p>
    <w:p w14:paraId="771DC0BE" w14:textId="77777777" w:rsidR="00C17FE2" w:rsidRPr="00D01522" w:rsidRDefault="00D01522" w:rsidP="00D01522">
      <w:pPr>
        <w:spacing w:before="100" w:beforeAutospacing="1" w:after="100" w:afterAutospacing="1"/>
        <w:textAlignment w:val="baseline"/>
        <w:rPr>
          <w:rFonts w:ascii="Arial" w:eastAsia="Times New Roman" w:hAnsi="Arial" w:cs="Arial"/>
          <w:color w:val="000000"/>
          <w:spacing w:val="-3"/>
          <w:w w:val="90"/>
        </w:rPr>
      </w:pPr>
      <w:r w:rsidRPr="00D01522">
        <w:rPr>
          <w:rFonts w:ascii="Arial" w:eastAsia="Times New Roman" w:hAnsi="Arial" w:cs="Arial"/>
          <w:color w:val="000000"/>
          <w:spacing w:val="-3"/>
          <w:w w:val="90"/>
        </w:rPr>
        <w:t>The Host Site shall determine if the NSTI will be either a Residential or a Non-residential program with middle or</w:t>
      </w:r>
    </w:p>
    <w:p w14:paraId="4B782884" w14:textId="77777777" w:rsidR="00C17FE2" w:rsidRPr="00D01522" w:rsidRDefault="00D01522" w:rsidP="00D01522">
      <w:pPr>
        <w:spacing w:before="100" w:beforeAutospacing="1" w:after="100" w:afterAutospacing="1"/>
        <w:textAlignment w:val="baseline"/>
        <w:rPr>
          <w:rFonts w:ascii="Arial" w:eastAsia="Times New Roman" w:hAnsi="Arial" w:cs="Arial"/>
          <w:color w:val="000000"/>
          <w:spacing w:val="-1"/>
          <w:w w:val="90"/>
        </w:rPr>
      </w:pPr>
      <w:r w:rsidRPr="00D01522">
        <w:rPr>
          <w:rFonts w:ascii="Arial" w:eastAsia="Times New Roman" w:hAnsi="Arial" w:cs="Arial"/>
          <w:color w:val="000000"/>
          <w:spacing w:val="-1"/>
          <w:w w:val="90"/>
        </w:rPr>
        <w:t>high school participants.</w:t>
      </w:r>
    </w:p>
    <w:p w14:paraId="5BB73495" w14:textId="77777777" w:rsidR="00C17FE2" w:rsidRPr="00D01522" w:rsidRDefault="00D01522" w:rsidP="00D01522">
      <w:pPr>
        <w:numPr>
          <w:ilvl w:val="0"/>
          <w:numId w:val="4"/>
        </w:numPr>
        <w:tabs>
          <w:tab w:val="clear" w:pos="360"/>
          <w:tab w:val="left" w:pos="720"/>
        </w:tabs>
        <w:spacing w:before="100" w:beforeAutospacing="1" w:after="100" w:afterAutospacing="1"/>
        <w:ind w:left="720" w:right="144" w:hanging="360"/>
        <w:textAlignment w:val="baseline"/>
        <w:rPr>
          <w:rFonts w:ascii="Arial" w:eastAsia="Times New Roman" w:hAnsi="Arial" w:cs="Arial"/>
          <w:color w:val="000000"/>
          <w:w w:val="90"/>
        </w:rPr>
      </w:pPr>
      <w:r w:rsidRPr="00D01522">
        <w:rPr>
          <w:rFonts w:ascii="Arial" w:eastAsia="Times New Roman" w:hAnsi="Arial" w:cs="Arial"/>
          <w:color w:val="000000"/>
          <w:w w:val="90"/>
        </w:rPr>
        <w:t xml:space="preserve">In </w:t>
      </w:r>
      <w:r w:rsidRPr="00D01522">
        <w:rPr>
          <w:rFonts w:ascii="Arial" w:eastAsia="Times New Roman" w:hAnsi="Arial" w:cs="Arial"/>
          <w:b/>
          <w:color w:val="000000"/>
        </w:rPr>
        <w:t xml:space="preserve">Residential </w:t>
      </w:r>
      <w:r w:rsidRPr="00D01522">
        <w:rPr>
          <w:rFonts w:ascii="Arial" w:eastAsia="Times New Roman" w:hAnsi="Arial" w:cs="Arial"/>
          <w:color w:val="000000"/>
          <w:w w:val="90"/>
        </w:rPr>
        <w:t>programs, participants reside on the college or university campus. The host site provides room and board. Residential programs are required to include academic, enhancement, sports, and recreation activities throughout the duration of the camp, including weekends.</w:t>
      </w:r>
    </w:p>
    <w:p w14:paraId="1E690FCC" w14:textId="77777777" w:rsidR="00C17FE2" w:rsidRPr="00D01522" w:rsidRDefault="00D01522" w:rsidP="00D01522">
      <w:pPr>
        <w:numPr>
          <w:ilvl w:val="0"/>
          <w:numId w:val="4"/>
        </w:numPr>
        <w:tabs>
          <w:tab w:val="clear" w:pos="360"/>
          <w:tab w:val="left" w:pos="720"/>
        </w:tabs>
        <w:spacing w:before="100" w:beforeAutospacing="1" w:after="100" w:afterAutospacing="1"/>
        <w:ind w:left="720" w:right="144" w:hanging="360"/>
        <w:textAlignment w:val="baseline"/>
        <w:rPr>
          <w:rFonts w:ascii="Arial" w:eastAsia="Times New Roman" w:hAnsi="Arial" w:cs="Arial"/>
          <w:color w:val="000000"/>
          <w:w w:val="90"/>
        </w:rPr>
      </w:pPr>
      <w:r w:rsidRPr="00D01522">
        <w:rPr>
          <w:rFonts w:ascii="Arial" w:eastAsia="Times New Roman" w:hAnsi="Arial" w:cs="Arial"/>
          <w:color w:val="000000"/>
          <w:w w:val="90"/>
        </w:rPr>
        <w:t xml:space="preserve">In a </w:t>
      </w:r>
      <w:r w:rsidRPr="00D01522">
        <w:rPr>
          <w:rFonts w:ascii="Arial" w:eastAsia="Times New Roman" w:hAnsi="Arial" w:cs="Arial"/>
          <w:b/>
          <w:color w:val="000000"/>
        </w:rPr>
        <w:t xml:space="preserve">Non-residential </w:t>
      </w:r>
      <w:r w:rsidRPr="00D01522">
        <w:rPr>
          <w:rFonts w:ascii="Arial" w:eastAsia="Times New Roman" w:hAnsi="Arial" w:cs="Arial"/>
          <w:color w:val="000000"/>
          <w:w w:val="90"/>
        </w:rPr>
        <w:t>program, participants commute to campus daily. Non-residential programs include an academic program and enhancement activities.</w:t>
      </w:r>
    </w:p>
    <w:p w14:paraId="3F8FCC84" w14:textId="77777777" w:rsidR="00C17FE2" w:rsidRPr="00D01522" w:rsidRDefault="00D01522" w:rsidP="00D01522">
      <w:pPr>
        <w:numPr>
          <w:ilvl w:val="0"/>
          <w:numId w:val="4"/>
        </w:numPr>
        <w:tabs>
          <w:tab w:val="clear" w:pos="360"/>
          <w:tab w:val="left" w:pos="720"/>
        </w:tabs>
        <w:spacing w:before="100" w:beforeAutospacing="1" w:after="100" w:afterAutospacing="1"/>
        <w:ind w:left="720" w:hanging="360"/>
        <w:textAlignment w:val="baseline"/>
        <w:rPr>
          <w:rFonts w:ascii="Arial" w:eastAsia="Times New Roman" w:hAnsi="Arial" w:cs="Arial"/>
          <w:color w:val="000000"/>
          <w:spacing w:val="-3"/>
          <w:u w:val="single"/>
        </w:rPr>
      </w:pPr>
      <w:r w:rsidRPr="00D01522">
        <w:rPr>
          <w:rFonts w:ascii="Arial" w:eastAsia="Times New Roman" w:hAnsi="Arial" w:cs="Arial"/>
          <w:color w:val="000000"/>
          <w:spacing w:val="-3"/>
          <w:u w:val="single"/>
        </w:rPr>
        <w:t>Both programs must include students from across the state.</w:t>
      </w:r>
    </w:p>
    <w:p w14:paraId="0AA5C1C4" w14:textId="2F04A29E" w:rsidR="00C17FE2" w:rsidRPr="00D01522" w:rsidRDefault="00D01522" w:rsidP="00D01522">
      <w:pPr>
        <w:spacing w:before="100" w:beforeAutospacing="1" w:after="100" w:afterAutospacing="1"/>
        <w:textAlignment w:val="baseline"/>
        <w:rPr>
          <w:rFonts w:ascii="Arial" w:eastAsia="Times New Roman" w:hAnsi="Arial" w:cs="Arial"/>
          <w:b/>
          <w:bCs/>
          <w:color w:val="677C90"/>
        </w:rPr>
      </w:pPr>
      <w:r w:rsidRPr="00D01522">
        <w:rPr>
          <w:rFonts w:ascii="Arial" w:eastAsia="Times New Roman" w:hAnsi="Arial" w:cs="Arial"/>
          <w:b/>
          <w:bCs/>
          <w:color w:val="677C90"/>
        </w:rPr>
        <w:t>Host</w:t>
      </w:r>
      <w:r w:rsidRPr="00D01522">
        <w:rPr>
          <w:rFonts w:ascii="Arial" w:eastAsia="Times New Roman" w:hAnsi="Arial" w:cs="Arial"/>
          <w:b/>
          <w:bCs/>
          <w:color w:val="67798C"/>
        </w:rPr>
        <w:t xml:space="preserve"> Site Responsibilities</w:t>
      </w:r>
    </w:p>
    <w:p w14:paraId="14073F91" w14:textId="2564757B" w:rsidR="00C17FE2" w:rsidRPr="00D01522" w:rsidRDefault="00D01522" w:rsidP="00D01522">
      <w:pPr>
        <w:spacing w:before="100" w:beforeAutospacing="1" w:after="100" w:afterAutospacing="1"/>
        <w:ind w:right="144"/>
        <w:textAlignment w:val="baseline"/>
        <w:rPr>
          <w:rFonts w:ascii="Arial" w:eastAsia="Times New Roman" w:hAnsi="Arial" w:cs="Arial"/>
          <w:color w:val="000000"/>
          <w:spacing w:val="5"/>
          <w:w w:val="90"/>
        </w:rPr>
      </w:pPr>
      <w:r w:rsidRPr="00D01522">
        <w:rPr>
          <w:rFonts w:ascii="Arial" w:eastAsia="Times New Roman" w:hAnsi="Arial" w:cs="Arial"/>
          <w:color w:val="000000"/>
          <w:spacing w:val="5"/>
          <w:w w:val="90"/>
        </w:rPr>
        <w:t>Programs shall be administered by an accredited academic institution to serve as the host site. Each host site appoints a Project Director who is responsible for collaborating with the Florida Department of Transportation (FDOTT), Equal Opportunity Office (EOO) to develop and implement all phases of the NSTI program.</w:t>
      </w:r>
    </w:p>
    <w:p w14:paraId="751E5C76" w14:textId="77777777" w:rsidR="00C17FE2" w:rsidRPr="00D01522" w:rsidRDefault="00D01522" w:rsidP="00D01522">
      <w:pPr>
        <w:spacing w:before="100" w:beforeAutospacing="1" w:after="100" w:afterAutospacing="1"/>
        <w:textAlignment w:val="baseline"/>
        <w:rPr>
          <w:rFonts w:ascii="Arial" w:eastAsia="Times New Roman" w:hAnsi="Arial" w:cs="Arial"/>
          <w:color w:val="000000"/>
          <w:spacing w:val="5"/>
          <w:w w:val="90"/>
        </w:rPr>
      </w:pPr>
      <w:r w:rsidRPr="00D01522">
        <w:rPr>
          <w:rFonts w:ascii="Arial" w:eastAsia="Times New Roman" w:hAnsi="Arial" w:cs="Arial"/>
          <w:color w:val="000000"/>
          <w:spacing w:val="5"/>
          <w:w w:val="90"/>
        </w:rPr>
        <w:t>Host Site responsibilities include, but are not limited to, the following:</w:t>
      </w:r>
    </w:p>
    <w:p w14:paraId="28CE2350" w14:textId="2AACBAF7" w:rsidR="00C17FE2" w:rsidRPr="00D01522" w:rsidRDefault="00D01522" w:rsidP="00D01522">
      <w:pPr>
        <w:numPr>
          <w:ilvl w:val="0"/>
          <w:numId w:val="4"/>
        </w:numPr>
        <w:tabs>
          <w:tab w:val="clear" w:pos="360"/>
          <w:tab w:val="left" w:pos="720"/>
        </w:tabs>
        <w:spacing w:before="100" w:beforeAutospacing="1" w:after="100" w:afterAutospacing="1"/>
        <w:ind w:left="720" w:right="864" w:hanging="360"/>
        <w:textAlignment w:val="baseline"/>
        <w:rPr>
          <w:rFonts w:ascii="Arial" w:eastAsia="Times New Roman" w:hAnsi="Arial" w:cs="Arial"/>
          <w:color w:val="000000"/>
          <w:w w:val="90"/>
        </w:rPr>
      </w:pPr>
      <w:r w:rsidRPr="00D01522">
        <w:rPr>
          <w:rFonts w:ascii="Arial" w:eastAsia="Times New Roman" w:hAnsi="Arial" w:cs="Arial"/>
          <w:color w:val="000000"/>
          <w:w w:val="90"/>
        </w:rPr>
        <w:t>Execute a cooperative agreement with FDOT upon notification from FDOT of application approval.</w:t>
      </w:r>
    </w:p>
    <w:p w14:paraId="072D8510" w14:textId="77777777" w:rsidR="00C17FE2" w:rsidRPr="00D01522" w:rsidRDefault="00D01522" w:rsidP="00D01522">
      <w:pPr>
        <w:numPr>
          <w:ilvl w:val="0"/>
          <w:numId w:val="4"/>
        </w:numPr>
        <w:tabs>
          <w:tab w:val="clear" w:pos="360"/>
          <w:tab w:val="left" w:pos="720"/>
        </w:tabs>
        <w:spacing w:before="100" w:beforeAutospacing="1" w:after="100" w:afterAutospacing="1"/>
        <w:ind w:left="720" w:hanging="360"/>
        <w:textAlignment w:val="baseline"/>
        <w:rPr>
          <w:rFonts w:ascii="Arial" w:eastAsia="Times New Roman" w:hAnsi="Arial" w:cs="Arial"/>
          <w:color w:val="000000"/>
          <w:spacing w:val="2"/>
          <w:w w:val="90"/>
        </w:rPr>
      </w:pPr>
      <w:r w:rsidRPr="00D01522">
        <w:rPr>
          <w:rFonts w:ascii="Arial" w:eastAsia="Times New Roman" w:hAnsi="Arial" w:cs="Arial"/>
          <w:color w:val="000000"/>
          <w:spacing w:val="2"/>
          <w:w w:val="90"/>
        </w:rPr>
        <w:t xml:space="preserve">Recruit participants </w:t>
      </w:r>
      <w:r w:rsidRPr="00D01522">
        <w:rPr>
          <w:rFonts w:ascii="Arial" w:eastAsia="Times New Roman" w:hAnsi="Arial" w:cs="Arial"/>
          <w:color w:val="000000"/>
          <w:spacing w:val="2"/>
          <w:u w:val="single"/>
        </w:rPr>
        <w:t>from across the state</w:t>
      </w:r>
      <w:r w:rsidRPr="00D01522">
        <w:rPr>
          <w:rFonts w:ascii="Arial" w:eastAsia="Times New Roman" w:hAnsi="Arial" w:cs="Arial"/>
          <w:color w:val="000000"/>
          <w:spacing w:val="2"/>
          <w:w w:val="90"/>
        </w:rPr>
        <w:t xml:space="preserve"> and sufficient host site staff.</w:t>
      </w:r>
    </w:p>
    <w:p w14:paraId="785677D9" w14:textId="77777777" w:rsidR="00C17FE2" w:rsidRPr="00D01522" w:rsidRDefault="00D01522" w:rsidP="00D01522">
      <w:pPr>
        <w:numPr>
          <w:ilvl w:val="0"/>
          <w:numId w:val="4"/>
        </w:numPr>
        <w:tabs>
          <w:tab w:val="clear" w:pos="360"/>
          <w:tab w:val="left" w:pos="720"/>
        </w:tabs>
        <w:spacing w:before="100" w:beforeAutospacing="1" w:after="100" w:afterAutospacing="1"/>
        <w:ind w:left="720" w:right="936" w:hanging="360"/>
        <w:textAlignment w:val="baseline"/>
        <w:rPr>
          <w:rFonts w:ascii="Arial" w:eastAsia="Times New Roman" w:hAnsi="Arial" w:cs="Arial"/>
          <w:color w:val="000000"/>
          <w:w w:val="90"/>
        </w:rPr>
      </w:pPr>
      <w:r w:rsidRPr="00D01522">
        <w:rPr>
          <w:rFonts w:ascii="Arial" w:eastAsia="Times New Roman" w:hAnsi="Arial" w:cs="Arial"/>
          <w:color w:val="000000"/>
          <w:w w:val="90"/>
        </w:rPr>
        <w:t>Ensure program is implemented, executed, and closed in accordance with the approved application and budget.</w:t>
      </w:r>
    </w:p>
    <w:p w14:paraId="2840B326" w14:textId="3E78B8ED" w:rsidR="00C17FE2" w:rsidRPr="00D01522" w:rsidRDefault="00D01522" w:rsidP="00D01522">
      <w:pPr>
        <w:numPr>
          <w:ilvl w:val="0"/>
          <w:numId w:val="4"/>
        </w:numPr>
        <w:tabs>
          <w:tab w:val="clear" w:pos="360"/>
          <w:tab w:val="left" w:pos="720"/>
        </w:tabs>
        <w:spacing w:before="100" w:beforeAutospacing="1" w:after="100" w:afterAutospacing="1"/>
        <w:ind w:left="720" w:hanging="360"/>
        <w:textAlignment w:val="baseline"/>
        <w:rPr>
          <w:rFonts w:ascii="Arial" w:eastAsia="Times New Roman" w:hAnsi="Arial" w:cs="Arial"/>
          <w:color w:val="000000"/>
          <w:spacing w:val="6"/>
          <w:w w:val="90"/>
        </w:rPr>
      </w:pPr>
      <w:r w:rsidRPr="00D01522">
        <w:rPr>
          <w:rFonts w:ascii="Arial" w:eastAsia="Times New Roman" w:hAnsi="Arial" w:cs="Arial"/>
          <w:color w:val="000000"/>
          <w:spacing w:val="6"/>
          <w:w w:val="90"/>
        </w:rPr>
        <w:t>Submit timely invoices to FDOT NSTI Program Liaison.</w:t>
      </w:r>
    </w:p>
    <w:p w14:paraId="55258142" w14:textId="77777777" w:rsidR="00C17FE2" w:rsidRPr="00D01522" w:rsidRDefault="00D01522" w:rsidP="00D01522">
      <w:pPr>
        <w:numPr>
          <w:ilvl w:val="0"/>
          <w:numId w:val="4"/>
        </w:numPr>
        <w:tabs>
          <w:tab w:val="clear" w:pos="360"/>
          <w:tab w:val="left" w:pos="720"/>
        </w:tabs>
        <w:spacing w:before="100" w:beforeAutospacing="1" w:after="100" w:afterAutospacing="1"/>
        <w:ind w:left="720" w:right="144" w:hanging="360"/>
        <w:textAlignment w:val="baseline"/>
        <w:rPr>
          <w:rFonts w:ascii="Arial" w:eastAsia="Times New Roman" w:hAnsi="Arial" w:cs="Arial"/>
          <w:color w:val="000000"/>
          <w:w w:val="90"/>
        </w:rPr>
      </w:pPr>
      <w:r w:rsidRPr="00D01522">
        <w:rPr>
          <w:rFonts w:ascii="Arial" w:eastAsia="Times New Roman" w:hAnsi="Arial" w:cs="Arial"/>
          <w:color w:val="000000"/>
          <w:w w:val="90"/>
        </w:rPr>
        <w:t>Complete post program questionnaire, including feedback regarding observations, best practices areas for improvement, lessons learned, etc.</w:t>
      </w:r>
    </w:p>
    <w:p w14:paraId="1ADCB39F" w14:textId="77777777" w:rsidR="00C17FE2" w:rsidRPr="00D01522" w:rsidRDefault="00D01522" w:rsidP="00D01522">
      <w:pPr>
        <w:spacing w:before="100" w:beforeAutospacing="1" w:after="100" w:afterAutospacing="1"/>
        <w:textAlignment w:val="baseline"/>
        <w:rPr>
          <w:rFonts w:ascii="Arial" w:eastAsia="Times New Roman" w:hAnsi="Arial" w:cs="Arial"/>
          <w:b/>
          <w:bCs/>
          <w:color w:val="677C90"/>
        </w:rPr>
      </w:pPr>
      <w:r w:rsidRPr="00D01522">
        <w:rPr>
          <w:rFonts w:ascii="Arial" w:eastAsia="Times New Roman" w:hAnsi="Arial" w:cs="Arial"/>
          <w:b/>
          <w:bCs/>
          <w:color w:val="677C90"/>
        </w:rPr>
        <w:t>Intermodal Advisory Committee (IAC)</w:t>
      </w:r>
    </w:p>
    <w:p w14:paraId="1FE38ACB" w14:textId="77777777" w:rsidR="00C17FE2" w:rsidRPr="00D01522" w:rsidRDefault="00D01522" w:rsidP="00D01522">
      <w:pPr>
        <w:spacing w:before="100" w:beforeAutospacing="1" w:after="100" w:afterAutospacing="1"/>
        <w:textAlignment w:val="baseline"/>
        <w:rPr>
          <w:rFonts w:ascii="Arial" w:eastAsia="Times New Roman" w:hAnsi="Arial" w:cs="Arial"/>
          <w:color w:val="000000"/>
          <w:spacing w:val="7"/>
          <w:w w:val="90"/>
        </w:rPr>
      </w:pPr>
      <w:r w:rsidRPr="00D01522">
        <w:rPr>
          <w:rFonts w:ascii="Arial" w:eastAsia="Times New Roman" w:hAnsi="Arial" w:cs="Arial"/>
          <w:color w:val="000000"/>
          <w:spacing w:val="7"/>
          <w:w w:val="90"/>
        </w:rPr>
        <w:t>A successful NSTI requires a cooperative effort among Federal, State and local transportation agencies, community-based organizations, educational institutions, and the private sector. Therefore, each NSTI is encouraged to establish an Intermodal Advisory Committee (IAC) and select members from a broad spectrum of the transportation community. The IAC is encouraged to assist with reviewing the Statement of Work and curriculum, planning and securing resources (i.e. speakers, field trips, transportation partners, and sponsors), and providing technical assistance. Although the IAC may not make policy, it may serve in an advisory capacity and as a resource to the host site. The Project Director is encouraged to convene a meeting of the IAC no later than six weeks prior to the start date of the NSTI.</w:t>
      </w:r>
    </w:p>
    <w:sectPr w:rsidR="00C17FE2" w:rsidRPr="00D01522" w:rsidSect="00D01522">
      <w:footerReference w:type="default" r:id="rId1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F7052" w14:textId="77777777" w:rsidR="00D01522" w:rsidRDefault="00D01522">
      <w:r>
        <w:separator/>
      </w:r>
    </w:p>
  </w:endnote>
  <w:endnote w:type="continuationSeparator" w:id="0">
    <w:p w14:paraId="45A402BF" w14:textId="77777777" w:rsidR="00D01522" w:rsidRDefault="00D0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CA83F" w14:textId="72B78EF1" w:rsidR="00C568A3" w:rsidRDefault="00C568A3">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F418A" w14:textId="77777777" w:rsidR="00C17FE2" w:rsidRDefault="00C17FE2"/>
  </w:footnote>
  <w:footnote w:type="continuationSeparator" w:id="0">
    <w:p w14:paraId="15D7D3AD" w14:textId="77777777" w:rsidR="00C17FE2" w:rsidRDefault="00D01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F2F48"/>
    <w:multiLevelType w:val="multilevel"/>
    <w:tmpl w:val="512A4CB8"/>
    <w:lvl w:ilvl="0">
      <w:numFmt w:val="bullet"/>
      <w:lvlText w:val="·"/>
      <w:lvlJc w:val="left"/>
      <w:pPr>
        <w:tabs>
          <w:tab w:val="left" w:pos="360"/>
        </w:tabs>
      </w:pPr>
      <w:rPr>
        <w:rFonts w:ascii="Symbol" w:eastAsia="Symbol" w:hAnsi="Symbol"/>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7B4D1D"/>
    <w:multiLevelType w:val="multilevel"/>
    <w:tmpl w:val="4FE2E7E0"/>
    <w:lvl w:ilvl="0">
      <w:numFmt w:val="bullet"/>
      <w:lvlText w:val="·"/>
      <w:lvlJc w:val="left"/>
      <w:pPr>
        <w:tabs>
          <w:tab w:val="left" w:pos="360"/>
        </w:tabs>
      </w:pPr>
      <w:rPr>
        <w:rFonts w:ascii="Symbol" w:eastAsia="Symbol" w:hAnsi="Symbol"/>
        <w:b/>
        <w:color w:val="000000"/>
        <w:spacing w:val="-9"/>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E065C38"/>
    <w:multiLevelType w:val="multilevel"/>
    <w:tmpl w:val="290038CA"/>
    <w:lvl w:ilvl="0">
      <w:start w:val="1"/>
      <w:numFmt w:val="decimal"/>
      <w:lvlText w:val="%1."/>
      <w:lvlJc w:val="left"/>
      <w:pPr>
        <w:tabs>
          <w:tab w:val="left" w:pos="360"/>
        </w:tabs>
      </w:pPr>
      <w:rPr>
        <w:rFonts w:ascii="Arial" w:eastAsia="Arial" w:hAnsi="Arial"/>
        <w:b/>
        <w:color w:val="556BA7"/>
        <w:spacing w:val="-1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CB756F6"/>
    <w:multiLevelType w:val="multilevel"/>
    <w:tmpl w:val="B0E83350"/>
    <w:lvl w:ilvl="0">
      <w:start w:val="1"/>
      <w:numFmt w:val="decimal"/>
      <w:lvlText w:val="%1."/>
      <w:lvlJc w:val="left"/>
      <w:pPr>
        <w:tabs>
          <w:tab w:val="left" w:pos="360"/>
        </w:tabs>
      </w:pPr>
      <w:rPr>
        <w:rFonts w:ascii="Times New Roman" w:eastAsia="Times New Roman" w:hAnsi="Times New Roman"/>
        <w:color w:val="000000"/>
        <w:spacing w:val="5"/>
        <w:w w:val="9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17090197">
    <w:abstractNumId w:val="1"/>
  </w:num>
  <w:num w:numId="2" w16cid:durableId="382214361">
    <w:abstractNumId w:val="2"/>
  </w:num>
  <w:num w:numId="3" w16cid:durableId="1186553510">
    <w:abstractNumId w:val="3"/>
  </w:num>
  <w:num w:numId="4" w16cid:durableId="1753969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xtTA3tzQzM7W0sDBX0lEKTi0uzszPAykwrAUAVYzjBiwAAAA="/>
  </w:docVars>
  <w:rsids>
    <w:rsidRoot w:val="00C17FE2"/>
    <w:rsid w:val="00014100"/>
    <w:rsid w:val="00075EDB"/>
    <w:rsid w:val="007158E0"/>
    <w:rsid w:val="00806036"/>
    <w:rsid w:val="00B94F72"/>
    <w:rsid w:val="00C17FE2"/>
    <w:rsid w:val="00C568A3"/>
    <w:rsid w:val="00D01522"/>
    <w:rsid w:val="00F76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1674B"/>
  <w15:docId w15:val="{57FB5577-34D6-4017-93F3-F13430FF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68A3"/>
    <w:rPr>
      <w:sz w:val="16"/>
      <w:szCs w:val="16"/>
    </w:rPr>
  </w:style>
  <w:style w:type="paragraph" w:styleId="CommentText">
    <w:name w:val="annotation text"/>
    <w:basedOn w:val="Normal"/>
    <w:link w:val="CommentTextChar"/>
    <w:uiPriority w:val="99"/>
    <w:unhideWhenUsed/>
    <w:rsid w:val="00C568A3"/>
    <w:rPr>
      <w:sz w:val="20"/>
      <w:szCs w:val="20"/>
    </w:rPr>
  </w:style>
  <w:style w:type="character" w:customStyle="1" w:styleId="CommentTextChar">
    <w:name w:val="Comment Text Char"/>
    <w:basedOn w:val="DefaultParagraphFont"/>
    <w:link w:val="CommentText"/>
    <w:uiPriority w:val="99"/>
    <w:rsid w:val="00C568A3"/>
    <w:rPr>
      <w:sz w:val="20"/>
      <w:szCs w:val="20"/>
    </w:rPr>
  </w:style>
  <w:style w:type="paragraph" w:styleId="CommentSubject">
    <w:name w:val="annotation subject"/>
    <w:basedOn w:val="CommentText"/>
    <w:next w:val="CommentText"/>
    <w:link w:val="CommentSubjectChar"/>
    <w:uiPriority w:val="99"/>
    <w:semiHidden/>
    <w:unhideWhenUsed/>
    <w:rsid w:val="00C568A3"/>
    <w:rPr>
      <w:b/>
      <w:bCs/>
    </w:rPr>
  </w:style>
  <w:style w:type="character" w:customStyle="1" w:styleId="CommentSubjectChar">
    <w:name w:val="Comment Subject Char"/>
    <w:basedOn w:val="CommentTextChar"/>
    <w:link w:val="CommentSubject"/>
    <w:uiPriority w:val="99"/>
    <w:semiHidden/>
    <w:rsid w:val="00C568A3"/>
    <w:rPr>
      <w:b/>
      <w:bCs/>
      <w:sz w:val="20"/>
      <w:szCs w:val="20"/>
    </w:rPr>
  </w:style>
  <w:style w:type="paragraph" w:styleId="Header">
    <w:name w:val="header"/>
    <w:basedOn w:val="Normal"/>
    <w:link w:val="HeaderChar"/>
    <w:uiPriority w:val="99"/>
    <w:unhideWhenUsed/>
    <w:rsid w:val="00C568A3"/>
    <w:pPr>
      <w:tabs>
        <w:tab w:val="center" w:pos="4680"/>
        <w:tab w:val="right" w:pos="9360"/>
      </w:tabs>
    </w:pPr>
  </w:style>
  <w:style w:type="character" w:customStyle="1" w:styleId="HeaderChar">
    <w:name w:val="Header Char"/>
    <w:basedOn w:val="DefaultParagraphFont"/>
    <w:link w:val="Header"/>
    <w:uiPriority w:val="99"/>
    <w:rsid w:val="00C568A3"/>
  </w:style>
  <w:style w:type="paragraph" w:styleId="Footer">
    <w:name w:val="footer"/>
    <w:basedOn w:val="Normal"/>
    <w:link w:val="FooterChar"/>
    <w:uiPriority w:val="99"/>
    <w:unhideWhenUsed/>
    <w:rsid w:val="00C568A3"/>
    <w:pPr>
      <w:tabs>
        <w:tab w:val="center" w:pos="4680"/>
        <w:tab w:val="right" w:pos="9360"/>
      </w:tabs>
    </w:pPr>
  </w:style>
  <w:style w:type="character" w:customStyle="1" w:styleId="FooterChar">
    <w:name w:val="Footer Char"/>
    <w:basedOn w:val="DefaultParagraphFont"/>
    <w:link w:val="Footer"/>
    <w:uiPriority w:val="99"/>
    <w:rsid w:val="00C568A3"/>
  </w:style>
  <w:style w:type="character" w:styleId="Hyperlink">
    <w:name w:val="Hyperlink"/>
    <w:basedOn w:val="DefaultParagraphFont"/>
    <w:uiPriority w:val="99"/>
    <w:unhideWhenUsed/>
    <w:rsid w:val="00C568A3"/>
    <w:rPr>
      <w:color w:val="467886" w:themeColor="hyperlink"/>
      <w:u w:val="single"/>
    </w:rPr>
  </w:style>
  <w:style w:type="character" w:styleId="UnresolvedMention">
    <w:name w:val="Unresolved Mention"/>
    <w:basedOn w:val="DefaultParagraphFont"/>
    <w:uiPriority w:val="99"/>
    <w:semiHidden/>
    <w:unhideWhenUsed/>
    <w:rsid w:val="00C56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fdotwww.blob.core.windows.net/sitefinity/docs/default-source/equalopporunity/nsti/nsti-sow-application-form.docx?sfvrsn=177dfe14_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andro.Lescailles@dot.state.fl.us" TargetMode="Externa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mdt.mt.gov/other/webdata/external/CivilRights/NSTI-Program-Desk-Reference.pdf" TargetMode="External"/><Relationship Id="rId4" Type="http://schemas.openxmlformats.org/officeDocument/2006/relationships/webSettings" Target="webSettings.xml"/><Relationship Id="rId9" Type="http://schemas.openxmlformats.org/officeDocument/2006/relationships/hyperlink" Target="https://fdotwww.blob.core.windows.net/sitefinity/docs/default-source/equalopporunity/nsti/fy24-nsti-blank-proposal-application-workbook-1-25-24.xlsx?sfvrsn=ce4c857b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813</Words>
  <Characters>5162</Characters>
  <Application>Microsoft Office Word</Application>
  <DocSecurity>0</DocSecurity>
  <Lines>79</Lines>
  <Paragraphs>55</Paragraphs>
  <ScaleCrop>false</ScaleCrop>
  <HeadingPairs>
    <vt:vector size="2" baseType="variant">
      <vt:variant>
        <vt:lpstr>Title</vt:lpstr>
      </vt:variant>
      <vt:variant>
        <vt:i4>1</vt:i4>
      </vt:variant>
    </vt:vector>
  </HeadingPairs>
  <TitlesOfParts>
    <vt:vector size="1" baseType="lpstr">
      <vt:lpstr>SKM_C450i24011111080</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SKM_C450i24011111080</dc:title>
  <dc:creator>Sanders, Aldrin</dc:creator>
  <cp:lastModifiedBy>Lescailles, Leandro</cp:lastModifiedBy>
  <cp:revision>2</cp:revision>
  <dcterms:created xsi:type="dcterms:W3CDTF">2024-11-15T15:57:00Z</dcterms:created>
  <dcterms:modified xsi:type="dcterms:W3CDTF">2024-11-15T15:57:00Z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17dc73a5c04641dea02b6f1e03811ee98593cc6154e6f23dd15a60f4fde46926</vt:lpwstr>
  </property>
</Properties>
</file>