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2F3E5" w14:textId="77777777" w:rsidR="00A37288" w:rsidRDefault="00EA2132" w:rsidP="001B6412">
      <w:pPr>
        <w:shd w:val="solid" w:color="D9E1F3" w:fill="D9E1F3"/>
        <w:spacing w:after="124" w:line="321" w:lineRule="exact"/>
        <w:ind w:right="290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D</w:t>
      </w:r>
      <w:r>
        <w:rPr>
          <w:rFonts w:eastAsia="Times New Roman"/>
          <w:b/>
          <w:color w:val="000000"/>
        </w:rPr>
        <w:t xml:space="preserve">ESKTOP </w:t>
      </w:r>
      <w:r>
        <w:rPr>
          <w:rFonts w:eastAsia="Times New Roman"/>
          <w:b/>
          <w:color w:val="000000"/>
          <w:sz w:val="28"/>
        </w:rPr>
        <w:t>A</w:t>
      </w:r>
      <w:r>
        <w:rPr>
          <w:rFonts w:eastAsia="Times New Roman"/>
          <w:b/>
          <w:color w:val="000000"/>
        </w:rPr>
        <w:t xml:space="preserve">NALYSIS AND </w:t>
      </w:r>
      <w:r>
        <w:rPr>
          <w:rFonts w:eastAsia="Times New Roman"/>
          <w:b/>
          <w:color w:val="000000"/>
          <w:sz w:val="28"/>
        </w:rPr>
        <w:t>E</w:t>
      </w:r>
      <w:r>
        <w:rPr>
          <w:rFonts w:eastAsia="Times New Roman"/>
          <w:b/>
          <w:color w:val="000000"/>
        </w:rPr>
        <w:t xml:space="preserve">FFECTS </w:t>
      </w:r>
      <w:r>
        <w:rPr>
          <w:rFonts w:eastAsia="Times New Roman"/>
          <w:b/>
          <w:color w:val="000000"/>
          <w:sz w:val="28"/>
        </w:rPr>
        <w:t>D</w:t>
      </w:r>
      <w:r>
        <w:rPr>
          <w:rFonts w:eastAsia="Times New Roman"/>
          <w:b/>
          <w:color w:val="000000"/>
        </w:rPr>
        <w:t xml:space="preserve">ETERMINATION </w:t>
      </w:r>
      <w:r>
        <w:rPr>
          <w:rFonts w:eastAsia="Times New Roman"/>
          <w:b/>
          <w:color w:val="000000"/>
          <w:sz w:val="28"/>
        </w:rPr>
        <w:t>L</w:t>
      </w:r>
      <w:r>
        <w:rPr>
          <w:rFonts w:eastAsia="Times New Roman"/>
          <w:b/>
          <w:color w:val="000000"/>
        </w:rPr>
        <w:t xml:space="preserve">ETTER </w:t>
      </w:r>
      <w:r>
        <w:rPr>
          <w:rFonts w:eastAsia="Times New Roman"/>
          <w:b/>
          <w:color w:val="000000"/>
          <w:sz w:val="28"/>
        </w:rPr>
        <w:t>C</w:t>
      </w:r>
      <w:r>
        <w:rPr>
          <w:rFonts w:eastAsia="Times New Roman"/>
          <w:b/>
          <w:color w:val="000000"/>
        </w:rPr>
        <w:t>HECKLIST</w:t>
      </w:r>
    </w:p>
    <w:p w14:paraId="12B686F3" w14:textId="77777777" w:rsidR="00456242" w:rsidRDefault="00EA2132" w:rsidP="00B8130F">
      <w:pPr>
        <w:spacing w:line="253" w:lineRule="exact"/>
        <w:ind w:left="270" w:right="29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Salutation Information Block </w:t>
      </w:r>
    </w:p>
    <w:bookmarkStart w:id="0" w:name="_Hlk141180612"/>
    <w:p w14:paraId="5CF384D6" w14:textId="1B4A46E7" w:rsidR="00A37288" w:rsidRDefault="008C5172" w:rsidP="001B6412">
      <w:pPr>
        <w:tabs>
          <w:tab w:val="left" w:pos="792"/>
        </w:tabs>
        <w:spacing w:line="253" w:lineRule="exact"/>
        <w:ind w:left="360" w:right="290"/>
        <w:textAlignment w:val="baseline"/>
        <w:rPr>
          <w:rFonts w:eastAsia="Times New Roman"/>
          <w:b/>
          <w:color w:val="000000"/>
        </w:rPr>
      </w:pPr>
      <w:sdt>
        <w:sdtPr>
          <w:rPr>
            <w:rFonts w:ascii="Arial" w:eastAsia="Arial" w:hAnsi="Arial"/>
            <w:color w:val="000000"/>
          </w:rPr>
          <w:id w:val="-185803741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0"/>
      <w:r w:rsidR="0045624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Document Type</w:t>
      </w:r>
    </w:p>
    <w:bookmarkStart w:id="1" w:name="_Hlk163120517"/>
    <w:p w14:paraId="3BDCD5DB" w14:textId="74865BBD" w:rsidR="00456242" w:rsidRDefault="008C5172" w:rsidP="001B6412">
      <w:pPr>
        <w:tabs>
          <w:tab w:val="left" w:pos="792"/>
        </w:tabs>
        <w:spacing w:before="1" w:line="288" w:lineRule="exact"/>
        <w:ind w:left="360" w:right="290"/>
        <w:textAlignment w:val="baseline"/>
        <w:rPr>
          <w:rFonts w:eastAsia="Times New Roman"/>
          <w:color w:val="000000"/>
          <w:spacing w:val="43"/>
        </w:rPr>
      </w:pPr>
      <w:sdt>
        <w:sdtPr>
          <w:rPr>
            <w:rFonts w:ascii="Arial" w:eastAsia="Arial" w:hAnsi="Arial"/>
            <w:color w:val="000000"/>
            <w:spacing w:val="43"/>
          </w:rPr>
          <w:id w:val="-137838592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pacing w:val="43"/>
            </w:rPr>
            <w:t>☐</w:t>
          </w:r>
        </w:sdtContent>
      </w:sdt>
      <w:bookmarkEnd w:id="1"/>
      <w:r w:rsidR="00EA2132">
        <w:rPr>
          <w:rFonts w:ascii="Arial" w:eastAsia="Arial" w:hAnsi="Arial"/>
          <w:color w:val="000000"/>
          <w:spacing w:val="43"/>
        </w:rPr>
        <w:tab/>
      </w:r>
      <w:r w:rsidR="00EA2132" w:rsidRPr="00456242">
        <w:t>Project Name</w:t>
      </w:r>
    </w:p>
    <w:p w14:paraId="053BEE1F" w14:textId="1195191A" w:rsidR="00A37288" w:rsidRDefault="008C5172" w:rsidP="001B6412">
      <w:pPr>
        <w:tabs>
          <w:tab w:val="left" w:pos="792"/>
        </w:tabs>
        <w:ind w:left="360" w:right="290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58677125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</w:rPr>
            <w:t>☐</w:t>
          </w:r>
        </w:sdtContent>
      </w:sdt>
      <w:r w:rsidR="00456242">
        <w:rPr>
          <w:rFonts w:ascii="Arial" w:eastAsia="Arial" w:hAnsi="Arial"/>
        </w:rPr>
        <w:tab/>
      </w:r>
      <w:r w:rsidR="00EA2132">
        <w:t>County</w:t>
      </w:r>
    </w:p>
    <w:p w14:paraId="672ACFB6" w14:textId="212694E8" w:rsidR="00A37288" w:rsidRDefault="008C5172" w:rsidP="001B6412">
      <w:pPr>
        <w:tabs>
          <w:tab w:val="left" w:pos="792"/>
        </w:tabs>
        <w:spacing w:before="34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207519182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Project Number</w:t>
      </w:r>
    </w:p>
    <w:p w14:paraId="706F58A6" w14:textId="46197E3D" w:rsidR="00A37288" w:rsidRDefault="00EA2132" w:rsidP="001B6412">
      <w:pPr>
        <w:spacing w:before="120" w:line="246" w:lineRule="exact"/>
        <w:ind w:left="216" w:right="29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General Description (1A-46.00</w:t>
      </w:r>
      <w:r w:rsidR="00EE418E">
        <w:rPr>
          <w:rFonts w:eastAsia="Times New Roman"/>
          <w:b/>
          <w:color w:val="000000"/>
        </w:rPr>
        <w:t>1(</w:t>
      </w:r>
      <w:r>
        <w:rPr>
          <w:rFonts w:eastAsia="Times New Roman"/>
          <w:b/>
          <w:color w:val="000000"/>
        </w:rPr>
        <w:t>3</w:t>
      </w:r>
      <w:r w:rsidR="00EE418E">
        <w:rPr>
          <w:rFonts w:eastAsia="Times New Roman"/>
          <w:b/>
          <w:color w:val="000000"/>
        </w:rPr>
        <w:t>)</w:t>
      </w:r>
      <w:r>
        <w:rPr>
          <w:rFonts w:eastAsia="Times New Roman"/>
          <w:b/>
          <w:color w:val="000000"/>
        </w:rPr>
        <w:t>(a)) and Project Specific Details</w:t>
      </w:r>
    </w:p>
    <w:p w14:paraId="7AA8C8D8" w14:textId="5150C5D0" w:rsidR="00A37288" w:rsidRDefault="008C5172" w:rsidP="001B6412">
      <w:pPr>
        <w:tabs>
          <w:tab w:val="left" w:pos="792"/>
        </w:tabs>
        <w:spacing w:before="2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108306694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Project sponsor (District), project name, and funding number</w:t>
      </w:r>
    </w:p>
    <w:p w14:paraId="382E0014" w14:textId="7721A385" w:rsidR="00A37288" w:rsidRDefault="008C5172" w:rsidP="001B6412">
      <w:pPr>
        <w:tabs>
          <w:tab w:val="left" w:pos="792"/>
        </w:tabs>
        <w:spacing w:before="34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176144453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Who conducted the evaluation and prepared the document, and what was the impetus for the analysis</w:t>
      </w:r>
    </w:p>
    <w:p w14:paraId="57C5D19C" w14:textId="7A8DDE3D" w:rsidR="00A37288" w:rsidRDefault="008C5172" w:rsidP="001B6412">
      <w:pPr>
        <w:tabs>
          <w:tab w:val="left" w:pos="792"/>
        </w:tabs>
        <w:spacing w:before="30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7467452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Pertinent laws and regulations</w:t>
      </w:r>
    </w:p>
    <w:p w14:paraId="5B073F69" w14:textId="72F1CB8F" w:rsidR="00A37288" w:rsidRDefault="008C5172" w:rsidP="001B6412">
      <w:pPr>
        <w:tabs>
          <w:tab w:val="left" w:pos="792"/>
        </w:tabs>
        <w:spacing w:before="38" w:line="254" w:lineRule="exact"/>
        <w:ind w:left="360" w:right="290"/>
        <w:textAlignment w:val="baseline"/>
        <w:rPr>
          <w:rFonts w:ascii="Arial" w:eastAsia="Arial" w:hAnsi="Arial"/>
          <w:color w:val="000000"/>
          <w:spacing w:val="8"/>
        </w:rPr>
      </w:pPr>
      <w:sdt>
        <w:sdtPr>
          <w:rPr>
            <w:rFonts w:ascii="Arial" w:eastAsia="Arial" w:hAnsi="Arial"/>
            <w:color w:val="000000"/>
            <w:spacing w:val="8"/>
          </w:rPr>
          <w:id w:val="86980568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  <w:spacing w:val="8"/>
            </w:rPr>
            <w:t>☐</w:t>
          </w:r>
        </w:sdtContent>
      </w:sdt>
      <w:r w:rsidR="00456242">
        <w:rPr>
          <w:rFonts w:ascii="Arial" w:eastAsia="Arial" w:hAnsi="Arial"/>
          <w:color w:val="000000"/>
          <w:spacing w:val="8"/>
        </w:rPr>
        <w:tab/>
      </w:r>
      <w:r w:rsidR="00EA2132">
        <w:rPr>
          <w:rFonts w:eastAsia="Times New Roman"/>
          <w:color w:val="000000"/>
          <w:spacing w:val="8"/>
        </w:rPr>
        <w:t>Cultural Resources compliance statement</w:t>
      </w:r>
    </w:p>
    <w:p w14:paraId="40189502" w14:textId="52123730" w:rsidR="00A37288" w:rsidRDefault="008C5172" w:rsidP="001B6412">
      <w:pPr>
        <w:tabs>
          <w:tab w:val="left" w:pos="792"/>
        </w:tabs>
        <w:spacing w:before="35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49438238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MOU and NEPA Assignment statement</w:t>
      </w:r>
    </w:p>
    <w:p w14:paraId="0A193CDB" w14:textId="0BBAA965" w:rsidR="00A37288" w:rsidRDefault="008C5172" w:rsidP="001B6412">
      <w:pPr>
        <w:tabs>
          <w:tab w:val="left" w:pos="792"/>
        </w:tabs>
        <w:spacing w:before="33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1016348215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Project description, activities, purpose, location, Township, Range, Section (TRS), funding source (fed/state)</w:t>
      </w:r>
    </w:p>
    <w:p w14:paraId="054049D8" w14:textId="59C6A27C" w:rsidR="00A37288" w:rsidRDefault="008C5172" w:rsidP="00B8130F">
      <w:pPr>
        <w:tabs>
          <w:tab w:val="left" w:pos="792"/>
        </w:tabs>
        <w:spacing w:before="30" w:line="254" w:lineRule="exact"/>
        <w:ind w:left="792" w:right="470" w:hanging="432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1725257077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Project location map. Must include APE boundary on aerial and/or topographic map. Map(s) scale should be sufficient to review the surrounding area of the APE, large projects should be presented in an overview map followed by “sheets” at a reviewable scale. Satellite image background preferred.</w:t>
      </w:r>
    </w:p>
    <w:p w14:paraId="0E5DA45C" w14:textId="66564B28" w:rsidR="00A37288" w:rsidRDefault="008C5172" w:rsidP="001B6412">
      <w:pPr>
        <w:tabs>
          <w:tab w:val="left" w:pos="792"/>
        </w:tabs>
        <w:spacing w:before="1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833598331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Area of Potential Effect (APE) description, include both historic and archaeological APE definitions</w:t>
      </w:r>
    </w:p>
    <w:p w14:paraId="39771C70" w14:textId="23E9B6B2" w:rsidR="00A37288" w:rsidRDefault="008C5172" w:rsidP="001B6412">
      <w:pPr>
        <w:tabs>
          <w:tab w:val="left" w:pos="792"/>
        </w:tabs>
        <w:spacing w:before="34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1630546055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Description of previous and newly proposed ground disturbance</w:t>
      </w:r>
    </w:p>
    <w:p w14:paraId="298AC550" w14:textId="73CAA8E9" w:rsidR="00A37288" w:rsidRDefault="00EA2132" w:rsidP="001B6412">
      <w:pPr>
        <w:spacing w:before="121" w:line="245" w:lineRule="exact"/>
        <w:ind w:left="216" w:right="29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Archival Research Design and Results (1A-46.00</w:t>
      </w:r>
      <w:r w:rsidR="00EE418E">
        <w:rPr>
          <w:rFonts w:eastAsia="Times New Roman"/>
          <w:b/>
          <w:color w:val="000000"/>
        </w:rPr>
        <w:t>1(</w:t>
      </w:r>
      <w:proofErr w:type="gramStart"/>
      <w:r>
        <w:rPr>
          <w:rFonts w:eastAsia="Times New Roman"/>
          <w:b/>
          <w:color w:val="000000"/>
        </w:rPr>
        <w:t>3</w:t>
      </w:r>
      <w:r w:rsidR="00EE418E">
        <w:rPr>
          <w:rFonts w:eastAsia="Times New Roman"/>
          <w:b/>
          <w:color w:val="000000"/>
        </w:rPr>
        <w:t>)</w:t>
      </w:r>
      <w:r>
        <w:rPr>
          <w:rFonts w:eastAsia="Times New Roman"/>
          <w:b/>
          <w:color w:val="000000"/>
        </w:rPr>
        <w:t>(</w:t>
      </w:r>
      <w:proofErr w:type="gramEnd"/>
      <w:r>
        <w:rPr>
          <w:rFonts w:eastAsia="Times New Roman"/>
          <w:b/>
          <w:color w:val="000000"/>
        </w:rPr>
        <w:t>b-c))</w:t>
      </w:r>
    </w:p>
    <w:p w14:paraId="4BC0529F" w14:textId="48814C6E" w:rsidR="00A37288" w:rsidRDefault="008C5172" w:rsidP="001B6412">
      <w:pPr>
        <w:tabs>
          <w:tab w:val="left" w:pos="792"/>
        </w:tabs>
        <w:spacing w:line="253" w:lineRule="exact"/>
        <w:ind w:left="792" w:right="290" w:hanging="432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191327301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3C0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Describe the methodology used to review and evaluate the project area, and how that formed the basis for the proposed determination of effect</w:t>
      </w:r>
    </w:p>
    <w:p w14:paraId="2C2E7F52" w14:textId="0FA458C6" w:rsidR="00A37288" w:rsidRDefault="008C5172" w:rsidP="001B6412">
      <w:pPr>
        <w:tabs>
          <w:tab w:val="left" w:pos="792"/>
        </w:tabs>
        <w:spacing w:line="252" w:lineRule="exact"/>
        <w:ind w:left="792" w:right="290" w:hanging="432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107447839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5624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Narrative and/or table summarizing the FMSF search results including previously recorded resources and previously conducted surveys within or adjacent to the APE</w:t>
      </w:r>
    </w:p>
    <w:p w14:paraId="70D7C186" w14:textId="555C4852" w:rsidR="00A37288" w:rsidRDefault="008C5172" w:rsidP="001B6412">
      <w:pPr>
        <w:tabs>
          <w:tab w:val="left" w:pos="792"/>
        </w:tabs>
        <w:spacing w:line="250" w:lineRule="exact"/>
        <w:ind w:left="792" w:right="290" w:hanging="432"/>
        <w:textAlignment w:val="baseline"/>
        <w:rPr>
          <w:rFonts w:eastAsia="Times New Roman"/>
          <w:color w:val="000000"/>
        </w:rPr>
      </w:pPr>
      <w:sdt>
        <w:sdtPr>
          <w:rPr>
            <w:rFonts w:ascii="Arial" w:eastAsia="Arial" w:hAnsi="Arial"/>
            <w:color w:val="000000"/>
            <w:spacing w:val="6"/>
          </w:rPr>
          <w:id w:val="192769021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>
            <w:rPr>
              <w:rFonts w:ascii="MS Gothic" w:eastAsia="MS Gothic" w:hAnsi="MS Gothic" w:hint="eastAsia"/>
              <w:color w:val="000000"/>
              <w:spacing w:val="6"/>
            </w:rPr>
            <w:t>☐</w:t>
          </w:r>
        </w:sdtContent>
      </w:sdt>
      <w:r w:rsidR="00456242">
        <w:rPr>
          <w:rFonts w:ascii="Arial" w:eastAsia="Arial" w:hAnsi="Arial"/>
          <w:color w:val="000000"/>
          <w:spacing w:val="6"/>
        </w:rPr>
        <w:tab/>
      </w:r>
      <w:r w:rsidR="00EA2132">
        <w:rPr>
          <w:rFonts w:eastAsia="Times New Roman"/>
          <w:color w:val="000000"/>
          <w:spacing w:val="6"/>
        </w:rPr>
        <w:t>Review historic aerial/satellite photographs and topographic maps that inform on historic land use, previous ground</w:t>
      </w:r>
      <w:r w:rsidR="00456242">
        <w:rPr>
          <w:rFonts w:eastAsia="Times New Roman"/>
          <w:color w:val="000000"/>
          <w:spacing w:val="6"/>
        </w:rPr>
        <w:t xml:space="preserve"> </w:t>
      </w:r>
      <w:r w:rsidR="00EA2132">
        <w:rPr>
          <w:rFonts w:eastAsia="Times New Roman"/>
          <w:color w:val="000000"/>
        </w:rPr>
        <w:t>disturbance, and development (provide a sample in text or as attachments if multiple used to evaluate the project)</w:t>
      </w:r>
    </w:p>
    <w:p w14:paraId="2028267F" w14:textId="67FD0C91" w:rsidR="00A37288" w:rsidRDefault="008C5172" w:rsidP="001B6412">
      <w:pPr>
        <w:tabs>
          <w:tab w:val="left" w:pos="792"/>
        </w:tabs>
        <w:spacing w:line="250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57594200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Current land use, environmental and paleoenvironmental conditions with supporting data, maps, images etc.</w:t>
      </w:r>
    </w:p>
    <w:p w14:paraId="3F599082" w14:textId="39793C7F" w:rsidR="00A37288" w:rsidRDefault="008C5172" w:rsidP="001B6412">
      <w:pPr>
        <w:tabs>
          <w:tab w:val="left" w:pos="792"/>
        </w:tabs>
        <w:spacing w:before="34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86258345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Include images of current conditions from digital resources (Google Street View, etc.)</w:t>
      </w:r>
    </w:p>
    <w:p w14:paraId="6A0991CF" w14:textId="5CB29E73" w:rsidR="00A37288" w:rsidRDefault="008C5172" w:rsidP="001B6412">
      <w:pPr>
        <w:tabs>
          <w:tab w:val="left" w:pos="792"/>
        </w:tabs>
        <w:spacing w:before="34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26381235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Explanation of the review/evaluation intensity based on project activities and analysis</w:t>
      </w:r>
    </w:p>
    <w:p w14:paraId="0C2B9016" w14:textId="77777777" w:rsidR="00A37288" w:rsidRDefault="00EA2132" w:rsidP="001B6412">
      <w:pPr>
        <w:spacing w:before="121" w:line="246" w:lineRule="exact"/>
        <w:ind w:left="216" w:right="29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Project Effects Discussion and Determination</w:t>
      </w:r>
    </w:p>
    <w:p w14:paraId="7E436651" w14:textId="3856A2F9" w:rsidR="00A37288" w:rsidRDefault="008C5172" w:rsidP="001B6412">
      <w:pPr>
        <w:tabs>
          <w:tab w:val="left" w:pos="792"/>
        </w:tabs>
        <w:spacing w:before="3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305313429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 xml:space="preserve">Discussion on how the project may affect historic </w:t>
      </w:r>
      <w:r w:rsidR="00456242">
        <w:rPr>
          <w:rFonts w:eastAsia="Times New Roman"/>
          <w:color w:val="000000"/>
        </w:rPr>
        <w:t xml:space="preserve">properties </w:t>
      </w:r>
      <w:r w:rsidR="00EA2132">
        <w:rPr>
          <w:rFonts w:eastAsia="Times New Roman"/>
          <w:color w:val="000000"/>
        </w:rPr>
        <w:t>in or adjacent to the APE</w:t>
      </w:r>
    </w:p>
    <w:p w14:paraId="7AB938D1" w14:textId="29097F48" w:rsidR="00A37288" w:rsidRDefault="008C5172" w:rsidP="001B6412">
      <w:pPr>
        <w:tabs>
          <w:tab w:val="left" w:pos="792"/>
        </w:tabs>
        <w:spacing w:before="34" w:line="254" w:lineRule="exact"/>
        <w:ind w:left="360" w:right="290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50702341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>Proposed project’s determination of effects</w:t>
      </w:r>
    </w:p>
    <w:p w14:paraId="2EC5B2D2" w14:textId="7DCAEDAD" w:rsidR="00A37288" w:rsidRDefault="008C5172" w:rsidP="001B6412">
      <w:pPr>
        <w:tabs>
          <w:tab w:val="left" w:pos="792"/>
        </w:tabs>
        <w:spacing w:before="29" w:line="254" w:lineRule="exact"/>
        <w:ind w:left="792" w:right="290" w:hanging="432"/>
        <w:textAlignment w:val="baseline"/>
        <w:rPr>
          <w:rFonts w:ascii="Arial" w:eastAsia="Arial" w:hAnsi="Arial"/>
          <w:color w:val="000000"/>
        </w:rPr>
      </w:pPr>
      <w:sdt>
        <w:sdtPr>
          <w:rPr>
            <w:rFonts w:ascii="Arial" w:eastAsia="Arial" w:hAnsi="Arial"/>
            <w:color w:val="000000"/>
          </w:rPr>
          <w:id w:val="-195169383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6242" w:rsidRPr="00456242">
            <w:rPr>
              <w:rFonts w:ascii="Segoe UI Symbol" w:eastAsia="Arial" w:hAnsi="Segoe UI Symbol" w:cs="Segoe UI Symbol"/>
              <w:color w:val="000000"/>
            </w:rPr>
            <w:t>☐</w:t>
          </w:r>
        </w:sdtContent>
      </w:sdt>
      <w:r w:rsidR="00EA2132">
        <w:rPr>
          <w:rFonts w:ascii="Arial" w:eastAsia="Arial" w:hAnsi="Arial"/>
          <w:color w:val="000000"/>
        </w:rPr>
        <w:tab/>
      </w:r>
      <w:r w:rsidR="00EA2132">
        <w:rPr>
          <w:rFonts w:eastAsia="Times New Roman"/>
          <w:color w:val="000000"/>
        </w:rPr>
        <w:t xml:space="preserve">If applicable, include plan sheet(s) annotated with historic </w:t>
      </w:r>
      <w:bookmarkStart w:id="2" w:name="_Hlk144803524"/>
      <w:r w:rsidR="00A60889">
        <w:rPr>
          <w:rFonts w:eastAsia="Times New Roman"/>
          <w:color w:val="000000"/>
        </w:rPr>
        <w:t xml:space="preserve">property </w:t>
      </w:r>
      <w:bookmarkEnd w:id="2"/>
      <w:r w:rsidR="00EA2132">
        <w:rPr>
          <w:rFonts w:eastAsia="Times New Roman"/>
          <w:color w:val="000000"/>
        </w:rPr>
        <w:t xml:space="preserve">boundaries to visually convey proximity and potential interaction (or lack thereof) between project activities and </w:t>
      </w:r>
      <w:bookmarkStart w:id="3" w:name="_Hlk144803580"/>
      <w:r w:rsidR="00A60889">
        <w:rPr>
          <w:rFonts w:eastAsia="Times New Roman"/>
          <w:color w:val="000000"/>
        </w:rPr>
        <w:t>historic properties</w:t>
      </w:r>
      <w:bookmarkEnd w:id="3"/>
    </w:p>
    <w:p w14:paraId="55595EBD" w14:textId="6D0CF843" w:rsidR="00B04864" w:rsidRDefault="00EA2132" w:rsidP="00614193">
      <w:pPr>
        <w:spacing w:before="240" w:after="80" w:line="246" w:lineRule="exact"/>
        <w:ind w:left="270" w:right="470"/>
        <w:jc w:val="both"/>
        <w:textAlignment w:val="baseline"/>
        <w:rPr>
          <w:rFonts w:eastAsia="Times New Roman"/>
          <w:b/>
          <w:color w:val="FF0000"/>
        </w:rPr>
      </w:pPr>
      <w:bookmarkStart w:id="4" w:name="_Hlk146803195"/>
      <w:r w:rsidRPr="001B6412">
        <w:rPr>
          <w:rFonts w:eastAsia="Times New Roman"/>
          <w:b/>
          <w:sz w:val="23"/>
          <w:szCs w:val="23"/>
        </w:rPr>
        <w:t xml:space="preserve">Desktop Analyses </w:t>
      </w:r>
      <w:r w:rsidRPr="001B6412">
        <w:rPr>
          <w:rFonts w:eastAsia="Times New Roman"/>
          <w:b/>
          <w:smallCaps/>
          <w:color w:val="C00000"/>
          <w:sz w:val="23"/>
          <w:szCs w:val="23"/>
        </w:rPr>
        <w:t>cannot</w:t>
      </w:r>
      <w:r w:rsidRPr="001B6412">
        <w:rPr>
          <w:rFonts w:eastAsia="Times New Roman"/>
          <w:b/>
          <w:color w:val="C00000"/>
          <w:sz w:val="23"/>
          <w:szCs w:val="23"/>
        </w:rPr>
        <w:t xml:space="preserve"> </w:t>
      </w:r>
      <w:r w:rsidRPr="001B6412">
        <w:rPr>
          <w:rFonts w:eastAsia="Times New Roman"/>
          <w:b/>
          <w:sz w:val="23"/>
          <w:szCs w:val="23"/>
        </w:rPr>
        <w:t>include historic resource(s) NRHP evaluations requiring a new or updated FMSF form</w:t>
      </w:r>
      <w:r w:rsidR="00B04864" w:rsidRPr="001B6412">
        <w:rPr>
          <w:rFonts w:eastAsia="Times New Roman"/>
          <w:b/>
        </w:rPr>
        <w:t xml:space="preserve"> </w:t>
      </w:r>
      <w:r w:rsidR="006B3357">
        <w:rPr>
          <w:rFonts w:eastAsia="Times New Roman"/>
          <w:b/>
          <w:color w:val="C00000"/>
        </w:rPr>
        <w:t xml:space="preserve">unless the undertaking meets </w:t>
      </w:r>
      <w:r w:rsidR="00B04864" w:rsidRPr="001B6412">
        <w:rPr>
          <w:rFonts w:eastAsia="Times New Roman"/>
          <w:b/>
          <w:color w:val="C00000"/>
        </w:rPr>
        <w:t xml:space="preserve">the single following exception: </w:t>
      </w:r>
    </w:p>
    <w:p w14:paraId="7169F6BB" w14:textId="5940C033" w:rsidR="00A37288" w:rsidRPr="00B04864" w:rsidRDefault="00B04864" w:rsidP="00B8130F">
      <w:pPr>
        <w:spacing w:before="83" w:line="246" w:lineRule="exact"/>
        <w:ind w:left="270" w:right="470"/>
        <w:jc w:val="both"/>
        <w:textAlignment w:val="baseline"/>
        <w:rPr>
          <w:rFonts w:eastAsia="Times New Roman"/>
          <w:bCs/>
        </w:rPr>
      </w:pPr>
      <w:r w:rsidRPr="00B04864">
        <w:rPr>
          <w:rFonts w:eastAsia="Times New Roman"/>
          <w:bCs/>
        </w:rPr>
        <w:t>If the only reason a</w:t>
      </w:r>
      <w:r>
        <w:rPr>
          <w:rFonts w:eastAsia="Times New Roman"/>
          <w:bCs/>
        </w:rPr>
        <w:t xml:space="preserve">n undertaking </w:t>
      </w:r>
      <w:r w:rsidRPr="00B04864">
        <w:rPr>
          <w:rFonts w:eastAsia="Times New Roman"/>
          <w:bCs/>
        </w:rPr>
        <w:t>is kicked out of the Stipulation V/VI Alternative Process Form is because of an unrecorded segment of a historic linear resource</w:t>
      </w:r>
      <w:r>
        <w:rPr>
          <w:rFonts w:eastAsia="Times New Roman"/>
          <w:bCs/>
        </w:rPr>
        <w:t xml:space="preserve"> in the APE</w:t>
      </w:r>
      <w:r w:rsidRPr="00B04864">
        <w:rPr>
          <w:rFonts w:eastAsia="Times New Roman"/>
          <w:bCs/>
        </w:rPr>
        <w:t xml:space="preserve">, that segment of </w:t>
      </w:r>
      <w:r w:rsidR="006B3357">
        <w:rPr>
          <w:rFonts w:eastAsia="Times New Roman"/>
          <w:bCs/>
        </w:rPr>
        <w:t>the resource</w:t>
      </w:r>
      <w:r w:rsidRPr="00B04864">
        <w:rPr>
          <w:rFonts w:eastAsia="Times New Roman"/>
          <w:bCs/>
        </w:rPr>
        <w:t xml:space="preserve"> </w:t>
      </w:r>
      <w:r w:rsidRPr="00B04864">
        <w:rPr>
          <w:rFonts w:eastAsia="Times New Roman"/>
          <w:bCs/>
          <w:u w:val="single"/>
        </w:rPr>
        <w:t>can</w:t>
      </w:r>
      <w:r w:rsidRPr="00B04864">
        <w:rPr>
          <w:rFonts w:eastAsia="Times New Roman"/>
          <w:bCs/>
        </w:rPr>
        <w:t xml:space="preserve"> be recorded and evaluated within the Desktop Analysis. An abbreviated CRAS </w:t>
      </w:r>
      <w:r w:rsidR="006B3357">
        <w:rPr>
          <w:rFonts w:eastAsia="Times New Roman"/>
          <w:bCs/>
        </w:rPr>
        <w:t xml:space="preserve">Report </w:t>
      </w:r>
      <w:r w:rsidRPr="00B04864">
        <w:rPr>
          <w:rFonts w:eastAsia="Times New Roman"/>
          <w:bCs/>
        </w:rPr>
        <w:t>will no longer be required for this specific set of circumstances</w:t>
      </w:r>
      <w:r w:rsidR="006B3357">
        <w:rPr>
          <w:rFonts w:eastAsia="Times New Roman"/>
          <w:bCs/>
        </w:rPr>
        <w:t>; however, do include a discussion of the circumstances for this exception and clearly convey the survey methods used to document the new segment of the resource</w:t>
      </w:r>
      <w:r w:rsidRPr="00B04864">
        <w:rPr>
          <w:rFonts w:eastAsia="Times New Roman"/>
          <w:bCs/>
        </w:rPr>
        <w:t xml:space="preserve">. FMSF forms for the new segment of the historic linear resource and a FMSF Survey Log are required. Please note that Desktop Analyses that include the recording of a new segment of historic linear resource will be entered into the State Archives and FMSF </w:t>
      </w:r>
      <w:r w:rsidR="006B3357">
        <w:rPr>
          <w:rFonts w:eastAsia="Times New Roman"/>
          <w:bCs/>
        </w:rPr>
        <w:t xml:space="preserve">Database </w:t>
      </w:r>
      <w:r w:rsidRPr="00B04864">
        <w:rPr>
          <w:rFonts w:eastAsia="Times New Roman"/>
          <w:bCs/>
        </w:rPr>
        <w:t>(currently they are only saved in Compliance &amp; Review records)</w:t>
      </w:r>
      <w:r w:rsidR="00EA2132" w:rsidRPr="00B04864">
        <w:rPr>
          <w:rFonts w:eastAsia="Times New Roman"/>
          <w:bCs/>
        </w:rPr>
        <w:t>.</w:t>
      </w:r>
      <w:bookmarkEnd w:id="4"/>
    </w:p>
    <w:sectPr w:rsidR="00A37288" w:rsidRPr="00B04864" w:rsidSect="001B6412">
      <w:footerReference w:type="default" r:id="rId6"/>
      <w:pgSz w:w="12240" w:h="15840"/>
      <w:pgMar w:top="360" w:right="268" w:bottom="1080" w:left="432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66AB3" w14:textId="77777777" w:rsidR="00E31F0F" w:rsidRDefault="00EA2132">
      <w:r>
        <w:separator/>
      </w:r>
    </w:p>
  </w:endnote>
  <w:endnote w:type="continuationSeparator" w:id="0">
    <w:p w14:paraId="2A53EE77" w14:textId="77777777" w:rsidR="00E31F0F" w:rsidRDefault="00EA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C0591" w14:textId="61DDE1A5" w:rsidR="00085800" w:rsidRPr="001A7BFF" w:rsidRDefault="00085800" w:rsidP="00085800">
    <w:pPr>
      <w:pStyle w:val="Footer"/>
      <w:jc w:val="right"/>
      <w:rPr>
        <w:sz w:val="20"/>
        <w:szCs w:val="20"/>
      </w:rPr>
    </w:pPr>
    <w:r w:rsidRPr="001A7BFF">
      <w:rPr>
        <w:sz w:val="20"/>
        <w:szCs w:val="20"/>
      </w:rPr>
      <w:t>Updated October 1, 2023</w:t>
    </w:r>
  </w:p>
  <w:p w14:paraId="520A8F55" w14:textId="3F4C0162" w:rsidR="00B04864" w:rsidRDefault="00B04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B58FA" w14:textId="77777777" w:rsidR="00A37288" w:rsidRDefault="00A37288"/>
  </w:footnote>
  <w:footnote w:type="continuationSeparator" w:id="0">
    <w:p w14:paraId="47FB2163" w14:textId="77777777" w:rsidR="00A37288" w:rsidRDefault="00EA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XhgKecDB094XOEglyfwI1q3knIEUrrajYxxedDe0nfKirri9gATiU3sUxx2Nbcgyj8Xbn5fuiQ/+qSRIg1fQ==" w:salt="IrtN+ggCOzWDjw76gN6w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8"/>
    <w:rsid w:val="00085800"/>
    <w:rsid w:val="001B6412"/>
    <w:rsid w:val="00237EEA"/>
    <w:rsid w:val="00373C03"/>
    <w:rsid w:val="00456242"/>
    <w:rsid w:val="00520D22"/>
    <w:rsid w:val="00614193"/>
    <w:rsid w:val="006B3357"/>
    <w:rsid w:val="006D6F1F"/>
    <w:rsid w:val="008B1B67"/>
    <w:rsid w:val="008C5172"/>
    <w:rsid w:val="00951B9E"/>
    <w:rsid w:val="00A37288"/>
    <w:rsid w:val="00A55073"/>
    <w:rsid w:val="00A60889"/>
    <w:rsid w:val="00B04864"/>
    <w:rsid w:val="00B8130F"/>
    <w:rsid w:val="00E06D4D"/>
    <w:rsid w:val="00E31F0F"/>
    <w:rsid w:val="00EA2132"/>
    <w:rsid w:val="00EE418E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13A"/>
  <w15:docId w15:val="{691791A4-6B06-4D5F-8BC8-3157AA0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56242"/>
  </w:style>
  <w:style w:type="character" w:styleId="CommentReference">
    <w:name w:val="annotation reference"/>
    <w:basedOn w:val="DefaultParagraphFont"/>
    <w:uiPriority w:val="99"/>
    <w:semiHidden/>
    <w:unhideWhenUsed/>
    <w:rsid w:val="00EE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64"/>
  </w:style>
  <w:style w:type="paragraph" w:styleId="Footer">
    <w:name w:val="footer"/>
    <w:basedOn w:val="Normal"/>
    <w:link w:val="FooterChar"/>
    <w:uiPriority w:val="99"/>
    <w:unhideWhenUsed/>
    <w:rsid w:val="00B04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Anaysis Checklist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Anaysis Checklist</dc:title>
  <dc:creator>Rothrock, Lindsay</dc:creator>
  <cp:lastModifiedBy>Rothrock, Lindsay</cp:lastModifiedBy>
  <cp:revision>4</cp:revision>
  <dcterms:created xsi:type="dcterms:W3CDTF">2023-10-18T15:32:00Z</dcterms:created>
  <dcterms:modified xsi:type="dcterms:W3CDTF">2024-04-04T14:57:00Z</dcterms:modified>
</cp:coreProperties>
</file>