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1A73" w14:textId="5F2B3A67" w:rsidR="00045A62" w:rsidRDefault="00022990" w:rsidP="001C33A8">
      <w:pPr>
        <w:tabs>
          <w:tab w:val="left" w:pos="8726"/>
        </w:tabs>
        <w:rPr>
          <w:rFonts w:ascii="Arial" w:hAnsi="Arial" w:cs="Arial"/>
        </w:rPr>
      </w:pPr>
      <w:r w:rsidRPr="00AD0456">
        <w:rPr>
          <w:rFonts w:ascii="Arial" w:hAnsi="Arial" w:cs="Arial"/>
        </w:rPr>
        <w:t>The following is</w:t>
      </w:r>
      <w:r w:rsidR="001C33A8" w:rsidRPr="00AD0456">
        <w:rPr>
          <w:rFonts w:ascii="Arial" w:hAnsi="Arial" w:cs="Arial"/>
        </w:rPr>
        <w:t xml:space="preserve"> </w:t>
      </w:r>
      <w:r w:rsidR="007B71DA">
        <w:rPr>
          <w:rFonts w:ascii="Arial" w:hAnsi="Arial" w:cs="Arial"/>
        </w:rPr>
        <w:t xml:space="preserve">a </w:t>
      </w:r>
      <w:r w:rsidRPr="00AD0456">
        <w:rPr>
          <w:rFonts w:ascii="Arial" w:hAnsi="Arial" w:cs="Arial"/>
        </w:rPr>
        <w:t xml:space="preserve">guide </w:t>
      </w:r>
      <w:r w:rsidR="001C33A8" w:rsidRPr="00AD0456">
        <w:rPr>
          <w:rFonts w:ascii="Arial" w:hAnsi="Arial" w:cs="Arial"/>
        </w:rPr>
        <w:t xml:space="preserve">on completing </w:t>
      </w:r>
      <w:r w:rsidRPr="00AD0456">
        <w:rPr>
          <w:rFonts w:ascii="Arial" w:hAnsi="Arial" w:cs="Arial"/>
        </w:rPr>
        <w:t>the Type I CE checklist for L</w:t>
      </w:r>
      <w:r w:rsidR="00077899">
        <w:rPr>
          <w:rFonts w:ascii="Arial" w:hAnsi="Arial" w:cs="Arial"/>
        </w:rPr>
        <w:t>ocal Agency Program (LA</w:t>
      </w:r>
      <w:r w:rsidRPr="00AD0456">
        <w:rPr>
          <w:rFonts w:ascii="Arial" w:hAnsi="Arial" w:cs="Arial"/>
        </w:rPr>
        <w:t>P</w:t>
      </w:r>
      <w:r w:rsidR="00077899">
        <w:rPr>
          <w:rFonts w:ascii="Arial" w:hAnsi="Arial" w:cs="Arial"/>
        </w:rPr>
        <w:t>)</w:t>
      </w:r>
      <w:r w:rsidRPr="00AD0456">
        <w:rPr>
          <w:rFonts w:ascii="Arial" w:hAnsi="Arial" w:cs="Arial"/>
        </w:rPr>
        <w:t xml:space="preserve"> projects. All LAP projects are required to complete th</w:t>
      </w:r>
      <w:r w:rsidR="0007215A">
        <w:rPr>
          <w:rFonts w:ascii="Arial" w:hAnsi="Arial" w:cs="Arial"/>
        </w:rPr>
        <w:t>e Type I CE C</w:t>
      </w:r>
      <w:r w:rsidRPr="00AD0456">
        <w:rPr>
          <w:rFonts w:ascii="Arial" w:hAnsi="Arial" w:cs="Arial"/>
        </w:rPr>
        <w:t xml:space="preserve">hecklist </w:t>
      </w:r>
      <w:r w:rsidR="00352E7C">
        <w:rPr>
          <w:rFonts w:ascii="Arial" w:hAnsi="Arial" w:cs="Arial"/>
        </w:rPr>
        <w:t xml:space="preserve">and a backup memorandum to support the checklist, </w:t>
      </w:r>
      <w:r w:rsidRPr="00AD0456">
        <w:rPr>
          <w:rFonts w:ascii="Arial" w:hAnsi="Arial" w:cs="Arial"/>
        </w:rPr>
        <w:t xml:space="preserve">for submittal to the District </w:t>
      </w:r>
      <w:r w:rsidR="0059475C">
        <w:rPr>
          <w:rFonts w:ascii="Arial" w:hAnsi="Arial" w:cs="Arial"/>
        </w:rPr>
        <w:t>Four</w:t>
      </w:r>
      <w:r w:rsidRPr="00AD0456">
        <w:rPr>
          <w:rFonts w:ascii="Arial" w:hAnsi="Arial" w:cs="Arial"/>
        </w:rPr>
        <w:t xml:space="preserve"> PLEMO</w:t>
      </w:r>
      <w:r w:rsidR="00352E7C">
        <w:rPr>
          <w:rFonts w:ascii="Arial" w:hAnsi="Arial" w:cs="Arial"/>
        </w:rPr>
        <w:t xml:space="preserve"> through the District’s LAP Coordinator</w:t>
      </w:r>
      <w:r w:rsidR="00083791" w:rsidRPr="00AD0456">
        <w:rPr>
          <w:rFonts w:ascii="Arial" w:hAnsi="Arial" w:cs="Arial"/>
        </w:rPr>
        <w:t xml:space="preserve">. </w:t>
      </w:r>
      <w:r w:rsidR="0007215A">
        <w:rPr>
          <w:rFonts w:ascii="Arial" w:hAnsi="Arial" w:cs="Arial"/>
        </w:rPr>
        <w:t>A clean copy of the checklist without guidance should be filled out, not this version which has background</w:t>
      </w:r>
      <w:r w:rsidR="00352E7C">
        <w:rPr>
          <w:rFonts w:ascii="Arial" w:hAnsi="Arial" w:cs="Arial"/>
        </w:rPr>
        <w:t>/guide type</w:t>
      </w:r>
      <w:r w:rsidR="0007215A">
        <w:rPr>
          <w:rFonts w:ascii="Arial" w:hAnsi="Arial" w:cs="Arial"/>
        </w:rPr>
        <w:t xml:space="preserve"> information contained in it. </w:t>
      </w:r>
      <w:r w:rsidR="00083791" w:rsidRPr="00AD0456">
        <w:rPr>
          <w:rFonts w:ascii="Arial" w:hAnsi="Arial" w:cs="Arial"/>
        </w:rPr>
        <w:t xml:space="preserve">The information from this </w:t>
      </w:r>
      <w:r w:rsidR="001C33A8" w:rsidRPr="00AD0456">
        <w:rPr>
          <w:rFonts w:ascii="Arial" w:hAnsi="Arial" w:cs="Arial"/>
        </w:rPr>
        <w:t>checklist</w:t>
      </w:r>
      <w:r w:rsidR="00352E7C">
        <w:rPr>
          <w:rFonts w:ascii="Arial" w:hAnsi="Arial" w:cs="Arial"/>
        </w:rPr>
        <w:t>, the backup memorandum,</w:t>
      </w:r>
      <w:r w:rsidR="001C33A8" w:rsidRPr="00AD0456">
        <w:rPr>
          <w:rFonts w:ascii="Arial" w:hAnsi="Arial" w:cs="Arial"/>
        </w:rPr>
        <w:t xml:space="preserve"> and all additional studies </w:t>
      </w:r>
      <w:r w:rsidR="00045A62">
        <w:rPr>
          <w:rFonts w:ascii="Arial" w:hAnsi="Arial" w:cs="Arial"/>
        </w:rPr>
        <w:t xml:space="preserve">such as Cultural Resource Assessment Survey (CRAS) Reports, Bonneted Bat Survey Reports, and other required </w:t>
      </w:r>
      <w:r w:rsidR="00352E7C">
        <w:rPr>
          <w:rFonts w:ascii="Arial" w:hAnsi="Arial" w:cs="Arial"/>
        </w:rPr>
        <w:t xml:space="preserve">additional </w:t>
      </w:r>
      <w:r w:rsidR="00045A62">
        <w:rPr>
          <w:rFonts w:ascii="Arial" w:hAnsi="Arial" w:cs="Arial"/>
        </w:rPr>
        <w:t xml:space="preserve">reports </w:t>
      </w:r>
      <w:r w:rsidR="001C33A8" w:rsidRPr="00AD0456">
        <w:rPr>
          <w:rFonts w:ascii="Arial" w:hAnsi="Arial" w:cs="Arial"/>
        </w:rPr>
        <w:t xml:space="preserve">are </w:t>
      </w:r>
      <w:r w:rsidR="00045A62">
        <w:rPr>
          <w:rFonts w:ascii="Arial" w:hAnsi="Arial" w:cs="Arial"/>
        </w:rPr>
        <w:t xml:space="preserve">typically </w:t>
      </w:r>
      <w:r w:rsidR="001C33A8" w:rsidRPr="00AD0456">
        <w:rPr>
          <w:rFonts w:ascii="Arial" w:hAnsi="Arial" w:cs="Arial"/>
        </w:rPr>
        <w:t xml:space="preserve">uploaded to the </w:t>
      </w:r>
      <w:r w:rsidRPr="00AD0456">
        <w:rPr>
          <w:rFonts w:ascii="Arial" w:hAnsi="Arial" w:cs="Arial"/>
        </w:rPr>
        <w:t>Statewide Environmental Project Tracker (SW</w:t>
      </w:r>
      <w:r w:rsidR="001C33A8" w:rsidRPr="00AD0456">
        <w:rPr>
          <w:rFonts w:ascii="Arial" w:hAnsi="Arial" w:cs="Arial"/>
        </w:rPr>
        <w:t>EPT) system in order for the official Type I CE checklist and Environmental Certification to be generated on LAP projects</w:t>
      </w:r>
      <w:r w:rsidR="00352E7C">
        <w:rPr>
          <w:rFonts w:ascii="Arial" w:hAnsi="Arial" w:cs="Arial"/>
        </w:rPr>
        <w:t xml:space="preserve"> by the District Four Environmental Administrator</w:t>
      </w:r>
      <w:r w:rsidR="001C33A8" w:rsidRPr="00AD0456">
        <w:rPr>
          <w:rFonts w:ascii="Arial" w:hAnsi="Arial" w:cs="Arial"/>
        </w:rPr>
        <w:t xml:space="preserve">. </w:t>
      </w:r>
      <w:r w:rsidR="00352E7C" w:rsidRPr="00AD0456">
        <w:rPr>
          <w:rFonts w:ascii="Arial" w:hAnsi="Arial" w:cs="Arial"/>
        </w:rPr>
        <w:t>The D</w:t>
      </w:r>
      <w:r w:rsidR="00352E7C">
        <w:rPr>
          <w:rFonts w:ascii="Arial" w:hAnsi="Arial" w:cs="Arial"/>
        </w:rPr>
        <w:t>istrict Four</w:t>
      </w:r>
      <w:r w:rsidR="00352E7C" w:rsidRPr="00AD0456">
        <w:rPr>
          <w:rFonts w:ascii="Arial" w:hAnsi="Arial" w:cs="Arial"/>
        </w:rPr>
        <w:t xml:space="preserve"> PLEMO </w:t>
      </w:r>
      <w:r w:rsidR="00352E7C">
        <w:rPr>
          <w:rFonts w:ascii="Arial" w:hAnsi="Arial" w:cs="Arial"/>
        </w:rPr>
        <w:t xml:space="preserve">Environmental Liaison </w:t>
      </w:r>
      <w:r w:rsidR="00352E7C" w:rsidRPr="00AD0456">
        <w:rPr>
          <w:rFonts w:ascii="Arial" w:hAnsi="Arial" w:cs="Arial"/>
        </w:rPr>
        <w:t>is responsible for uploading all documentation into the SWEPT database</w:t>
      </w:r>
      <w:r w:rsidR="00352E7C">
        <w:rPr>
          <w:rFonts w:ascii="Arial" w:hAnsi="Arial" w:cs="Arial"/>
        </w:rPr>
        <w:t xml:space="preserve"> but as discussed above, it is the LAP Agency’s responsibility to fill out the LAP Type I CE </w:t>
      </w:r>
      <w:r w:rsidR="00B51B0A">
        <w:rPr>
          <w:rFonts w:ascii="Arial" w:hAnsi="Arial" w:cs="Arial"/>
        </w:rPr>
        <w:t>C</w:t>
      </w:r>
      <w:r w:rsidR="00352E7C">
        <w:rPr>
          <w:rFonts w:ascii="Arial" w:hAnsi="Arial" w:cs="Arial"/>
        </w:rPr>
        <w:t xml:space="preserve">hecklist </w:t>
      </w:r>
      <w:r w:rsidR="00B51B0A">
        <w:rPr>
          <w:rFonts w:ascii="Arial" w:hAnsi="Arial" w:cs="Arial"/>
        </w:rPr>
        <w:t xml:space="preserve">and prepare the </w:t>
      </w:r>
      <w:r w:rsidR="00352E7C">
        <w:rPr>
          <w:rFonts w:ascii="Arial" w:hAnsi="Arial" w:cs="Arial"/>
        </w:rPr>
        <w:t>Type I CE Memorandum and all required additional study reports for a LAP Project.</w:t>
      </w:r>
      <w:r w:rsidR="00B51B0A">
        <w:rPr>
          <w:rFonts w:ascii="Arial" w:hAnsi="Arial" w:cs="Arial"/>
        </w:rPr>
        <w:t xml:space="preserve"> Th</w:t>
      </w:r>
      <w:r w:rsidR="00DA619B">
        <w:rPr>
          <w:rFonts w:ascii="Arial" w:hAnsi="Arial" w:cs="Arial"/>
        </w:rPr>
        <w:t>is environmental documentation</w:t>
      </w:r>
      <w:r w:rsidR="00B51B0A">
        <w:rPr>
          <w:rFonts w:ascii="Arial" w:hAnsi="Arial" w:cs="Arial"/>
        </w:rPr>
        <w:t xml:space="preserve"> satisfies the requirement</w:t>
      </w:r>
      <w:r w:rsidR="00C3357F">
        <w:rPr>
          <w:rFonts w:ascii="Arial" w:hAnsi="Arial" w:cs="Arial"/>
        </w:rPr>
        <w:t xml:space="preserve">s of </w:t>
      </w:r>
      <w:r w:rsidR="00B51B0A">
        <w:rPr>
          <w:rFonts w:ascii="Arial" w:hAnsi="Arial" w:cs="Arial"/>
        </w:rPr>
        <w:t xml:space="preserve">the National Environmental Policy Act (NEPA) </w:t>
      </w:r>
      <w:r w:rsidR="00C33A44">
        <w:rPr>
          <w:rFonts w:ascii="Arial" w:hAnsi="Arial" w:cs="Arial"/>
        </w:rPr>
        <w:t xml:space="preserve">laws/regulations for Federal Aid LAP projects. </w:t>
      </w:r>
    </w:p>
    <w:p w14:paraId="1A7D13CA" w14:textId="77777777" w:rsidR="00045A62" w:rsidRDefault="00045A62" w:rsidP="001C33A8">
      <w:pPr>
        <w:tabs>
          <w:tab w:val="left" w:pos="8726"/>
        </w:tabs>
        <w:rPr>
          <w:rFonts w:ascii="Arial" w:hAnsi="Arial" w:cs="Arial"/>
        </w:rPr>
      </w:pPr>
    </w:p>
    <w:p w14:paraId="5F871942" w14:textId="280F1026" w:rsidR="00EA1A40" w:rsidRDefault="004A4AB9" w:rsidP="001C33A8">
      <w:pPr>
        <w:tabs>
          <w:tab w:val="left" w:pos="8726"/>
        </w:tabs>
        <w:rPr>
          <w:rFonts w:ascii="Arial" w:hAnsi="Arial" w:cs="Arial"/>
        </w:rPr>
      </w:pPr>
      <w:r>
        <w:rPr>
          <w:rFonts w:ascii="Arial" w:hAnsi="Arial" w:cs="Arial"/>
        </w:rPr>
        <w:t xml:space="preserve">The procedure for the environmental phase typically starts at </w:t>
      </w:r>
      <w:r w:rsidR="00045A62">
        <w:rPr>
          <w:rFonts w:ascii="Arial" w:hAnsi="Arial" w:cs="Arial"/>
        </w:rPr>
        <w:t>the beginning of the design phase for LAP projects</w:t>
      </w:r>
      <w:r>
        <w:rPr>
          <w:rFonts w:ascii="Arial" w:hAnsi="Arial" w:cs="Arial"/>
        </w:rPr>
        <w:t xml:space="preserve"> when </w:t>
      </w:r>
      <w:r w:rsidR="00352E7C">
        <w:rPr>
          <w:rFonts w:ascii="Arial" w:hAnsi="Arial" w:cs="Arial"/>
        </w:rPr>
        <w:t>District Four’s</w:t>
      </w:r>
      <w:r w:rsidR="00045A62">
        <w:rPr>
          <w:rFonts w:ascii="Arial" w:hAnsi="Arial" w:cs="Arial"/>
        </w:rPr>
        <w:t xml:space="preserve"> Environmental Liaison </w:t>
      </w:r>
      <w:r>
        <w:rPr>
          <w:rFonts w:ascii="Arial" w:hAnsi="Arial" w:cs="Arial"/>
        </w:rPr>
        <w:t xml:space="preserve">is assigned to review the project. The Environmental Liaison will </w:t>
      </w:r>
      <w:r w:rsidR="00045A62">
        <w:rPr>
          <w:rFonts w:ascii="Arial" w:hAnsi="Arial" w:cs="Arial"/>
        </w:rPr>
        <w:t>review the approved project scope and project location map that is submitted as part of the LAP Agency’s Preliminary Phase Submittal.</w:t>
      </w:r>
      <w:r w:rsidR="008B4DBE">
        <w:rPr>
          <w:rFonts w:ascii="Arial" w:hAnsi="Arial" w:cs="Arial"/>
        </w:rPr>
        <w:t xml:space="preserve"> </w:t>
      </w:r>
      <w:r>
        <w:rPr>
          <w:rFonts w:ascii="Arial" w:hAnsi="Arial" w:cs="Arial"/>
        </w:rPr>
        <w:t xml:space="preserve">Because the liaisons are assigned several projects within the District including LAP projects, their time is valuable and limited. Therefore, </w:t>
      </w:r>
      <w:r w:rsidR="008B4DBE">
        <w:rPr>
          <w:rFonts w:ascii="Arial" w:hAnsi="Arial" w:cs="Arial"/>
        </w:rPr>
        <w:t>the LAP agency will need to submit the preliminary phase in a timely manner</w:t>
      </w:r>
      <w:r>
        <w:rPr>
          <w:rFonts w:ascii="Arial" w:hAnsi="Arial" w:cs="Arial"/>
        </w:rPr>
        <w:t xml:space="preserve"> and the liaison will review the project based on the project schedule generated at the beginning of the LAP design phase.</w:t>
      </w:r>
      <w:r w:rsidR="008B4DBE">
        <w:rPr>
          <w:rFonts w:ascii="Arial" w:hAnsi="Arial" w:cs="Arial"/>
        </w:rPr>
        <w:t xml:space="preserve"> </w:t>
      </w:r>
      <w:r w:rsidR="00045A62">
        <w:rPr>
          <w:rFonts w:ascii="Arial" w:hAnsi="Arial" w:cs="Arial"/>
        </w:rPr>
        <w:t xml:space="preserve">From this information the liaison will review GIS data layers and perform a field review. </w:t>
      </w:r>
      <w:r w:rsidR="00352E7C">
        <w:rPr>
          <w:rFonts w:ascii="Arial" w:hAnsi="Arial" w:cs="Arial"/>
        </w:rPr>
        <w:t xml:space="preserve">The Liaison will prepare and submit the </w:t>
      </w:r>
      <w:r w:rsidR="00045A62">
        <w:rPr>
          <w:rFonts w:ascii="Arial" w:hAnsi="Arial" w:cs="Arial"/>
        </w:rPr>
        <w:t xml:space="preserve">LAP Environmental Request for Review Memo to the LAP agency </w:t>
      </w:r>
      <w:r w:rsidR="00352E7C">
        <w:rPr>
          <w:rFonts w:ascii="Arial" w:hAnsi="Arial" w:cs="Arial"/>
        </w:rPr>
        <w:t>through</w:t>
      </w:r>
      <w:r w:rsidR="00045A62">
        <w:rPr>
          <w:rFonts w:ascii="Arial" w:hAnsi="Arial" w:cs="Arial"/>
        </w:rPr>
        <w:t xml:space="preserve"> the District’s LAP Coordinator. </w:t>
      </w:r>
      <w:r w:rsidR="00352E7C">
        <w:rPr>
          <w:rFonts w:ascii="Arial" w:hAnsi="Arial" w:cs="Arial"/>
        </w:rPr>
        <w:t>The memo contains existing environmental conditions information about the project corridor</w:t>
      </w:r>
      <w:r w:rsidR="00750074">
        <w:rPr>
          <w:rFonts w:ascii="Arial" w:hAnsi="Arial" w:cs="Arial"/>
        </w:rPr>
        <w:t>/project vicinity</w:t>
      </w:r>
      <w:r w:rsidR="00352E7C">
        <w:rPr>
          <w:rFonts w:ascii="Arial" w:hAnsi="Arial" w:cs="Arial"/>
        </w:rPr>
        <w:t xml:space="preserve">, and recommendations on what kind of supplemental studies/reports will be required. </w:t>
      </w:r>
      <w:r w:rsidR="008B4DBE">
        <w:rPr>
          <w:rFonts w:ascii="Arial" w:hAnsi="Arial" w:cs="Arial"/>
        </w:rPr>
        <w:t xml:space="preserve">It typically takes the Environmental Liaison approximately </w:t>
      </w:r>
      <w:r w:rsidR="00750074">
        <w:rPr>
          <w:rFonts w:ascii="Arial" w:hAnsi="Arial" w:cs="Arial"/>
        </w:rPr>
        <w:t>one</w:t>
      </w:r>
      <w:r w:rsidR="008B4DBE">
        <w:rPr>
          <w:rFonts w:ascii="Arial" w:hAnsi="Arial" w:cs="Arial"/>
        </w:rPr>
        <w:t xml:space="preserve"> month to complete this process</w:t>
      </w:r>
      <w:r>
        <w:rPr>
          <w:rFonts w:ascii="Arial" w:hAnsi="Arial" w:cs="Arial"/>
        </w:rPr>
        <w:t xml:space="preserve"> which includes circulating the draft memo</w:t>
      </w:r>
      <w:r w:rsidR="003E4BA5">
        <w:rPr>
          <w:rFonts w:ascii="Arial" w:hAnsi="Arial" w:cs="Arial"/>
        </w:rPr>
        <w:t>randum</w:t>
      </w:r>
      <w:r>
        <w:rPr>
          <w:rFonts w:ascii="Arial" w:hAnsi="Arial" w:cs="Arial"/>
        </w:rPr>
        <w:t xml:space="preserve"> for </w:t>
      </w:r>
      <w:r w:rsidR="007C347D">
        <w:rPr>
          <w:rFonts w:ascii="Arial" w:hAnsi="Arial" w:cs="Arial"/>
        </w:rPr>
        <w:t xml:space="preserve">internal </w:t>
      </w:r>
      <w:r>
        <w:rPr>
          <w:rFonts w:ascii="Arial" w:hAnsi="Arial" w:cs="Arial"/>
        </w:rPr>
        <w:t>PLEMO review</w:t>
      </w:r>
      <w:r w:rsidR="007C347D">
        <w:rPr>
          <w:rFonts w:ascii="Arial" w:hAnsi="Arial" w:cs="Arial"/>
        </w:rPr>
        <w:t xml:space="preserve">. </w:t>
      </w:r>
    </w:p>
    <w:p w14:paraId="39D618A6" w14:textId="77777777" w:rsidR="00EA1A40" w:rsidRDefault="00EA1A40" w:rsidP="001C33A8">
      <w:pPr>
        <w:tabs>
          <w:tab w:val="left" w:pos="8726"/>
        </w:tabs>
        <w:rPr>
          <w:rFonts w:ascii="Arial" w:hAnsi="Arial" w:cs="Arial"/>
        </w:rPr>
      </w:pPr>
    </w:p>
    <w:p w14:paraId="253A10C8" w14:textId="5C59CA58" w:rsidR="008B4DBE" w:rsidRDefault="008B4DBE" w:rsidP="001C33A8">
      <w:pPr>
        <w:tabs>
          <w:tab w:val="left" w:pos="8726"/>
        </w:tabs>
        <w:rPr>
          <w:rFonts w:ascii="Arial" w:hAnsi="Arial" w:cs="Arial"/>
        </w:rPr>
      </w:pPr>
      <w:r>
        <w:rPr>
          <w:rFonts w:ascii="Arial" w:hAnsi="Arial" w:cs="Arial"/>
        </w:rPr>
        <w:t>Once the memorandum is submitted to the LAP Agency</w:t>
      </w:r>
      <w:r w:rsidR="00C3357F">
        <w:rPr>
          <w:rFonts w:ascii="Arial" w:hAnsi="Arial" w:cs="Arial"/>
        </w:rPr>
        <w:t xml:space="preserve"> though the District LAP Coordinator</w:t>
      </w:r>
      <w:r>
        <w:rPr>
          <w:rFonts w:ascii="Arial" w:hAnsi="Arial" w:cs="Arial"/>
        </w:rPr>
        <w:t xml:space="preserve">, the documentation </w:t>
      </w:r>
      <w:r w:rsidR="00045A62">
        <w:rPr>
          <w:rFonts w:ascii="Arial" w:hAnsi="Arial" w:cs="Arial"/>
        </w:rPr>
        <w:t xml:space="preserve">should be carefully reviewed by the LAP agency to determine which additional studies will be required in addition to </w:t>
      </w:r>
      <w:r w:rsidR="00C33A44">
        <w:rPr>
          <w:rFonts w:ascii="Arial" w:hAnsi="Arial" w:cs="Arial"/>
        </w:rPr>
        <w:t>reviewing the existing environmental conditions/features identified by the Memorandum</w:t>
      </w:r>
      <w:r w:rsidR="003E4BA5">
        <w:rPr>
          <w:rFonts w:ascii="Arial" w:hAnsi="Arial" w:cs="Arial"/>
        </w:rPr>
        <w:t>.</w:t>
      </w:r>
      <w:r w:rsidR="00352E7C">
        <w:rPr>
          <w:rFonts w:ascii="Arial" w:hAnsi="Arial" w:cs="Arial"/>
        </w:rPr>
        <w:t xml:space="preserve"> </w:t>
      </w:r>
      <w:r w:rsidR="00EA1A40">
        <w:rPr>
          <w:rFonts w:ascii="Arial" w:hAnsi="Arial" w:cs="Arial"/>
        </w:rPr>
        <w:t>I</w:t>
      </w:r>
      <w:r>
        <w:rPr>
          <w:rFonts w:ascii="Arial" w:hAnsi="Arial" w:cs="Arial"/>
        </w:rPr>
        <w:t xml:space="preserve">t is the LAP </w:t>
      </w:r>
      <w:r w:rsidR="001252B8">
        <w:rPr>
          <w:rFonts w:ascii="Arial" w:hAnsi="Arial" w:cs="Arial"/>
        </w:rPr>
        <w:t>A</w:t>
      </w:r>
      <w:r>
        <w:rPr>
          <w:rFonts w:ascii="Arial" w:hAnsi="Arial" w:cs="Arial"/>
        </w:rPr>
        <w:t xml:space="preserve">gency’s responsibility to perform a project corridor field review, and to provide </w:t>
      </w:r>
      <w:r w:rsidR="001252B8">
        <w:rPr>
          <w:rFonts w:ascii="Arial" w:hAnsi="Arial" w:cs="Arial"/>
        </w:rPr>
        <w:t>an</w:t>
      </w:r>
      <w:r>
        <w:rPr>
          <w:rFonts w:ascii="Arial" w:hAnsi="Arial" w:cs="Arial"/>
        </w:rPr>
        <w:t xml:space="preserve"> environmental evaluation of impacts to the LAP projects based on </w:t>
      </w:r>
      <w:r w:rsidR="001252B8">
        <w:rPr>
          <w:rFonts w:ascii="Arial" w:hAnsi="Arial" w:cs="Arial"/>
        </w:rPr>
        <w:t xml:space="preserve">the agency’s </w:t>
      </w:r>
      <w:r>
        <w:rPr>
          <w:rFonts w:ascii="Arial" w:hAnsi="Arial" w:cs="Arial"/>
        </w:rPr>
        <w:t>own</w:t>
      </w:r>
      <w:r w:rsidR="003E4BA5">
        <w:rPr>
          <w:rFonts w:ascii="Arial" w:hAnsi="Arial" w:cs="Arial"/>
        </w:rPr>
        <w:t xml:space="preserve"> desktop </w:t>
      </w:r>
      <w:r w:rsidR="00750074">
        <w:rPr>
          <w:rFonts w:ascii="Arial" w:hAnsi="Arial" w:cs="Arial"/>
        </w:rPr>
        <w:t>review and research/coordination with other sources.</w:t>
      </w:r>
      <w:r w:rsidR="003E4BA5">
        <w:rPr>
          <w:rFonts w:ascii="Arial" w:hAnsi="Arial" w:cs="Arial"/>
        </w:rPr>
        <w:t xml:space="preserve"> </w:t>
      </w:r>
      <w:r>
        <w:rPr>
          <w:rFonts w:ascii="Arial" w:hAnsi="Arial" w:cs="Arial"/>
        </w:rPr>
        <w:t xml:space="preserve">The LAP Agency should not be relying </w:t>
      </w:r>
      <w:r w:rsidR="003E4BA5">
        <w:rPr>
          <w:rFonts w:ascii="Arial" w:hAnsi="Arial" w:cs="Arial"/>
        </w:rPr>
        <w:t xml:space="preserve">solely </w:t>
      </w:r>
      <w:r>
        <w:rPr>
          <w:rFonts w:ascii="Arial" w:hAnsi="Arial" w:cs="Arial"/>
        </w:rPr>
        <w:t xml:space="preserve">on the information </w:t>
      </w:r>
      <w:r w:rsidR="00EA1A40">
        <w:rPr>
          <w:rFonts w:ascii="Arial" w:hAnsi="Arial" w:cs="Arial"/>
        </w:rPr>
        <w:t xml:space="preserve">contained </w:t>
      </w:r>
      <w:r w:rsidR="003E4BA5">
        <w:rPr>
          <w:rFonts w:ascii="Arial" w:hAnsi="Arial" w:cs="Arial"/>
        </w:rPr>
        <w:t>with</w:t>
      </w:r>
      <w:r>
        <w:rPr>
          <w:rFonts w:ascii="Arial" w:hAnsi="Arial" w:cs="Arial"/>
        </w:rPr>
        <w:t>in the LAP Environmental Request for Review Memo</w:t>
      </w:r>
      <w:r w:rsidR="00EA1A40">
        <w:rPr>
          <w:rFonts w:ascii="Arial" w:hAnsi="Arial" w:cs="Arial"/>
        </w:rPr>
        <w:t>randum</w:t>
      </w:r>
      <w:r w:rsidR="00750074">
        <w:rPr>
          <w:rFonts w:ascii="Arial" w:hAnsi="Arial" w:cs="Arial"/>
        </w:rPr>
        <w:t xml:space="preserve"> in order to generate their own environmental documentation</w:t>
      </w:r>
      <w:r w:rsidR="00EA1A40">
        <w:rPr>
          <w:rFonts w:ascii="Arial" w:hAnsi="Arial" w:cs="Arial"/>
        </w:rPr>
        <w:t>.</w:t>
      </w:r>
      <w:r>
        <w:rPr>
          <w:rFonts w:ascii="Arial" w:hAnsi="Arial" w:cs="Arial"/>
        </w:rPr>
        <w:t xml:space="preserve">  </w:t>
      </w:r>
      <w:r w:rsidR="003E4BA5">
        <w:rPr>
          <w:rFonts w:ascii="Arial" w:hAnsi="Arial" w:cs="Arial"/>
        </w:rPr>
        <w:t xml:space="preserve">The LAP </w:t>
      </w:r>
      <w:r w:rsidR="00C33A44">
        <w:rPr>
          <w:rFonts w:ascii="Arial" w:hAnsi="Arial" w:cs="Arial"/>
        </w:rPr>
        <w:t xml:space="preserve">Field Review </w:t>
      </w:r>
      <w:r w:rsidR="003E4BA5">
        <w:rPr>
          <w:rFonts w:ascii="Arial" w:hAnsi="Arial" w:cs="Arial"/>
        </w:rPr>
        <w:t>Checklist is a valuable reference in terms of agency resources and links to additional environmental documentation</w:t>
      </w:r>
      <w:r w:rsidR="00EA1A40">
        <w:rPr>
          <w:rFonts w:ascii="Arial" w:hAnsi="Arial" w:cs="Arial"/>
        </w:rPr>
        <w:t>, and should be used as a</w:t>
      </w:r>
      <w:r w:rsidR="001252B8">
        <w:rPr>
          <w:rFonts w:ascii="Arial" w:hAnsi="Arial" w:cs="Arial"/>
        </w:rPr>
        <w:t xml:space="preserve">n important </w:t>
      </w:r>
      <w:r w:rsidR="00EA1A40">
        <w:rPr>
          <w:rFonts w:ascii="Arial" w:hAnsi="Arial" w:cs="Arial"/>
        </w:rPr>
        <w:t xml:space="preserve">tool in order to ensure that all environmental resources are reviewed on a project corridor. This checklist along with the official Type I CE checklist and this guide will be available on the District Four LAP section of the website. </w:t>
      </w:r>
    </w:p>
    <w:p w14:paraId="59D3FB40" w14:textId="77777777" w:rsidR="008B4DBE" w:rsidRDefault="008B4DBE" w:rsidP="001C33A8">
      <w:pPr>
        <w:tabs>
          <w:tab w:val="left" w:pos="8726"/>
        </w:tabs>
        <w:rPr>
          <w:rFonts w:ascii="Arial" w:hAnsi="Arial" w:cs="Arial"/>
        </w:rPr>
      </w:pPr>
    </w:p>
    <w:p w14:paraId="0ACA3A78" w14:textId="680C7FCB" w:rsidR="008B4DBE" w:rsidRDefault="008B4DBE" w:rsidP="001C33A8">
      <w:pPr>
        <w:tabs>
          <w:tab w:val="left" w:pos="8726"/>
        </w:tabs>
        <w:rPr>
          <w:rFonts w:ascii="Arial" w:hAnsi="Arial" w:cs="Arial"/>
        </w:rPr>
      </w:pPr>
      <w:r>
        <w:rPr>
          <w:rFonts w:ascii="Arial" w:hAnsi="Arial" w:cs="Arial"/>
        </w:rPr>
        <w:t xml:space="preserve">In addition, as part of the LAP agency’s requirement for working on a LAP project, </w:t>
      </w:r>
      <w:r w:rsidR="00EA1A40">
        <w:rPr>
          <w:rFonts w:ascii="Arial" w:hAnsi="Arial" w:cs="Arial"/>
        </w:rPr>
        <w:t>some form of</w:t>
      </w:r>
      <w:r>
        <w:rPr>
          <w:rFonts w:ascii="Arial" w:hAnsi="Arial" w:cs="Arial"/>
        </w:rPr>
        <w:t xml:space="preserve"> </w:t>
      </w:r>
      <w:r w:rsidR="004A4AB9">
        <w:rPr>
          <w:rFonts w:ascii="Arial" w:hAnsi="Arial" w:cs="Arial"/>
        </w:rPr>
        <w:t xml:space="preserve">public involvement should be initiated on all LAP projects preferably during the beginning of the design phase </w:t>
      </w:r>
      <w:r w:rsidR="004A4AB9">
        <w:rPr>
          <w:rFonts w:ascii="Arial" w:hAnsi="Arial" w:cs="Arial"/>
        </w:rPr>
        <w:lastRenderedPageBreak/>
        <w:t xml:space="preserve">– this is especially important when the LAP agency is proposing to install new sidewalks in neighborhoods, or if the LAP agency proposes to eliminate existing </w:t>
      </w:r>
      <w:r w:rsidR="003E4BA5">
        <w:rPr>
          <w:rFonts w:ascii="Arial" w:hAnsi="Arial" w:cs="Arial"/>
        </w:rPr>
        <w:t>trees and other fences/</w:t>
      </w:r>
      <w:r w:rsidR="00750074">
        <w:rPr>
          <w:rFonts w:ascii="Arial" w:hAnsi="Arial" w:cs="Arial"/>
        </w:rPr>
        <w:t>privacy walls</w:t>
      </w:r>
      <w:r w:rsidR="003E4BA5">
        <w:rPr>
          <w:rFonts w:ascii="Arial" w:hAnsi="Arial" w:cs="Arial"/>
        </w:rPr>
        <w:t xml:space="preserve"> that are encroaching into LAP agency right of way</w:t>
      </w:r>
      <w:r w:rsidR="001252B8">
        <w:rPr>
          <w:rFonts w:ascii="Arial" w:hAnsi="Arial" w:cs="Arial"/>
        </w:rPr>
        <w:t xml:space="preserve"> (ROW).</w:t>
      </w:r>
      <w:r w:rsidR="004A4AB9">
        <w:rPr>
          <w:rFonts w:ascii="Arial" w:hAnsi="Arial" w:cs="Arial"/>
        </w:rPr>
        <w:t xml:space="preserve"> </w:t>
      </w:r>
      <w:r w:rsidR="003E4BA5">
        <w:rPr>
          <w:rFonts w:ascii="Arial" w:hAnsi="Arial" w:cs="Arial"/>
        </w:rPr>
        <w:t xml:space="preserve">It is imperative </w:t>
      </w:r>
      <w:r w:rsidR="000A2F75">
        <w:rPr>
          <w:rFonts w:ascii="Arial" w:hAnsi="Arial" w:cs="Arial"/>
        </w:rPr>
        <w:t>that public</w:t>
      </w:r>
      <w:r w:rsidR="003E4BA5">
        <w:rPr>
          <w:rFonts w:ascii="Arial" w:hAnsi="Arial" w:cs="Arial"/>
        </w:rPr>
        <w:t xml:space="preserve"> involvement is included as part of the design phase, and at the constructability phase, as part of the review of the Type I CE, the Environmental Liaison wil</w:t>
      </w:r>
      <w:r w:rsidR="00EA1A40">
        <w:rPr>
          <w:rFonts w:ascii="Arial" w:hAnsi="Arial" w:cs="Arial"/>
        </w:rPr>
        <w:t>l be making sure that some form of recent public involvement</w:t>
      </w:r>
      <w:r w:rsidR="003E4BA5">
        <w:rPr>
          <w:rFonts w:ascii="Arial" w:hAnsi="Arial" w:cs="Arial"/>
        </w:rPr>
        <w:t xml:space="preserve"> </w:t>
      </w:r>
      <w:r w:rsidR="00EA1A40">
        <w:rPr>
          <w:rFonts w:ascii="Arial" w:hAnsi="Arial" w:cs="Arial"/>
        </w:rPr>
        <w:t xml:space="preserve">is </w:t>
      </w:r>
      <w:r w:rsidR="00C3357F">
        <w:rPr>
          <w:rFonts w:ascii="Arial" w:hAnsi="Arial" w:cs="Arial"/>
        </w:rPr>
        <w:t xml:space="preserve">initiated </w:t>
      </w:r>
      <w:r w:rsidR="00EA1A40">
        <w:rPr>
          <w:rFonts w:ascii="Arial" w:hAnsi="Arial" w:cs="Arial"/>
        </w:rPr>
        <w:t xml:space="preserve">by the LAP Agency. </w:t>
      </w:r>
      <w:r w:rsidR="004A4AB9">
        <w:rPr>
          <w:rFonts w:ascii="Arial" w:hAnsi="Arial" w:cs="Arial"/>
        </w:rPr>
        <w:t xml:space="preserve"> </w:t>
      </w:r>
      <w:r w:rsidR="00EA1A40">
        <w:rPr>
          <w:rFonts w:ascii="Arial" w:hAnsi="Arial" w:cs="Arial"/>
        </w:rPr>
        <w:t xml:space="preserve">Examples of public involvement can include posting a project informational flyer to the Agency’s website, or conducting a public workshop for adjacent stakeholders/residents. </w:t>
      </w:r>
      <w:r w:rsidR="00750074">
        <w:rPr>
          <w:rFonts w:ascii="Arial" w:hAnsi="Arial" w:cs="Arial"/>
        </w:rPr>
        <w:t xml:space="preserve"> </w:t>
      </w:r>
    </w:p>
    <w:p w14:paraId="2D3906D5" w14:textId="7FC7E2F4" w:rsidR="003E4BA5" w:rsidRDefault="003E4BA5" w:rsidP="001C33A8">
      <w:pPr>
        <w:tabs>
          <w:tab w:val="left" w:pos="8726"/>
        </w:tabs>
        <w:rPr>
          <w:rFonts w:ascii="Arial" w:hAnsi="Arial" w:cs="Arial"/>
        </w:rPr>
      </w:pPr>
    </w:p>
    <w:p w14:paraId="325AB915" w14:textId="784F1789" w:rsidR="003E4BA5" w:rsidRDefault="003E4BA5" w:rsidP="001C33A8">
      <w:pPr>
        <w:tabs>
          <w:tab w:val="left" w:pos="8726"/>
        </w:tabs>
        <w:rPr>
          <w:rFonts w:ascii="Arial" w:hAnsi="Arial" w:cs="Arial"/>
        </w:rPr>
      </w:pPr>
      <w:r>
        <w:rPr>
          <w:rFonts w:ascii="Arial" w:hAnsi="Arial" w:cs="Arial"/>
        </w:rPr>
        <w:t xml:space="preserve">If any additional agency consultation is required, such as </w:t>
      </w:r>
      <w:r w:rsidR="00EA1A40">
        <w:rPr>
          <w:rFonts w:ascii="Arial" w:hAnsi="Arial" w:cs="Arial"/>
        </w:rPr>
        <w:t>Section 7 Consultation</w:t>
      </w:r>
      <w:r w:rsidR="00750074">
        <w:rPr>
          <w:rFonts w:ascii="Arial" w:hAnsi="Arial" w:cs="Arial"/>
        </w:rPr>
        <w:t xml:space="preserve"> with US Fish &amp; Wildlife Service (USFWS)</w:t>
      </w:r>
      <w:r w:rsidR="00EA1A40">
        <w:rPr>
          <w:rFonts w:ascii="Arial" w:hAnsi="Arial" w:cs="Arial"/>
        </w:rPr>
        <w:t xml:space="preserve">, Section 106 Consultation with the State Historic Preservation Officer (SHPO) or </w:t>
      </w:r>
      <w:r w:rsidR="00750074">
        <w:rPr>
          <w:rFonts w:ascii="Arial" w:hAnsi="Arial" w:cs="Arial"/>
        </w:rPr>
        <w:t xml:space="preserve">meeting with </w:t>
      </w:r>
      <w:r w:rsidR="00EA1A40">
        <w:rPr>
          <w:rFonts w:ascii="Arial" w:hAnsi="Arial" w:cs="Arial"/>
        </w:rPr>
        <w:t xml:space="preserve">the FDOT’s Office of Environmental Management (OEM) for a Section 4(f) concern, the District Four PLEMO staff will be taking the lead on handling this consultation. </w:t>
      </w:r>
    </w:p>
    <w:p w14:paraId="10890D0A" w14:textId="77777777" w:rsidR="008B4DBE" w:rsidRDefault="008B4DBE" w:rsidP="001C33A8">
      <w:pPr>
        <w:tabs>
          <w:tab w:val="left" w:pos="8726"/>
        </w:tabs>
        <w:rPr>
          <w:rFonts w:ascii="Arial" w:hAnsi="Arial" w:cs="Arial"/>
        </w:rPr>
      </w:pPr>
    </w:p>
    <w:p w14:paraId="0F74759F" w14:textId="2C109367" w:rsidR="00C33A44" w:rsidRDefault="00C33A44" w:rsidP="00EA1A40">
      <w:pPr>
        <w:tabs>
          <w:tab w:val="left" w:pos="8726"/>
        </w:tabs>
        <w:rPr>
          <w:rFonts w:ascii="Arial" w:hAnsi="Arial" w:cs="Arial"/>
        </w:rPr>
      </w:pPr>
      <w:r>
        <w:rPr>
          <w:rFonts w:ascii="Arial" w:hAnsi="Arial" w:cs="Arial"/>
        </w:rPr>
        <w:t>Once all environmental studies are completed, and agency concurrence is obtained (SHPO concurrence letter, USFWS Section 7 concurrence letter/email, Section 4(f) Forms approved by OEM</w:t>
      </w:r>
      <w:r w:rsidR="000A2F75">
        <w:rPr>
          <w:rFonts w:ascii="Arial" w:hAnsi="Arial" w:cs="Arial"/>
        </w:rPr>
        <w:t>, etc.</w:t>
      </w:r>
      <w:r>
        <w:rPr>
          <w:rFonts w:ascii="Arial" w:hAnsi="Arial" w:cs="Arial"/>
        </w:rPr>
        <w:t xml:space="preserve">), the Type I CE Checklist, Backup Memorandum, and LAP Field Review checklist are finalized, the LAP Agency will submit these items as part of the Constructability Phase Review </w:t>
      </w:r>
      <w:r w:rsidR="00C3357F">
        <w:rPr>
          <w:rFonts w:ascii="Arial" w:hAnsi="Arial" w:cs="Arial"/>
        </w:rPr>
        <w:t xml:space="preserve">in ERC and as initiated by </w:t>
      </w:r>
      <w:r>
        <w:rPr>
          <w:rFonts w:ascii="Arial" w:hAnsi="Arial" w:cs="Arial"/>
        </w:rPr>
        <w:t xml:space="preserve">the District Four LAP Coordinator. As part of the review of these items, the Environmental Liaison will make comments, and submit those comments </w:t>
      </w:r>
      <w:r w:rsidR="00C3357F">
        <w:rPr>
          <w:rFonts w:ascii="Arial" w:hAnsi="Arial" w:cs="Arial"/>
        </w:rPr>
        <w:t>through</w:t>
      </w:r>
      <w:r>
        <w:rPr>
          <w:rFonts w:ascii="Arial" w:hAnsi="Arial" w:cs="Arial"/>
        </w:rPr>
        <w:t xml:space="preserve"> ERC or through email transmittal to the LAP Coordinator. Once all comments have been addressed by the LAP agency, </w:t>
      </w:r>
      <w:r w:rsidR="000A2F75">
        <w:rPr>
          <w:rFonts w:ascii="Arial" w:hAnsi="Arial" w:cs="Arial"/>
        </w:rPr>
        <w:t xml:space="preserve">and the Type I CE Checklist has been signed by the LAP Agency, </w:t>
      </w:r>
      <w:r>
        <w:rPr>
          <w:rFonts w:ascii="Arial" w:hAnsi="Arial" w:cs="Arial"/>
        </w:rPr>
        <w:t>the Environmental Liaison will upload all of the required documentation into the SWEPT database. The LAP Agency should note that other certifications</w:t>
      </w:r>
      <w:r w:rsidR="00C3357F">
        <w:rPr>
          <w:rFonts w:ascii="Arial" w:hAnsi="Arial" w:cs="Arial"/>
        </w:rPr>
        <w:t>/</w:t>
      </w:r>
      <w:r>
        <w:rPr>
          <w:rFonts w:ascii="Arial" w:hAnsi="Arial" w:cs="Arial"/>
        </w:rPr>
        <w:t xml:space="preserve">documentation </w:t>
      </w:r>
      <w:r w:rsidR="00C3357F">
        <w:rPr>
          <w:rFonts w:ascii="Arial" w:hAnsi="Arial" w:cs="Arial"/>
        </w:rPr>
        <w:t xml:space="preserve">are </w:t>
      </w:r>
      <w:r>
        <w:rPr>
          <w:rFonts w:ascii="Arial" w:hAnsi="Arial" w:cs="Arial"/>
        </w:rPr>
        <w:t xml:space="preserve">required prior to uploads to the SWEPT database. A Contamination Certification, ROW Certification, and Permits Required Memorandum </w:t>
      </w:r>
      <w:r w:rsidR="001252B8">
        <w:rPr>
          <w:rFonts w:ascii="Arial" w:hAnsi="Arial" w:cs="Arial"/>
        </w:rPr>
        <w:t>with all necessary permits</w:t>
      </w:r>
      <w:r w:rsidR="00DA619B">
        <w:rPr>
          <w:rFonts w:ascii="Arial" w:hAnsi="Arial" w:cs="Arial"/>
        </w:rPr>
        <w:t xml:space="preserve"> (unless an NPDES permit is required, in which case the LAP agency’s contractor would typically apply for that permit prior to construction commencement)</w:t>
      </w:r>
      <w:r w:rsidR="001252B8">
        <w:rPr>
          <w:rFonts w:ascii="Arial" w:hAnsi="Arial" w:cs="Arial"/>
        </w:rPr>
        <w:t xml:space="preserve"> </w:t>
      </w:r>
      <w:r>
        <w:rPr>
          <w:rFonts w:ascii="Arial" w:hAnsi="Arial" w:cs="Arial"/>
        </w:rPr>
        <w:t>are also</w:t>
      </w:r>
      <w:r w:rsidR="001252B8">
        <w:rPr>
          <w:rFonts w:ascii="Arial" w:hAnsi="Arial" w:cs="Arial"/>
        </w:rPr>
        <w:t xml:space="preserve"> required to be uploaded to the SWEPT database.</w:t>
      </w:r>
      <w:r w:rsidR="000A2F75">
        <w:rPr>
          <w:rFonts w:ascii="Arial" w:hAnsi="Arial" w:cs="Arial"/>
        </w:rPr>
        <w:t xml:space="preserve"> </w:t>
      </w:r>
      <w:r w:rsidR="001252B8">
        <w:rPr>
          <w:rFonts w:ascii="Arial" w:hAnsi="Arial" w:cs="Arial"/>
        </w:rPr>
        <w:t xml:space="preserve"> </w:t>
      </w:r>
      <w:r>
        <w:rPr>
          <w:rFonts w:ascii="Arial" w:hAnsi="Arial" w:cs="Arial"/>
        </w:rPr>
        <w:t xml:space="preserve"> </w:t>
      </w:r>
    </w:p>
    <w:p w14:paraId="4C034634" w14:textId="34A928AF" w:rsidR="00EA1A40" w:rsidRDefault="00EA1A40" w:rsidP="00EA1A40">
      <w:pPr>
        <w:tabs>
          <w:tab w:val="left" w:pos="8726"/>
        </w:tabs>
        <w:rPr>
          <w:rFonts w:ascii="Arial" w:hAnsi="Arial" w:cs="Arial"/>
        </w:rPr>
      </w:pPr>
    </w:p>
    <w:p w14:paraId="37279025" w14:textId="77777777" w:rsidR="000A2F75" w:rsidRDefault="000A2F75" w:rsidP="000A2F75">
      <w:pPr>
        <w:tabs>
          <w:tab w:val="left" w:pos="8726"/>
        </w:tabs>
        <w:rPr>
          <w:rFonts w:ascii="Arial" w:hAnsi="Arial" w:cs="Arial"/>
        </w:rPr>
      </w:pPr>
      <w:r>
        <w:rPr>
          <w:rFonts w:ascii="Arial" w:hAnsi="Arial" w:cs="Arial"/>
        </w:rPr>
        <w:t>Please see the following web link for</w:t>
      </w:r>
      <w:r w:rsidRPr="00AD0456">
        <w:rPr>
          <w:rFonts w:ascii="Arial" w:hAnsi="Arial" w:cs="Arial"/>
        </w:rPr>
        <w:t xml:space="preserve"> the FDOT PD&amp;E Manual Part 2, Chapter 2, Class of Action </w:t>
      </w:r>
      <w:r>
        <w:rPr>
          <w:rFonts w:ascii="Arial" w:hAnsi="Arial" w:cs="Arial"/>
        </w:rPr>
        <w:t xml:space="preserve">Determination </w:t>
      </w:r>
      <w:r w:rsidRPr="00AD0456">
        <w:rPr>
          <w:rFonts w:ascii="Arial" w:hAnsi="Arial" w:cs="Arial"/>
        </w:rPr>
        <w:t xml:space="preserve">for </w:t>
      </w:r>
      <w:r>
        <w:rPr>
          <w:rFonts w:ascii="Arial" w:hAnsi="Arial" w:cs="Arial"/>
        </w:rPr>
        <w:t>Federal</w:t>
      </w:r>
      <w:r w:rsidRPr="00AD0456">
        <w:rPr>
          <w:rFonts w:ascii="Arial" w:hAnsi="Arial" w:cs="Arial"/>
        </w:rPr>
        <w:t xml:space="preserve"> Projects </w:t>
      </w:r>
      <w:r>
        <w:rPr>
          <w:rFonts w:ascii="Arial" w:hAnsi="Arial" w:cs="Arial"/>
        </w:rPr>
        <w:t>(</w:t>
      </w:r>
      <w:hyperlink r:id="rId8" w:history="1">
        <w:r w:rsidRPr="00AD0456">
          <w:rPr>
            <w:rStyle w:val="Hyperlink"/>
            <w:rFonts w:ascii="Arial" w:hAnsi="Arial" w:cs="Arial"/>
          </w:rPr>
          <w:t>Part 2 Chapter 2 PD&amp;E Manual.pdf</w:t>
        </w:r>
      </w:hyperlink>
      <w:r>
        <w:rPr>
          <w:rStyle w:val="Hyperlink"/>
          <w:rFonts w:ascii="Arial" w:hAnsi="Arial" w:cs="Arial"/>
        </w:rPr>
        <w:t>)</w:t>
      </w:r>
      <w:r w:rsidRPr="00AD0456">
        <w:rPr>
          <w:rFonts w:ascii="Arial" w:hAnsi="Arial" w:cs="Arial"/>
        </w:rPr>
        <w:t>. The LAP Agency shoul</w:t>
      </w:r>
      <w:r>
        <w:rPr>
          <w:rFonts w:ascii="Arial" w:hAnsi="Arial" w:cs="Arial"/>
        </w:rPr>
        <w:t>d refer to</w:t>
      </w:r>
      <w:r w:rsidRPr="00AD0456">
        <w:rPr>
          <w:rFonts w:ascii="Arial" w:hAnsi="Arial" w:cs="Arial"/>
        </w:rPr>
        <w:t xml:space="preserve"> t</w:t>
      </w:r>
      <w:r>
        <w:rPr>
          <w:rFonts w:ascii="Arial" w:hAnsi="Arial" w:cs="Arial"/>
        </w:rPr>
        <w:t>his chapter for further guidance on the different parts of the checklist and what kind of information is needed to satisfy each item within this checklist</w:t>
      </w:r>
      <w:r w:rsidRPr="00AD0456">
        <w:rPr>
          <w:rFonts w:ascii="Arial" w:hAnsi="Arial" w:cs="Arial"/>
        </w:rPr>
        <w:t>.</w:t>
      </w:r>
    </w:p>
    <w:p w14:paraId="03D1A8C6" w14:textId="77777777" w:rsidR="000A2F75" w:rsidRDefault="000A2F75" w:rsidP="000A2F75">
      <w:pPr>
        <w:tabs>
          <w:tab w:val="left" w:pos="8726"/>
        </w:tabs>
        <w:rPr>
          <w:rFonts w:ascii="Arial" w:hAnsi="Arial" w:cs="Arial"/>
        </w:rPr>
      </w:pPr>
    </w:p>
    <w:p w14:paraId="1D44696E" w14:textId="2B85A249" w:rsidR="000A2F75" w:rsidRDefault="000A2F75" w:rsidP="000A2F75">
      <w:pPr>
        <w:tabs>
          <w:tab w:val="left" w:pos="8726"/>
        </w:tabs>
        <w:rPr>
          <w:rFonts w:ascii="Arial" w:hAnsi="Arial" w:cs="Arial"/>
        </w:rPr>
      </w:pPr>
      <w:r>
        <w:rPr>
          <w:rFonts w:ascii="Arial" w:hAnsi="Arial" w:cs="Arial"/>
        </w:rPr>
        <w:t xml:space="preserve">This Guide, the </w:t>
      </w:r>
      <w:r w:rsidR="00A3440D">
        <w:rPr>
          <w:rFonts w:ascii="Arial" w:hAnsi="Arial" w:cs="Arial"/>
        </w:rPr>
        <w:t xml:space="preserve">LAP </w:t>
      </w:r>
      <w:r>
        <w:rPr>
          <w:rFonts w:ascii="Arial" w:hAnsi="Arial" w:cs="Arial"/>
        </w:rPr>
        <w:t>Type I CE checklist</w:t>
      </w:r>
      <w:r w:rsidR="00A3440D">
        <w:rPr>
          <w:rFonts w:ascii="Arial" w:hAnsi="Arial" w:cs="Arial"/>
        </w:rPr>
        <w:t>,</w:t>
      </w:r>
      <w:r>
        <w:rPr>
          <w:rFonts w:ascii="Arial" w:hAnsi="Arial" w:cs="Arial"/>
        </w:rPr>
        <w:t xml:space="preserve"> and the LAP Field Review Checklist </w:t>
      </w:r>
      <w:r w:rsidR="002164F9">
        <w:rPr>
          <w:rFonts w:ascii="Arial" w:hAnsi="Arial" w:cs="Arial"/>
        </w:rPr>
        <w:t xml:space="preserve">is </w:t>
      </w:r>
      <w:r>
        <w:rPr>
          <w:rFonts w:ascii="Arial" w:hAnsi="Arial" w:cs="Arial"/>
        </w:rPr>
        <w:t xml:space="preserve">available on the District Four LAP section of the website.  See the following Type I CE Checklist with additional guidance after each resource section. Note the blue highlighted areas which provide additional detail/guidance. </w:t>
      </w:r>
    </w:p>
    <w:p w14:paraId="6E957CA9" w14:textId="77DC557A" w:rsidR="00EA1A40" w:rsidRDefault="00EA1A40" w:rsidP="00EA1A40">
      <w:pPr>
        <w:tabs>
          <w:tab w:val="left" w:pos="8726"/>
        </w:tabs>
        <w:rPr>
          <w:rFonts w:ascii="Arial" w:hAnsi="Arial" w:cs="Arial"/>
        </w:rPr>
      </w:pPr>
    </w:p>
    <w:p w14:paraId="5AC833B6" w14:textId="4D74B9D6" w:rsidR="00EA1A40" w:rsidRDefault="00EA1A40" w:rsidP="00EA1A40">
      <w:pPr>
        <w:tabs>
          <w:tab w:val="left" w:pos="8726"/>
        </w:tabs>
        <w:rPr>
          <w:rFonts w:ascii="Arial" w:hAnsi="Arial" w:cs="Arial"/>
        </w:rPr>
      </w:pPr>
    </w:p>
    <w:p w14:paraId="120A3617" w14:textId="5B8D0DA0" w:rsidR="00EA1A40" w:rsidRDefault="00EA1A40" w:rsidP="00EA1A40">
      <w:pPr>
        <w:tabs>
          <w:tab w:val="left" w:pos="8726"/>
        </w:tabs>
        <w:rPr>
          <w:rFonts w:ascii="Arial" w:hAnsi="Arial" w:cs="Arial"/>
        </w:rPr>
      </w:pPr>
    </w:p>
    <w:p w14:paraId="4D5099B4" w14:textId="77777777" w:rsidR="002164F9" w:rsidRDefault="002164F9" w:rsidP="00EA1A40">
      <w:pPr>
        <w:tabs>
          <w:tab w:val="left" w:pos="8726"/>
        </w:tabs>
        <w:rPr>
          <w:rFonts w:ascii="Arial" w:hAnsi="Arial" w:cs="Arial"/>
        </w:rPr>
      </w:pPr>
    </w:p>
    <w:p w14:paraId="52F1D97B" w14:textId="233130B5" w:rsidR="00EA1A40" w:rsidRDefault="00EA1A40" w:rsidP="00EA1A40">
      <w:pPr>
        <w:tabs>
          <w:tab w:val="left" w:pos="8726"/>
        </w:tabs>
        <w:rPr>
          <w:rFonts w:ascii="Arial" w:hAnsi="Arial" w:cs="Arial"/>
        </w:rPr>
      </w:pPr>
    </w:p>
    <w:p w14:paraId="31264E3F" w14:textId="25948D19" w:rsidR="00EA1A40" w:rsidRDefault="00EA1A40" w:rsidP="00EA1A40">
      <w:pPr>
        <w:tabs>
          <w:tab w:val="left" w:pos="8726"/>
        </w:tabs>
        <w:rPr>
          <w:rFonts w:ascii="Arial" w:hAnsi="Arial" w:cs="Arial"/>
        </w:rPr>
      </w:pPr>
    </w:p>
    <w:p w14:paraId="4EF5B320" w14:textId="42E5B18F" w:rsidR="00EA1A40" w:rsidRDefault="00EA1A40" w:rsidP="00EA1A40">
      <w:pPr>
        <w:tabs>
          <w:tab w:val="left" w:pos="8726"/>
        </w:tabs>
        <w:rPr>
          <w:rFonts w:ascii="Arial" w:hAnsi="Arial" w:cs="Arial"/>
        </w:rPr>
      </w:pPr>
    </w:p>
    <w:p w14:paraId="2DC0DFB7" w14:textId="5B533D68" w:rsidR="00EA1A40" w:rsidRDefault="00EA1A40" w:rsidP="00533F9B">
      <w:pPr>
        <w:tabs>
          <w:tab w:val="left" w:pos="8726"/>
        </w:tabs>
        <w:ind w:left="0"/>
        <w:rPr>
          <w:rFonts w:ascii="Arial" w:hAnsi="Arial" w:cs="Arial"/>
        </w:rPr>
      </w:pPr>
    </w:p>
    <w:p w14:paraId="469AC531" w14:textId="6F03812A" w:rsidR="009A2E3C" w:rsidRPr="00533F9B" w:rsidRDefault="009A2E3C" w:rsidP="00533F9B">
      <w:pPr>
        <w:tabs>
          <w:tab w:val="left" w:pos="8726"/>
        </w:tabs>
        <w:ind w:left="0"/>
        <w:rPr>
          <w:rFonts w:ascii="Arial" w:hAnsi="Arial" w:cs="Arial"/>
          <w:highlight w:val="cyan"/>
        </w:rPr>
      </w:pPr>
      <w:r w:rsidRPr="00533F9B">
        <w:rPr>
          <w:rFonts w:ascii="Arial" w:hAnsi="Arial" w:cs="Arial"/>
        </w:rPr>
        <w:lastRenderedPageBreak/>
        <w:t xml:space="preserve">Financial Management </w:t>
      </w:r>
      <w:r w:rsidR="001C33A8" w:rsidRPr="00533F9B">
        <w:rPr>
          <w:rFonts w:ascii="Arial" w:hAnsi="Arial" w:cs="Arial"/>
        </w:rPr>
        <w:t>Number:</w:t>
      </w:r>
      <w:r w:rsidRPr="00533F9B">
        <w:rPr>
          <w:rFonts w:ascii="Arial" w:hAnsi="Arial" w:cs="Arial"/>
        </w:rPr>
        <w:t xml:space="preserve"> </w:t>
      </w:r>
      <w:r w:rsidR="00A73815" w:rsidRPr="00533F9B">
        <w:rPr>
          <w:rFonts w:ascii="Arial" w:hAnsi="Arial" w:cs="Arial"/>
          <w:i/>
          <w:iCs/>
          <w:highlight w:val="cyan"/>
          <w:u w:val="single"/>
        </w:rPr>
        <w:t>XXXXXX</w:t>
      </w:r>
      <w:r w:rsidR="0061415E" w:rsidRPr="00533F9B">
        <w:rPr>
          <w:rFonts w:ascii="Arial" w:hAnsi="Arial" w:cs="Arial"/>
          <w:i/>
          <w:iCs/>
          <w:highlight w:val="cyan"/>
          <w:u w:val="single"/>
        </w:rPr>
        <w:t>-1-58-01</w:t>
      </w:r>
      <w:r w:rsidRPr="00533F9B">
        <w:rPr>
          <w:rFonts w:ascii="Arial" w:hAnsi="Arial" w:cs="Arial"/>
          <w:i/>
          <w:iCs/>
          <w:highlight w:val="cyan"/>
        </w:rPr>
        <w:t xml:space="preserve">   </w:t>
      </w:r>
      <w:r w:rsidR="00B801FB" w:rsidRPr="00533F9B">
        <w:rPr>
          <w:rFonts w:ascii="Arial" w:hAnsi="Arial" w:cs="Arial"/>
          <w:i/>
          <w:iCs/>
          <w:highlight w:val="cyan"/>
        </w:rPr>
        <w:tab/>
      </w:r>
    </w:p>
    <w:p w14:paraId="3A8BC257" w14:textId="77777777" w:rsidR="009A2E3C" w:rsidRPr="00533F9B" w:rsidRDefault="009A2E3C" w:rsidP="00533F9B">
      <w:pPr>
        <w:ind w:left="0"/>
        <w:rPr>
          <w:rFonts w:ascii="Arial" w:hAnsi="Arial" w:cs="Arial"/>
          <w:highlight w:val="cyan"/>
        </w:rPr>
      </w:pPr>
    </w:p>
    <w:p w14:paraId="1EAB5FC5" w14:textId="3941DE9E" w:rsidR="009A2E3C" w:rsidRPr="00533F9B" w:rsidRDefault="009A2E3C" w:rsidP="00533F9B">
      <w:pPr>
        <w:ind w:left="0"/>
        <w:rPr>
          <w:rFonts w:ascii="Arial" w:hAnsi="Arial" w:cs="Arial"/>
          <w:i/>
          <w:iCs/>
          <w:highlight w:val="cyan"/>
        </w:rPr>
      </w:pPr>
      <w:r w:rsidRPr="00533F9B">
        <w:rPr>
          <w:rFonts w:ascii="Arial" w:hAnsi="Arial" w:cs="Arial"/>
          <w:highlight w:val="cyan"/>
        </w:rPr>
        <w:t>FAP N</w:t>
      </w:r>
      <w:r w:rsidR="001C33A8" w:rsidRPr="00533F9B">
        <w:rPr>
          <w:rFonts w:ascii="Arial" w:hAnsi="Arial" w:cs="Arial"/>
          <w:highlight w:val="cyan"/>
        </w:rPr>
        <w:t>umber:</w:t>
      </w:r>
      <w:r w:rsidR="002B1C91" w:rsidRPr="00533F9B">
        <w:rPr>
          <w:rFonts w:ascii="Arial" w:hAnsi="Arial" w:cs="Arial"/>
          <w:highlight w:val="cyan"/>
        </w:rPr>
        <w:t xml:space="preserve"> </w:t>
      </w:r>
      <w:r w:rsidR="00AE6EA9" w:rsidRPr="00533F9B">
        <w:rPr>
          <w:rFonts w:ascii="Arial" w:hAnsi="Arial" w:cs="Arial"/>
          <w:i/>
          <w:iCs/>
          <w:highlight w:val="cyan"/>
        </w:rPr>
        <w:t xml:space="preserve">Please ask your LAP Coordinator for </w:t>
      </w:r>
      <w:r w:rsidR="001C33A8" w:rsidRPr="00533F9B">
        <w:rPr>
          <w:rFonts w:ascii="Arial" w:hAnsi="Arial" w:cs="Arial"/>
          <w:i/>
          <w:iCs/>
          <w:highlight w:val="cyan"/>
        </w:rPr>
        <w:t>Federal Aid Number</w:t>
      </w:r>
      <w:r w:rsidRPr="00533F9B">
        <w:rPr>
          <w:rFonts w:ascii="Arial" w:hAnsi="Arial" w:cs="Arial"/>
          <w:i/>
          <w:iCs/>
          <w:highlight w:val="cyan"/>
        </w:rPr>
        <w:t xml:space="preserve"> </w:t>
      </w:r>
    </w:p>
    <w:p w14:paraId="2F85CC14" w14:textId="3D202C95" w:rsidR="009A2E3C" w:rsidRPr="00533F9B" w:rsidRDefault="009A2E3C" w:rsidP="00533F9B">
      <w:pPr>
        <w:ind w:left="0"/>
        <w:rPr>
          <w:rFonts w:ascii="Arial" w:hAnsi="Arial" w:cs="Arial"/>
          <w:i/>
          <w:iCs/>
        </w:rPr>
      </w:pPr>
      <w:r w:rsidRPr="00533F9B">
        <w:rPr>
          <w:rFonts w:ascii="Arial" w:hAnsi="Arial" w:cs="Arial"/>
          <w:highlight w:val="cyan"/>
        </w:rPr>
        <w:t xml:space="preserve">CE Number: </w:t>
      </w:r>
      <w:sdt>
        <w:sdtPr>
          <w:rPr>
            <w:rFonts w:ascii="Arial" w:hAnsi="Arial" w:cs="Arial"/>
            <w:highlight w:val="cyan"/>
          </w:rPr>
          <w:id w:val="1489063080"/>
          <w14:checkbox>
            <w14:checked w14:val="0"/>
            <w14:checkedState w14:val="2612" w14:font="MS Gothic"/>
            <w14:uncheckedState w14:val="2610" w14:font="MS Gothic"/>
          </w14:checkbox>
        </w:sdtPr>
        <w:sdtEndPr/>
        <w:sdtContent>
          <w:r w:rsidR="00B9431D" w:rsidRPr="00533F9B">
            <w:rPr>
              <w:rFonts w:ascii="Segoe UI Symbol" w:eastAsia="MS Gothic" w:hAnsi="Segoe UI Symbol" w:cs="Segoe UI Symbol"/>
              <w:highlight w:val="cyan"/>
            </w:rPr>
            <w:t>☐</w:t>
          </w:r>
        </w:sdtContent>
      </w:sdt>
      <w:r w:rsidR="00B9431D" w:rsidRPr="00533F9B">
        <w:rPr>
          <w:rFonts w:ascii="Arial" w:hAnsi="Arial" w:cs="Arial"/>
          <w:highlight w:val="cyan"/>
        </w:rPr>
        <w:t xml:space="preserve"> </w:t>
      </w:r>
      <w:r w:rsidRPr="00533F9B">
        <w:rPr>
          <w:rFonts w:ascii="Arial" w:hAnsi="Arial" w:cs="Arial"/>
          <w:highlight w:val="cyan"/>
        </w:rPr>
        <w:t xml:space="preserve">(c) </w:t>
      </w:r>
      <w:r w:rsidR="00A73815" w:rsidRPr="00533F9B">
        <w:rPr>
          <w:rFonts w:ascii="Arial" w:hAnsi="Arial" w:cs="Arial"/>
          <w:highlight w:val="cyan"/>
          <w:u w:val="single"/>
        </w:rPr>
        <w:tab/>
      </w:r>
      <w:r w:rsidR="004F2AC4" w:rsidRPr="00533F9B">
        <w:rPr>
          <w:rFonts w:ascii="Arial" w:hAnsi="Arial" w:cs="Arial"/>
          <w:i/>
          <w:iCs/>
          <w:highlight w:val="cyan"/>
          <w:u w:val="single"/>
        </w:rPr>
        <w:t>Add appropriate scope number here</w:t>
      </w:r>
      <w:r w:rsidR="00D95EFA" w:rsidRPr="00533F9B">
        <w:rPr>
          <w:rFonts w:ascii="Arial" w:hAnsi="Arial" w:cs="Arial"/>
          <w:i/>
          <w:iCs/>
          <w:highlight w:val="cyan"/>
          <w:u w:val="single"/>
        </w:rPr>
        <w:t xml:space="preserve">   </w:t>
      </w:r>
      <w:r w:rsidRPr="00533F9B">
        <w:rPr>
          <w:rFonts w:ascii="Arial" w:hAnsi="Arial" w:cs="Arial"/>
          <w:i/>
          <w:iCs/>
          <w:highlight w:val="cyan"/>
        </w:rPr>
        <w:t xml:space="preserve"> or </w:t>
      </w:r>
      <w:r w:rsidRPr="00533F9B">
        <w:rPr>
          <w:rFonts w:ascii="Arial" w:hAnsi="Arial" w:cs="Arial"/>
          <w:i/>
          <w:iCs/>
          <w:sz w:val="40"/>
          <w:szCs w:val="40"/>
          <w:highlight w:val="cyan"/>
        </w:rPr>
        <w:t xml:space="preserve">□ </w:t>
      </w:r>
      <w:r w:rsidRPr="00533F9B">
        <w:rPr>
          <w:rFonts w:ascii="Arial" w:hAnsi="Arial" w:cs="Arial"/>
          <w:i/>
          <w:iCs/>
          <w:highlight w:val="cyan"/>
        </w:rPr>
        <w:t>(d) _</w:t>
      </w:r>
      <w:r w:rsidR="004F2AC4" w:rsidRPr="00533F9B">
        <w:rPr>
          <w:rFonts w:ascii="Arial" w:hAnsi="Arial" w:cs="Arial"/>
          <w:i/>
          <w:iCs/>
          <w:highlight w:val="cyan"/>
          <w:u w:val="single"/>
        </w:rPr>
        <w:t>or here</w:t>
      </w:r>
      <w:r w:rsidRPr="00533F9B">
        <w:rPr>
          <w:rFonts w:ascii="Arial" w:hAnsi="Arial" w:cs="Arial"/>
          <w:i/>
          <w:iCs/>
          <w:highlight w:val="cyan"/>
        </w:rPr>
        <w:t>____</w:t>
      </w:r>
      <w:r w:rsidR="00510820" w:rsidRPr="00533F9B">
        <w:rPr>
          <w:rFonts w:ascii="Arial" w:hAnsi="Arial" w:cs="Arial"/>
          <w:i/>
          <w:iCs/>
          <w:highlight w:val="cyan"/>
        </w:rPr>
        <w:t>_</w:t>
      </w:r>
      <w:r w:rsidR="00510820" w:rsidRPr="00533F9B">
        <w:rPr>
          <w:rFonts w:ascii="Arial" w:hAnsi="Arial" w:cs="Arial"/>
          <w:b/>
          <w:i/>
          <w:iCs/>
          <w:color w:val="FF0000"/>
          <w:highlight w:val="cyan"/>
        </w:rPr>
        <w:t xml:space="preserve"> </w:t>
      </w:r>
      <w:r w:rsidR="00AE6EA9" w:rsidRPr="00533F9B">
        <w:rPr>
          <w:rFonts w:ascii="Arial" w:hAnsi="Arial" w:cs="Arial"/>
          <w:i/>
          <w:iCs/>
          <w:highlight w:val="cyan"/>
        </w:rPr>
        <w:t xml:space="preserve">This </w:t>
      </w:r>
      <w:r w:rsidR="002C4956" w:rsidRPr="00533F9B">
        <w:rPr>
          <w:rFonts w:ascii="Arial" w:hAnsi="Arial" w:cs="Arial"/>
          <w:i/>
          <w:iCs/>
          <w:highlight w:val="cyan"/>
        </w:rPr>
        <w:t xml:space="preserve">scope </w:t>
      </w:r>
      <w:r w:rsidR="00AE6EA9" w:rsidRPr="00533F9B">
        <w:rPr>
          <w:rFonts w:ascii="Arial" w:hAnsi="Arial" w:cs="Arial"/>
          <w:i/>
          <w:iCs/>
          <w:highlight w:val="cyan"/>
        </w:rPr>
        <w:t>number comes from PART 1, Chapter 2 of the FDOT PD&amp;E Manual</w:t>
      </w:r>
      <w:r w:rsidR="00C24524" w:rsidRPr="00533F9B">
        <w:rPr>
          <w:rFonts w:ascii="Arial" w:hAnsi="Arial" w:cs="Arial"/>
          <w:i/>
          <w:iCs/>
          <w:highlight w:val="cyan"/>
        </w:rPr>
        <w:t>.</w:t>
      </w:r>
    </w:p>
    <w:p w14:paraId="3AF2E7FE" w14:textId="77777777" w:rsidR="009A2E3C" w:rsidRPr="00533F9B" w:rsidRDefault="009A2E3C" w:rsidP="00533F9B">
      <w:pPr>
        <w:ind w:left="0"/>
        <w:rPr>
          <w:rFonts w:ascii="Arial" w:hAnsi="Arial" w:cs="Arial"/>
        </w:rPr>
      </w:pPr>
    </w:p>
    <w:p w14:paraId="018E8B36" w14:textId="5A0DDF08" w:rsidR="009A2E3C" w:rsidRPr="00533F9B" w:rsidRDefault="001F05CC" w:rsidP="00533F9B">
      <w:pPr>
        <w:ind w:left="0"/>
        <w:rPr>
          <w:rFonts w:ascii="Arial" w:hAnsi="Arial" w:cs="Arial"/>
        </w:rPr>
      </w:pPr>
      <w:r w:rsidRPr="00533F9B">
        <w:rPr>
          <w:rFonts w:ascii="Arial" w:hAnsi="Arial" w:cs="Arial"/>
        </w:rPr>
        <w:t xml:space="preserve">Work Program </w:t>
      </w:r>
      <w:r w:rsidR="009A2E3C" w:rsidRPr="00533F9B">
        <w:rPr>
          <w:rFonts w:ascii="Arial" w:hAnsi="Arial" w:cs="Arial"/>
        </w:rPr>
        <w:t>Project De</w:t>
      </w:r>
      <w:r w:rsidR="008746C7" w:rsidRPr="00533F9B">
        <w:rPr>
          <w:rFonts w:ascii="Arial" w:hAnsi="Arial" w:cs="Arial"/>
        </w:rPr>
        <w:t>scription (include project name</w:t>
      </w:r>
      <w:r w:rsidR="009A2E3C" w:rsidRPr="00533F9B">
        <w:rPr>
          <w:rFonts w:ascii="Arial" w:hAnsi="Arial" w:cs="Arial"/>
        </w:rPr>
        <w:t xml:space="preserve">, </w:t>
      </w:r>
      <w:r w:rsidR="008746C7" w:rsidRPr="00533F9B">
        <w:rPr>
          <w:rFonts w:ascii="Arial" w:hAnsi="Arial" w:cs="Arial"/>
        </w:rPr>
        <w:t xml:space="preserve">project </w:t>
      </w:r>
      <w:r w:rsidR="009A2E3C" w:rsidRPr="00533F9B">
        <w:rPr>
          <w:rFonts w:ascii="Arial" w:hAnsi="Arial" w:cs="Arial"/>
        </w:rPr>
        <w:t xml:space="preserve">limits, and brief description </w:t>
      </w:r>
      <w:r w:rsidR="000A0B9E" w:rsidRPr="00533F9B">
        <w:rPr>
          <w:rFonts w:ascii="Arial" w:hAnsi="Arial" w:cs="Arial"/>
        </w:rPr>
        <w:t xml:space="preserve">of the proposed scope of work): </w:t>
      </w:r>
      <w:r w:rsidR="00A73815" w:rsidRPr="00533F9B">
        <w:rPr>
          <w:rFonts w:ascii="Arial" w:hAnsi="Arial" w:cs="Arial"/>
        </w:rPr>
        <w:t>(Include mileposts when available)</w:t>
      </w:r>
      <w:r w:rsidR="004F2AC4" w:rsidRPr="00533F9B">
        <w:rPr>
          <w:rFonts w:ascii="Arial" w:hAnsi="Arial" w:cs="Arial"/>
        </w:rPr>
        <w:t xml:space="preserve"> </w:t>
      </w:r>
      <w:r w:rsidR="00B56104" w:rsidRPr="00533F9B">
        <w:rPr>
          <w:rFonts w:ascii="Arial" w:hAnsi="Arial" w:cs="Arial"/>
          <w:i/>
          <w:iCs/>
          <w:highlight w:val="cyan"/>
        </w:rPr>
        <w:t>Include the project title, limits including Mileposts, and a brief description of the proposed scope of work based on the original LAP Application for funding or based on the most current approved scope</w:t>
      </w:r>
      <w:r w:rsidR="00B56104" w:rsidRPr="00533F9B">
        <w:rPr>
          <w:rFonts w:ascii="Arial" w:hAnsi="Arial" w:cs="Arial"/>
          <w:highlight w:val="cyan"/>
        </w:rPr>
        <w:t xml:space="preserve">. </w:t>
      </w:r>
    </w:p>
    <w:p w14:paraId="0F8F76B9" w14:textId="613226AC" w:rsidR="001C33A8" w:rsidRPr="00533F9B" w:rsidRDefault="001C33A8" w:rsidP="00533F9B">
      <w:pPr>
        <w:ind w:left="0"/>
        <w:rPr>
          <w:rFonts w:ascii="Arial" w:hAnsi="Arial" w:cs="Arial"/>
          <w:u w:val="single"/>
        </w:rPr>
      </w:pPr>
    </w:p>
    <w:p w14:paraId="3819A061" w14:textId="5AF24F00" w:rsidR="001F05CC" w:rsidRPr="00533F9B" w:rsidRDefault="001F05CC" w:rsidP="00533F9B">
      <w:pPr>
        <w:ind w:left="0"/>
        <w:rPr>
          <w:rFonts w:ascii="Arial" w:hAnsi="Arial" w:cs="Arial"/>
        </w:rPr>
      </w:pPr>
      <w:r w:rsidRPr="00533F9B">
        <w:rPr>
          <w:rFonts w:ascii="Arial" w:hAnsi="Arial" w:cs="Arial"/>
        </w:rPr>
        <w:t xml:space="preserve">County Name: </w:t>
      </w:r>
    </w:p>
    <w:p w14:paraId="1CCD9EE6" w14:textId="1755A69D" w:rsidR="001F05CC" w:rsidRPr="00533F9B" w:rsidRDefault="001F05CC" w:rsidP="00533F9B">
      <w:pPr>
        <w:ind w:left="0"/>
        <w:rPr>
          <w:rFonts w:ascii="Arial" w:hAnsi="Arial" w:cs="Arial"/>
        </w:rPr>
      </w:pPr>
    </w:p>
    <w:p w14:paraId="4BE58C55" w14:textId="3EB8301F" w:rsidR="001F05CC" w:rsidRPr="00533F9B" w:rsidRDefault="001F05CC" w:rsidP="00533F9B">
      <w:pPr>
        <w:ind w:left="0"/>
        <w:rPr>
          <w:rFonts w:ascii="Arial" w:hAnsi="Arial" w:cs="Arial"/>
        </w:rPr>
      </w:pPr>
      <w:r w:rsidRPr="00533F9B">
        <w:rPr>
          <w:rFonts w:ascii="Arial" w:hAnsi="Arial" w:cs="Arial"/>
        </w:rPr>
        <w:t xml:space="preserve">Local Agency Program (LAP) Agency Name: </w:t>
      </w:r>
    </w:p>
    <w:p w14:paraId="5952C633" w14:textId="77777777" w:rsidR="001F05CC" w:rsidRPr="00533F9B" w:rsidRDefault="001F05CC" w:rsidP="00533F9B">
      <w:pPr>
        <w:ind w:left="0"/>
        <w:rPr>
          <w:rFonts w:ascii="Arial" w:hAnsi="Arial" w:cs="Arial"/>
          <w:u w:val="single"/>
        </w:rPr>
      </w:pPr>
    </w:p>
    <w:p w14:paraId="547F49A4" w14:textId="77777777" w:rsidR="009A2E3C" w:rsidRPr="00533F9B" w:rsidRDefault="009A2E3C" w:rsidP="00533F9B">
      <w:pPr>
        <w:ind w:left="0"/>
        <w:rPr>
          <w:rFonts w:ascii="Arial" w:hAnsi="Arial" w:cs="Arial"/>
        </w:rPr>
      </w:pPr>
      <w:r w:rsidRPr="00533F9B">
        <w:rPr>
          <w:rFonts w:ascii="Arial" w:hAnsi="Arial" w:cs="Arial"/>
          <w:b/>
        </w:rPr>
        <w:t>Note:</w:t>
      </w:r>
      <w:r w:rsidR="00F868F9" w:rsidRPr="00533F9B">
        <w:rPr>
          <w:rFonts w:ascii="Arial" w:hAnsi="Arial" w:cs="Arial"/>
        </w:rPr>
        <w:t xml:space="preserve"> The items</w:t>
      </w:r>
      <w:r w:rsidRPr="00533F9B">
        <w:rPr>
          <w:rFonts w:ascii="Arial" w:hAnsi="Arial" w:cs="Arial"/>
        </w:rPr>
        <w:t xml:space="preserve"> below consider the </w:t>
      </w:r>
      <w:r w:rsidR="00F868F9" w:rsidRPr="00533F9B">
        <w:rPr>
          <w:rFonts w:ascii="Arial" w:hAnsi="Arial" w:cs="Arial"/>
        </w:rPr>
        <w:t>requirements</w:t>
      </w:r>
      <w:r w:rsidR="008075D6" w:rsidRPr="00533F9B">
        <w:rPr>
          <w:rFonts w:ascii="Arial" w:hAnsi="Arial" w:cs="Arial"/>
        </w:rPr>
        <w:t xml:space="preserve"> described</w:t>
      </w:r>
      <w:r w:rsidR="00F868F9" w:rsidRPr="00533F9B">
        <w:rPr>
          <w:rFonts w:ascii="Arial" w:hAnsi="Arial" w:cs="Arial"/>
        </w:rPr>
        <w:t xml:space="preserve"> in 23 CFR § 771.117</w:t>
      </w:r>
      <w:r w:rsidR="008746C7" w:rsidRPr="00533F9B">
        <w:rPr>
          <w:rFonts w:ascii="Arial" w:hAnsi="Arial" w:cs="Arial"/>
        </w:rPr>
        <w:t xml:space="preserve"> (c) and (d)</w:t>
      </w:r>
      <w:r w:rsidR="00F868F9" w:rsidRPr="00533F9B">
        <w:rPr>
          <w:rFonts w:ascii="Arial" w:hAnsi="Arial" w:cs="Arial"/>
        </w:rPr>
        <w:t xml:space="preserve"> for </w:t>
      </w:r>
      <w:r w:rsidR="008075D6" w:rsidRPr="00533F9B">
        <w:rPr>
          <w:rFonts w:ascii="Arial" w:hAnsi="Arial" w:cs="Arial"/>
        </w:rPr>
        <w:t>listed</w:t>
      </w:r>
      <w:r w:rsidR="00F868F9" w:rsidRPr="00533F9B">
        <w:rPr>
          <w:rFonts w:ascii="Arial" w:hAnsi="Arial" w:cs="Arial"/>
        </w:rPr>
        <w:t xml:space="preserve"> Categorical Exclusions</w:t>
      </w:r>
      <w:r w:rsidR="008075D6" w:rsidRPr="00533F9B">
        <w:rPr>
          <w:rFonts w:ascii="Arial" w:hAnsi="Arial" w:cs="Arial"/>
        </w:rPr>
        <w:t xml:space="preserve"> (CEs)</w:t>
      </w:r>
      <w:r w:rsidR="00F868F9" w:rsidRPr="00533F9B">
        <w:rPr>
          <w:rFonts w:ascii="Arial" w:hAnsi="Arial" w:cs="Arial"/>
        </w:rPr>
        <w:t xml:space="preserve">. </w:t>
      </w:r>
      <w:r w:rsidR="00010F07" w:rsidRPr="00533F9B">
        <w:rPr>
          <w:rFonts w:ascii="Arial" w:hAnsi="Arial" w:cs="Arial"/>
        </w:rPr>
        <w:t>The constraints</w:t>
      </w:r>
      <w:r w:rsidR="008075D6" w:rsidRPr="00533F9B">
        <w:rPr>
          <w:rFonts w:ascii="Arial" w:hAnsi="Arial" w:cs="Arial"/>
        </w:rPr>
        <w:t xml:space="preserve"> of 2</w:t>
      </w:r>
      <w:r w:rsidRPr="00533F9B">
        <w:rPr>
          <w:rFonts w:ascii="Arial" w:hAnsi="Arial" w:cs="Arial"/>
        </w:rPr>
        <w:t>3 CFR §</w:t>
      </w:r>
      <w:r w:rsidR="007067DD" w:rsidRPr="00533F9B">
        <w:rPr>
          <w:rFonts w:ascii="Arial" w:hAnsi="Arial" w:cs="Arial"/>
        </w:rPr>
        <w:t xml:space="preserve"> 771.117</w:t>
      </w:r>
      <w:r w:rsidR="008075D6" w:rsidRPr="00533F9B">
        <w:rPr>
          <w:rFonts w:ascii="Arial" w:hAnsi="Arial" w:cs="Arial"/>
        </w:rPr>
        <w:t xml:space="preserve">(e) are </w:t>
      </w:r>
      <w:r w:rsidR="00010F07" w:rsidRPr="00533F9B">
        <w:rPr>
          <w:rFonts w:ascii="Arial" w:hAnsi="Arial" w:cs="Arial"/>
        </w:rPr>
        <w:t>addressed</w:t>
      </w:r>
      <w:r w:rsidR="008075D6" w:rsidRPr="00533F9B">
        <w:rPr>
          <w:rFonts w:ascii="Arial" w:hAnsi="Arial" w:cs="Arial"/>
        </w:rPr>
        <w:t xml:space="preserve"> </w:t>
      </w:r>
      <w:r w:rsidR="00010F07" w:rsidRPr="00533F9B">
        <w:rPr>
          <w:rFonts w:ascii="Arial" w:hAnsi="Arial" w:cs="Arial"/>
        </w:rPr>
        <w:t xml:space="preserve">in this form </w:t>
      </w:r>
      <w:r w:rsidR="008075D6" w:rsidRPr="00533F9B">
        <w:rPr>
          <w:rFonts w:ascii="Arial" w:hAnsi="Arial" w:cs="Arial"/>
        </w:rPr>
        <w:t xml:space="preserve">for CEs identified as </w:t>
      </w:r>
      <w:r w:rsidR="008746C7" w:rsidRPr="00533F9B">
        <w:rPr>
          <w:rFonts w:ascii="Arial" w:hAnsi="Arial" w:cs="Arial"/>
        </w:rPr>
        <w:t xml:space="preserve">23 CFR § 771.117 </w:t>
      </w:r>
      <w:r w:rsidR="008075D6" w:rsidRPr="00533F9B">
        <w:rPr>
          <w:rFonts w:ascii="Arial" w:hAnsi="Arial" w:cs="Arial"/>
        </w:rPr>
        <w:t>(c</w:t>
      </w:r>
      <w:r w:rsidR="008746C7" w:rsidRPr="00533F9B">
        <w:rPr>
          <w:rFonts w:ascii="Arial" w:hAnsi="Arial" w:cs="Arial"/>
        </w:rPr>
        <w:t>) (</w:t>
      </w:r>
      <w:r w:rsidR="008075D6" w:rsidRPr="00533F9B">
        <w:rPr>
          <w:rFonts w:ascii="Arial" w:hAnsi="Arial" w:cs="Arial"/>
        </w:rPr>
        <w:t xml:space="preserve">26), (27) and (28) or </w:t>
      </w:r>
      <w:r w:rsidR="007067DD" w:rsidRPr="00533F9B">
        <w:rPr>
          <w:rFonts w:ascii="Arial" w:hAnsi="Arial" w:cs="Arial"/>
        </w:rPr>
        <w:t>(d) list project</w:t>
      </w:r>
      <w:r w:rsidR="008075D6" w:rsidRPr="00533F9B">
        <w:rPr>
          <w:rFonts w:ascii="Arial" w:hAnsi="Arial" w:cs="Arial"/>
        </w:rPr>
        <w:t>s</w:t>
      </w:r>
      <w:r w:rsidR="007067DD" w:rsidRPr="00533F9B">
        <w:rPr>
          <w:rFonts w:ascii="Arial" w:hAnsi="Arial" w:cs="Arial"/>
        </w:rPr>
        <w:t xml:space="preserve">. </w:t>
      </w:r>
    </w:p>
    <w:p w14:paraId="32390D2B" w14:textId="77777777" w:rsidR="0000153C" w:rsidRPr="00533F9B" w:rsidRDefault="0000153C" w:rsidP="00533F9B">
      <w:pPr>
        <w:ind w:left="0"/>
        <w:rPr>
          <w:rFonts w:ascii="Arial" w:hAnsi="Arial" w:cs="Arial"/>
        </w:rPr>
      </w:pPr>
    </w:p>
    <w:p w14:paraId="51BB01D6" w14:textId="62698CAD" w:rsidR="00FE2E1D" w:rsidRPr="00533F9B" w:rsidRDefault="00FE2E1D" w:rsidP="00533F9B">
      <w:pPr>
        <w:ind w:left="0"/>
        <w:rPr>
          <w:rFonts w:ascii="Arial" w:hAnsi="Arial" w:cs="Arial"/>
        </w:rPr>
      </w:pPr>
      <w:bookmarkStart w:id="0" w:name="_MailEndCompose"/>
      <w:r w:rsidRPr="00533F9B">
        <w:rPr>
          <w:rFonts w:ascii="Arial" w:hAnsi="Arial" w:cs="Arial"/>
          <w:b/>
          <w:bCs/>
        </w:rPr>
        <w:t>Directions for bulleted verifications below:</w:t>
      </w:r>
      <w:r w:rsidRPr="00533F9B">
        <w:rPr>
          <w:rFonts w:ascii="Arial" w:hAnsi="Arial" w:cs="Arial"/>
        </w:rPr>
        <w:t xml:space="preserve"> </w:t>
      </w:r>
      <w:r w:rsidR="00B9431D" w:rsidRPr="00533F9B">
        <w:rPr>
          <w:rFonts w:ascii="Arial" w:hAnsi="Arial" w:cs="Arial"/>
        </w:rPr>
        <w:t>The LAP Agency</w:t>
      </w:r>
      <w:r w:rsidRPr="00533F9B">
        <w:rPr>
          <w:rFonts w:ascii="Arial" w:hAnsi="Arial" w:cs="Arial"/>
        </w:rPr>
        <w:t xml:space="preserve"> should consider if the project has any of the significant impacts described. If project does not meet the criteria, STOP, </w:t>
      </w:r>
      <w:r w:rsidR="00C13724" w:rsidRPr="00533F9B">
        <w:rPr>
          <w:rFonts w:ascii="Arial" w:hAnsi="Arial" w:cs="Arial"/>
        </w:rPr>
        <w:t>this form does not apply. If the proj</w:t>
      </w:r>
      <w:r w:rsidR="006652A3" w:rsidRPr="00533F9B">
        <w:rPr>
          <w:rFonts w:ascii="Arial" w:hAnsi="Arial" w:cs="Arial"/>
        </w:rPr>
        <w:t>ect does meet</w:t>
      </w:r>
      <w:r w:rsidR="00C13724" w:rsidRPr="00533F9B">
        <w:rPr>
          <w:rFonts w:ascii="Arial" w:hAnsi="Arial" w:cs="Arial"/>
        </w:rPr>
        <w:t xml:space="preserve"> the criteria,</w:t>
      </w:r>
      <w:r w:rsidRPr="00533F9B">
        <w:rPr>
          <w:rFonts w:ascii="Arial" w:hAnsi="Arial" w:cs="Arial"/>
        </w:rPr>
        <w:t xml:space="preserve"> check “verified” and proceed through the rest of the form. </w:t>
      </w:r>
      <w:bookmarkEnd w:id="0"/>
    </w:p>
    <w:p w14:paraId="0E425912" w14:textId="77777777" w:rsidR="00B801FB" w:rsidRPr="00533F9B" w:rsidRDefault="00B801FB" w:rsidP="00533F9B">
      <w:pPr>
        <w:ind w:left="0"/>
        <w:rPr>
          <w:rFonts w:ascii="Arial" w:hAnsi="Arial" w:cs="Arial"/>
        </w:rPr>
      </w:pPr>
    </w:p>
    <w:p w14:paraId="225FB15A" w14:textId="77777777" w:rsidR="009A2E3C" w:rsidRPr="00533F9B" w:rsidRDefault="008563C0" w:rsidP="00533F9B">
      <w:pPr>
        <w:pStyle w:val="ListParagraph"/>
        <w:numPr>
          <w:ilvl w:val="0"/>
          <w:numId w:val="5"/>
        </w:numPr>
        <w:ind w:left="0"/>
        <w:rPr>
          <w:rFonts w:ascii="Arial" w:hAnsi="Arial" w:cs="Arial"/>
        </w:rPr>
      </w:pPr>
      <w:r w:rsidRPr="00533F9B">
        <w:rPr>
          <w:rFonts w:ascii="Arial" w:hAnsi="Arial" w:cs="Arial"/>
        </w:rPr>
        <w:t xml:space="preserve">This action </w:t>
      </w:r>
      <w:r w:rsidR="00222C8E" w:rsidRPr="00533F9B">
        <w:rPr>
          <w:rFonts w:ascii="Arial" w:hAnsi="Arial" w:cs="Arial"/>
          <w:b/>
        </w:rPr>
        <w:t>will</w:t>
      </w:r>
      <w:r w:rsidRPr="00533F9B">
        <w:rPr>
          <w:rFonts w:ascii="Arial" w:hAnsi="Arial" w:cs="Arial"/>
          <w:b/>
        </w:rPr>
        <w:t xml:space="preserve"> not induce significant impacts</w:t>
      </w:r>
      <w:r w:rsidRPr="00533F9B">
        <w:rPr>
          <w:rFonts w:ascii="Arial" w:hAnsi="Arial" w:cs="Arial"/>
        </w:rPr>
        <w:t xml:space="preserve"> to planned growth or land use for the area; travel patterns; a</w:t>
      </w:r>
      <w:r w:rsidR="00B801FB" w:rsidRPr="00533F9B">
        <w:rPr>
          <w:rFonts w:ascii="Arial" w:hAnsi="Arial" w:cs="Arial"/>
        </w:rPr>
        <w:t>ir</w:t>
      </w:r>
      <w:r w:rsidR="00E74579" w:rsidRPr="00533F9B">
        <w:rPr>
          <w:rFonts w:ascii="Arial" w:hAnsi="Arial" w:cs="Arial"/>
        </w:rPr>
        <w:t xml:space="preserve"> </w:t>
      </w:r>
      <w:r w:rsidR="000D3395" w:rsidRPr="00533F9B">
        <w:rPr>
          <w:rFonts w:ascii="Arial" w:hAnsi="Arial" w:cs="Arial"/>
        </w:rPr>
        <w:t xml:space="preserve">or water quality; or </w:t>
      </w:r>
      <w:r w:rsidR="00B801FB" w:rsidRPr="00533F9B">
        <w:rPr>
          <w:rFonts w:ascii="Arial" w:hAnsi="Arial" w:cs="Arial"/>
        </w:rPr>
        <w:t xml:space="preserve">cause </w:t>
      </w:r>
      <w:r w:rsidR="000D3395" w:rsidRPr="00533F9B">
        <w:rPr>
          <w:rFonts w:ascii="Arial" w:hAnsi="Arial" w:cs="Arial"/>
        </w:rPr>
        <w:t>substantial controversy on environmental grounds.</w:t>
      </w:r>
    </w:p>
    <w:p w14:paraId="4C238ACF" w14:textId="77777777" w:rsidR="008563C0" w:rsidRPr="00533F9B" w:rsidRDefault="008563C0" w:rsidP="00533F9B">
      <w:pPr>
        <w:ind w:left="0"/>
        <w:rPr>
          <w:rFonts w:ascii="Arial" w:hAnsi="Arial" w:cs="Arial"/>
        </w:rPr>
      </w:pPr>
    </w:p>
    <w:bookmarkStart w:id="1" w:name="_Hlk43478636"/>
    <w:p w14:paraId="0A90FB1F" w14:textId="165B3549" w:rsidR="008563C0" w:rsidRPr="00533F9B" w:rsidRDefault="00A7564A" w:rsidP="00533F9B">
      <w:pPr>
        <w:ind w:left="0" w:firstLine="720"/>
        <w:rPr>
          <w:rFonts w:ascii="Arial" w:hAnsi="Arial" w:cs="Arial"/>
        </w:rPr>
      </w:pPr>
      <w:sdt>
        <w:sdtPr>
          <w:rPr>
            <w:rFonts w:ascii="Arial" w:hAnsi="Arial" w:cs="Arial"/>
          </w:rPr>
          <w:id w:val="707836937"/>
          <w14:checkbox>
            <w14:checked w14:val="0"/>
            <w14:checkedState w14:val="2612" w14:font="MS Gothic"/>
            <w14:uncheckedState w14:val="2610" w14:font="MS Gothic"/>
          </w14:checkbox>
        </w:sdtPr>
        <w:sdtEndPr/>
        <w:sdtContent>
          <w:r w:rsidR="00B9431D" w:rsidRPr="00533F9B">
            <w:rPr>
              <w:rFonts w:ascii="Segoe UI Symbol" w:eastAsia="MS Gothic" w:hAnsi="Segoe UI Symbol" w:cs="Segoe UI Symbol"/>
            </w:rPr>
            <w:t>☐</w:t>
          </w:r>
        </w:sdtContent>
      </w:sdt>
      <w:bookmarkEnd w:id="1"/>
      <w:r w:rsidR="002B1C91" w:rsidRPr="00533F9B">
        <w:rPr>
          <w:rFonts w:ascii="Arial" w:hAnsi="Arial" w:cs="Arial"/>
        </w:rPr>
        <w:t xml:space="preserve"> </w:t>
      </w:r>
      <w:r w:rsidR="008563C0" w:rsidRPr="00533F9B">
        <w:rPr>
          <w:rFonts w:ascii="Arial" w:hAnsi="Arial" w:cs="Arial"/>
        </w:rPr>
        <w:t>Verif</w:t>
      </w:r>
      <w:r w:rsidR="00744DD5" w:rsidRPr="00533F9B">
        <w:rPr>
          <w:rFonts w:ascii="Arial" w:hAnsi="Arial" w:cs="Arial"/>
        </w:rPr>
        <w:t>ied</w:t>
      </w:r>
    </w:p>
    <w:p w14:paraId="4417ED3D" w14:textId="77777777" w:rsidR="002C4956" w:rsidRPr="00533F9B" w:rsidRDefault="002C4956" w:rsidP="00533F9B">
      <w:pPr>
        <w:ind w:left="0" w:firstLine="720"/>
        <w:rPr>
          <w:rFonts w:ascii="Arial" w:hAnsi="Arial" w:cs="Arial"/>
        </w:rPr>
      </w:pPr>
    </w:p>
    <w:p w14:paraId="202E125E" w14:textId="2EA28322" w:rsidR="00B801FB" w:rsidRPr="00533F9B" w:rsidRDefault="00BE091D" w:rsidP="00533F9B">
      <w:pPr>
        <w:pStyle w:val="ListParagraph"/>
        <w:numPr>
          <w:ilvl w:val="0"/>
          <w:numId w:val="5"/>
        </w:numPr>
        <w:ind w:left="0"/>
        <w:rPr>
          <w:rFonts w:ascii="Arial" w:hAnsi="Arial" w:cs="Arial"/>
        </w:rPr>
      </w:pPr>
      <w:r w:rsidRPr="00533F9B">
        <w:rPr>
          <w:rFonts w:ascii="Arial" w:hAnsi="Arial" w:cs="Arial"/>
          <w:b/>
        </w:rPr>
        <w:t>(Thi</w:t>
      </w:r>
      <w:r w:rsidR="00D9540E" w:rsidRPr="00533F9B">
        <w:rPr>
          <w:rFonts w:ascii="Arial" w:hAnsi="Arial" w:cs="Arial"/>
          <w:b/>
        </w:rPr>
        <w:t>s statement will only appear if c</w:t>
      </w:r>
      <w:r w:rsidRPr="00533F9B">
        <w:rPr>
          <w:rFonts w:ascii="Arial" w:hAnsi="Arial" w:cs="Arial"/>
          <w:b/>
        </w:rPr>
        <w:t>26,</w:t>
      </w:r>
      <w:r w:rsidR="00D9540E" w:rsidRPr="00533F9B">
        <w:rPr>
          <w:rFonts w:ascii="Arial" w:hAnsi="Arial" w:cs="Arial"/>
          <w:b/>
        </w:rPr>
        <w:t xml:space="preserve"> c</w:t>
      </w:r>
      <w:r w:rsidRPr="00533F9B">
        <w:rPr>
          <w:rFonts w:ascii="Arial" w:hAnsi="Arial" w:cs="Arial"/>
          <w:b/>
        </w:rPr>
        <w:t>27,</w:t>
      </w:r>
      <w:r w:rsidR="00D9540E" w:rsidRPr="00533F9B">
        <w:rPr>
          <w:rFonts w:ascii="Arial" w:hAnsi="Arial" w:cs="Arial"/>
          <w:b/>
        </w:rPr>
        <w:t xml:space="preserve"> c</w:t>
      </w:r>
      <w:r w:rsidRPr="00533F9B">
        <w:rPr>
          <w:rFonts w:ascii="Arial" w:hAnsi="Arial" w:cs="Arial"/>
          <w:b/>
        </w:rPr>
        <w:t>28</w:t>
      </w:r>
      <w:r w:rsidR="00D9540E" w:rsidRPr="00533F9B">
        <w:rPr>
          <w:rFonts w:ascii="Arial" w:hAnsi="Arial" w:cs="Arial"/>
          <w:b/>
        </w:rPr>
        <w:t xml:space="preserve"> or d-list </w:t>
      </w:r>
      <w:r w:rsidRPr="00533F9B">
        <w:rPr>
          <w:rFonts w:ascii="Arial" w:hAnsi="Arial" w:cs="Arial"/>
          <w:b/>
        </w:rPr>
        <w:t>project is selected)</w:t>
      </w:r>
      <w:r w:rsidR="00755EEB" w:rsidRPr="00533F9B">
        <w:rPr>
          <w:rFonts w:ascii="Arial" w:hAnsi="Arial" w:cs="Arial"/>
          <w:b/>
        </w:rPr>
        <w:t xml:space="preserve"> </w:t>
      </w:r>
      <w:r w:rsidR="00B801FB" w:rsidRPr="00533F9B">
        <w:rPr>
          <w:rFonts w:ascii="Arial" w:hAnsi="Arial" w:cs="Arial"/>
        </w:rPr>
        <w:t xml:space="preserve">The action will not cause changes in </w:t>
      </w:r>
      <w:r w:rsidR="002A255E" w:rsidRPr="00533F9B">
        <w:rPr>
          <w:rFonts w:ascii="Arial" w:hAnsi="Arial" w:cs="Arial"/>
        </w:rPr>
        <w:t xml:space="preserve">interchange </w:t>
      </w:r>
      <w:r w:rsidR="00493BE1" w:rsidRPr="00533F9B">
        <w:rPr>
          <w:rFonts w:ascii="Arial" w:hAnsi="Arial" w:cs="Arial"/>
        </w:rPr>
        <w:t>access control;</w:t>
      </w:r>
      <w:r w:rsidR="00B801FB" w:rsidRPr="00533F9B">
        <w:rPr>
          <w:rFonts w:ascii="Arial" w:hAnsi="Arial" w:cs="Arial"/>
        </w:rPr>
        <w:t xml:space="preserve"> result in major traffic disruptions due to the c</w:t>
      </w:r>
      <w:r w:rsidR="00493BE1" w:rsidRPr="00533F9B">
        <w:rPr>
          <w:rFonts w:ascii="Arial" w:hAnsi="Arial" w:cs="Arial"/>
        </w:rPr>
        <w:t>onstruction of temporary access;</w:t>
      </w:r>
      <w:r w:rsidR="00B801FB" w:rsidRPr="00533F9B">
        <w:rPr>
          <w:rFonts w:ascii="Arial" w:hAnsi="Arial" w:cs="Arial"/>
        </w:rPr>
        <w:t xml:space="preserve"> or the closure of existing road, bridge, or ramps.</w:t>
      </w:r>
    </w:p>
    <w:p w14:paraId="228350EE" w14:textId="77777777" w:rsidR="00B801FB" w:rsidRPr="00533F9B" w:rsidRDefault="00B801FB" w:rsidP="00533F9B">
      <w:pPr>
        <w:ind w:left="0"/>
        <w:rPr>
          <w:rFonts w:ascii="Arial" w:hAnsi="Arial" w:cs="Arial"/>
        </w:rPr>
      </w:pPr>
    </w:p>
    <w:p w14:paraId="22C47774" w14:textId="3F62618F" w:rsidR="00B801FB" w:rsidRDefault="00A7564A" w:rsidP="00533F9B">
      <w:pPr>
        <w:ind w:left="0" w:firstLine="720"/>
        <w:rPr>
          <w:rFonts w:ascii="Arial" w:hAnsi="Arial" w:cs="Arial"/>
        </w:rPr>
      </w:pPr>
      <w:sdt>
        <w:sdtPr>
          <w:rPr>
            <w:rFonts w:ascii="Arial" w:hAnsi="Arial" w:cs="Arial"/>
          </w:rPr>
          <w:id w:val="-907377609"/>
          <w14:checkbox>
            <w14:checked w14:val="0"/>
            <w14:checkedState w14:val="2612" w14:font="MS Gothic"/>
            <w14:uncheckedState w14:val="2610" w14:font="MS Gothic"/>
          </w14:checkbox>
        </w:sdtPr>
        <w:sdtEndPr/>
        <w:sdtContent>
          <w:r w:rsidR="00022990" w:rsidRPr="00AD0456">
            <w:rPr>
              <w:rFonts w:ascii="Segoe UI Symbol" w:eastAsia="MS Gothic" w:hAnsi="Segoe UI Symbol" w:cs="Segoe UI Symbol"/>
            </w:rPr>
            <w:t>☐</w:t>
          </w:r>
        </w:sdtContent>
      </w:sdt>
      <w:r w:rsidR="002B1C91" w:rsidRPr="00AD0456">
        <w:rPr>
          <w:rFonts w:ascii="Arial" w:hAnsi="Arial" w:cs="Arial"/>
        </w:rPr>
        <w:t xml:space="preserve"> </w:t>
      </w:r>
      <w:r w:rsidR="00B801FB" w:rsidRPr="00AD0456">
        <w:rPr>
          <w:rFonts w:ascii="Arial" w:hAnsi="Arial" w:cs="Arial"/>
        </w:rPr>
        <w:t>Verified</w:t>
      </w:r>
    </w:p>
    <w:p w14:paraId="3C459067" w14:textId="77777777" w:rsidR="00BC390E" w:rsidRPr="00AD0456" w:rsidRDefault="00BC390E" w:rsidP="00533F9B">
      <w:pPr>
        <w:ind w:left="0" w:firstLine="720"/>
        <w:rPr>
          <w:rFonts w:ascii="Arial" w:hAnsi="Arial" w:cs="Arial"/>
        </w:rPr>
      </w:pPr>
    </w:p>
    <w:p w14:paraId="0AB87780" w14:textId="5FA9FFB1" w:rsidR="00B67689" w:rsidRPr="00AD0456" w:rsidRDefault="00597DAA" w:rsidP="002805CD">
      <w:pPr>
        <w:pStyle w:val="ListParagraph"/>
        <w:ind w:left="0"/>
        <w:rPr>
          <w:rFonts w:ascii="Arial" w:hAnsi="Arial" w:cs="Arial"/>
        </w:rPr>
      </w:pPr>
      <w:r>
        <w:rPr>
          <w:rFonts w:ascii="Arial" w:hAnsi="Arial" w:cs="Arial"/>
        </w:rPr>
        <w:t xml:space="preserve">1. </w:t>
      </w:r>
      <w:r w:rsidR="00290676" w:rsidRPr="00AD0456">
        <w:rPr>
          <w:rFonts w:ascii="Arial" w:hAnsi="Arial" w:cs="Arial"/>
        </w:rPr>
        <w:t>Right of Way</w:t>
      </w:r>
      <w:r w:rsidR="00705445" w:rsidRPr="00AD0456">
        <w:rPr>
          <w:rFonts w:ascii="Arial" w:hAnsi="Arial" w:cs="Arial"/>
        </w:rPr>
        <w:t xml:space="preserve"> (ROW)</w:t>
      </w:r>
      <w:r w:rsidR="00290676" w:rsidRPr="00AD0456">
        <w:rPr>
          <w:rFonts w:ascii="Arial" w:hAnsi="Arial" w:cs="Arial"/>
        </w:rPr>
        <w:t>:</w:t>
      </w:r>
      <w:r w:rsidR="00B67689" w:rsidRPr="00AD0456">
        <w:rPr>
          <w:rFonts w:ascii="Arial" w:hAnsi="Arial" w:cs="Arial"/>
        </w:rPr>
        <w:tab/>
        <w:t xml:space="preserve"> </w:t>
      </w:r>
    </w:p>
    <w:p w14:paraId="61CD2D75" w14:textId="212775DE" w:rsidR="002A255E" w:rsidRPr="00AD0456" w:rsidRDefault="00A7564A" w:rsidP="00533F9B">
      <w:pPr>
        <w:pStyle w:val="ListParagraph"/>
        <w:ind w:left="0"/>
        <w:rPr>
          <w:rFonts w:ascii="Arial" w:hAnsi="Arial" w:cs="Arial"/>
          <w:highlight w:val="cyan"/>
        </w:rPr>
      </w:pPr>
      <w:sdt>
        <w:sdtPr>
          <w:rPr>
            <w:rFonts w:ascii="Arial" w:hAnsi="Arial" w:cs="Arial"/>
          </w:rPr>
          <w:id w:val="-2120672039"/>
          <w14:checkbox>
            <w14:checked w14:val="0"/>
            <w14:checkedState w14:val="2612" w14:font="MS Gothic"/>
            <w14:uncheckedState w14:val="2610" w14:font="MS Gothic"/>
          </w14:checkbox>
        </w:sdtPr>
        <w:sdtEndPr/>
        <w:sdtContent>
          <w:r w:rsidR="003204C8">
            <w:rPr>
              <w:rFonts w:ascii="MS Gothic" w:eastAsia="MS Gothic" w:hAnsi="MS Gothic" w:cs="Arial" w:hint="eastAsia"/>
            </w:rPr>
            <w:t>☐</w:t>
          </w:r>
        </w:sdtContent>
      </w:sdt>
      <w:r w:rsidR="00B67689" w:rsidRPr="00AD0456">
        <w:rPr>
          <w:rFonts w:ascii="Arial" w:hAnsi="Arial" w:cs="Arial"/>
        </w:rPr>
        <w:t xml:space="preserve"> Within </w:t>
      </w:r>
      <w:r w:rsidR="007E512C" w:rsidRPr="00AD0456">
        <w:rPr>
          <w:rFonts w:ascii="Arial" w:hAnsi="Arial" w:cs="Arial"/>
        </w:rPr>
        <w:t xml:space="preserve">existing </w:t>
      </w:r>
      <w:r w:rsidR="00B67689" w:rsidRPr="00AD0456">
        <w:rPr>
          <w:rFonts w:ascii="Arial" w:hAnsi="Arial" w:cs="Arial"/>
        </w:rPr>
        <w:t xml:space="preserve">ROW    </w:t>
      </w:r>
      <w:sdt>
        <w:sdtPr>
          <w:rPr>
            <w:rFonts w:ascii="Arial" w:hAnsi="Arial" w:cs="Arial"/>
            <w:highlight w:val="cyan"/>
          </w:rPr>
          <w:id w:val="-138267352"/>
          <w14:checkbox>
            <w14:checked w14:val="0"/>
            <w14:checkedState w14:val="2612" w14:font="MS Gothic"/>
            <w14:uncheckedState w14:val="2610" w14:font="MS Gothic"/>
          </w14:checkbox>
        </w:sdtPr>
        <w:sdtEndPr/>
        <w:sdtContent>
          <w:r w:rsidR="00B56104" w:rsidRPr="00AD0456">
            <w:rPr>
              <w:rFonts w:ascii="Segoe UI Symbol" w:eastAsia="MS Gothic" w:hAnsi="Segoe UI Symbol" w:cs="Segoe UI Symbol"/>
              <w:highlight w:val="cyan"/>
            </w:rPr>
            <w:t>☐</w:t>
          </w:r>
        </w:sdtContent>
      </w:sdt>
      <w:r w:rsidR="002A255E" w:rsidRPr="00AD0456">
        <w:rPr>
          <w:rFonts w:ascii="Arial" w:hAnsi="Arial" w:cs="Arial"/>
        </w:rPr>
        <w:t xml:space="preserve"> </w:t>
      </w:r>
      <w:r w:rsidR="00F82FB1" w:rsidRPr="00025BDA">
        <w:rPr>
          <w:rFonts w:ascii="Arial" w:hAnsi="Arial" w:cs="Arial"/>
          <w:highlight w:val="cyan"/>
        </w:rPr>
        <w:t>Minor a</w:t>
      </w:r>
      <w:r w:rsidR="007E512C" w:rsidRPr="00025BDA">
        <w:rPr>
          <w:rFonts w:ascii="Arial" w:hAnsi="Arial" w:cs="Arial"/>
          <w:highlight w:val="cyan"/>
        </w:rPr>
        <w:t xml:space="preserve">cquisition without relocation and/or </w:t>
      </w:r>
      <w:r w:rsidR="00B67689" w:rsidRPr="00025BDA">
        <w:rPr>
          <w:rFonts w:ascii="Arial" w:hAnsi="Arial" w:cs="Arial"/>
          <w:highlight w:val="cyan"/>
        </w:rPr>
        <w:t>displacement</w:t>
      </w:r>
      <w:r w:rsidR="001F05CC">
        <w:rPr>
          <w:rFonts w:ascii="Arial" w:hAnsi="Arial" w:cs="Arial"/>
        </w:rPr>
        <w:t xml:space="preserve"> </w:t>
      </w:r>
    </w:p>
    <w:p w14:paraId="1A368A7C" w14:textId="77777777" w:rsidR="00533F9B" w:rsidRDefault="00A7564A" w:rsidP="00533F9B">
      <w:pPr>
        <w:pStyle w:val="ListParagraph"/>
        <w:ind w:left="0"/>
        <w:rPr>
          <w:rFonts w:ascii="Arial" w:hAnsi="Arial" w:cs="Arial"/>
        </w:rPr>
      </w:pPr>
      <w:sdt>
        <w:sdtPr>
          <w:rPr>
            <w:rFonts w:ascii="Arial" w:hAnsi="Arial" w:cs="Arial"/>
            <w:highlight w:val="cyan"/>
          </w:rPr>
          <w:id w:val="1525824757"/>
          <w14:checkbox>
            <w14:checked w14:val="0"/>
            <w14:checkedState w14:val="2612" w14:font="MS Gothic"/>
            <w14:uncheckedState w14:val="2610" w14:font="MS Gothic"/>
          </w14:checkbox>
        </w:sdtPr>
        <w:sdtEndPr/>
        <w:sdtContent>
          <w:r w:rsidR="00533F9B">
            <w:rPr>
              <w:rFonts w:ascii="MS Gothic" w:eastAsia="MS Gothic" w:hAnsi="MS Gothic" w:cs="Arial" w:hint="eastAsia"/>
              <w:highlight w:val="cyan"/>
            </w:rPr>
            <w:t>☐</w:t>
          </w:r>
        </w:sdtContent>
      </w:sdt>
      <w:r w:rsidR="001F05CC" w:rsidRPr="00A3440D">
        <w:rPr>
          <w:rFonts w:ascii="Arial" w:hAnsi="Arial" w:cs="Arial"/>
          <w:highlight w:val="cyan"/>
        </w:rPr>
        <w:t>Are there state-owned conservation lands being acquired in the project area subject to review and approval by the Acquisition and Restoration Council</w:t>
      </w:r>
      <w:r w:rsidR="00A3440D">
        <w:rPr>
          <w:rFonts w:ascii="Arial" w:hAnsi="Arial" w:cs="Arial"/>
          <w:highlight w:val="cyan"/>
        </w:rPr>
        <w:t xml:space="preserve"> (ARC)</w:t>
      </w:r>
      <w:r w:rsidR="001F05CC" w:rsidRPr="00A3440D">
        <w:rPr>
          <w:rFonts w:ascii="Arial" w:hAnsi="Arial" w:cs="Arial"/>
          <w:highlight w:val="cyan"/>
        </w:rPr>
        <w:t xml:space="preserve"> </w:t>
      </w:r>
      <w:bookmarkStart w:id="2" w:name="_Hlk49519881"/>
      <w:sdt>
        <w:sdtPr>
          <w:rPr>
            <w:rFonts w:ascii="Arial" w:hAnsi="Arial" w:cs="Arial"/>
            <w:highlight w:val="cyan"/>
          </w:rPr>
          <w:id w:val="623589971"/>
          <w14:checkbox>
            <w14:checked w14:val="0"/>
            <w14:checkedState w14:val="2612" w14:font="MS Gothic"/>
            <w14:uncheckedState w14:val="2610" w14:font="MS Gothic"/>
          </w14:checkbox>
        </w:sdtPr>
        <w:sdtEndPr/>
        <w:sdtContent>
          <w:r w:rsidR="001F05CC" w:rsidRPr="00A3440D">
            <w:rPr>
              <w:rFonts w:ascii="Segoe UI Symbol" w:eastAsia="MS Gothic" w:hAnsi="Segoe UI Symbol" w:cs="Segoe UI Symbol"/>
              <w:highlight w:val="cyan"/>
            </w:rPr>
            <w:t>☐</w:t>
          </w:r>
        </w:sdtContent>
      </w:sdt>
      <w:r w:rsidR="001F05CC" w:rsidRPr="00A3440D">
        <w:rPr>
          <w:rFonts w:ascii="Arial" w:hAnsi="Arial" w:cs="Arial"/>
          <w:highlight w:val="cyan"/>
        </w:rPr>
        <w:t xml:space="preserve"> </w:t>
      </w:r>
      <w:bookmarkEnd w:id="2"/>
      <w:r w:rsidR="001F05CC" w:rsidRPr="00A3440D">
        <w:rPr>
          <w:rFonts w:ascii="Arial" w:hAnsi="Arial" w:cs="Arial"/>
          <w:highlight w:val="cyan"/>
        </w:rPr>
        <w:t>Yes</w:t>
      </w:r>
      <w:r w:rsidR="001F05CC" w:rsidRPr="003A0838">
        <w:rPr>
          <w:rFonts w:ascii="Arial" w:hAnsi="Arial" w:cs="Arial"/>
        </w:rPr>
        <w:t xml:space="preserve">  </w:t>
      </w:r>
      <w:sdt>
        <w:sdtPr>
          <w:rPr>
            <w:rFonts w:ascii="Arial" w:hAnsi="Arial" w:cs="Arial"/>
          </w:rPr>
          <w:id w:val="-1708251169"/>
          <w14:checkbox>
            <w14:checked w14:val="0"/>
            <w14:checkedState w14:val="2612" w14:font="MS Gothic"/>
            <w14:uncheckedState w14:val="2610" w14:font="MS Gothic"/>
          </w14:checkbox>
        </w:sdtPr>
        <w:sdtEndPr/>
        <w:sdtContent>
          <w:r w:rsidR="001F05CC" w:rsidRPr="003A0838">
            <w:rPr>
              <w:rFonts w:ascii="Segoe UI Symbol" w:eastAsia="MS Gothic" w:hAnsi="Segoe UI Symbol" w:cs="Segoe UI Symbol"/>
            </w:rPr>
            <w:t>☐</w:t>
          </w:r>
        </w:sdtContent>
      </w:sdt>
      <w:r w:rsidR="001F05CC" w:rsidRPr="003A0838">
        <w:rPr>
          <w:rFonts w:ascii="Arial" w:hAnsi="Arial" w:cs="Arial"/>
        </w:rPr>
        <w:t xml:space="preserve">No </w:t>
      </w:r>
    </w:p>
    <w:p w14:paraId="534DDF1C" w14:textId="4266838E" w:rsidR="00BC49A7" w:rsidRDefault="00533F9B" w:rsidP="00533F9B">
      <w:pPr>
        <w:pStyle w:val="ListParagraph"/>
        <w:ind w:left="0"/>
        <w:rPr>
          <w:rFonts w:ascii="Arial" w:hAnsi="Arial" w:cs="Arial"/>
        </w:rPr>
      </w:pPr>
      <w:r w:rsidRPr="007E4588">
        <w:rPr>
          <w:rFonts w:ascii="Arial" w:hAnsi="Arial" w:cs="Arial"/>
          <w:i/>
          <w:iCs/>
          <w:highlight w:val="cyan"/>
        </w:rPr>
        <w:t>No acquisitions are allowed on LAP projects so these two highlighted boxes will never be checked</w:t>
      </w:r>
      <w:r w:rsidRPr="0007215A">
        <w:rPr>
          <w:rFonts w:ascii="Arial" w:hAnsi="Arial" w:cs="Arial"/>
          <w:highlight w:val="cyan"/>
        </w:rPr>
        <w:t xml:space="preserve">. </w:t>
      </w:r>
      <w:r w:rsidRPr="0007215A">
        <w:rPr>
          <w:rFonts w:ascii="Arial" w:hAnsi="Arial" w:cs="Arial"/>
          <w:i/>
          <w:iCs/>
          <w:highlight w:val="cyan"/>
        </w:rPr>
        <w:t>Coordinate further with the District Four PLEMO if any acquisitions are proposed</w:t>
      </w:r>
      <w:r>
        <w:rPr>
          <w:rFonts w:ascii="Arial" w:hAnsi="Arial" w:cs="Arial"/>
          <w:i/>
          <w:iCs/>
        </w:rPr>
        <w:t xml:space="preserve"> </w:t>
      </w:r>
      <w:r w:rsidRPr="00533F9B">
        <w:rPr>
          <w:rFonts w:ascii="Arial" w:hAnsi="Arial" w:cs="Arial"/>
          <w:i/>
          <w:iCs/>
          <w:highlight w:val="cyan"/>
        </w:rPr>
        <w:t xml:space="preserve">and/or </w:t>
      </w:r>
      <w:r w:rsidRPr="00533F9B">
        <w:rPr>
          <w:rFonts w:ascii="Arial" w:hAnsi="Arial" w:cs="Arial"/>
          <w:highlight w:val="cyan"/>
        </w:rPr>
        <w:t>i</w:t>
      </w:r>
      <w:r w:rsidR="00A3440D" w:rsidRPr="00533F9B">
        <w:rPr>
          <w:rFonts w:ascii="Arial" w:hAnsi="Arial" w:cs="Arial"/>
          <w:highlight w:val="cyan"/>
        </w:rPr>
        <w:t xml:space="preserve">f there </w:t>
      </w:r>
      <w:r w:rsidR="00A3440D" w:rsidRPr="00A3440D">
        <w:rPr>
          <w:rFonts w:ascii="Arial" w:hAnsi="Arial" w:cs="Arial"/>
          <w:highlight w:val="cyan"/>
        </w:rPr>
        <w:t xml:space="preserve">is any involvement with State-owned conservation </w:t>
      </w:r>
      <w:r w:rsidR="00A3440D" w:rsidRPr="00025BDA">
        <w:rPr>
          <w:rFonts w:ascii="Arial" w:hAnsi="Arial" w:cs="Arial"/>
          <w:highlight w:val="cyan"/>
        </w:rPr>
        <w:t>lands</w:t>
      </w:r>
      <w:r w:rsidR="00025BDA" w:rsidRPr="00025BDA">
        <w:rPr>
          <w:rFonts w:ascii="Arial" w:hAnsi="Arial" w:cs="Arial"/>
          <w:highlight w:val="cyan"/>
        </w:rPr>
        <w:t>).</w:t>
      </w:r>
      <w:r w:rsidR="00A3440D">
        <w:rPr>
          <w:rFonts w:ascii="Arial" w:hAnsi="Arial" w:cs="Arial"/>
        </w:rPr>
        <w:t xml:space="preserve"> </w:t>
      </w:r>
      <w:r w:rsidR="001F05CC" w:rsidRPr="003A0838">
        <w:rPr>
          <w:rFonts w:ascii="Arial" w:hAnsi="Arial" w:cs="Arial"/>
        </w:rPr>
        <w:t xml:space="preserve">  </w:t>
      </w:r>
    </w:p>
    <w:p w14:paraId="1211B44F" w14:textId="77777777" w:rsidR="001F05CC" w:rsidRPr="001F05CC" w:rsidRDefault="001F05CC" w:rsidP="00533F9B">
      <w:pPr>
        <w:ind w:left="0"/>
        <w:rPr>
          <w:rFonts w:ascii="Arial" w:hAnsi="Arial" w:cs="Arial"/>
        </w:rPr>
      </w:pPr>
    </w:p>
    <w:p w14:paraId="3DEAA1FB" w14:textId="63729495" w:rsidR="00B67689" w:rsidRPr="00BC390E" w:rsidRDefault="002805CD" w:rsidP="002805CD">
      <w:pPr>
        <w:pStyle w:val="ListParagraph"/>
        <w:ind w:left="0"/>
        <w:rPr>
          <w:rFonts w:ascii="Arial" w:hAnsi="Arial" w:cs="Arial"/>
        </w:rPr>
      </w:pPr>
      <w:r>
        <w:rPr>
          <w:rFonts w:ascii="Arial" w:hAnsi="Arial" w:cs="Arial"/>
        </w:rPr>
        <w:lastRenderedPageBreak/>
        <w:t xml:space="preserve">2. </w:t>
      </w:r>
      <w:r w:rsidR="00BC49A7" w:rsidRPr="00AD0456">
        <w:rPr>
          <w:rFonts w:ascii="Arial" w:hAnsi="Arial" w:cs="Arial"/>
        </w:rPr>
        <w:t>W</w:t>
      </w:r>
      <w:r w:rsidR="00B67689" w:rsidRPr="00AD0456">
        <w:rPr>
          <w:rFonts w:ascii="Arial" w:hAnsi="Arial" w:cs="Arial"/>
        </w:rPr>
        <w:t>etland impacts that would require a</w:t>
      </w:r>
      <w:r w:rsidR="00BC49A7" w:rsidRPr="00AD0456">
        <w:rPr>
          <w:rFonts w:ascii="Arial" w:hAnsi="Arial" w:cs="Arial"/>
        </w:rPr>
        <w:t xml:space="preserve"> permit</w:t>
      </w:r>
      <w:r w:rsidR="00B67689" w:rsidRPr="00AD0456">
        <w:rPr>
          <w:rFonts w:ascii="Arial" w:hAnsi="Arial" w:cs="Arial"/>
        </w:rPr>
        <w:t xml:space="preserve"> from the U.S. Army Corps of Engineers (USACE) under the Clean Water Act, Section 404, 33 U.S.C. § 1344 and/or section 10 of the Rivers </w:t>
      </w:r>
      <w:r w:rsidR="00BC49A7" w:rsidRPr="00BC390E">
        <w:rPr>
          <w:rFonts w:ascii="Arial" w:hAnsi="Arial" w:cs="Arial"/>
        </w:rPr>
        <w:t>and Harbors Act:</w:t>
      </w:r>
      <w:r w:rsidR="00022990" w:rsidRPr="00BC390E">
        <w:rPr>
          <w:rFonts w:ascii="Arial" w:hAnsi="Arial" w:cs="Arial"/>
        </w:rPr>
        <w:t xml:space="preserve"> </w:t>
      </w:r>
      <w:r w:rsidR="004E364E" w:rsidRPr="00025BDA">
        <w:rPr>
          <w:rFonts w:ascii="Arial" w:hAnsi="Arial" w:cs="Arial"/>
          <w:highlight w:val="cyan"/>
        </w:rPr>
        <w:t>(</w:t>
      </w:r>
      <w:r w:rsidR="00022990" w:rsidRPr="00025BDA">
        <w:rPr>
          <w:rFonts w:ascii="Arial" w:hAnsi="Arial" w:cs="Arial"/>
          <w:i/>
          <w:iCs/>
          <w:highlight w:val="cyan"/>
        </w:rPr>
        <w:t xml:space="preserve">Refer </w:t>
      </w:r>
      <w:r w:rsidR="00022990" w:rsidRPr="00BC390E">
        <w:rPr>
          <w:rFonts w:ascii="Arial" w:hAnsi="Arial" w:cs="Arial"/>
          <w:i/>
          <w:iCs/>
          <w:highlight w:val="cyan"/>
        </w:rPr>
        <w:t xml:space="preserve">to </w:t>
      </w:r>
      <w:r w:rsidR="00A3440D">
        <w:rPr>
          <w:rFonts w:ascii="Arial" w:hAnsi="Arial" w:cs="Arial"/>
          <w:i/>
          <w:iCs/>
          <w:highlight w:val="cyan"/>
        </w:rPr>
        <w:t xml:space="preserve">the </w:t>
      </w:r>
      <w:r w:rsidR="0089784A" w:rsidRPr="00BC390E">
        <w:rPr>
          <w:rFonts w:ascii="Arial" w:hAnsi="Arial" w:cs="Arial"/>
          <w:i/>
          <w:iCs/>
          <w:highlight w:val="cyan"/>
        </w:rPr>
        <w:t xml:space="preserve">Chapter 9, Wetlands and Other Surface Waters, </w:t>
      </w:r>
      <w:r w:rsidR="00A3440D">
        <w:rPr>
          <w:rFonts w:ascii="Arial" w:hAnsi="Arial" w:cs="Arial"/>
          <w:i/>
          <w:iCs/>
          <w:highlight w:val="cyan"/>
        </w:rPr>
        <w:t xml:space="preserve">of the FDOT PD&amp;E Manual </w:t>
      </w:r>
      <w:r w:rsidR="00022990" w:rsidRPr="00BC390E">
        <w:rPr>
          <w:rFonts w:ascii="Arial" w:hAnsi="Arial" w:cs="Arial"/>
          <w:i/>
          <w:iCs/>
          <w:highlight w:val="cyan"/>
        </w:rPr>
        <w:t>for additional detail</w:t>
      </w:r>
      <w:r w:rsidR="001C33A8" w:rsidRPr="00BC390E">
        <w:rPr>
          <w:rFonts w:ascii="Arial" w:hAnsi="Arial" w:cs="Arial"/>
          <w:i/>
          <w:iCs/>
          <w:highlight w:val="cyan"/>
        </w:rPr>
        <w:t xml:space="preserve"> on what kind of permit is required depending on the scope of workand impacts to wetlands</w:t>
      </w:r>
      <w:r w:rsidR="004E364E">
        <w:rPr>
          <w:rFonts w:ascii="Arial" w:hAnsi="Arial" w:cs="Arial"/>
          <w:i/>
          <w:iCs/>
          <w:highlight w:val="cyan"/>
        </w:rPr>
        <w:t>).</w:t>
      </w:r>
      <w:r w:rsidR="00022990" w:rsidRPr="00BC390E">
        <w:rPr>
          <w:rFonts w:ascii="Arial" w:hAnsi="Arial" w:cs="Arial"/>
          <w:i/>
          <w:iCs/>
        </w:rPr>
        <w:t xml:space="preserve"> </w:t>
      </w:r>
      <w:r w:rsidR="00B67689" w:rsidRPr="00BC390E">
        <w:rPr>
          <w:rFonts w:ascii="Arial" w:hAnsi="Arial" w:cs="Arial"/>
        </w:rPr>
        <w:tab/>
      </w:r>
      <w:r w:rsidR="00B67689" w:rsidRPr="00BC390E">
        <w:rPr>
          <w:rFonts w:ascii="Arial" w:hAnsi="Arial" w:cs="Arial"/>
        </w:rPr>
        <w:tab/>
        <w:t xml:space="preserve"> </w:t>
      </w:r>
    </w:p>
    <w:p w14:paraId="7E39C1DC" w14:textId="091699C9" w:rsidR="00B56104" w:rsidRPr="007E4588" w:rsidRDefault="00022990" w:rsidP="00533F9B">
      <w:pPr>
        <w:ind w:left="0" w:hanging="720"/>
        <w:rPr>
          <w:rFonts w:ascii="Arial" w:hAnsi="Arial" w:cs="Arial"/>
          <w:i/>
          <w:iCs/>
        </w:rPr>
      </w:pPr>
      <w:r w:rsidRPr="00AD0456">
        <w:rPr>
          <w:rFonts w:ascii="Arial" w:hAnsi="Arial" w:cs="Arial"/>
        </w:rPr>
        <w:tab/>
      </w:r>
      <w:sdt>
        <w:sdtPr>
          <w:rPr>
            <w:rFonts w:ascii="Arial" w:hAnsi="Arial" w:cs="Arial"/>
          </w:rPr>
          <w:id w:val="-958256748"/>
          <w14:checkbox>
            <w14:checked w14:val="0"/>
            <w14:checkedState w14:val="2612" w14:font="MS Gothic"/>
            <w14:uncheckedState w14:val="2610" w14:font="MS Gothic"/>
          </w14:checkbox>
        </w:sdtPr>
        <w:sdtEndPr/>
        <w:sdtContent>
          <w:r w:rsidR="00B9431D">
            <w:rPr>
              <w:rFonts w:ascii="MS Gothic" w:eastAsia="MS Gothic" w:hAnsi="MS Gothic" w:cs="Arial" w:hint="eastAsia"/>
            </w:rPr>
            <w:t>☐</w:t>
          </w:r>
        </w:sdtContent>
      </w:sdt>
      <w:r w:rsidRPr="00AD0456">
        <w:rPr>
          <w:rFonts w:ascii="Arial" w:hAnsi="Arial" w:cs="Arial"/>
        </w:rPr>
        <w:t xml:space="preserve"> </w:t>
      </w:r>
      <w:r w:rsidR="00026AC9" w:rsidRPr="00AD0456">
        <w:rPr>
          <w:rFonts w:ascii="Arial" w:hAnsi="Arial" w:cs="Arial"/>
        </w:rPr>
        <w:t xml:space="preserve">No </w:t>
      </w:r>
      <w:r w:rsidR="003D367A" w:rsidRPr="00AD0456">
        <w:rPr>
          <w:rFonts w:ascii="Arial" w:hAnsi="Arial" w:cs="Arial"/>
        </w:rPr>
        <w:t>Wetland(s) Present</w:t>
      </w:r>
      <w:r w:rsidR="00C6126E" w:rsidRPr="00AD0456">
        <w:rPr>
          <w:rFonts w:ascii="Arial" w:hAnsi="Arial" w:cs="Arial"/>
        </w:rPr>
        <w:t>/ No Impacts</w:t>
      </w:r>
      <w:r w:rsidR="00026AC9" w:rsidRPr="00AD0456">
        <w:rPr>
          <w:rFonts w:ascii="Arial" w:hAnsi="Arial" w:cs="Arial"/>
        </w:rPr>
        <w:t xml:space="preserve"> </w:t>
      </w:r>
      <w:sdt>
        <w:sdtPr>
          <w:rPr>
            <w:rFonts w:ascii="Arial" w:hAnsi="Arial" w:cs="Arial"/>
          </w:rPr>
          <w:id w:val="1469710459"/>
          <w14:checkbox>
            <w14:checked w14:val="0"/>
            <w14:checkedState w14:val="2612" w14:font="MS Gothic"/>
            <w14:uncheckedState w14:val="2610" w14:font="MS Gothic"/>
          </w14:checkbox>
        </w:sdtPr>
        <w:sdtEndPr/>
        <w:sdtContent>
          <w:r w:rsidR="00B67689" w:rsidRPr="00AD0456">
            <w:rPr>
              <w:rFonts w:ascii="Segoe UI Symbol" w:eastAsia="MS Gothic" w:hAnsi="Segoe UI Symbol" w:cs="Segoe UI Symbol"/>
            </w:rPr>
            <w:t>☐</w:t>
          </w:r>
        </w:sdtContent>
      </w:sdt>
      <w:r w:rsidR="00B67689" w:rsidRPr="00AD0456">
        <w:rPr>
          <w:rFonts w:ascii="Arial" w:hAnsi="Arial" w:cs="Arial"/>
        </w:rPr>
        <w:t xml:space="preserve"> Nationwide </w:t>
      </w:r>
      <w:r w:rsidR="00026675" w:rsidRPr="00AD0456">
        <w:rPr>
          <w:rFonts w:ascii="Arial" w:hAnsi="Arial" w:cs="Arial"/>
        </w:rPr>
        <w:t xml:space="preserve">permit </w:t>
      </w:r>
      <w:sdt>
        <w:sdtPr>
          <w:rPr>
            <w:rFonts w:ascii="Arial" w:hAnsi="Arial" w:cs="Arial"/>
          </w:rPr>
          <w:id w:val="-1074502171"/>
          <w14:checkbox>
            <w14:checked w14:val="0"/>
            <w14:checkedState w14:val="2612" w14:font="MS Gothic"/>
            <w14:uncheckedState w14:val="2610" w14:font="MS Gothic"/>
          </w14:checkbox>
        </w:sdtPr>
        <w:sdtEndPr/>
        <w:sdtContent>
          <w:r w:rsidR="00B67689" w:rsidRPr="00AD0456">
            <w:rPr>
              <w:rFonts w:ascii="Segoe UI Symbol" w:eastAsia="MS Gothic" w:hAnsi="Segoe UI Symbol" w:cs="Segoe UI Symbol"/>
            </w:rPr>
            <w:t>☐</w:t>
          </w:r>
        </w:sdtContent>
      </w:sdt>
      <w:r w:rsidR="00B67689" w:rsidRPr="00AD0456">
        <w:rPr>
          <w:rFonts w:ascii="Arial" w:hAnsi="Arial" w:cs="Arial"/>
        </w:rPr>
        <w:t xml:space="preserve"> </w:t>
      </w:r>
      <w:r w:rsidR="00F54403" w:rsidRPr="00AD0456">
        <w:rPr>
          <w:rFonts w:ascii="Arial" w:hAnsi="Arial" w:cs="Arial"/>
        </w:rPr>
        <w:t>General Permit</w:t>
      </w:r>
      <w:r w:rsidR="00586A3F" w:rsidRPr="00AD0456">
        <w:rPr>
          <w:rFonts w:ascii="Arial" w:hAnsi="Arial" w:cs="Arial"/>
        </w:rPr>
        <w:t xml:space="preserve"> (SAJ 92) </w:t>
      </w:r>
      <w:sdt>
        <w:sdtPr>
          <w:rPr>
            <w:rFonts w:ascii="Arial" w:hAnsi="Arial" w:cs="Arial"/>
          </w:rPr>
          <w:id w:val="-1640336483"/>
          <w14:checkbox>
            <w14:checked w14:val="0"/>
            <w14:checkedState w14:val="2612" w14:font="MS Gothic"/>
            <w14:uncheckedState w14:val="2610" w14:font="MS Gothic"/>
          </w14:checkbox>
        </w:sdtPr>
        <w:sdtEndPr/>
        <w:sdtContent>
          <w:r w:rsidR="005D6962" w:rsidRPr="00AD0456">
            <w:rPr>
              <w:rFonts w:ascii="Segoe UI Symbol" w:eastAsia="MS Gothic" w:hAnsi="Segoe UI Symbol" w:cs="Segoe UI Symbol"/>
            </w:rPr>
            <w:t>☐</w:t>
          </w:r>
        </w:sdtContent>
      </w:sdt>
      <w:r w:rsidR="005D6962" w:rsidRPr="00AD0456">
        <w:rPr>
          <w:rFonts w:ascii="Arial" w:hAnsi="Arial" w:cs="Arial"/>
        </w:rPr>
        <w:t xml:space="preserve"> Standard Permit</w:t>
      </w:r>
      <w:r w:rsidR="004E364E">
        <w:rPr>
          <w:rFonts w:ascii="Arial" w:hAnsi="Arial" w:cs="Arial"/>
        </w:rPr>
        <w:t xml:space="preserve"> </w:t>
      </w:r>
      <w:r w:rsidR="004E364E">
        <w:rPr>
          <w:rFonts w:ascii="Arial" w:hAnsi="Arial" w:cs="Arial"/>
          <w:highlight w:val="cyan"/>
        </w:rPr>
        <w:t>(</w:t>
      </w:r>
      <w:r w:rsidR="00B56104" w:rsidRPr="0007215A">
        <w:rPr>
          <w:rFonts w:ascii="Arial" w:hAnsi="Arial" w:cs="Arial"/>
          <w:i/>
          <w:iCs/>
          <w:highlight w:val="cyan"/>
        </w:rPr>
        <w:t>Provide correspondence with permitting agencies that your project meets this criterion</w:t>
      </w:r>
      <w:r w:rsidR="00B56104" w:rsidRPr="007E4588">
        <w:rPr>
          <w:rFonts w:ascii="Arial" w:hAnsi="Arial" w:cs="Arial"/>
          <w:i/>
          <w:iCs/>
          <w:highlight w:val="cyan"/>
        </w:rPr>
        <w:t>. New construction in wetlands shall be avoided unless there is no practicable alternative to the construction and the proposed action includes all practicable measures to minimize harm to wetlands which may result from such construction. If a</w:t>
      </w:r>
      <w:r w:rsidR="00533F9B">
        <w:rPr>
          <w:rFonts w:ascii="Arial" w:hAnsi="Arial" w:cs="Arial"/>
          <w:i/>
          <w:iCs/>
          <w:highlight w:val="cyan"/>
        </w:rPr>
        <w:t xml:space="preserve"> </w:t>
      </w:r>
      <w:r w:rsidR="00B56104" w:rsidRPr="007E4588">
        <w:rPr>
          <w:rFonts w:ascii="Arial" w:hAnsi="Arial" w:cs="Arial"/>
          <w:i/>
          <w:iCs/>
          <w:highlight w:val="cyan"/>
        </w:rPr>
        <w:t xml:space="preserve">standard permit is needed, this form cannot be utilized, and the project will require a Type II </w:t>
      </w:r>
      <w:r w:rsidR="00B56104" w:rsidRPr="004E364E">
        <w:rPr>
          <w:rFonts w:ascii="Arial" w:hAnsi="Arial" w:cs="Arial"/>
          <w:i/>
          <w:iCs/>
          <w:highlight w:val="cyan"/>
        </w:rPr>
        <w:t>CE</w:t>
      </w:r>
      <w:r w:rsidR="004E364E" w:rsidRPr="004E364E">
        <w:rPr>
          <w:rFonts w:ascii="Arial" w:hAnsi="Arial" w:cs="Arial"/>
          <w:i/>
          <w:iCs/>
          <w:highlight w:val="cyan"/>
        </w:rPr>
        <w:t>).</w:t>
      </w:r>
    </w:p>
    <w:p w14:paraId="6D54DFF0" w14:textId="08CF0937" w:rsidR="00B67689" w:rsidRPr="00AD0456" w:rsidRDefault="00B67689" w:rsidP="00533F9B">
      <w:pPr>
        <w:pStyle w:val="ListParagraph"/>
        <w:ind w:left="0"/>
        <w:rPr>
          <w:rFonts w:ascii="Arial" w:hAnsi="Arial" w:cs="Arial"/>
        </w:rPr>
      </w:pPr>
    </w:p>
    <w:p w14:paraId="2273B90A" w14:textId="55011E2B" w:rsidR="00B67689" w:rsidRPr="00AD0456" w:rsidRDefault="002805CD" w:rsidP="002805CD">
      <w:pPr>
        <w:pStyle w:val="ListParagraph"/>
        <w:ind w:left="0"/>
        <w:rPr>
          <w:rFonts w:ascii="Arial" w:hAnsi="Arial" w:cs="Arial"/>
        </w:rPr>
      </w:pPr>
      <w:r>
        <w:rPr>
          <w:rFonts w:ascii="Arial" w:hAnsi="Arial" w:cs="Arial"/>
        </w:rPr>
        <w:t xml:space="preserve">3. </w:t>
      </w:r>
      <w:r w:rsidR="00315B41" w:rsidRPr="00AD0456">
        <w:rPr>
          <w:rFonts w:ascii="Arial" w:hAnsi="Arial" w:cs="Arial"/>
        </w:rPr>
        <w:t>B</w:t>
      </w:r>
      <w:r w:rsidR="00A569EC" w:rsidRPr="00AD0456">
        <w:rPr>
          <w:rFonts w:ascii="Arial" w:hAnsi="Arial" w:cs="Arial"/>
        </w:rPr>
        <w:t>ridge permit</w:t>
      </w:r>
      <w:r w:rsidR="00315B41" w:rsidRPr="00AD0456">
        <w:rPr>
          <w:rFonts w:ascii="Arial" w:hAnsi="Arial" w:cs="Arial"/>
        </w:rPr>
        <w:t>s required</w:t>
      </w:r>
      <w:r w:rsidR="00A569EC" w:rsidRPr="00AD0456">
        <w:rPr>
          <w:rFonts w:ascii="Arial" w:hAnsi="Arial" w:cs="Arial"/>
        </w:rPr>
        <w:t xml:space="preserve"> fro</w:t>
      </w:r>
      <w:r w:rsidR="00315B41" w:rsidRPr="00AD0456">
        <w:rPr>
          <w:rFonts w:ascii="Arial" w:hAnsi="Arial" w:cs="Arial"/>
        </w:rPr>
        <w:t>m the United States Coast Guard</w:t>
      </w:r>
      <w:r w:rsidR="00705445" w:rsidRPr="00AD0456">
        <w:rPr>
          <w:rFonts w:ascii="Arial" w:hAnsi="Arial" w:cs="Arial"/>
        </w:rPr>
        <w:t xml:space="preserve"> (USCG)</w:t>
      </w:r>
      <w:r w:rsidR="00315B41" w:rsidRPr="00AD0456">
        <w:rPr>
          <w:rFonts w:ascii="Arial" w:hAnsi="Arial" w:cs="Arial"/>
        </w:rPr>
        <w:t>:</w:t>
      </w:r>
      <w:r w:rsidR="00B67689" w:rsidRPr="00AD0456">
        <w:rPr>
          <w:rFonts w:ascii="Arial" w:hAnsi="Arial" w:cs="Arial"/>
        </w:rPr>
        <w:t xml:space="preserve">                     </w:t>
      </w:r>
    </w:p>
    <w:p w14:paraId="30442FB2" w14:textId="2FE7C024" w:rsidR="00B56104" w:rsidRPr="004E364E" w:rsidRDefault="00A7564A" w:rsidP="00533F9B">
      <w:pPr>
        <w:ind w:left="0"/>
        <w:rPr>
          <w:rFonts w:ascii="Arial" w:hAnsi="Arial" w:cs="Arial"/>
          <w:i/>
          <w:iCs/>
        </w:rPr>
      </w:pPr>
      <w:sdt>
        <w:sdtPr>
          <w:rPr>
            <w:rFonts w:ascii="Arial" w:hAnsi="Arial" w:cs="Arial"/>
          </w:rPr>
          <w:id w:val="-942836317"/>
          <w14:checkbox>
            <w14:checked w14:val="0"/>
            <w14:checkedState w14:val="2612" w14:font="MS Gothic"/>
            <w14:uncheckedState w14:val="2610" w14:font="MS Gothic"/>
          </w14:checkbox>
        </w:sdtPr>
        <w:sdtEndPr/>
        <w:sdtContent>
          <w:r w:rsidR="00B56104" w:rsidRPr="00AD0456">
            <w:rPr>
              <w:rFonts w:ascii="Segoe UI Symbol" w:eastAsia="MS Gothic" w:hAnsi="Segoe UI Symbol" w:cs="Segoe UI Symbol"/>
            </w:rPr>
            <w:t>☐</w:t>
          </w:r>
        </w:sdtContent>
      </w:sdt>
      <w:r w:rsidR="00B56104" w:rsidRPr="00AD0456">
        <w:rPr>
          <w:rFonts w:ascii="Arial" w:hAnsi="Arial" w:cs="Arial"/>
        </w:rPr>
        <w:t xml:space="preserve"> </w:t>
      </w:r>
      <w:r w:rsidR="003D367A" w:rsidRPr="00AD0456">
        <w:rPr>
          <w:rFonts w:ascii="Arial" w:hAnsi="Arial" w:cs="Arial"/>
        </w:rPr>
        <w:t xml:space="preserve">No Waterway Crossing </w:t>
      </w:r>
      <w:sdt>
        <w:sdtPr>
          <w:rPr>
            <w:rFonts w:ascii="Arial" w:hAnsi="Arial" w:cs="Arial"/>
          </w:rPr>
          <w:id w:val="1593052726"/>
          <w14:checkbox>
            <w14:checked w14:val="0"/>
            <w14:checkedState w14:val="2612" w14:font="MS Gothic"/>
            <w14:uncheckedState w14:val="2610" w14:font="MS Gothic"/>
          </w14:checkbox>
        </w:sdtPr>
        <w:sdtEndPr/>
        <w:sdtContent>
          <w:r w:rsidR="00D81949" w:rsidRPr="00AD0456">
            <w:rPr>
              <w:rFonts w:ascii="Segoe UI Symbol" w:eastAsia="MS Gothic" w:hAnsi="Segoe UI Symbol" w:cs="Segoe UI Symbol"/>
            </w:rPr>
            <w:t>☐</w:t>
          </w:r>
        </w:sdtContent>
      </w:sdt>
      <w:r w:rsidR="00B67689" w:rsidRPr="00AD0456">
        <w:rPr>
          <w:rFonts w:ascii="Arial" w:hAnsi="Arial" w:cs="Arial"/>
        </w:rPr>
        <w:t xml:space="preserve"> No USCG Bridge permit</w:t>
      </w:r>
      <w:r w:rsidR="00026AC9" w:rsidRPr="00AD0456">
        <w:rPr>
          <w:rFonts w:ascii="Arial" w:hAnsi="Arial" w:cs="Arial"/>
        </w:rPr>
        <w:t xml:space="preserve"> required</w:t>
      </w:r>
      <w:r w:rsidR="003D367A" w:rsidRPr="00AD0456">
        <w:rPr>
          <w:rFonts w:ascii="Arial" w:hAnsi="Arial" w:cs="Arial"/>
        </w:rPr>
        <w:t xml:space="preserve"> </w:t>
      </w:r>
      <w:r w:rsidR="00315B41" w:rsidRPr="00AD0456">
        <w:rPr>
          <w:rFonts w:ascii="Segoe UI Symbol" w:hAnsi="Segoe UI Symbol" w:cs="Segoe UI Symbol"/>
        </w:rPr>
        <w:t>☐</w:t>
      </w:r>
      <w:r w:rsidR="00315B41" w:rsidRPr="00AD0456">
        <w:rPr>
          <w:rFonts w:ascii="Arial" w:hAnsi="Arial" w:cs="Arial"/>
        </w:rPr>
        <w:t xml:space="preserve"> USCG Bridge permit</w:t>
      </w:r>
      <w:r w:rsidR="003D367A" w:rsidRPr="00AD0456">
        <w:rPr>
          <w:rFonts w:ascii="Arial" w:hAnsi="Arial" w:cs="Arial"/>
        </w:rPr>
        <w:t xml:space="preserve"> </w:t>
      </w:r>
      <w:bookmarkStart w:id="3" w:name="_Hlk38008077"/>
      <w:r w:rsidR="00235295" w:rsidRPr="0007215A">
        <w:rPr>
          <w:rFonts w:ascii="Arial" w:hAnsi="Arial" w:cs="Arial"/>
          <w:highlight w:val="cyan"/>
        </w:rPr>
        <w:t>(</w:t>
      </w:r>
      <w:r w:rsidR="003D367A" w:rsidRPr="004E364E">
        <w:rPr>
          <w:rFonts w:ascii="Arial" w:hAnsi="Arial" w:cs="Arial"/>
          <w:i/>
          <w:iCs/>
          <w:highlight w:val="cyan"/>
        </w:rPr>
        <w:t>Co</w:t>
      </w:r>
      <w:r w:rsidR="00235295" w:rsidRPr="004E364E">
        <w:rPr>
          <w:rFonts w:ascii="Arial" w:hAnsi="Arial" w:cs="Arial"/>
          <w:i/>
          <w:iCs/>
          <w:highlight w:val="cyan"/>
        </w:rPr>
        <w:t xml:space="preserve">ordinate further with the </w:t>
      </w:r>
      <w:r w:rsidR="00022990" w:rsidRPr="004E364E">
        <w:rPr>
          <w:rFonts w:ascii="Arial" w:hAnsi="Arial" w:cs="Arial"/>
          <w:i/>
          <w:iCs/>
          <w:highlight w:val="cyan"/>
        </w:rPr>
        <w:t>D</w:t>
      </w:r>
      <w:r w:rsidR="00EC697F" w:rsidRPr="004E364E">
        <w:rPr>
          <w:rFonts w:ascii="Arial" w:hAnsi="Arial" w:cs="Arial"/>
          <w:i/>
          <w:iCs/>
          <w:highlight w:val="cyan"/>
        </w:rPr>
        <w:t xml:space="preserve">istrict </w:t>
      </w:r>
      <w:r w:rsidR="0059475C" w:rsidRPr="004E364E">
        <w:rPr>
          <w:rFonts w:ascii="Arial" w:hAnsi="Arial" w:cs="Arial"/>
          <w:i/>
          <w:iCs/>
          <w:highlight w:val="cyan"/>
        </w:rPr>
        <w:t>Four</w:t>
      </w:r>
      <w:r w:rsidR="00022990" w:rsidRPr="004E364E">
        <w:rPr>
          <w:rFonts w:ascii="Arial" w:hAnsi="Arial" w:cs="Arial"/>
          <w:i/>
          <w:iCs/>
          <w:highlight w:val="cyan"/>
        </w:rPr>
        <w:t xml:space="preserve"> </w:t>
      </w:r>
      <w:r w:rsidR="00235295" w:rsidRPr="004E364E">
        <w:rPr>
          <w:rFonts w:ascii="Arial" w:hAnsi="Arial" w:cs="Arial"/>
          <w:i/>
          <w:iCs/>
          <w:highlight w:val="cyan"/>
        </w:rPr>
        <w:t>PLEMO</w:t>
      </w:r>
      <w:bookmarkEnd w:id="3"/>
      <w:r w:rsidR="004E364E" w:rsidRPr="004E364E">
        <w:rPr>
          <w:rFonts w:ascii="Arial" w:hAnsi="Arial" w:cs="Arial"/>
          <w:i/>
          <w:iCs/>
          <w:highlight w:val="cyan"/>
        </w:rPr>
        <w:t xml:space="preserve">. </w:t>
      </w:r>
      <w:r w:rsidR="00B56104" w:rsidRPr="004E364E">
        <w:rPr>
          <w:rFonts w:ascii="Arial" w:hAnsi="Arial" w:cs="Arial"/>
          <w:i/>
          <w:iCs/>
          <w:highlight w:val="cyan"/>
        </w:rPr>
        <w:t>If you are unsure about whether a US Coast Guard (USCG) permit is necessary, contact the USCG and provide coordination documentation on this issue (</w:t>
      </w:r>
      <w:r w:rsidR="000A2F75" w:rsidRPr="004E364E">
        <w:rPr>
          <w:rFonts w:ascii="Arial" w:hAnsi="Arial" w:cs="Arial"/>
          <w:i/>
          <w:iCs/>
          <w:highlight w:val="cyan"/>
        </w:rPr>
        <w:t>i.e.,</w:t>
      </w:r>
      <w:r w:rsidR="00B56104" w:rsidRPr="004E364E">
        <w:rPr>
          <w:rFonts w:ascii="Arial" w:hAnsi="Arial" w:cs="Arial"/>
          <w:i/>
          <w:iCs/>
          <w:highlight w:val="cyan"/>
        </w:rPr>
        <w:t xml:space="preserve"> phone log or copy of e-mail). If a USCG is required, this form cannot be utilized, and the project will most likely require a Type II CE</w:t>
      </w:r>
      <w:r w:rsidR="004E364E" w:rsidRPr="004E364E">
        <w:rPr>
          <w:rFonts w:ascii="Arial" w:hAnsi="Arial" w:cs="Arial"/>
          <w:i/>
          <w:iCs/>
          <w:highlight w:val="cyan"/>
        </w:rPr>
        <w:t>)</w:t>
      </w:r>
      <w:r w:rsidR="00B56104" w:rsidRPr="004E364E">
        <w:rPr>
          <w:rFonts w:ascii="Arial" w:hAnsi="Arial" w:cs="Arial"/>
          <w:i/>
          <w:iCs/>
          <w:highlight w:val="cyan"/>
        </w:rPr>
        <w:t>.</w:t>
      </w:r>
      <w:r w:rsidR="00B56104" w:rsidRPr="004E364E">
        <w:rPr>
          <w:rFonts w:ascii="Arial" w:hAnsi="Arial" w:cs="Arial"/>
          <w:i/>
          <w:iCs/>
        </w:rPr>
        <w:t xml:space="preserve"> </w:t>
      </w:r>
    </w:p>
    <w:p w14:paraId="4C8E7931" w14:textId="42E691B6" w:rsidR="00B67689" w:rsidRPr="004E364E" w:rsidRDefault="00B67689" w:rsidP="00533F9B">
      <w:pPr>
        <w:pStyle w:val="ListParagraph"/>
        <w:ind w:left="0"/>
        <w:rPr>
          <w:rFonts w:ascii="Arial" w:hAnsi="Arial" w:cs="Arial"/>
          <w:i/>
          <w:iCs/>
        </w:rPr>
      </w:pPr>
    </w:p>
    <w:p w14:paraId="041B45EF" w14:textId="124774BC" w:rsidR="0033359C" w:rsidRPr="00AD0456" w:rsidRDefault="002805CD" w:rsidP="002805CD">
      <w:pPr>
        <w:pStyle w:val="ListParagraph"/>
        <w:ind w:left="0"/>
        <w:rPr>
          <w:rFonts w:ascii="Arial" w:hAnsi="Arial" w:cs="Arial"/>
        </w:rPr>
      </w:pPr>
      <w:r>
        <w:rPr>
          <w:rFonts w:ascii="Arial" w:hAnsi="Arial" w:cs="Arial"/>
        </w:rPr>
        <w:t xml:space="preserve">4. </w:t>
      </w:r>
      <w:r w:rsidR="00770D4E" w:rsidRPr="00AD0456">
        <w:rPr>
          <w:rFonts w:ascii="Arial" w:hAnsi="Arial" w:cs="Arial"/>
        </w:rPr>
        <w:t>T</w:t>
      </w:r>
      <w:r w:rsidR="006A4B9A" w:rsidRPr="00AD0456">
        <w:rPr>
          <w:rFonts w:ascii="Arial" w:hAnsi="Arial" w:cs="Arial"/>
        </w:rPr>
        <w:t>he project involve</w:t>
      </w:r>
      <w:r w:rsidR="00AB4DBF" w:rsidRPr="00AD0456">
        <w:rPr>
          <w:rFonts w:ascii="Arial" w:hAnsi="Arial" w:cs="Arial"/>
        </w:rPr>
        <w:t>s</w:t>
      </w:r>
      <w:r w:rsidR="006A4B9A" w:rsidRPr="00AD0456">
        <w:rPr>
          <w:rFonts w:ascii="Arial" w:hAnsi="Arial" w:cs="Arial"/>
        </w:rPr>
        <w:t xml:space="preserve"> a floodplain encro</w:t>
      </w:r>
      <w:r w:rsidR="00770D4E" w:rsidRPr="00AD0456">
        <w:rPr>
          <w:rFonts w:ascii="Arial" w:hAnsi="Arial" w:cs="Arial"/>
        </w:rPr>
        <w:t xml:space="preserve">achment other than functionally </w:t>
      </w:r>
      <w:r w:rsidR="006A4B9A" w:rsidRPr="00AD0456">
        <w:rPr>
          <w:rFonts w:ascii="Arial" w:hAnsi="Arial" w:cs="Arial"/>
        </w:rPr>
        <w:t>dependent uses (e.g., bridges, wetlands) or actions that facilitate open space use (e.g., recreational trails, bicycle and pedestrian paths)</w:t>
      </w:r>
      <w:r w:rsidR="00770D4E" w:rsidRPr="00AD0456">
        <w:rPr>
          <w:rFonts w:ascii="Arial" w:hAnsi="Arial" w:cs="Arial"/>
        </w:rPr>
        <w:t>:</w:t>
      </w:r>
    </w:p>
    <w:bookmarkStart w:id="4" w:name="_Hlk38960336"/>
    <w:p w14:paraId="25569261" w14:textId="1F6C2849" w:rsidR="00954783" w:rsidRPr="00AD0456" w:rsidRDefault="00A7564A" w:rsidP="00533F9B">
      <w:pPr>
        <w:pStyle w:val="ListParagraph"/>
        <w:ind w:left="0"/>
        <w:rPr>
          <w:rFonts w:ascii="Arial" w:hAnsi="Arial" w:cs="Arial"/>
        </w:rPr>
      </w:pPr>
      <w:sdt>
        <w:sdtPr>
          <w:rPr>
            <w:rFonts w:ascii="Arial" w:hAnsi="Arial" w:cs="Arial"/>
          </w:rPr>
          <w:id w:val="-2028315516"/>
          <w14:checkbox>
            <w14:checked w14:val="0"/>
            <w14:checkedState w14:val="2612" w14:font="MS Gothic"/>
            <w14:uncheckedState w14:val="2610" w14:font="MS Gothic"/>
          </w14:checkbox>
        </w:sdtPr>
        <w:sdtEndPr/>
        <w:sdtContent>
          <w:r w:rsidR="00B56104" w:rsidRPr="00AD0456">
            <w:rPr>
              <w:rFonts w:ascii="Segoe UI Symbol" w:eastAsia="MS Gothic" w:hAnsi="Segoe UI Symbol" w:cs="Segoe UI Symbol"/>
            </w:rPr>
            <w:t>☐</w:t>
          </w:r>
        </w:sdtContent>
      </w:sdt>
      <w:r w:rsidR="00D81949" w:rsidRPr="00AD0456">
        <w:rPr>
          <w:rFonts w:ascii="Arial" w:hAnsi="Arial" w:cs="Arial"/>
        </w:rPr>
        <w:t xml:space="preserve"> </w:t>
      </w:r>
      <w:bookmarkEnd w:id="4"/>
      <w:r w:rsidR="00770D4E" w:rsidRPr="00AD0456">
        <w:rPr>
          <w:rFonts w:ascii="Arial" w:hAnsi="Arial" w:cs="Arial"/>
        </w:rPr>
        <w:t xml:space="preserve">No </w:t>
      </w:r>
      <w:r w:rsidR="003D367A" w:rsidRPr="00AD0456">
        <w:rPr>
          <w:rFonts w:ascii="Arial" w:hAnsi="Arial" w:cs="Arial"/>
        </w:rPr>
        <w:t>Floodplain Present</w:t>
      </w:r>
      <w:r w:rsidR="00770D4E" w:rsidRPr="00AD0456">
        <w:rPr>
          <w:rFonts w:ascii="Arial" w:hAnsi="Arial" w:cs="Arial"/>
        </w:rPr>
        <w:t xml:space="preserve">   </w:t>
      </w:r>
      <w:sdt>
        <w:sdtPr>
          <w:rPr>
            <w:rFonts w:ascii="Arial" w:hAnsi="Arial" w:cs="Arial"/>
          </w:rPr>
          <w:id w:val="-141199631"/>
          <w14:checkbox>
            <w14:checked w14:val="0"/>
            <w14:checkedState w14:val="2612" w14:font="MS Gothic"/>
            <w14:uncheckedState w14:val="2610" w14:font="MS Gothic"/>
          </w14:checkbox>
        </w:sdtPr>
        <w:sdtEndPr/>
        <w:sdtContent>
          <w:r w:rsidR="002B1C91" w:rsidRPr="00AD0456">
            <w:rPr>
              <w:rFonts w:ascii="Segoe UI Symbol" w:eastAsia="MS Gothic" w:hAnsi="Segoe UI Symbol" w:cs="Segoe UI Symbol"/>
            </w:rPr>
            <w:t>☐</w:t>
          </w:r>
        </w:sdtContent>
      </w:sdt>
      <w:r w:rsidR="00770D4E" w:rsidRPr="00AD0456">
        <w:rPr>
          <w:rFonts w:ascii="Arial" w:hAnsi="Arial" w:cs="Arial"/>
        </w:rPr>
        <w:t xml:space="preserve"> Functionally Dependent Use</w:t>
      </w:r>
      <w:r w:rsidR="00954783" w:rsidRPr="00AD0456">
        <w:rPr>
          <w:rFonts w:ascii="Arial" w:hAnsi="Arial" w:cs="Arial"/>
        </w:rPr>
        <w:t xml:space="preserve"> or Facilitate </w:t>
      </w:r>
      <w:r w:rsidR="00AB4DBF" w:rsidRPr="00AD0456">
        <w:rPr>
          <w:rFonts w:ascii="Arial" w:hAnsi="Arial" w:cs="Arial"/>
        </w:rPr>
        <w:t>Open Space Use</w:t>
      </w:r>
      <w:r w:rsidR="00770D4E" w:rsidRPr="00AD0456">
        <w:rPr>
          <w:rFonts w:ascii="Arial" w:hAnsi="Arial" w:cs="Arial"/>
        </w:rPr>
        <w:t xml:space="preserve">  </w:t>
      </w:r>
    </w:p>
    <w:p w14:paraId="5DA309A3" w14:textId="2C2C20EC" w:rsidR="00B56104" w:rsidRPr="004E364E" w:rsidRDefault="00770D4E" w:rsidP="00533F9B">
      <w:pPr>
        <w:ind w:left="0"/>
        <w:rPr>
          <w:rFonts w:ascii="Arial" w:hAnsi="Arial" w:cs="Arial"/>
          <w:i/>
          <w:iCs/>
        </w:rPr>
      </w:pPr>
      <w:r w:rsidRPr="00AD0456">
        <w:rPr>
          <w:rFonts w:ascii="Segoe UI Symbol" w:hAnsi="Segoe UI Symbol" w:cs="Segoe UI Symbol"/>
        </w:rPr>
        <w:t>☐</w:t>
      </w:r>
      <w:r w:rsidRPr="00AD0456">
        <w:rPr>
          <w:rFonts w:ascii="Arial" w:hAnsi="Arial" w:cs="Arial"/>
        </w:rPr>
        <w:t xml:space="preserve"> </w:t>
      </w:r>
      <w:r w:rsidR="00954783" w:rsidRPr="00AD0456">
        <w:rPr>
          <w:rFonts w:ascii="Arial" w:hAnsi="Arial" w:cs="Arial"/>
        </w:rPr>
        <w:t xml:space="preserve">Other </w:t>
      </w:r>
      <w:r w:rsidRPr="004E364E">
        <w:rPr>
          <w:rFonts w:ascii="Arial" w:hAnsi="Arial" w:cs="Arial"/>
        </w:rPr>
        <w:t>Encroachment</w:t>
      </w:r>
      <w:r w:rsidR="003D367A" w:rsidRPr="004E364E">
        <w:rPr>
          <w:rFonts w:ascii="Arial" w:hAnsi="Arial" w:cs="Arial"/>
        </w:rPr>
        <w:t xml:space="preserve"> </w:t>
      </w:r>
      <w:r w:rsidR="00235295" w:rsidRPr="004E364E">
        <w:rPr>
          <w:rFonts w:ascii="Arial" w:hAnsi="Arial" w:cs="Arial"/>
          <w:i/>
          <w:iCs/>
          <w:highlight w:val="cyan"/>
        </w:rPr>
        <w:t xml:space="preserve">(Coordinate further with the </w:t>
      </w:r>
      <w:r w:rsidR="00022990" w:rsidRPr="004E364E">
        <w:rPr>
          <w:rFonts w:ascii="Arial" w:hAnsi="Arial" w:cs="Arial"/>
          <w:i/>
          <w:iCs/>
          <w:highlight w:val="cyan"/>
        </w:rPr>
        <w:t>D</w:t>
      </w:r>
      <w:r w:rsidR="00EC697F" w:rsidRPr="004E364E">
        <w:rPr>
          <w:rFonts w:ascii="Arial" w:hAnsi="Arial" w:cs="Arial"/>
          <w:i/>
          <w:iCs/>
          <w:highlight w:val="cyan"/>
        </w:rPr>
        <w:t xml:space="preserve">istrict </w:t>
      </w:r>
      <w:r w:rsidR="0059475C" w:rsidRPr="004E364E">
        <w:rPr>
          <w:rFonts w:ascii="Arial" w:hAnsi="Arial" w:cs="Arial"/>
          <w:i/>
          <w:iCs/>
          <w:highlight w:val="cyan"/>
        </w:rPr>
        <w:t>Four</w:t>
      </w:r>
      <w:r w:rsidR="00022990" w:rsidRPr="004E364E">
        <w:rPr>
          <w:rFonts w:ascii="Arial" w:hAnsi="Arial" w:cs="Arial"/>
          <w:i/>
          <w:iCs/>
          <w:highlight w:val="cyan"/>
        </w:rPr>
        <w:t xml:space="preserve"> </w:t>
      </w:r>
      <w:r w:rsidR="00235295" w:rsidRPr="004E364E">
        <w:rPr>
          <w:rFonts w:ascii="Arial" w:hAnsi="Arial" w:cs="Arial"/>
          <w:i/>
          <w:iCs/>
          <w:highlight w:val="cyan"/>
        </w:rPr>
        <w:t>PLEMO)</w:t>
      </w:r>
      <w:r w:rsidR="004E364E" w:rsidRPr="004E364E">
        <w:rPr>
          <w:rFonts w:ascii="Arial" w:hAnsi="Arial" w:cs="Arial"/>
          <w:i/>
          <w:iCs/>
          <w:highlight w:val="cyan"/>
        </w:rPr>
        <w:t xml:space="preserve"> </w:t>
      </w:r>
      <w:r w:rsidR="00B56104" w:rsidRPr="004E364E">
        <w:rPr>
          <w:rFonts w:ascii="Arial" w:hAnsi="Arial" w:cs="Arial"/>
          <w:i/>
          <w:iCs/>
          <w:highlight w:val="cyan"/>
        </w:rPr>
        <w:t xml:space="preserve">Refer to </w:t>
      </w:r>
      <w:r w:rsidR="00B9431D" w:rsidRPr="004E364E">
        <w:rPr>
          <w:rFonts w:ascii="Arial" w:hAnsi="Arial" w:cs="Arial"/>
          <w:i/>
          <w:iCs/>
          <w:highlight w:val="cyan"/>
        </w:rPr>
        <w:t>Part 2, Chapter 13, Floodplains for additional guidance.</w:t>
      </w:r>
      <w:r w:rsidR="008129FD" w:rsidRPr="004E364E">
        <w:rPr>
          <w:rFonts w:ascii="Arial" w:hAnsi="Arial" w:cs="Arial"/>
          <w:i/>
          <w:iCs/>
          <w:highlight w:val="cyan"/>
        </w:rPr>
        <w:t xml:space="preserve"> P</w:t>
      </w:r>
      <w:r w:rsidR="00B56104" w:rsidRPr="004E364E">
        <w:rPr>
          <w:rFonts w:ascii="Arial" w:hAnsi="Arial" w:cs="Arial"/>
          <w:i/>
          <w:iCs/>
          <w:highlight w:val="cyan"/>
        </w:rPr>
        <w:t>rovide documentation</w:t>
      </w:r>
      <w:r w:rsidR="001C33A8" w:rsidRPr="004E364E">
        <w:rPr>
          <w:rFonts w:ascii="Arial" w:hAnsi="Arial" w:cs="Arial"/>
          <w:i/>
          <w:iCs/>
          <w:highlight w:val="cyan"/>
        </w:rPr>
        <w:t xml:space="preserve"> in the form of the applicable FEMA map within the project area.</w:t>
      </w:r>
      <w:r w:rsidR="00B56104" w:rsidRPr="004E364E">
        <w:rPr>
          <w:rFonts w:ascii="Arial" w:hAnsi="Arial" w:cs="Arial"/>
          <w:i/>
          <w:iCs/>
          <w:highlight w:val="cyan"/>
        </w:rPr>
        <w:t xml:space="preserve"> Describe whether the project is located within the 100-year floodplain. Also include the applicable floodplain statement which is located in Part 2, Cha</w:t>
      </w:r>
      <w:r w:rsidR="00B9431D" w:rsidRPr="004E364E">
        <w:rPr>
          <w:rFonts w:ascii="Arial" w:hAnsi="Arial" w:cs="Arial"/>
          <w:i/>
          <w:iCs/>
          <w:highlight w:val="cyan"/>
        </w:rPr>
        <w:t>pter 13</w:t>
      </w:r>
      <w:r w:rsidR="004E364E" w:rsidRPr="004E364E">
        <w:rPr>
          <w:rFonts w:ascii="Arial" w:hAnsi="Arial" w:cs="Arial"/>
          <w:i/>
          <w:iCs/>
          <w:highlight w:val="cyan"/>
        </w:rPr>
        <w:t>).</w:t>
      </w:r>
    </w:p>
    <w:p w14:paraId="49641545" w14:textId="77777777" w:rsidR="003204C8" w:rsidRDefault="003204C8" w:rsidP="003204C8">
      <w:pPr>
        <w:rPr>
          <w:rFonts w:ascii="Arial" w:hAnsi="Arial" w:cs="Arial"/>
        </w:rPr>
      </w:pPr>
    </w:p>
    <w:p w14:paraId="2CA95490" w14:textId="19E91318" w:rsidR="0070271F" w:rsidRPr="003204C8" w:rsidRDefault="002805CD" w:rsidP="009C2622">
      <w:pPr>
        <w:ind w:left="-432"/>
        <w:rPr>
          <w:rFonts w:ascii="Arial" w:hAnsi="Arial" w:cs="Arial"/>
        </w:rPr>
      </w:pPr>
      <w:r>
        <w:rPr>
          <w:rFonts w:ascii="Arial" w:hAnsi="Arial" w:cs="Arial"/>
        </w:rPr>
        <w:t xml:space="preserve">      5a. </w:t>
      </w:r>
      <w:r w:rsidR="0070271F" w:rsidRPr="003204C8">
        <w:rPr>
          <w:rFonts w:ascii="Arial" w:hAnsi="Arial" w:cs="Arial"/>
        </w:rPr>
        <w:t>Does the project involve a Wild and Scenic River or Study River?</w:t>
      </w:r>
    </w:p>
    <w:p w14:paraId="771DD9DF" w14:textId="57FDAA17" w:rsidR="0070271F" w:rsidRPr="003A0838" w:rsidRDefault="0070271F" w:rsidP="00533F9B">
      <w:pPr>
        <w:ind w:left="0"/>
        <w:rPr>
          <w:rFonts w:ascii="Arial" w:hAnsi="Arial" w:cs="Arial"/>
        </w:rPr>
      </w:pPr>
      <w:r w:rsidRPr="003A0838">
        <w:rPr>
          <w:rFonts w:ascii="Arial" w:hAnsi="Arial" w:cs="Arial"/>
        </w:rPr>
        <w:t>[</w:t>
      </w:r>
      <w:r w:rsidRPr="003A0838">
        <w:rPr>
          <w:rFonts w:ascii="Arial" w:hAnsi="Arial" w:cs="Arial"/>
          <w:i/>
          <w:iCs/>
        </w:rPr>
        <w:t>There is involvement with a Wild and Scenic River or Study River if project activities are located within the river corridor (within one-quarter mile of the banks), across, or adjacent to (upstream, downstream, or on a tributary) the designated river segment</w:t>
      </w:r>
      <w:r w:rsidRPr="003A0838">
        <w:rPr>
          <w:rFonts w:ascii="Arial" w:hAnsi="Arial" w:cs="Arial"/>
        </w:rPr>
        <w:t xml:space="preserve">] </w:t>
      </w:r>
    </w:p>
    <w:p w14:paraId="77B55E2B" w14:textId="7A14DF13" w:rsidR="00BC49A7" w:rsidRPr="007E4588" w:rsidRDefault="0070271F" w:rsidP="00533F9B">
      <w:pPr>
        <w:pStyle w:val="ListParagraph"/>
        <w:ind w:left="0"/>
        <w:rPr>
          <w:rFonts w:ascii="Arial" w:hAnsi="Arial" w:cs="Arial"/>
          <w:b/>
          <w:i/>
          <w:iCs/>
        </w:rPr>
      </w:pPr>
      <w:r w:rsidRPr="003A0838">
        <w:rPr>
          <w:rFonts w:ascii="Segoe UI Symbol" w:hAnsi="Segoe UI Symbol" w:cs="Segoe UI Symbol"/>
        </w:rPr>
        <w:t>☐</w:t>
      </w:r>
      <w:r w:rsidRPr="003A0838">
        <w:rPr>
          <w:rFonts w:ascii="Arial" w:hAnsi="Arial" w:cs="Arial"/>
        </w:rPr>
        <w:t xml:space="preserve"> No, the project does not involve a river designated as a Wild and Scenic or Study River </w:t>
      </w:r>
      <w:r w:rsidRPr="003A0838">
        <w:rPr>
          <w:rFonts w:ascii="Segoe UI Symbol" w:hAnsi="Segoe UI Symbol" w:cs="Segoe UI Symbol"/>
        </w:rPr>
        <w:t>☐</w:t>
      </w:r>
      <w:r w:rsidRPr="003A0838">
        <w:rPr>
          <w:rFonts w:ascii="Arial" w:hAnsi="Arial" w:cs="Arial"/>
        </w:rPr>
        <w:t xml:space="preserve">Yes, Northwest Fork of the Loxahatchee River in D4 (See FDOT PD&amp;E Manual Chapter for limits) </w:t>
      </w:r>
      <w:r w:rsidRPr="003A0838">
        <w:rPr>
          <w:rFonts w:ascii="Segoe UI Symbol" w:hAnsi="Segoe UI Symbol" w:cs="Segoe UI Symbol"/>
        </w:rPr>
        <w:t>☐</w:t>
      </w:r>
      <w:r w:rsidRPr="003A0838">
        <w:rPr>
          <w:rFonts w:ascii="Arial" w:hAnsi="Arial" w:cs="Arial"/>
        </w:rPr>
        <w:t xml:space="preserve"> Yes, Wekiva River in D5 (See FDOT PD&amp;E Manual Chapter for limits); </w:t>
      </w:r>
      <w:r w:rsidRPr="003A0838">
        <w:rPr>
          <w:rFonts w:ascii="Segoe UI Symbol" w:hAnsi="Segoe UI Symbol" w:cs="Segoe UI Symbol"/>
        </w:rPr>
        <w:t>☐</w:t>
      </w:r>
      <w:r w:rsidRPr="003A0838">
        <w:rPr>
          <w:rFonts w:ascii="Arial" w:hAnsi="Arial" w:cs="Arial"/>
        </w:rPr>
        <w:t xml:space="preserve"> Yes, St. Mary’s River in D2 (See FDOT PD&amp;E Manual Chapter for limits; </w:t>
      </w:r>
      <w:r w:rsidRPr="003A0838">
        <w:rPr>
          <w:rFonts w:ascii="Segoe UI Symbol" w:hAnsi="Segoe UI Symbol" w:cs="Segoe UI Symbol"/>
        </w:rPr>
        <w:t>☐</w:t>
      </w:r>
      <w:r w:rsidRPr="003A0838">
        <w:rPr>
          <w:rFonts w:ascii="Arial" w:hAnsi="Arial" w:cs="Arial"/>
        </w:rPr>
        <w:t xml:space="preserve"> Yes, Myakka River in D1, located in Manatee, Sarasota, and Charlotte Counties. If the project will adversely affect a federally designated Wild and Scenic or Study River, the project does not meet the criteria of a Type I C</w:t>
      </w:r>
      <w:r>
        <w:rPr>
          <w:rFonts w:ascii="Arial" w:hAnsi="Arial" w:cs="Arial"/>
        </w:rPr>
        <w:t xml:space="preserve">: </w:t>
      </w:r>
      <w:r>
        <w:rPr>
          <w:rFonts w:ascii="Arial" w:hAnsi="Arial" w:cs="Arial"/>
          <w:highlight w:val="cyan"/>
        </w:rPr>
        <w:t>(</w:t>
      </w:r>
      <w:r w:rsidR="00EC697F" w:rsidRPr="0007215A">
        <w:rPr>
          <w:rFonts w:ascii="Arial" w:hAnsi="Arial" w:cs="Arial"/>
          <w:i/>
          <w:iCs/>
          <w:highlight w:val="cyan"/>
        </w:rPr>
        <w:t xml:space="preserve">Coordinate further with the District </w:t>
      </w:r>
      <w:r w:rsidR="0059475C" w:rsidRPr="0007215A">
        <w:rPr>
          <w:rFonts w:ascii="Arial" w:hAnsi="Arial" w:cs="Arial"/>
          <w:i/>
          <w:iCs/>
          <w:highlight w:val="cyan"/>
        </w:rPr>
        <w:t>Four</w:t>
      </w:r>
      <w:r w:rsidR="00EC697F" w:rsidRPr="0007215A">
        <w:rPr>
          <w:rFonts w:ascii="Arial" w:hAnsi="Arial" w:cs="Arial"/>
          <w:i/>
          <w:iCs/>
          <w:highlight w:val="cyan"/>
        </w:rPr>
        <w:t xml:space="preserve"> </w:t>
      </w:r>
      <w:r w:rsidR="00EC697F" w:rsidRPr="004E364E">
        <w:rPr>
          <w:rFonts w:ascii="Arial" w:hAnsi="Arial" w:cs="Arial"/>
          <w:i/>
          <w:iCs/>
          <w:highlight w:val="cyan"/>
        </w:rPr>
        <w:t>PLEMO</w:t>
      </w:r>
      <w:r w:rsidR="00EC697F" w:rsidRPr="004E364E">
        <w:rPr>
          <w:rFonts w:ascii="Arial" w:hAnsi="Arial" w:cs="Arial"/>
          <w:highlight w:val="cyan"/>
        </w:rPr>
        <w:t>)</w:t>
      </w:r>
      <w:r w:rsidR="004E364E" w:rsidRPr="004E364E">
        <w:rPr>
          <w:rFonts w:ascii="Arial" w:hAnsi="Arial" w:cs="Arial"/>
          <w:highlight w:val="cyan"/>
        </w:rPr>
        <w:t xml:space="preserve"> </w:t>
      </w:r>
      <w:r w:rsidR="00B56104" w:rsidRPr="004E364E">
        <w:rPr>
          <w:rFonts w:ascii="Arial" w:hAnsi="Arial" w:cs="Arial"/>
          <w:i/>
          <w:iCs/>
          <w:highlight w:val="cyan"/>
        </w:rPr>
        <w:t xml:space="preserve">Refer </w:t>
      </w:r>
      <w:r w:rsidR="00B56104" w:rsidRPr="007E4588">
        <w:rPr>
          <w:rFonts w:ascii="Arial" w:hAnsi="Arial" w:cs="Arial"/>
          <w:i/>
          <w:iCs/>
          <w:highlight w:val="cyan"/>
        </w:rPr>
        <w:t xml:space="preserve">to Part 2, Chapter </w:t>
      </w:r>
      <w:r w:rsidR="007F482B">
        <w:rPr>
          <w:rFonts w:ascii="Arial" w:hAnsi="Arial" w:cs="Arial"/>
          <w:i/>
          <w:iCs/>
          <w:highlight w:val="cyan"/>
        </w:rPr>
        <w:t>12</w:t>
      </w:r>
      <w:r w:rsidR="00B56104" w:rsidRPr="007E4588">
        <w:rPr>
          <w:rFonts w:ascii="Arial" w:hAnsi="Arial" w:cs="Arial"/>
          <w:i/>
          <w:iCs/>
          <w:highlight w:val="cyan"/>
        </w:rPr>
        <w:t xml:space="preserve">, Wild and Scenic Rivers </w:t>
      </w:r>
      <w:r w:rsidR="007E4588" w:rsidRPr="007E4588">
        <w:rPr>
          <w:rFonts w:ascii="Arial" w:hAnsi="Arial" w:cs="Arial"/>
          <w:i/>
          <w:iCs/>
          <w:highlight w:val="cyan"/>
        </w:rPr>
        <w:t xml:space="preserve">to confirm that </w:t>
      </w:r>
      <w:r w:rsidR="00B56104" w:rsidRPr="007E4588">
        <w:rPr>
          <w:rFonts w:ascii="Arial" w:hAnsi="Arial" w:cs="Arial"/>
          <w:i/>
          <w:iCs/>
          <w:highlight w:val="cyan"/>
        </w:rPr>
        <w:t>t</w:t>
      </w:r>
      <w:r w:rsidR="007E4588" w:rsidRPr="007E4588">
        <w:rPr>
          <w:rFonts w:ascii="Arial" w:hAnsi="Arial" w:cs="Arial"/>
          <w:i/>
          <w:iCs/>
          <w:highlight w:val="cyan"/>
        </w:rPr>
        <w:t xml:space="preserve">here are no </w:t>
      </w:r>
      <w:r w:rsidR="00B56104" w:rsidRPr="007E4588">
        <w:rPr>
          <w:rFonts w:ascii="Arial" w:hAnsi="Arial" w:cs="Arial"/>
          <w:i/>
          <w:iCs/>
          <w:highlight w:val="cyan"/>
        </w:rPr>
        <w:t>designated or candidate Wild and Scenic River</w:t>
      </w:r>
      <w:r w:rsidR="004E364E">
        <w:rPr>
          <w:rFonts w:ascii="Arial" w:hAnsi="Arial" w:cs="Arial"/>
          <w:i/>
          <w:iCs/>
          <w:highlight w:val="cyan"/>
        </w:rPr>
        <w:t>a</w:t>
      </w:r>
      <w:r w:rsidR="007E4588" w:rsidRPr="007E4588">
        <w:rPr>
          <w:rFonts w:ascii="Arial" w:hAnsi="Arial" w:cs="Arial"/>
          <w:i/>
          <w:iCs/>
          <w:highlight w:val="cyan"/>
        </w:rPr>
        <w:t>,</w:t>
      </w:r>
      <w:r w:rsidR="00B56104" w:rsidRPr="007E4588">
        <w:rPr>
          <w:rFonts w:ascii="Arial" w:hAnsi="Arial" w:cs="Arial"/>
          <w:i/>
          <w:iCs/>
          <w:highlight w:val="cyan"/>
        </w:rPr>
        <w:t xml:space="preserve"> as listed in this chapter. If there is an involvement, this form cannot be utilized, and the project will most likely require a Type II CE</w:t>
      </w:r>
      <w:r w:rsidR="007E4588" w:rsidRPr="007E4588">
        <w:rPr>
          <w:rFonts w:ascii="Arial" w:hAnsi="Arial" w:cs="Arial"/>
          <w:i/>
          <w:iCs/>
          <w:highlight w:val="cyan"/>
        </w:rPr>
        <w:t xml:space="preserve">. </w:t>
      </w:r>
    </w:p>
    <w:p w14:paraId="0BB1EA5A" w14:textId="43783458" w:rsidR="00EF2A21" w:rsidRDefault="00EF2A21" w:rsidP="00533F9B">
      <w:pPr>
        <w:pStyle w:val="ListParagraph"/>
        <w:ind w:left="0"/>
        <w:rPr>
          <w:rFonts w:ascii="Arial" w:hAnsi="Arial" w:cs="Arial"/>
          <w:i/>
          <w:iCs/>
        </w:rPr>
      </w:pPr>
    </w:p>
    <w:p w14:paraId="4EF6A717" w14:textId="12602E8B" w:rsidR="00502E2A" w:rsidRPr="003A0838" w:rsidRDefault="007E3125" w:rsidP="00502E2A">
      <w:pPr>
        <w:rPr>
          <w:rFonts w:ascii="Arial" w:hAnsi="Arial" w:cs="Arial"/>
        </w:rPr>
      </w:pPr>
      <w:r>
        <w:rPr>
          <w:rFonts w:ascii="Arial" w:hAnsi="Arial" w:cs="Arial"/>
        </w:rPr>
        <w:t xml:space="preserve">  </w:t>
      </w:r>
      <w:r w:rsidR="002805CD">
        <w:rPr>
          <w:rFonts w:ascii="Arial" w:hAnsi="Arial" w:cs="Arial"/>
        </w:rPr>
        <w:tab/>
        <w:t xml:space="preserve">5b. </w:t>
      </w:r>
      <w:r w:rsidR="00502E2A" w:rsidRPr="003A0838">
        <w:rPr>
          <w:rFonts w:ascii="Arial" w:hAnsi="Arial" w:cs="Arial"/>
        </w:rPr>
        <w:t>Does the project involve a river on the National River Inventory (NRI)?</w:t>
      </w:r>
    </w:p>
    <w:p w14:paraId="6775014F" w14:textId="54CF331D" w:rsidR="00502E2A" w:rsidRPr="003A0838" w:rsidRDefault="00A7564A" w:rsidP="00502E2A">
      <w:pPr>
        <w:pStyle w:val="ListParagraph"/>
        <w:ind w:left="0"/>
        <w:rPr>
          <w:rFonts w:ascii="Arial" w:hAnsi="Arial" w:cs="Arial"/>
        </w:rPr>
      </w:pPr>
      <w:sdt>
        <w:sdtPr>
          <w:rPr>
            <w:rFonts w:ascii="Arial" w:hAnsi="Arial" w:cs="Arial"/>
          </w:rPr>
          <w:id w:val="1049653309"/>
          <w14:checkbox>
            <w14:checked w14:val="0"/>
            <w14:checkedState w14:val="2612" w14:font="MS Gothic"/>
            <w14:uncheckedState w14:val="2610" w14:font="MS Gothic"/>
          </w14:checkbox>
        </w:sdtPr>
        <w:sdtEndPr/>
        <w:sdtContent>
          <w:r w:rsidR="00502E2A">
            <w:rPr>
              <w:rFonts w:ascii="MS Gothic" w:eastAsia="MS Gothic" w:hAnsi="MS Gothic" w:cs="Arial" w:hint="eastAsia"/>
            </w:rPr>
            <w:t>☐</w:t>
          </w:r>
        </w:sdtContent>
      </w:sdt>
      <w:r w:rsidR="00502E2A" w:rsidRPr="003A0838">
        <w:rPr>
          <w:rFonts w:ascii="Arial" w:hAnsi="Arial" w:cs="Arial"/>
        </w:rPr>
        <w:t xml:space="preserve"> No, the project will not involve a river on the NRI  </w:t>
      </w:r>
      <w:bookmarkStart w:id="5" w:name="_Hlk67989251"/>
      <w:sdt>
        <w:sdtPr>
          <w:rPr>
            <w:rFonts w:ascii="Arial" w:hAnsi="Arial" w:cs="Arial"/>
          </w:rPr>
          <w:id w:val="2033374967"/>
          <w14:checkbox>
            <w14:checked w14:val="0"/>
            <w14:checkedState w14:val="2612" w14:font="MS Gothic"/>
            <w14:uncheckedState w14:val="2610" w14:font="MS Gothic"/>
          </w14:checkbox>
        </w:sdtPr>
        <w:sdtEndPr/>
        <w:sdtContent>
          <w:r w:rsidR="00502E2A" w:rsidRPr="003A0838">
            <w:rPr>
              <w:rFonts w:ascii="Segoe UI Symbol" w:eastAsia="MS Gothic" w:hAnsi="Segoe UI Symbol" w:cs="Segoe UI Symbol"/>
            </w:rPr>
            <w:t>☐</w:t>
          </w:r>
        </w:sdtContent>
      </w:sdt>
      <w:r w:rsidR="00502E2A" w:rsidRPr="003A0838">
        <w:rPr>
          <w:rFonts w:ascii="Arial" w:hAnsi="Arial" w:cs="Arial"/>
        </w:rPr>
        <w:t xml:space="preserve"> </w:t>
      </w:r>
      <w:bookmarkEnd w:id="5"/>
      <w:r w:rsidR="00502E2A" w:rsidRPr="003A0838">
        <w:rPr>
          <w:rFonts w:ascii="Arial" w:hAnsi="Arial" w:cs="Arial"/>
        </w:rPr>
        <w:t xml:space="preserve">Yes, the project will not affect a river segment on the NRI </w:t>
      </w:r>
      <w:r w:rsidR="00502E2A">
        <w:rPr>
          <w:rFonts w:ascii="Arial" w:hAnsi="Arial" w:cs="Arial"/>
        </w:rPr>
        <w:t>(</w:t>
      </w:r>
      <w:r w:rsidR="00502E2A" w:rsidRPr="002E5808">
        <w:rPr>
          <w:rFonts w:ascii="Arial" w:hAnsi="Arial" w:cs="Arial"/>
          <w:i/>
          <w:iCs/>
          <w:highlight w:val="cyan"/>
        </w:rPr>
        <w:t>Include documentation to support this determination. Any correspondence with National Park Service (NPS) should be added to the project file in SWEPT</w:t>
      </w:r>
      <w:r w:rsidR="002E5808">
        <w:rPr>
          <w:rFonts w:ascii="Arial" w:hAnsi="Arial" w:cs="Arial"/>
          <w:i/>
          <w:iCs/>
          <w:highlight w:val="cyan"/>
        </w:rPr>
        <w:t>. District Four PLEMO will upload such documentation</w:t>
      </w:r>
      <w:r w:rsidR="00502E2A" w:rsidRPr="002E5808">
        <w:rPr>
          <w:rFonts w:ascii="Arial" w:hAnsi="Arial" w:cs="Arial"/>
          <w:highlight w:val="cyan"/>
        </w:rPr>
        <w:t>)</w:t>
      </w:r>
    </w:p>
    <w:p w14:paraId="69E8AC5B" w14:textId="41905D4A" w:rsidR="002E5808" w:rsidRPr="007E4588" w:rsidRDefault="00A7564A" w:rsidP="002E5808">
      <w:pPr>
        <w:pStyle w:val="ListParagraph"/>
        <w:ind w:left="0"/>
        <w:rPr>
          <w:rFonts w:ascii="Arial" w:hAnsi="Arial" w:cs="Arial"/>
          <w:b/>
          <w:i/>
          <w:iCs/>
        </w:rPr>
      </w:pPr>
      <w:sdt>
        <w:sdtPr>
          <w:rPr>
            <w:rFonts w:ascii="Arial" w:hAnsi="Arial" w:cs="Arial"/>
          </w:rPr>
          <w:id w:val="720406077"/>
          <w14:checkbox>
            <w14:checked w14:val="0"/>
            <w14:checkedState w14:val="2612" w14:font="MS Gothic"/>
            <w14:uncheckedState w14:val="2610" w14:font="MS Gothic"/>
          </w14:checkbox>
        </w:sdtPr>
        <w:sdtEndPr/>
        <w:sdtContent>
          <w:r w:rsidR="00502E2A">
            <w:rPr>
              <w:rFonts w:ascii="MS Gothic" w:eastAsia="MS Gothic" w:hAnsi="MS Gothic" w:cs="Arial" w:hint="eastAsia"/>
            </w:rPr>
            <w:t>☐</w:t>
          </w:r>
        </w:sdtContent>
      </w:sdt>
      <w:r w:rsidR="00502E2A">
        <w:rPr>
          <w:rFonts w:ascii="Arial" w:hAnsi="Arial" w:cs="Arial"/>
        </w:rPr>
        <w:t xml:space="preserve"> </w:t>
      </w:r>
      <w:r w:rsidR="00502E2A" w:rsidRPr="003A0838">
        <w:rPr>
          <w:rFonts w:ascii="Arial" w:hAnsi="Arial" w:cs="Arial"/>
        </w:rPr>
        <w:t>Yes, the project will affect a river segment but will not have an adverse effect on the natural, cultural, or recreational values of the NRI River segment</w:t>
      </w:r>
      <w:r w:rsidR="002E5808">
        <w:rPr>
          <w:rFonts w:ascii="Arial" w:hAnsi="Arial" w:cs="Arial"/>
        </w:rPr>
        <w:t>. (</w:t>
      </w:r>
      <w:r w:rsidR="002E5808" w:rsidRPr="007E4588">
        <w:rPr>
          <w:rFonts w:ascii="Arial" w:hAnsi="Arial" w:cs="Arial"/>
          <w:i/>
          <w:iCs/>
          <w:highlight w:val="cyan"/>
        </w:rPr>
        <w:t>If there is an involvement, this form cannot be utilized, and the project will most likely require a Type II CE</w:t>
      </w:r>
      <w:r w:rsidR="002E5808">
        <w:rPr>
          <w:rFonts w:ascii="Arial" w:hAnsi="Arial" w:cs="Arial"/>
          <w:i/>
          <w:iCs/>
          <w:highlight w:val="cyan"/>
        </w:rPr>
        <w:t>)</w:t>
      </w:r>
      <w:r w:rsidR="002E5808" w:rsidRPr="007E4588">
        <w:rPr>
          <w:rFonts w:ascii="Arial" w:hAnsi="Arial" w:cs="Arial"/>
          <w:i/>
          <w:iCs/>
          <w:highlight w:val="cyan"/>
        </w:rPr>
        <w:t xml:space="preserve">. </w:t>
      </w:r>
    </w:p>
    <w:p w14:paraId="1E290650" w14:textId="77777777" w:rsidR="002E5808" w:rsidRDefault="002E5808" w:rsidP="002E5808">
      <w:pPr>
        <w:pStyle w:val="ListParagraph"/>
        <w:ind w:left="0"/>
        <w:rPr>
          <w:rFonts w:ascii="Arial" w:hAnsi="Arial" w:cs="Arial"/>
          <w:i/>
          <w:iCs/>
        </w:rPr>
      </w:pPr>
    </w:p>
    <w:p w14:paraId="27BD84C8" w14:textId="0BA5BBF3" w:rsidR="008028B1" w:rsidRPr="007E4588" w:rsidRDefault="008028B1" w:rsidP="00533F9B">
      <w:pPr>
        <w:ind w:left="0" w:hanging="720"/>
        <w:rPr>
          <w:rFonts w:ascii="Arial" w:hAnsi="Arial" w:cs="Arial"/>
          <w:b/>
          <w:i/>
          <w:iCs/>
          <w:color w:val="FF0000"/>
        </w:rPr>
      </w:pPr>
      <w:bookmarkStart w:id="6" w:name="_Hlk68533931"/>
      <w:r w:rsidRPr="00AD0456">
        <w:rPr>
          <w:rFonts w:ascii="Arial" w:hAnsi="Arial" w:cs="Arial"/>
        </w:rPr>
        <w:t xml:space="preserve">     </w:t>
      </w:r>
      <w:bookmarkEnd w:id="6"/>
      <w:r w:rsidR="00145D39">
        <w:rPr>
          <w:rFonts w:ascii="Arial" w:hAnsi="Arial" w:cs="Arial"/>
        </w:rPr>
        <w:t xml:space="preserve"> </w:t>
      </w:r>
      <w:r w:rsidR="002805CD">
        <w:rPr>
          <w:rFonts w:ascii="Arial" w:hAnsi="Arial" w:cs="Arial"/>
        </w:rPr>
        <w:t xml:space="preserve">     6.</w:t>
      </w:r>
      <w:r w:rsidRPr="00AD0456">
        <w:rPr>
          <w:rFonts w:ascii="Arial" w:hAnsi="Arial" w:cs="Arial"/>
        </w:rPr>
        <w:t>S</w:t>
      </w:r>
      <w:r w:rsidR="00A14C30" w:rsidRPr="00AD0456">
        <w:rPr>
          <w:rFonts w:ascii="Arial" w:hAnsi="Arial" w:cs="Arial"/>
        </w:rPr>
        <w:t xml:space="preserve">ection 7 of the Endangered Species Act </w:t>
      </w:r>
      <w:r w:rsidR="004E39A5" w:rsidRPr="00AD0456">
        <w:rPr>
          <w:rFonts w:ascii="Arial" w:hAnsi="Arial" w:cs="Arial"/>
        </w:rPr>
        <w:t xml:space="preserve">(ESA) </w:t>
      </w:r>
      <w:r w:rsidR="00B163CB" w:rsidRPr="00AD0456">
        <w:rPr>
          <w:rFonts w:ascii="Arial" w:hAnsi="Arial" w:cs="Arial"/>
        </w:rPr>
        <w:t>of 1973, as amended and/or Magnuson-Stevens Fishery Conservation and Management Act (MSFCMA</w:t>
      </w:r>
      <w:r w:rsidR="00B163CB" w:rsidRPr="004E364E">
        <w:rPr>
          <w:rFonts w:ascii="Arial" w:hAnsi="Arial" w:cs="Arial"/>
        </w:rPr>
        <w:t>):</w:t>
      </w:r>
      <w:r w:rsidR="00B9431D" w:rsidRPr="004E364E">
        <w:rPr>
          <w:rFonts w:ascii="Arial" w:hAnsi="Arial" w:cs="Arial"/>
        </w:rPr>
        <w:t xml:space="preserve"> </w:t>
      </w:r>
      <w:r w:rsidR="00B9431D" w:rsidRPr="0007215A">
        <w:rPr>
          <w:rFonts w:ascii="Arial" w:hAnsi="Arial" w:cs="Arial"/>
          <w:highlight w:val="cyan"/>
        </w:rPr>
        <w:t>(</w:t>
      </w:r>
      <w:r w:rsidR="00EC697F" w:rsidRPr="0007215A">
        <w:rPr>
          <w:rFonts w:ascii="Arial" w:hAnsi="Arial" w:cs="Arial"/>
          <w:i/>
          <w:iCs/>
          <w:highlight w:val="cyan"/>
        </w:rPr>
        <w:t xml:space="preserve">Coordinate further with the District </w:t>
      </w:r>
      <w:r w:rsidR="0059475C" w:rsidRPr="0007215A">
        <w:rPr>
          <w:rFonts w:ascii="Arial" w:hAnsi="Arial" w:cs="Arial"/>
          <w:i/>
          <w:iCs/>
          <w:highlight w:val="cyan"/>
        </w:rPr>
        <w:t>Four</w:t>
      </w:r>
      <w:r w:rsidR="00EC697F" w:rsidRPr="0007215A">
        <w:rPr>
          <w:rFonts w:ascii="Arial" w:hAnsi="Arial" w:cs="Arial"/>
          <w:i/>
          <w:iCs/>
          <w:highlight w:val="cyan"/>
        </w:rPr>
        <w:t xml:space="preserve"> PLEMO</w:t>
      </w:r>
      <w:r w:rsidR="00B9431D" w:rsidRPr="0007215A">
        <w:rPr>
          <w:rFonts w:ascii="Arial" w:hAnsi="Arial" w:cs="Arial"/>
          <w:i/>
          <w:iCs/>
          <w:highlight w:val="cyan"/>
        </w:rPr>
        <w:t xml:space="preserve"> </w:t>
      </w:r>
      <w:r w:rsidR="0007215A">
        <w:rPr>
          <w:rFonts w:ascii="Arial" w:hAnsi="Arial" w:cs="Arial"/>
          <w:i/>
          <w:iCs/>
          <w:highlight w:val="cyan"/>
        </w:rPr>
        <w:t xml:space="preserve">if you </w:t>
      </w:r>
      <w:r w:rsidR="000A2F75">
        <w:rPr>
          <w:rFonts w:ascii="Arial" w:hAnsi="Arial" w:cs="Arial"/>
          <w:i/>
          <w:iCs/>
          <w:highlight w:val="cyan"/>
        </w:rPr>
        <w:t>have</w:t>
      </w:r>
      <w:r w:rsidR="0007215A">
        <w:rPr>
          <w:rFonts w:ascii="Arial" w:hAnsi="Arial" w:cs="Arial"/>
          <w:i/>
          <w:iCs/>
          <w:highlight w:val="cyan"/>
        </w:rPr>
        <w:t xml:space="preserve"> any additional questions about this section. Also r</w:t>
      </w:r>
      <w:r w:rsidRPr="0007215A">
        <w:rPr>
          <w:rFonts w:ascii="Arial" w:hAnsi="Arial" w:cs="Arial"/>
          <w:i/>
          <w:iCs/>
          <w:highlight w:val="cyan"/>
        </w:rPr>
        <w:t xml:space="preserve">efer to </w:t>
      </w:r>
      <w:r w:rsidR="00B9431D" w:rsidRPr="0007215A">
        <w:rPr>
          <w:rFonts w:ascii="Arial" w:hAnsi="Arial" w:cs="Arial"/>
          <w:i/>
          <w:iCs/>
          <w:highlight w:val="cyan"/>
        </w:rPr>
        <w:t xml:space="preserve">Part 2, Chapter </w:t>
      </w:r>
      <w:r w:rsidR="00E3173C" w:rsidRPr="0007215A">
        <w:rPr>
          <w:rFonts w:ascii="Arial" w:hAnsi="Arial" w:cs="Arial"/>
          <w:i/>
          <w:iCs/>
          <w:highlight w:val="cyan"/>
        </w:rPr>
        <w:t>16, Protected Species and Habita</w:t>
      </w:r>
      <w:r w:rsidR="0089784A" w:rsidRPr="0007215A">
        <w:rPr>
          <w:rFonts w:ascii="Arial" w:hAnsi="Arial" w:cs="Arial"/>
          <w:i/>
          <w:iCs/>
          <w:highlight w:val="cyan"/>
        </w:rPr>
        <w:t xml:space="preserve">t, and Chapter 17, Essential Fish Habitat </w:t>
      </w:r>
      <w:r w:rsidR="0007215A">
        <w:rPr>
          <w:rFonts w:ascii="Arial" w:hAnsi="Arial" w:cs="Arial"/>
          <w:i/>
          <w:iCs/>
          <w:highlight w:val="cyan"/>
        </w:rPr>
        <w:t xml:space="preserve">of the </w:t>
      </w:r>
      <w:r w:rsidR="00B9431D" w:rsidRPr="0007215A">
        <w:rPr>
          <w:rFonts w:ascii="Arial" w:hAnsi="Arial" w:cs="Arial"/>
          <w:i/>
          <w:iCs/>
          <w:highlight w:val="cyan"/>
        </w:rPr>
        <w:t xml:space="preserve">FDOT PD&amp;E Manual </w:t>
      </w:r>
      <w:r w:rsidR="00B9431D" w:rsidRPr="007E4588">
        <w:rPr>
          <w:rFonts w:ascii="Arial" w:hAnsi="Arial" w:cs="Arial"/>
          <w:i/>
          <w:iCs/>
          <w:highlight w:val="cyan"/>
        </w:rPr>
        <w:t xml:space="preserve">for additional reference. </w:t>
      </w:r>
      <w:r w:rsidRPr="007E4588">
        <w:rPr>
          <w:rFonts w:ascii="Arial" w:hAnsi="Arial" w:cs="Arial"/>
          <w:i/>
          <w:iCs/>
          <w:highlight w:val="cyan"/>
        </w:rPr>
        <w:t xml:space="preserve">Will the project impact a specific area occupied by an endangered or threatened species (examples include Wood stork core foraging areas and </w:t>
      </w:r>
      <w:r w:rsidR="00EC697F">
        <w:rPr>
          <w:rFonts w:ascii="Arial" w:hAnsi="Arial" w:cs="Arial"/>
          <w:i/>
          <w:iCs/>
          <w:highlight w:val="cyan"/>
        </w:rPr>
        <w:t xml:space="preserve">trees or </w:t>
      </w:r>
      <w:r w:rsidRPr="007E4588">
        <w:rPr>
          <w:rFonts w:ascii="Arial" w:hAnsi="Arial" w:cs="Arial"/>
          <w:i/>
          <w:iCs/>
          <w:highlight w:val="cyan"/>
        </w:rPr>
        <w:t xml:space="preserve">expansion joints below bridge deck slabs where </w:t>
      </w:r>
      <w:r w:rsidR="00EC697F">
        <w:rPr>
          <w:rFonts w:ascii="Arial" w:hAnsi="Arial" w:cs="Arial"/>
          <w:i/>
          <w:iCs/>
          <w:highlight w:val="cyan"/>
        </w:rPr>
        <w:t xml:space="preserve">Florida bonneted </w:t>
      </w:r>
      <w:r w:rsidRPr="007E4588">
        <w:rPr>
          <w:rFonts w:ascii="Arial" w:hAnsi="Arial" w:cs="Arial"/>
          <w:i/>
          <w:iCs/>
          <w:highlight w:val="cyan"/>
        </w:rPr>
        <w:t xml:space="preserve">bats may exist)?  Does the area contain physical or biological features essential to conservation of listed species particularly those features which may require special management considerations or are considered essential for conservation? (Examples include: wetlands, Essential Fish Habitat (EFH), </w:t>
      </w:r>
      <w:r w:rsidR="00EC697F">
        <w:rPr>
          <w:rFonts w:ascii="Arial" w:hAnsi="Arial" w:cs="Arial"/>
          <w:i/>
          <w:iCs/>
          <w:highlight w:val="cyan"/>
        </w:rPr>
        <w:t xml:space="preserve">coral </w:t>
      </w:r>
      <w:r w:rsidRPr="007E4588">
        <w:rPr>
          <w:rFonts w:ascii="Arial" w:hAnsi="Arial" w:cs="Arial"/>
          <w:i/>
          <w:iCs/>
          <w:highlight w:val="cyan"/>
        </w:rPr>
        <w:t xml:space="preserve">reefs, seagrasses, or mangroves). If </w:t>
      </w:r>
      <w:r w:rsidR="0059475C">
        <w:rPr>
          <w:rFonts w:ascii="Arial" w:hAnsi="Arial" w:cs="Arial"/>
          <w:i/>
          <w:iCs/>
          <w:highlight w:val="cyan"/>
        </w:rPr>
        <w:t xml:space="preserve">necessary, </w:t>
      </w:r>
      <w:r w:rsidRPr="007E4588">
        <w:rPr>
          <w:rFonts w:ascii="Arial" w:hAnsi="Arial" w:cs="Arial"/>
          <w:i/>
          <w:iCs/>
          <w:highlight w:val="cyan"/>
        </w:rPr>
        <w:t>D</w:t>
      </w:r>
      <w:r w:rsidR="002A3A7A">
        <w:rPr>
          <w:rFonts w:ascii="Arial" w:hAnsi="Arial" w:cs="Arial"/>
          <w:i/>
          <w:iCs/>
          <w:highlight w:val="cyan"/>
        </w:rPr>
        <w:t xml:space="preserve">istrict </w:t>
      </w:r>
      <w:r w:rsidR="0059475C">
        <w:rPr>
          <w:rFonts w:ascii="Arial" w:hAnsi="Arial" w:cs="Arial"/>
          <w:i/>
          <w:iCs/>
          <w:highlight w:val="cyan"/>
        </w:rPr>
        <w:t>Four</w:t>
      </w:r>
      <w:r w:rsidR="002A3A7A">
        <w:rPr>
          <w:rFonts w:ascii="Arial" w:hAnsi="Arial" w:cs="Arial"/>
          <w:i/>
          <w:iCs/>
          <w:highlight w:val="cyan"/>
        </w:rPr>
        <w:t xml:space="preserve"> </w:t>
      </w:r>
      <w:r w:rsidRPr="007E4588">
        <w:rPr>
          <w:rFonts w:ascii="Arial" w:hAnsi="Arial" w:cs="Arial"/>
          <w:i/>
          <w:iCs/>
          <w:highlight w:val="cyan"/>
        </w:rPr>
        <w:t xml:space="preserve">PLEMO may require that wildlife surveys be performed by the LAP agency to confirm presence/absence </w:t>
      </w:r>
      <w:r w:rsidR="002A3A7A">
        <w:rPr>
          <w:rFonts w:ascii="Arial" w:hAnsi="Arial" w:cs="Arial"/>
          <w:i/>
          <w:iCs/>
          <w:highlight w:val="cyan"/>
        </w:rPr>
        <w:t xml:space="preserve">and abundance </w:t>
      </w:r>
      <w:r w:rsidRPr="007E4588">
        <w:rPr>
          <w:rFonts w:ascii="Arial" w:hAnsi="Arial" w:cs="Arial"/>
          <w:i/>
          <w:iCs/>
          <w:highlight w:val="cyan"/>
        </w:rPr>
        <w:t>of species. FDOT requires that correspondence be submitted (Section 7 (a) (2) of Endangered Species Act) with the appropriate agency (</w:t>
      </w:r>
      <w:r w:rsidR="00BC390E">
        <w:rPr>
          <w:rFonts w:ascii="Arial" w:hAnsi="Arial" w:cs="Arial"/>
          <w:i/>
          <w:iCs/>
          <w:highlight w:val="cyan"/>
        </w:rPr>
        <w:t>US Fish &amp; Wildlife Service (</w:t>
      </w:r>
      <w:r w:rsidRPr="00BC390E">
        <w:rPr>
          <w:rFonts w:ascii="Arial" w:hAnsi="Arial" w:cs="Arial"/>
          <w:i/>
          <w:iCs/>
          <w:highlight w:val="cyan"/>
        </w:rPr>
        <w:t>USFWS</w:t>
      </w:r>
      <w:r w:rsidR="00BC390E" w:rsidRPr="00BC390E">
        <w:rPr>
          <w:rFonts w:ascii="Arial" w:hAnsi="Arial" w:cs="Arial"/>
          <w:i/>
          <w:iCs/>
          <w:highlight w:val="cyan"/>
        </w:rPr>
        <w:t>)</w:t>
      </w:r>
      <w:r w:rsidRPr="00BC390E">
        <w:rPr>
          <w:rFonts w:ascii="Arial" w:hAnsi="Arial" w:cs="Arial"/>
          <w:i/>
          <w:iCs/>
          <w:highlight w:val="cyan"/>
        </w:rPr>
        <w:t xml:space="preserve">, </w:t>
      </w:r>
      <w:r w:rsidR="00BC390E" w:rsidRPr="00BC390E">
        <w:rPr>
          <w:rFonts w:ascii="Arial" w:hAnsi="Arial" w:cs="Arial"/>
          <w:i/>
          <w:iCs/>
          <w:highlight w:val="cyan"/>
        </w:rPr>
        <w:t>National Marine Fisheries Service (</w:t>
      </w:r>
      <w:r w:rsidRPr="00BC390E">
        <w:rPr>
          <w:rFonts w:ascii="Arial" w:hAnsi="Arial" w:cs="Arial"/>
          <w:i/>
          <w:iCs/>
          <w:highlight w:val="cyan"/>
        </w:rPr>
        <w:t>NMFS</w:t>
      </w:r>
      <w:r w:rsidR="00BC390E" w:rsidRPr="00BC390E">
        <w:rPr>
          <w:rFonts w:ascii="Arial" w:hAnsi="Arial" w:cs="Arial"/>
          <w:i/>
          <w:iCs/>
          <w:highlight w:val="cyan"/>
        </w:rPr>
        <w:t>)</w:t>
      </w:r>
      <w:r w:rsidRPr="00BC390E">
        <w:rPr>
          <w:rFonts w:ascii="Arial" w:hAnsi="Arial" w:cs="Arial"/>
          <w:i/>
          <w:iCs/>
          <w:highlight w:val="cyan"/>
        </w:rPr>
        <w:t xml:space="preserve"> and </w:t>
      </w:r>
      <w:r w:rsidR="00BC390E" w:rsidRPr="00BC390E">
        <w:rPr>
          <w:rFonts w:ascii="Arial" w:hAnsi="Arial" w:cs="Arial"/>
          <w:i/>
          <w:iCs/>
          <w:highlight w:val="cyan"/>
        </w:rPr>
        <w:t>Florida Fish &amp; Wildlife Conservation Commission (</w:t>
      </w:r>
      <w:r w:rsidRPr="00BC390E">
        <w:rPr>
          <w:rFonts w:ascii="Arial" w:hAnsi="Arial" w:cs="Arial"/>
          <w:i/>
          <w:iCs/>
          <w:highlight w:val="cyan"/>
        </w:rPr>
        <w:t xml:space="preserve">FFWCC) </w:t>
      </w:r>
      <w:r w:rsidRPr="007E4588">
        <w:rPr>
          <w:rFonts w:ascii="Arial" w:hAnsi="Arial" w:cs="Arial"/>
          <w:i/>
          <w:iCs/>
          <w:highlight w:val="cyan"/>
        </w:rPr>
        <w:t>regarding the occurrence of listed species or critical habitat in the project area.  Species occurrence information should be obtained through agency approved GIS databases and verified in the field</w:t>
      </w:r>
      <w:r w:rsidR="004E364E">
        <w:rPr>
          <w:rFonts w:ascii="Arial" w:hAnsi="Arial" w:cs="Arial"/>
          <w:i/>
          <w:iCs/>
          <w:highlight w:val="cyan"/>
        </w:rPr>
        <w:t>.</w:t>
      </w:r>
      <w:r w:rsidR="0049789F">
        <w:rPr>
          <w:rFonts w:ascii="Arial" w:hAnsi="Arial" w:cs="Arial"/>
          <w:i/>
          <w:iCs/>
          <w:highlight w:val="cyan"/>
        </w:rPr>
        <w:t xml:space="preserve"> Species Programmatic Keys can be utilized </w:t>
      </w:r>
      <w:r w:rsidR="002E5808">
        <w:rPr>
          <w:rFonts w:ascii="Arial" w:hAnsi="Arial" w:cs="Arial"/>
          <w:i/>
          <w:iCs/>
          <w:highlight w:val="cyan"/>
        </w:rPr>
        <w:t>by the LAP Agency. F</w:t>
      </w:r>
      <w:r w:rsidR="0049789F">
        <w:rPr>
          <w:rFonts w:ascii="Arial" w:hAnsi="Arial" w:cs="Arial"/>
          <w:i/>
          <w:iCs/>
          <w:highlight w:val="cyan"/>
        </w:rPr>
        <w:t>or</w:t>
      </w:r>
      <w:r w:rsidR="002E5808">
        <w:rPr>
          <w:rFonts w:ascii="Arial" w:hAnsi="Arial" w:cs="Arial"/>
          <w:i/>
          <w:iCs/>
          <w:highlight w:val="cyan"/>
        </w:rPr>
        <w:t xml:space="preserve"> instance,</w:t>
      </w:r>
      <w:r w:rsidR="0049789F">
        <w:rPr>
          <w:rFonts w:ascii="Arial" w:hAnsi="Arial" w:cs="Arial"/>
          <w:i/>
          <w:iCs/>
          <w:highlight w:val="cyan"/>
        </w:rPr>
        <w:t xml:space="preserve"> the Bonneted Bat </w:t>
      </w:r>
      <w:r w:rsidR="002E5808">
        <w:rPr>
          <w:rFonts w:ascii="Arial" w:hAnsi="Arial" w:cs="Arial"/>
          <w:i/>
          <w:iCs/>
          <w:highlight w:val="cyan"/>
        </w:rPr>
        <w:t xml:space="preserve">Programmatic Key </w:t>
      </w:r>
      <w:r w:rsidR="0049789F">
        <w:rPr>
          <w:rFonts w:ascii="Arial" w:hAnsi="Arial" w:cs="Arial"/>
          <w:i/>
          <w:iCs/>
          <w:highlight w:val="cyan"/>
        </w:rPr>
        <w:t>will need to be</w:t>
      </w:r>
      <w:r w:rsidR="002E5808">
        <w:rPr>
          <w:rFonts w:ascii="Arial" w:hAnsi="Arial" w:cs="Arial"/>
          <w:i/>
          <w:iCs/>
          <w:highlight w:val="cyan"/>
        </w:rPr>
        <w:t xml:space="preserve"> followed for all LAP projects.</w:t>
      </w:r>
      <w:r w:rsidR="0049789F">
        <w:rPr>
          <w:rFonts w:ascii="Arial" w:hAnsi="Arial" w:cs="Arial"/>
          <w:i/>
          <w:iCs/>
          <w:highlight w:val="cyan"/>
        </w:rPr>
        <w:t xml:space="preserve"> </w:t>
      </w:r>
      <w:r w:rsidR="004E364E">
        <w:rPr>
          <w:rFonts w:ascii="Arial" w:hAnsi="Arial" w:cs="Arial"/>
          <w:i/>
          <w:iCs/>
          <w:highlight w:val="cyan"/>
        </w:rPr>
        <w:t xml:space="preserve"> If the District Four Environmental Liaison </w:t>
      </w:r>
      <w:r w:rsidR="000C7D8F">
        <w:rPr>
          <w:rFonts w:ascii="Arial" w:hAnsi="Arial" w:cs="Arial"/>
          <w:i/>
          <w:iCs/>
          <w:highlight w:val="cyan"/>
        </w:rPr>
        <w:t xml:space="preserve">identifies </w:t>
      </w:r>
      <w:r w:rsidR="004E364E">
        <w:rPr>
          <w:rFonts w:ascii="Arial" w:hAnsi="Arial" w:cs="Arial"/>
          <w:i/>
          <w:iCs/>
          <w:highlight w:val="cyan"/>
        </w:rPr>
        <w:t xml:space="preserve">specific species that are within </w:t>
      </w:r>
      <w:r w:rsidR="004E364E" w:rsidRPr="00485FD7">
        <w:rPr>
          <w:rFonts w:ascii="Arial" w:hAnsi="Arial" w:cs="Arial"/>
          <w:i/>
          <w:iCs/>
          <w:highlight w:val="cyan"/>
        </w:rPr>
        <w:t xml:space="preserve">a </w:t>
      </w:r>
      <w:r w:rsidR="00485FD7" w:rsidRPr="00485FD7">
        <w:rPr>
          <w:rFonts w:ascii="Arial" w:hAnsi="Arial" w:cs="Arial"/>
          <w:i/>
          <w:iCs/>
          <w:highlight w:val="cyan"/>
        </w:rPr>
        <w:t xml:space="preserve">USFWS Consultation Area </w:t>
      </w:r>
      <w:r w:rsidR="000C7D8F">
        <w:rPr>
          <w:rFonts w:ascii="Arial" w:hAnsi="Arial" w:cs="Arial"/>
          <w:i/>
          <w:iCs/>
          <w:highlight w:val="cyan"/>
        </w:rPr>
        <w:t xml:space="preserve">for a LAP project, </w:t>
      </w:r>
      <w:r w:rsidR="00485FD7" w:rsidRPr="00485FD7">
        <w:rPr>
          <w:rFonts w:ascii="Arial" w:hAnsi="Arial" w:cs="Arial"/>
          <w:i/>
          <w:iCs/>
          <w:highlight w:val="cyan"/>
        </w:rPr>
        <w:t xml:space="preserve">then </w:t>
      </w:r>
      <w:r w:rsidR="0049789F">
        <w:rPr>
          <w:rFonts w:ascii="Arial" w:hAnsi="Arial" w:cs="Arial"/>
          <w:i/>
          <w:iCs/>
          <w:highlight w:val="cyan"/>
        </w:rPr>
        <w:t xml:space="preserve">the LAP Agency will need to provide </w:t>
      </w:r>
      <w:r w:rsidR="00485FD7" w:rsidRPr="00485FD7">
        <w:rPr>
          <w:rFonts w:ascii="Arial" w:hAnsi="Arial" w:cs="Arial"/>
          <w:i/>
          <w:iCs/>
          <w:highlight w:val="cyan"/>
        </w:rPr>
        <w:t xml:space="preserve">determination of </w:t>
      </w:r>
      <w:r w:rsidR="0049789F">
        <w:rPr>
          <w:rFonts w:ascii="Arial" w:hAnsi="Arial" w:cs="Arial"/>
          <w:i/>
          <w:iCs/>
          <w:highlight w:val="cyan"/>
        </w:rPr>
        <w:t xml:space="preserve">effect </w:t>
      </w:r>
      <w:r w:rsidR="00485FD7" w:rsidRPr="00485FD7">
        <w:rPr>
          <w:rFonts w:ascii="Arial" w:hAnsi="Arial" w:cs="Arial"/>
          <w:i/>
          <w:iCs/>
          <w:highlight w:val="cyan"/>
        </w:rPr>
        <w:t xml:space="preserve">for all of the species </w:t>
      </w:r>
      <w:r w:rsidR="0049789F">
        <w:rPr>
          <w:rFonts w:ascii="Arial" w:hAnsi="Arial" w:cs="Arial"/>
          <w:i/>
          <w:iCs/>
          <w:highlight w:val="cyan"/>
        </w:rPr>
        <w:t>identified and this documentation will need to be included in the Type I CE Backup Memorandum</w:t>
      </w:r>
      <w:r w:rsidR="00485FD7" w:rsidRPr="00485FD7">
        <w:rPr>
          <w:rFonts w:ascii="Arial" w:hAnsi="Arial" w:cs="Arial"/>
          <w:i/>
          <w:iCs/>
          <w:highlight w:val="cyan"/>
        </w:rPr>
        <w:t>).</w:t>
      </w:r>
    </w:p>
    <w:p w14:paraId="576DE6D1" w14:textId="055784B5" w:rsidR="00A14C30" w:rsidRPr="00AD0456" w:rsidRDefault="00A14C30" w:rsidP="00533F9B">
      <w:pPr>
        <w:ind w:left="0"/>
        <w:rPr>
          <w:rFonts w:ascii="Arial" w:hAnsi="Arial" w:cs="Arial"/>
        </w:rPr>
      </w:pPr>
      <w:r w:rsidRPr="00AD0456">
        <w:rPr>
          <w:rFonts w:ascii="Arial" w:hAnsi="Arial" w:cs="Arial"/>
        </w:rPr>
        <w:tab/>
      </w:r>
      <w:r w:rsidRPr="00AD0456">
        <w:rPr>
          <w:rFonts w:ascii="Arial" w:hAnsi="Arial" w:cs="Arial"/>
        </w:rPr>
        <w:tab/>
      </w:r>
    </w:p>
    <w:p w14:paraId="20789EE5" w14:textId="118D812E" w:rsidR="0070271F" w:rsidRPr="003A0838" w:rsidRDefault="00A7564A" w:rsidP="00533F9B">
      <w:pPr>
        <w:widowControl w:val="0"/>
        <w:autoSpaceDE w:val="0"/>
        <w:autoSpaceDN w:val="0"/>
        <w:ind w:left="0"/>
        <w:rPr>
          <w:rFonts w:ascii="Arial" w:hAnsi="Arial" w:cs="Arial"/>
        </w:rPr>
      </w:pPr>
      <w:sdt>
        <w:sdtPr>
          <w:rPr>
            <w:rFonts w:ascii="Arial" w:eastAsia="MS Gothic" w:hAnsi="Arial" w:cs="Arial"/>
          </w:rPr>
          <w:id w:val="-1054163746"/>
          <w14:checkbox>
            <w14:checked w14:val="0"/>
            <w14:checkedState w14:val="2612" w14:font="MS Gothic"/>
            <w14:uncheckedState w14:val="2610" w14:font="MS Gothic"/>
          </w14:checkbox>
        </w:sdtPr>
        <w:sdtEndPr/>
        <w:sdtContent>
          <w:r w:rsidR="000C6355">
            <w:rPr>
              <w:rFonts w:ascii="MS Gothic" w:eastAsia="MS Gothic" w:hAnsi="MS Gothic" w:cs="Arial" w:hint="eastAsia"/>
            </w:rPr>
            <w:t>☐</w:t>
          </w:r>
        </w:sdtContent>
      </w:sdt>
      <w:r w:rsidR="0070271F" w:rsidRPr="003A0838">
        <w:rPr>
          <w:rFonts w:ascii="Arial" w:hAnsi="Arial" w:cs="Arial"/>
        </w:rPr>
        <w:t xml:space="preserve"> No ESA listed species and/or Essential Fish Habitat (EFH) present</w:t>
      </w:r>
    </w:p>
    <w:p w14:paraId="4E74809F" w14:textId="7CA17E8D" w:rsidR="0070271F" w:rsidRPr="003A0838" w:rsidRDefault="00A7564A" w:rsidP="00533F9B">
      <w:pPr>
        <w:pStyle w:val="ListParagraph"/>
        <w:ind w:left="0"/>
        <w:rPr>
          <w:rFonts w:ascii="Arial" w:hAnsi="Arial" w:cs="Arial"/>
        </w:rPr>
      </w:pPr>
      <w:sdt>
        <w:sdtPr>
          <w:rPr>
            <w:rFonts w:ascii="Arial" w:eastAsia="MS Gothic" w:hAnsi="Arial" w:cs="Arial"/>
          </w:rPr>
          <w:id w:val="-1373217624"/>
          <w14:checkbox>
            <w14:checked w14:val="0"/>
            <w14:checkedState w14:val="2612" w14:font="MS Gothic"/>
            <w14:uncheckedState w14:val="2610" w14:font="MS Gothic"/>
          </w14:checkbox>
        </w:sdtPr>
        <w:sdtEndPr/>
        <w:sdtContent>
          <w:r w:rsidR="000C6355">
            <w:rPr>
              <w:rFonts w:ascii="MS Gothic" w:eastAsia="MS Gothic" w:hAnsi="MS Gothic" w:cs="Arial" w:hint="eastAsia"/>
            </w:rPr>
            <w:t>☐</w:t>
          </w:r>
        </w:sdtContent>
      </w:sdt>
      <w:r w:rsidR="0070271F" w:rsidRPr="003A0838">
        <w:rPr>
          <w:rFonts w:ascii="Arial" w:hAnsi="Arial" w:cs="Arial"/>
        </w:rPr>
        <w:t xml:space="preserve"> ESA listed species, and/or Essential Fish Habitat (EFH) present</w:t>
      </w:r>
    </w:p>
    <w:p w14:paraId="5BB80EC1" w14:textId="7C4B05C2" w:rsidR="00533F9B" w:rsidRDefault="00A7564A" w:rsidP="00533F9B">
      <w:pPr>
        <w:pStyle w:val="ListParagraph"/>
        <w:ind w:left="0"/>
        <w:rPr>
          <w:rFonts w:ascii="Arial" w:eastAsia="MS Gothic" w:hAnsi="Arial" w:cs="Arial"/>
        </w:rPr>
      </w:pPr>
      <w:sdt>
        <w:sdtPr>
          <w:rPr>
            <w:rFonts w:ascii="Arial" w:eastAsia="MS Gothic" w:hAnsi="Arial" w:cs="Arial"/>
          </w:rPr>
          <w:id w:val="-1819562766"/>
          <w14:checkbox>
            <w14:checked w14:val="0"/>
            <w14:checkedState w14:val="2612" w14:font="MS Gothic"/>
            <w14:uncheckedState w14:val="2610" w14:font="MS Gothic"/>
          </w14:checkbox>
        </w:sdtPr>
        <w:sdtEndPr/>
        <w:sdtContent>
          <w:r w:rsidR="003F5B44">
            <w:rPr>
              <w:rFonts w:ascii="MS Gothic" w:eastAsia="MS Gothic" w:hAnsi="MS Gothic" w:cs="Arial" w:hint="eastAsia"/>
            </w:rPr>
            <w:t>☐</w:t>
          </w:r>
        </w:sdtContent>
      </w:sdt>
      <w:r w:rsidR="0070271F" w:rsidRPr="003A0838">
        <w:rPr>
          <w:rFonts w:ascii="Arial" w:eastAsia="MS Gothic" w:hAnsi="Arial" w:cs="Arial"/>
        </w:rPr>
        <w:t xml:space="preserve"> Consultation with the US Fish &amp; Wildlife Service or National Marine Fisheries Service, results in: </w:t>
      </w:r>
    </w:p>
    <w:p w14:paraId="0528BE1B" w14:textId="3F1ADDE7" w:rsidR="0070271F" w:rsidRPr="003A0838" w:rsidRDefault="000C6355" w:rsidP="00533F9B">
      <w:pPr>
        <w:pStyle w:val="ListParagraph"/>
        <w:ind w:left="0"/>
        <w:rPr>
          <w:rFonts w:ascii="Arial" w:hAnsi="Arial" w:cs="Arial"/>
        </w:rPr>
      </w:pPr>
      <w:r>
        <w:rPr>
          <w:rFonts w:ascii="Arial" w:eastAsia="MS Gothic" w:hAnsi="Arial" w:cs="Arial"/>
        </w:rPr>
        <w:tab/>
      </w:r>
      <w:sdt>
        <w:sdtPr>
          <w:rPr>
            <w:rFonts w:ascii="Arial" w:eastAsia="MS Gothic" w:hAnsi="Arial" w:cs="Arial"/>
          </w:rPr>
          <w:id w:val="-363679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A0838">
        <w:rPr>
          <w:rFonts w:ascii="Arial" w:hAnsi="Arial" w:cs="Arial"/>
        </w:rPr>
        <w:t xml:space="preserve"> </w:t>
      </w:r>
      <w:r w:rsidR="0070271F" w:rsidRPr="003A0838">
        <w:rPr>
          <w:rFonts w:ascii="Arial" w:hAnsi="Arial" w:cs="Arial"/>
        </w:rPr>
        <w:t xml:space="preserve">May Affect, Not Likely to Adversely Affect (attach concurrence letter) </w:t>
      </w:r>
    </w:p>
    <w:p w14:paraId="0711B45B" w14:textId="04BFADF4" w:rsidR="0070271F" w:rsidRPr="003A0838" w:rsidRDefault="000C6355" w:rsidP="00533F9B">
      <w:pPr>
        <w:pStyle w:val="ListParagraph"/>
        <w:ind w:left="0"/>
        <w:rPr>
          <w:rFonts w:ascii="Arial" w:hAnsi="Arial" w:cs="Arial"/>
        </w:rPr>
      </w:pPr>
      <w:r>
        <w:rPr>
          <w:rFonts w:ascii="Arial" w:hAnsi="Arial" w:cs="Arial"/>
        </w:rPr>
        <w:tab/>
      </w:r>
      <w:sdt>
        <w:sdtPr>
          <w:rPr>
            <w:rFonts w:ascii="Arial" w:eastAsia="MS Gothic" w:hAnsi="Arial" w:cs="Arial"/>
          </w:rPr>
          <w:id w:val="1995604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A0838">
        <w:rPr>
          <w:rFonts w:ascii="Arial" w:hAnsi="Arial" w:cs="Arial"/>
        </w:rPr>
        <w:t xml:space="preserve"> </w:t>
      </w:r>
      <w:r w:rsidR="0070271F" w:rsidRPr="003A0838">
        <w:rPr>
          <w:rFonts w:ascii="Arial" w:hAnsi="Arial" w:cs="Arial"/>
        </w:rPr>
        <w:t xml:space="preserve">May Affect, Likely to Adversely Affect </w:t>
      </w:r>
    </w:p>
    <w:p w14:paraId="4D40B06B" w14:textId="77777777" w:rsidR="0070271F" w:rsidRPr="003A0838" w:rsidRDefault="0070271F" w:rsidP="00533F9B">
      <w:pPr>
        <w:pStyle w:val="ListParagraph"/>
        <w:ind w:left="0"/>
        <w:rPr>
          <w:rFonts w:ascii="Arial" w:hAnsi="Arial" w:cs="Arial"/>
          <w:b/>
          <w:color w:val="FF0000"/>
        </w:rPr>
      </w:pPr>
    </w:p>
    <w:p w14:paraId="32973F98" w14:textId="79CE3A7A" w:rsidR="00BC49A7" w:rsidRPr="00AD0456" w:rsidRDefault="00235295" w:rsidP="00533F9B">
      <w:pPr>
        <w:pStyle w:val="ListParagraph"/>
        <w:ind w:left="0"/>
        <w:rPr>
          <w:rFonts w:ascii="Arial" w:hAnsi="Arial" w:cs="Arial"/>
        </w:rPr>
      </w:pPr>
      <w:r w:rsidRPr="00485FD7">
        <w:rPr>
          <w:rFonts w:ascii="Arial" w:hAnsi="Arial" w:cs="Arial"/>
          <w:highlight w:val="cyan"/>
        </w:rPr>
        <w:t>(</w:t>
      </w:r>
      <w:r w:rsidRPr="00485FD7">
        <w:rPr>
          <w:rFonts w:ascii="Arial" w:hAnsi="Arial" w:cs="Arial"/>
          <w:i/>
          <w:iCs/>
          <w:highlight w:val="cyan"/>
        </w:rPr>
        <w:t xml:space="preserve">Coordinate further with the </w:t>
      </w:r>
      <w:r w:rsidR="00022990" w:rsidRPr="00485FD7">
        <w:rPr>
          <w:rFonts w:ascii="Arial" w:hAnsi="Arial" w:cs="Arial"/>
          <w:i/>
          <w:iCs/>
          <w:highlight w:val="cyan"/>
        </w:rPr>
        <w:t>D</w:t>
      </w:r>
      <w:r w:rsidR="0059475C" w:rsidRPr="00485FD7">
        <w:rPr>
          <w:rFonts w:ascii="Arial" w:hAnsi="Arial" w:cs="Arial"/>
          <w:i/>
          <w:iCs/>
          <w:highlight w:val="cyan"/>
        </w:rPr>
        <w:t>istrict Four</w:t>
      </w:r>
      <w:r w:rsidR="00022990" w:rsidRPr="00485FD7">
        <w:rPr>
          <w:rFonts w:ascii="Arial" w:hAnsi="Arial" w:cs="Arial"/>
          <w:i/>
          <w:iCs/>
          <w:highlight w:val="cyan"/>
        </w:rPr>
        <w:t xml:space="preserve"> </w:t>
      </w:r>
      <w:r w:rsidRPr="00485FD7">
        <w:rPr>
          <w:rFonts w:ascii="Arial" w:hAnsi="Arial" w:cs="Arial"/>
          <w:i/>
          <w:iCs/>
          <w:highlight w:val="cyan"/>
        </w:rPr>
        <w:t>PLEM</w:t>
      </w:r>
      <w:r w:rsidR="0049789F">
        <w:rPr>
          <w:rFonts w:ascii="Arial" w:hAnsi="Arial" w:cs="Arial"/>
          <w:i/>
          <w:iCs/>
          <w:highlight w:val="cyan"/>
        </w:rPr>
        <w:t>O</w:t>
      </w:r>
      <w:r w:rsidR="00485FD7" w:rsidRPr="00485FD7">
        <w:rPr>
          <w:rFonts w:ascii="Arial" w:hAnsi="Arial" w:cs="Arial"/>
          <w:i/>
          <w:iCs/>
          <w:highlight w:val="cyan"/>
        </w:rPr>
        <w:t xml:space="preserve"> if consultation is required because the District Four PLEMO will take the lead in this consultation).</w:t>
      </w:r>
      <w:r w:rsidR="00485FD7">
        <w:rPr>
          <w:rFonts w:ascii="Arial" w:hAnsi="Arial" w:cs="Arial"/>
          <w:i/>
          <w:iCs/>
        </w:rPr>
        <w:t xml:space="preserve"> </w:t>
      </w:r>
    </w:p>
    <w:p w14:paraId="3A49B7A5" w14:textId="77777777" w:rsidR="00145D39" w:rsidRDefault="00145D39" w:rsidP="00145D39">
      <w:pPr>
        <w:rPr>
          <w:rFonts w:ascii="Arial" w:hAnsi="Arial" w:cs="Arial"/>
        </w:rPr>
      </w:pPr>
      <w:bookmarkStart w:id="7" w:name="_Hlk68523952"/>
    </w:p>
    <w:p w14:paraId="18BBF572" w14:textId="72274006" w:rsidR="00D309CF" w:rsidRPr="00145D39" w:rsidRDefault="009C2622" w:rsidP="009C2622">
      <w:pPr>
        <w:ind w:left="-432"/>
        <w:rPr>
          <w:rFonts w:ascii="Arial" w:hAnsi="Arial" w:cs="Arial"/>
        </w:rPr>
      </w:pPr>
      <w:r>
        <w:rPr>
          <w:rFonts w:ascii="Arial" w:hAnsi="Arial" w:cs="Arial"/>
        </w:rPr>
        <w:t xml:space="preserve">  </w:t>
      </w:r>
      <w:r w:rsidR="002805CD">
        <w:rPr>
          <w:rFonts w:ascii="Arial" w:hAnsi="Arial" w:cs="Arial"/>
        </w:rPr>
        <w:tab/>
        <w:t xml:space="preserve">7. </w:t>
      </w:r>
      <w:r w:rsidR="00D309CF" w:rsidRPr="00145D39">
        <w:rPr>
          <w:rFonts w:ascii="Arial" w:hAnsi="Arial" w:cs="Arial"/>
        </w:rPr>
        <w:t>Will the action impact any properties protected by Section 4(f) pursuant to 23 CFR § 774?</w:t>
      </w:r>
    </w:p>
    <w:bookmarkStart w:id="8" w:name="_Hlk68523913"/>
    <w:p w14:paraId="7DC3CF82" w14:textId="1CDBD33F" w:rsidR="00D309CF" w:rsidRPr="003F5B44" w:rsidRDefault="00A7564A" w:rsidP="003F5B44">
      <w:pPr>
        <w:ind w:left="0"/>
        <w:rPr>
          <w:rFonts w:ascii="Arial" w:hAnsi="Arial" w:cs="Arial"/>
        </w:rPr>
      </w:pPr>
      <w:sdt>
        <w:sdtPr>
          <w:rPr>
            <w:rFonts w:ascii="Arial" w:eastAsia="MS Gothic" w:hAnsi="Arial" w:cs="Arial"/>
          </w:rPr>
          <w:id w:val="-644588186"/>
          <w14:checkbox>
            <w14:checked w14:val="0"/>
            <w14:checkedState w14:val="2612" w14:font="MS Gothic"/>
            <w14:uncheckedState w14:val="2610" w14:font="MS Gothic"/>
          </w14:checkbox>
        </w:sdtPr>
        <w:sdtEndPr/>
        <w:sdtContent>
          <w:r w:rsidR="003F5B44">
            <w:rPr>
              <w:rFonts w:ascii="MS Gothic" w:eastAsia="MS Gothic" w:hAnsi="MS Gothic" w:cs="Arial" w:hint="eastAsia"/>
            </w:rPr>
            <w:t>☐</w:t>
          </w:r>
        </w:sdtContent>
      </w:sdt>
      <w:r w:rsidR="003F5B44">
        <w:rPr>
          <w:rFonts w:ascii="Arial" w:hAnsi="Arial" w:cs="Arial"/>
        </w:rPr>
        <w:t xml:space="preserve"> </w:t>
      </w:r>
      <w:r w:rsidR="00D309CF" w:rsidRPr="003F5B44">
        <w:rPr>
          <w:rFonts w:ascii="Arial" w:hAnsi="Arial" w:cs="Arial"/>
        </w:rPr>
        <w:t xml:space="preserve">No potential Section 4(f) properties present   </w:t>
      </w:r>
    </w:p>
    <w:bookmarkEnd w:id="7"/>
    <w:p w14:paraId="5EC11249" w14:textId="33FE5705" w:rsidR="00D309CF" w:rsidRPr="007E4588" w:rsidRDefault="00D309CF" w:rsidP="00D309CF">
      <w:pPr>
        <w:pStyle w:val="ListParagraph"/>
        <w:ind w:left="0"/>
        <w:rPr>
          <w:rFonts w:ascii="Arial" w:hAnsi="Arial" w:cs="Arial"/>
          <w:i/>
          <w:iCs/>
        </w:rPr>
      </w:pPr>
      <w:r w:rsidRPr="008129FD">
        <w:rPr>
          <w:rFonts w:ascii="Arial" w:hAnsi="Arial" w:cs="Arial"/>
          <w:i/>
          <w:iCs/>
          <w:highlight w:val="cyan"/>
        </w:rPr>
        <w:lastRenderedPageBreak/>
        <w:t xml:space="preserve">No LAP </w:t>
      </w:r>
      <w:r w:rsidRPr="007E4588">
        <w:rPr>
          <w:rFonts w:ascii="Arial" w:hAnsi="Arial" w:cs="Arial"/>
          <w:i/>
          <w:iCs/>
          <w:highlight w:val="cyan"/>
        </w:rPr>
        <w:t>projects</w:t>
      </w:r>
      <w:r>
        <w:rPr>
          <w:rFonts w:ascii="Arial" w:hAnsi="Arial" w:cs="Arial"/>
          <w:i/>
          <w:iCs/>
          <w:highlight w:val="cyan"/>
        </w:rPr>
        <w:t xml:space="preserve"> should </w:t>
      </w:r>
      <w:r w:rsidRPr="007E4588">
        <w:rPr>
          <w:rFonts w:ascii="Arial" w:hAnsi="Arial" w:cs="Arial"/>
          <w:i/>
          <w:iCs/>
          <w:highlight w:val="cyan"/>
        </w:rPr>
        <w:t xml:space="preserve">have a Section 4(f) deminimis use. If a LAP project will have a Section 4(f) use, </w:t>
      </w:r>
      <w:r w:rsidRPr="0059475C">
        <w:rPr>
          <w:rFonts w:ascii="Arial" w:hAnsi="Arial" w:cs="Arial"/>
          <w:i/>
          <w:iCs/>
          <w:highlight w:val="cyan"/>
        </w:rPr>
        <w:t>please coordinate further with the District Four PLEMO for further guidance.</w:t>
      </w:r>
    </w:p>
    <w:p w14:paraId="2FE76631" w14:textId="77777777" w:rsidR="00D309CF" w:rsidRDefault="00A7564A" w:rsidP="00D309CF">
      <w:pPr>
        <w:pStyle w:val="ListParagraph"/>
        <w:ind w:left="0"/>
        <w:rPr>
          <w:rFonts w:ascii="Arial" w:hAnsi="Arial" w:cs="Arial"/>
          <w:i/>
          <w:iCs/>
        </w:rPr>
      </w:pPr>
      <w:sdt>
        <w:sdtPr>
          <w:rPr>
            <w:rFonts w:ascii="Arial" w:hAnsi="Arial" w:cs="Arial"/>
          </w:rPr>
          <w:id w:val="-331216120"/>
          <w14:checkbox>
            <w14:checked w14:val="0"/>
            <w14:checkedState w14:val="2612" w14:font="MS Gothic"/>
            <w14:uncheckedState w14:val="2610" w14:font="MS Gothic"/>
          </w14:checkbox>
        </w:sdtPr>
        <w:sdtEndPr/>
        <w:sdtContent>
          <w:r w:rsidR="00D309CF" w:rsidRPr="00AD0456">
            <w:rPr>
              <w:rFonts w:ascii="Segoe UI Symbol" w:eastAsia="MS Gothic" w:hAnsi="Segoe UI Symbol" w:cs="Segoe UI Symbol"/>
            </w:rPr>
            <w:t>☐</w:t>
          </w:r>
        </w:sdtContent>
      </w:sdt>
      <w:r w:rsidR="00D309CF" w:rsidRPr="00AD0456">
        <w:rPr>
          <w:rFonts w:ascii="Arial" w:hAnsi="Arial" w:cs="Arial"/>
        </w:rPr>
        <w:t xml:space="preserve"> Programmatic or Individual Section 4(f) Evaluation required (by checking this box, the project does not meet the criteria of “e” and </w:t>
      </w:r>
      <w:r w:rsidR="00D309CF">
        <w:rPr>
          <w:rFonts w:ascii="Arial" w:hAnsi="Arial" w:cs="Arial"/>
        </w:rPr>
        <w:t>cannot</w:t>
      </w:r>
      <w:r w:rsidR="00D309CF" w:rsidRPr="00AD0456">
        <w:rPr>
          <w:rFonts w:ascii="Arial" w:hAnsi="Arial" w:cs="Arial"/>
        </w:rPr>
        <w:t xml:space="preserve"> proceed as a Type I CE)</w:t>
      </w:r>
      <w:r w:rsidR="00D309CF">
        <w:rPr>
          <w:rFonts w:ascii="Arial" w:hAnsi="Arial" w:cs="Arial"/>
        </w:rPr>
        <w:t>.</w:t>
      </w:r>
      <w:r w:rsidR="00D309CF" w:rsidRPr="00AD0456">
        <w:rPr>
          <w:rFonts w:ascii="Arial" w:hAnsi="Arial" w:cs="Arial"/>
        </w:rPr>
        <w:t xml:space="preserve"> </w:t>
      </w:r>
      <w:r w:rsidR="00D309CF" w:rsidRPr="007E4588">
        <w:rPr>
          <w:rFonts w:ascii="Arial" w:hAnsi="Arial" w:cs="Arial"/>
          <w:i/>
          <w:iCs/>
          <w:highlight w:val="cyan"/>
        </w:rPr>
        <w:t>No LAP projects should have a Section 4(f) use that would require a Programmatic or Individual Section 4(f) Evaluation. If a LAP project will have a Section 4(f) use, then the LAP project will not qualify as a Type I CE.</w:t>
      </w:r>
    </w:p>
    <w:bookmarkEnd w:id="8"/>
    <w:p w14:paraId="7BB97326" w14:textId="77777777" w:rsidR="002805CD" w:rsidRDefault="002805CD" w:rsidP="002805CD">
      <w:pPr>
        <w:ind w:left="0"/>
        <w:rPr>
          <w:rFonts w:ascii="Arial" w:hAnsi="Arial" w:cs="Arial"/>
        </w:rPr>
      </w:pPr>
    </w:p>
    <w:p w14:paraId="3EEFFFBB" w14:textId="457A72F3" w:rsidR="003F5B44" w:rsidRPr="002805CD" w:rsidRDefault="002805CD" w:rsidP="002805CD">
      <w:pPr>
        <w:ind w:left="0"/>
        <w:rPr>
          <w:rFonts w:ascii="Arial" w:hAnsi="Arial" w:cs="Arial"/>
        </w:rPr>
      </w:pPr>
      <w:r w:rsidRPr="002805CD">
        <w:rPr>
          <w:rFonts w:ascii="Arial" w:hAnsi="Arial" w:cs="Arial"/>
        </w:rPr>
        <w:t xml:space="preserve">8. </w:t>
      </w:r>
      <w:r w:rsidR="00D309CF" w:rsidRPr="002805CD">
        <w:rPr>
          <w:rFonts w:ascii="Arial" w:hAnsi="Arial" w:cs="Arial"/>
        </w:rPr>
        <w:t xml:space="preserve">Historic and/or Archaeological Resources protected under Section 106 of the National Historic </w:t>
      </w:r>
      <w:r w:rsidR="003D596E" w:rsidRPr="002805CD">
        <w:rPr>
          <w:rFonts w:ascii="Arial" w:hAnsi="Arial" w:cs="Arial"/>
        </w:rPr>
        <w:t xml:space="preserve">     P</w:t>
      </w:r>
      <w:r w:rsidR="00D309CF" w:rsidRPr="002805CD">
        <w:rPr>
          <w:rFonts w:ascii="Arial" w:hAnsi="Arial" w:cs="Arial"/>
        </w:rPr>
        <w:t xml:space="preserve">reservation Act: </w:t>
      </w:r>
      <w:sdt>
        <w:sdtPr>
          <w:rPr>
            <w:rFonts w:ascii="Segoe UI Symbol" w:eastAsia="MS Gothic" w:hAnsi="Segoe UI Symbol" w:cs="Segoe UI Symbol"/>
          </w:rPr>
          <w:id w:val="635995998"/>
          <w14:checkbox>
            <w14:checked w14:val="0"/>
            <w14:checkedState w14:val="2612" w14:font="MS Gothic"/>
            <w14:uncheckedState w14:val="2610" w14:font="MS Gothic"/>
          </w14:checkbox>
        </w:sdtPr>
        <w:sdtEndPr/>
        <w:sdtContent>
          <w:r w:rsidR="00D309CF" w:rsidRPr="002805CD">
            <w:rPr>
              <w:rFonts w:ascii="Segoe UI Symbol" w:eastAsia="MS Gothic" w:hAnsi="Segoe UI Symbol" w:cs="Segoe UI Symbol"/>
            </w:rPr>
            <w:t>☐</w:t>
          </w:r>
        </w:sdtContent>
      </w:sdt>
      <w:r w:rsidR="00D309CF" w:rsidRPr="002805CD">
        <w:rPr>
          <w:rFonts w:ascii="Arial" w:hAnsi="Arial" w:cs="Arial"/>
        </w:rPr>
        <w:t xml:space="preserve"> No Historic or Archeological resources present within the APE</w:t>
      </w:r>
      <w:r w:rsidR="00D309CF" w:rsidRPr="002805CD">
        <w:rPr>
          <w:rFonts w:ascii="Arial" w:eastAsia="MS Gothic" w:hAnsi="Arial" w:cs="Arial"/>
        </w:rPr>
        <w:t xml:space="preserve">  </w:t>
      </w:r>
      <w:sdt>
        <w:sdtPr>
          <w:rPr>
            <w:rFonts w:ascii="Segoe UI Symbol" w:eastAsia="MS Gothic" w:hAnsi="Segoe UI Symbol" w:cs="Segoe UI Symbol"/>
          </w:rPr>
          <w:id w:val="1891845918"/>
          <w14:checkbox>
            <w14:checked w14:val="0"/>
            <w14:checkedState w14:val="2612" w14:font="MS Gothic"/>
            <w14:uncheckedState w14:val="2610" w14:font="MS Gothic"/>
          </w14:checkbox>
        </w:sdtPr>
        <w:sdtEndPr/>
        <w:sdtContent>
          <w:r w:rsidR="00D309CF" w:rsidRPr="002805CD">
            <w:rPr>
              <w:rFonts w:ascii="Segoe UI Symbol" w:eastAsia="MS Gothic" w:hAnsi="Segoe UI Symbol" w:cs="Segoe UI Symbol"/>
            </w:rPr>
            <w:t>☐</w:t>
          </w:r>
        </w:sdtContent>
      </w:sdt>
      <w:r w:rsidR="00D309CF" w:rsidRPr="002805CD">
        <w:rPr>
          <w:rFonts w:ascii="Arial" w:hAnsi="Arial" w:cs="Arial"/>
        </w:rPr>
        <w:t xml:space="preserve"> Pursuant to Section 106 Programmatic Agreement (include appropriate documentation)</w:t>
      </w:r>
      <w:r w:rsidR="003F5B44" w:rsidRPr="002805CD">
        <w:rPr>
          <w:rFonts w:ascii="Arial" w:hAnsi="Arial" w:cs="Arial"/>
        </w:rPr>
        <w:t xml:space="preserve">: ) </w:t>
      </w:r>
      <w:r w:rsidR="003F5B44" w:rsidRPr="002805CD">
        <w:rPr>
          <w:rFonts w:ascii="Arial" w:hAnsi="Arial" w:cs="Arial"/>
          <w:i/>
          <w:iCs/>
          <w:highlight w:val="cyan"/>
        </w:rPr>
        <w:t>If there are no cultural resources identified within the project corridor, and if the scope of the project qualifies under the Section 106 Programmatic Agreement, the District Four PLEMO staff will prepare appropriate Section 106 documentation for submittal to the SHPO for review/concurrence. If there are cultural resources adjacent to the project corridor that need to be evaluated for National Register eligibility, then the District Four PLEMO will require that</w:t>
      </w:r>
      <w:r w:rsidR="00D1632E">
        <w:rPr>
          <w:rFonts w:ascii="Arial" w:hAnsi="Arial" w:cs="Arial"/>
          <w:i/>
          <w:iCs/>
          <w:highlight w:val="cyan"/>
        </w:rPr>
        <w:t xml:space="preserve"> the LAP agency prepare</w:t>
      </w:r>
      <w:r w:rsidR="003F5B44" w:rsidRPr="002805CD">
        <w:rPr>
          <w:rFonts w:ascii="Arial" w:hAnsi="Arial" w:cs="Arial"/>
          <w:i/>
          <w:iCs/>
          <w:highlight w:val="cyan"/>
        </w:rPr>
        <w:t xml:space="preserve"> a Cultural Resource Assessment Survey </w:t>
      </w:r>
      <w:r w:rsidR="00D1632E">
        <w:rPr>
          <w:rFonts w:ascii="Arial" w:hAnsi="Arial" w:cs="Arial"/>
          <w:i/>
          <w:iCs/>
          <w:highlight w:val="cyan"/>
        </w:rPr>
        <w:t xml:space="preserve">(CRAS) </w:t>
      </w:r>
      <w:r w:rsidR="003F5B44" w:rsidRPr="002805CD">
        <w:rPr>
          <w:rFonts w:ascii="Arial" w:hAnsi="Arial" w:cs="Arial"/>
          <w:i/>
          <w:iCs/>
          <w:highlight w:val="cyan"/>
        </w:rPr>
        <w:t>Report or Technical Memorandum, then the next set of boxes are checked according to the results of the Cultural Resources Evaluation. Once the CRAS is submitted to the District Four PLEMO, upon approval, PLEMO staff will submit that CRAS for consultation and concurrence from the SHPO. A letter from the SHPO stating that the proposed work will have “no effect” or “no adverse effect” on historic and/or archaeological sites must be documented in the project file before proceeding with the project and is required prior to the approval of the Type 1 Checklist. The District Four PLEMO is available to guide the LAP applicant/agency through the process with any potential historic resources that are within the project area of the proposed project</w:t>
      </w:r>
      <w:r w:rsidR="003F5B44" w:rsidRPr="002805CD">
        <w:rPr>
          <w:rFonts w:ascii="Arial" w:hAnsi="Arial" w:cs="Arial"/>
          <w:highlight w:val="cyan"/>
        </w:rPr>
        <w:t>).</w:t>
      </w:r>
    </w:p>
    <w:p w14:paraId="183274FD" w14:textId="77777777" w:rsidR="003F5B44" w:rsidRDefault="003F5B44" w:rsidP="00597DAA">
      <w:pPr>
        <w:rPr>
          <w:rFonts w:ascii="Arial" w:hAnsi="Arial" w:cs="Arial"/>
        </w:rPr>
      </w:pPr>
    </w:p>
    <w:p w14:paraId="524B10B6" w14:textId="78758065" w:rsidR="00D309CF" w:rsidRDefault="00A7564A" w:rsidP="00D309CF">
      <w:pPr>
        <w:pStyle w:val="ListParagraph"/>
        <w:ind w:left="0"/>
        <w:rPr>
          <w:rFonts w:ascii="Arial" w:hAnsi="Arial" w:cs="Arial"/>
        </w:rPr>
      </w:pPr>
      <w:sdt>
        <w:sdtPr>
          <w:rPr>
            <w:rFonts w:ascii="Arial" w:eastAsia="MS Gothic" w:hAnsi="Arial" w:cs="Arial"/>
          </w:rPr>
          <w:id w:val="-1379863617"/>
          <w14:checkbox>
            <w14:checked w14:val="0"/>
            <w14:checkedState w14:val="2612" w14:font="MS Gothic"/>
            <w14:uncheckedState w14:val="2610" w14:font="MS Gothic"/>
          </w14:checkbox>
        </w:sdtPr>
        <w:sdtEndPr/>
        <w:sdtContent>
          <w:r w:rsidR="003F5B44">
            <w:rPr>
              <w:rFonts w:ascii="MS Gothic" w:eastAsia="MS Gothic" w:hAnsi="MS Gothic" w:cs="Arial" w:hint="eastAsia"/>
            </w:rPr>
            <w:t>☐</w:t>
          </w:r>
        </w:sdtContent>
      </w:sdt>
      <w:r w:rsidR="00D309CF" w:rsidRPr="003A0838">
        <w:rPr>
          <w:rFonts w:ascii="Arial" w:hAnsi="Arial" w:cs="Arial"/>
        </w:rPr>
        <w:t xml:space="preserve"> Determination of No Involvement </w:t>
      </w:r>
      <w:sdt>
        <w:sdtPr>
          <w:rPr>
            <w:rFonts w:ascii="Arial" w:eastAsia="MS Gothic" w:hAnsi="Arial" w:cs="Arial"/>
          </w:rPr>
          <w:id w:val="1590351131"/>
          <w14:checkbox>
            <w14:checked w14:val="0"/>
            <w14:checkedState w14:val="2612" w14:font="MS Gothic"/>
            <w14:uncheckedState w14:val="2610" w14:font="MS Gothic"/>
          </w14:checkbox>
        </w:sdtPr>
        <w:sdtEndPr/>
        <w:sdtContent>
          <w:r w:rsidR="00D309CF" w:rsidRPr="003A0838">
            <w:rPr>
              <w:rFonts w:ascii="Segoe UI Symbol" w:eastAsia="MS Gothic" w:hAnsi="Segoe UI Symbol" w:cs="Segoe UI Symbol"/>
            </w:rPr>
            <w:t>☐</w:t>
          </w:r>
        </w:sdtContent>
      </w:sdt>
      <w:r w:rsidR="00D309CF" w:rsidRPr="003A0838">
        <w:rPr>
          <w:rFonts w:ascii="Arial" w:hAnsi="Arial" w:cs="Arial"/>
        </w:rPr>
        <w:t xml:space="preserve"> Determination of “No Effect” </w:t>
      </w:r>
      <w:sdt>
        <w:sdtPr>
          <w:rPr>
            <w:rFonts w:ascii="Arial" w:eastAsia="MS Gothic" w:hAnsi="Arial" w:cs="Arial"/>
          </w:rPr>
          <w:id w:val="-1023926906"/>
          <w14:checkbox>
            <w14:checked w14:val="0"/>
            <w14:checkedState w14:val="2612" w14:font="MS Gothic"/>
            <w14:uncheckedState w14:val="2610" w14:font="MS Gothic"/>
          </w14:checkbox>
        </w:sdtPr>
        <w:sdtEndPr/>
        <w:sdtContent>
          <w:r w:rsidR="00D309CF" w:rsidRPr="003A0838">
            <w:rPr>
              <w:rFonts w:ascii="Segoe UI Symbol" w:eastAsia="MS Gothic" w:hAnsi="Segoe UI Symbol" w:cs="Segoe UI Symbol"/>
            </w:rPr>
            <w:t>☐</w:t>
          </w:r>
        </w:sdtContent>
      </w:sdt>
      <w:r w:rsidR="00D309CF" w:rsidRPr="003A0838">
        <w:rPr>
          <w:rFonts w:ascii="Arial" w:hAnsi="Arial" w:cs="Arial"/>
        </w:rPr>
        <w:t xml:space="preserve"> Determination of “No Adverse Effect” </w:t>
      </w:r>
      <w:sdt>
        <w:sdtPr>
          <w:rPr>
            <w:rFonts w:ascii="Arial" w:eastAsia="MS Gothic" w:hAnsi="Arial" w:cs="Arial"/>
          </w:rPr>
          <w:id w:val="-611210562"/>
          <w14:checkbox>
            <w14:checked w14:val="0"/>
            <w14:checkedState w14:val="2612" w14:font="MS Gothic"/>
            <w14:uncheckedState w14:val="2610" w14:font="MS Gothic"/>
          </w14:checkbox>
        </w:sdtPr>
        <w:sdtEndPr/>
        <w:sdtContent>
          <w:r w:rsidR="00D309CF" w:rsidRPr="003A0838">
            <w:rPr>
              <w:rFonts w:ascii="Segoe UI Symbol" w:eastAsia="MS Gothic" w:hAnsi="Segoe UI Symbol" w:cs="Segoe UI Symbol"/>
            </w:rPr>
            <w:t>☐</w:t>
          </w:r>
        </w:sdtContent>
      </w:sdt>
      <w:r w:rsidR="00D309CF" w:rsidRPr="003A0838">
        <w:rPr>
          <w:rFonts w:ascii="Arial" w:hAnsi="Arial" w:cs="Arial"/>
        </w:rPr>
        <w:t xml:space="preserve"> Determination of “Adverse Effect” </w:t>
      </w:r>
    </w:p>
    <w:p w14:paraId="28E1158C" w14:textId="5C26B0B1" w:rsidR="002B0570" w:rsidRPr="00AD0456" w:rsidRDefault="00A7564A" w:rsidP="00533F9B">
      <w:pPr>
        <w:pStyle w:val="ListParagraph"/>
        <w:ind w:left="0"/>
        <w:rPr>
          <w:rFonts w:ascii="Arial" w:hAnsi="Arial" w:cs="Arial"/>
        </w:rPr>
      </w:pPr>
      <w:sdt>
        <w:sdtPr>
          <w:rPr>
            <w:rFonts w:ascii="Arial" w:hAnsi="Arial" w:cs="Arial"/>
          </w:rPr>
          <w:id w:val="-86776268"/>
          <w14:checkbox>
            <w14:checked w14:val="0"/>
            <w14:checkedState w14:val="2612" w14:font="MS Gothic"/>
            <w14:uncheckedState w14:val="2610" w14:font="MS Gothic"/>
          </w14:checkbox>
        </w:sdtPr>
        <w:sdtEndPr/>
        <w:sdtContent>
          <w:r w:rsidR="00B56104" w:rsidRPr="00AD0456">
            <w:rPr>
              <w:rFonts w:ascii="Segoe UI Symbol" w:eastAsia="MS Gothic" w:hAnsi="Segoe UI Symbol" w:cs="Segoe UI Symbol"/>
            </w:rPr>
            <w:t>☐</w:t>
          </w:r>
        </w:sdtContent>
      </w:sdt>
      <w:r w:rsidR="006A4B9A" w:rsidRPr="00AD0456">
        <w:rPr>
          <w:rFonts w:ascii="Arial" w:hAnsi="Arial" w:cs="Arial"/>
        </w:rPr>
        <w:t xml:space="preserve"> No </w:t>
      </w:r>
      <w:r w:rsidR="002B0570" w:rsidRPr="00AD0456">
        <w:rPr>
          <w:rFonts w:ascii="Arial" w:hAnsi="Arial" w:cs="Arial"/>
        </w:rPr>
        <w:t xml:space="preserve">Historic or Archeological resources present </w:t>
      </w:r>
      <w:r w:rsidR="008B6EE9" w:rsidRPr="00AD0456">
        <w:rPr>
          <w:rFonts w:ascii="Arial" w:hAnsi="Arial" w:cs="Arial"/>
        </w:rPr>
        <w:t>within the APE</w:t>
      </w:r>
    </w:p>
    <w:p w14:paraId="5E046750" w14:textId="616A39D6" w:rsidR="002B0570" w:rsidRPr="00AD0456" w:rsidRDefault="002B0570" w:rsidP="00533F9B">
      <w:pPr>
        <w:pStyle w:val="ListParagraph"/>
        <w:ind w:left="0"/>
        <w:rPr>
          <w:rFonts w:ascii="Arial" w:hAnsi="Arial" w:cs="Arial"/>
        </w:rPr>
      </w:pPr>
      <w:r w:rsidRPr="00AD0456">
        <w:rPr>
          <w:rFonts w:ascii="Arial" w:hAnsi="Arial" w:cs="Arial"/>
        </w:rPr>
        <w:t>Pursuant to Section 106 Programmatic Agreement</w:t>
      </w:r>
      <w:r w:rsidR="001E7E9C" w:rsidRPr="00AD0456">
        <w:rPr>
          <w:rFonts w:ascii="Arial" w:hAnsi="Arial" w:cs="Arial"/>
        </w:rPr>
        <w:t xml:space="preserve"> (include appropriate documentation)</w:t>
      </w:r>
      <w:r w:rsidR="006A4B9A" w:rsidRPr="00AD0456">
        <w:rPr>
          <w:rFonts w:ascii="Arial" w:hAnsi="Arial" w:cs="Arial"/>
        </w:rPr>
        <w:t xml:space="preserve"> </w:t>
      </w:r>
    </w:p>
    <w:p w14:paraId="69FC3E87" w14:textId="1C2BA399" w:rsidR="001E7E9C" w:rsidRPr="00AD0456" w:rsidRDefault="00A7564A" w:rsidP="00533F9B">
      <w:pPr>
        <w:pStyle w:val="ListParagraph"/>
        <w:ind w:left="0"/>
        <w:rPr>
          <w:rFonts w:ascii="Arial" w:hAnsi="Arial" w:cs="Arial"/>
        </w:rPr>
      </w:pPr>
      <w:sdt>
        <w:sdtPr>
          <w:rPr>
            <w:rFonts w:ascii="Arial" w:hAnsi="Arial" w:cs="Arial"/>
          </w:rPr>
          <w:id w:val="-1105424358"/>
          <w14:checkbox>
            <w14:checked w14:val="0"/>
            <w14:checkedState w14:val="2612" w14:font="MS Gothic"/>
            <w14:uncheckedState w14:val="2610" w14:font="MS Gothic"/>
          </w14:checkbox>
        </w:sdtPr>
        <w:sdtEndPr/>
        <w:sdtContent>
          <w:r w:rsidR="001A2981" w:rsidRPr="00AD0456">
            <w:rPr>
              <w:rFonts w:ascii="Segoe UI Symbol" w:eastAsia="MS Gothic" w:hAnsi="Segoe UI Symbol" w:cs="Segoe UI Symbol"/>
            </w:rPr>
            <w:t>☐</w:t>
          </w:r>
        </w:sdtContent>
      </w:sdt>
      <w:r w:rsidR="003F0CDC" w:rsidRPr="00AD0456">
        <w:rPr>
          <w:rFonts w:ascii="Arial" w:hAnsi="Arial" w:cs="Arial"/>
        </w:rPr>
        <w:t xml:space="preserve"> </w:t>
      </w:r>
      <w:r w:rsidR="002B0570" w:rsidRPr="00AD0456">
        <w:rPr>
          <w:rFonts w:ascii="Arial" w:hAnsi="Arial" w:cs="Arial"/>
        </w:rPr>
        <w:t xml:space="preserve">Determination </w:t>
      </w:r>
      <w:r w:rsidR="003F0CDC" w:rsidRPr="00AD0456">
        <w:rPr>
          <w:rFonts w:ascii="Arial" w:hAnsi="Arial" w:cs="Arial"/>
        </w:rPr>
        <w:t xml:space="preserve">of No Involvement </w:t>
      </w:r>
      <w:sdt>
        <w:sdtPr>
          <w:rPr>
            <w:rFonts w:ascii="Arial" w:hAnsi="Arial" w:cs="Arial"/>
          </w:rPr>
          <w:id w:val="-836605638"/>
          <w14:checkbox>
            <w14:checked w14:val="0"/>
            <w14:checkedState w14:val="2612" w14:font="MS Gothic"/>
            <w14:uncheckedState w14:val="2610" w14:font="MS Gothic"/>
          </w14:checkbox>
        </w:sdtPr>
        <w:sdtEndPr/>
        <w:sdtContent>
          <w:r w:rsidR="002B1C91" w:rsidRPr="00AD0456">
            <w:rPr>
              <w:rFonts w:ascii="Segoe UI Symbol" w:eastAsia="MS Gothic" w:hAnsi="Segoe UI Symbol" w:cs="Segoe UI Symbol"/>
            </w:rPr>
            <w:t>☐</w:t>
          </w:r>
        </w:sdtContent>
      </w:sdt>
      <w:r w:rsidR="006A4B9A" w:rsidRPr="00AD0456">
        <w:rPr>
          <w:rFonts w:ascii="Arial" w:hAnsi="Arial" w:cs="Arial"/>
        </w:rPr>
        <w:t xml:space="preserve"> </w:t>
      </w:r>
      <w:r w:rsidR="002B0570" w:rsidRPr="00AD0456">
        <w:rPr>
          <w:rFonts w:ascii="Arial" w:hAnsi="Arial" w:cs="Arial"/>
        </w:rPr>
        <w:t>Determination</w:t>
      </w:r>
      <w:r w:rsidR="00202197" w:rsidRPr="00AD0456">
        <w:rPr>
          <w:rFonts w:ascii="Arial" w:hAnsi="Arial" w:cs="Arial"/>
        </w:rPr>
        <w:t xml:space="preserve"> of </w:t>
      </w:r>
      <w:r w:rsidR="00320DE2" w:rsidRPr="00AD0456">
        <w:rPr>
          <w:rFonts w:ascii="Arial" w:hAnsi="Arial" w:cs="Arial"/>
        </w:rPr>
        <w:t>“</w:t>
      </w:r>
      <w:r w:rsidR="00202197" w:rsidRPr="00AD0456">
        <w:rPr>
          <w:rFonts w:ascii="Arial" w:hAnsi="Arial" w:cs="Arial"/>
        </w:rPr>
        <w:t>No Effect</w:t>
      </w:r>
      <w:r w:rsidR="00320DE2" w:rsidRPr="00AD0456">
        <w:rPr>
          <w:rFonts w:ascii="Arial" w:hAnsi="Arial" w:cs="Arial"/>
        </w:rPr>
        <w:t>”</w:t>
      </w:r>
      <w:r w:rsidR="006A4B9A" w:rsidRPr="00AD0456">
        <w:rPr>
          <w:rFonts w:ascii="Arial" w:hAnsi="Arial" w:cs="Arial"/>
        </w:rPr>
        <w:t xml:space="preserve"> </w:t>
      </w:r>
      <w:sdt>
        <w:sdtPr>
          <w:rPr>
            <w:rFonts w:ascii="Arial" w:hAnsi="Arial" w:cs="Arial"/>
          </w:rPr>
          <w:id w:val="940337400"/>
          <w14:checkbox>
            <w14:checked w14:val="0"/>
            <w14:checkedState w14:val="2612" w14:font="MS Gothic"/>
            <w14:uncheckedState w14:val="2610" w14:font="MS Gothic"/>
          </w14:checkbox>
        </w:sdtPr>
        <w:sdtEndPr/>
        <w:sdtContent>
          <w:r w:rsidR="002B0570" w:rsidRPr="00AD0456">
            <w:rPr>
              <w:rFonts w:ascii="Segoe UI Symbol" w:eastAsia="MS Gothic" w:hAnsi="Segoe UI Symbol" w:cs="Segoe UI Symbol"/>
            </w:rPr>
            <w:t>☐</w:t>
          </w:r>
        </w:sdtContent>
      </w:sdt>
      <w:r w:rsidR="002B0570" w:rsidRPr="00AD0456">
        <w:rPr>
          <w:rFonts w:ascii="Arial" w:hAnsi="Arial" w:cs="Arial"/>
        </w:rPr>
        <w:t xml:space="preserve"> </w:t>
      </w:r>
      <w:r w:rsidR="000F47C3" w:rsidRPr="00AD0456">
        <w:rPr>
          <w:rFonts w:ascii="Arial" w:hAnsi="Arial" w:cs="Arial"/>
        </w:rPr>
        <w:t xml:space="preserve">Determination of </w:t>
      </w:r>
      <w:r w:rsidR="00320DE2" w:rsidRPr="00AD0456">
        <w:rPr>
          <w:rFonts w:ascii="Arial" w:hAnsi="Arial" w:cs="Arial"/>
        </w:rPr>
        <w:t>“</w:t>
      </w:r>
      <w:r w:rsidR="002B0570" w:rsidRPr="00AD0456">
        <w:rPr>
          <w:rFonts w:ascii="Arial" w:hAnsi="Arial" w:cs="Arial"/>
        </w:rPr>
        <w:t>No Adverse E</w:t>
      </w:r>
      <w:r w:rsidR="006A4B9A" w:rsidRPr="00AD0456">
        <w:rPr>
          <w:rFonts w:ascii="Arial" w:hAnsi="Arial" w:cs="Arial"/>
        </w:rPr>
        <w:t>ffect</w:t>
      </w:r>
      <w:r w:rsidR="00320DE2" w:rsidRPr="00AD0456">
        <w:rPr>
          <w:rFonts w:ascii="Arial" w:hAnsi="Arial" w:cs="Arial"/>
        </w:rPr>
        <w:t>”</w:t>
      </w:r>
    </w:p>
    <w:p w14:paraId="0CF7B26A" w14:textId="62A27308" w:rsidR="003F5B44" w:rsidRDefault="00A7564A" w:rsidP="003F5B44">
      <w:pPr>
        <w:pStyle w:val="ListParagraph"/>
        <w:ind w:left="0"/>
        <w:rPr>
          <w:rFonts w:ascii="Arial" w:hAnsi="Arial" w:cs="Arial"/>
        </w:rPr>
      </w:pPr>
      <w:sdt>
        <w:sdtPr>
          <w:rPr>
            <w:rFonts w:ascii="Arial" w:hAnsi="Arial" w:cs="Arial"/>
          </w:rPr>
          <w:id w:val="-1522698166"/>
          <w14:checkbox>
            <w14:checked w14:val="0"/>
            <w14:checkedState w14:val="2612" w14:font="MS Gothic"/>
            <w14:uncheckedState w14:val="2610" w14:font="MS Gothic"/>
          </w14:checkbox>
        </w:sdtPr>
        <w:sdtEndPr/>
        <w:sdtContent>
          <w:r w:rsidR="000A0B9E" w:rsidRPr="00AD0456">
            <w:rPr>
              <w:rFonts w:ascii="Segoe UI Symbol" w:eastAsia="MS Gothic" w:hAnsi="Segoe UI Symbol" w:cs="Segoe UI Symbol"/>
            </w:rPr>
            <w:t>☐</w:t>
          </w:r>
        </w:sdtContent>
      </w:sdt>
      <w:r w:rsidR="0015744D" w:rsidRPr="00AD0456">
        <w:rPr>
          <w:rFonts w:ascii="Arial" w:hAnsi="Arial" w:cs="Arial"/>
        </w:rPr>
        <w:t xml:space="preserve"> </w:t>
      </w:r>
      <w:r w:rsidR="000F47C3" w:rsidRPr="00AD0456">
        <w:rPr>
          <w:rFonts w:ascii="Arial" w:hAnsi="Arial" w:cs="Arial"/>
        </w:rPr>
        <w:t xml:space="preserve">Determination of </w:t>
      </w:r>
      <w:r w:rsidR="00320DE2" w:rsidRPr="00AD0456">
        <w:rPr>
          <w:rFonts w:ascii="Arial" w:hAnsi="Arial" w:cs="Arial"/>
        </w:rPr>
        <w:t>“</w:t>
      </w:r>
      <w:r w:rsidR="0015744D" w:rsidRPr="00AD0456">
        <w:rPr>
          <w:rFonts w:ascii="Arial" w:hAnsi="Arial" w:cs="Arial"/>
        </w:rPr>
        <w:t xml:space="preserve">Adverse </w:t>
      </w:r>
      <w:r w:rsidR="002B0570" w:rsidRPr="00485FD7">
        <w:rPr>
          <w:rFonts w:ascii="Arial" w:hAnsi="Arial" w:cs="Arial"/>
        </w:rPr>
        <w:t>E</w:t>
      </w:r>
      <w:r w:rsidR="0015744D" w:rsidRPr="00485FD7">
        <w:rPr>
          <w:rFonts w:ascii="Arial" w:hAnsi="Arial" w:cs="Arial"/>
        </w:rPr>
        <w:t>ffect</w:t>
      </w:r>
      <w:r w:rsidR="00320DE2" w:rsidRPr="00485FD7">
        <w:rPr>
          <w:rFonts w:ascii="Arial" w:hAnsi="Arial" w:cs="Arial"/>
        </w:rPr>
        <w:t>”</w:t>
      </w:r>
      <w:r w:rsidR="000F47C3" w:rsidRPr="00485FD7">
        <w:rPr>
          <w:rFonts w:ascii="Arial" w:hAnsi="Arial" w:cs="Arial"/>
        </w:rPr>
        <w:t xml:space="preserve"> </w:t>
      </w:r>
    </w:p>
    <w:p w14:paraId="76F299A6" w14:textId="77777777" w:rsidR="00597DAA" w:rsidRDefault="00597DAA" w:rsidP="00597DAA">
      <w:pPr>
        <w:ind w:left="0"/>
        <w:rPr>
          <w:rFonts w:ascii="Arial" w:hAnsi="Arial" w:cs="Arial"/>
          <w:i/>
          <w:iCs/>
        </w:rPr>
      </w:pPr>
    </w:p>
    <w:p w14:paraId="4EAE2353" w14:textId="5E3F4983" w:rsidR="00D309CF" w:rsidRPr="00597DAA" w:rsidRDefault="002805CD" w:rsidP="00597DAA">
      <w:pPr>
        <w:ind w:left="0"/>
        <w:rPr>
          <w:rFonts w:ascii="Arial" w:hAnsi="Arial" w:cs="Arial"/>
        </w:rPr>
      </w:pPr>
      <w:r>
        <w:rPr>
          <w:rFonts w:ascii="Arial" w:hAnsi="Arial" w:cs="Arial"/>
        </w:rPr>
        <w:t xml:space="preserve">9. </w:t>
      </w:r>
      <w:r w:rsidR="00D309CF" w:rsidRPr="00597DAA">
        <w:rPr>
          <w:rFonts w:ascii="Arial" w:hAnsi="Arial" w:cs="Arial"/>
        </w:rPr>
        <w:t>Noise considerations:</w:t>
      </w:r>
    </w:p>
    <w:p w14:paraId="098DF9BA" w14:textId="77777777" w:rsidR="00D309CF" w:rsidRPr="003A0838" w:rsidRDefault="00A7564A" w:rsidP="00D309CF">
      <w:pPr>
        <w:pStyle w:val="ListParagraph"/>
        <w:ind w:left="0"/>
        <w:rPr>
          <w:rFonts w:ascii="Arial" w:hAnsi="Arial" w:cs="Arial"/>
        </w:rPr>
      </w:pPr>
      <w:sdt>
        <w:sdtPr>
          <w:rPr>
            <w:rFonts w:ascii="Arial" w:hAnsi="Arial" w:cs="Arial"/>
          </w:rPr>
          <w:id w:val="-1849167584"/>
          <w14:checkbox>
            <w14:checked w14:val="0"/>
            <w14:checkedState w14:val="2612" w14:font="MS Gothic"/>
            <w14:uncheckedState w14:val="2610" w14:font="MS Gothic"/>
          </w14:checkbox>
        </w:sdtPr>
        <w:sdtEndPr/>
        <w:sdtContent>
          <w:r w:rsidR="00D309CF" w:rsidRPr="003A0838">
            <w:rPr>
              <w:rFonts w:ascii="Segoe UI Symbol" w:eastAsia="MS Gothic" w:hAnsi="Segoe UI Symbol" w:cs="Segoe UI Symbol"/>
            </w:rPr>
            <w:t>☐</w:t>
          </w:r>
        </w:sdtContent>
      </w:sdt>
      <w:r w:rsidR="00D309CF" w:rsidRPr="003A0838">
        <w:rPr>
          <w:rFonts w:ascii="Arial" w:hAnsi="Arial" w:cs="Arial"/>
        </w:rPr>
        <w:t xml:space="preserve"> The project does not require a Noise Analysis</w:t>
      </w:r>
    </w:p>
    <w:p w14:paraId="26B20E7E" w14:textId="77777777" w:rsidR="00D309CF" w:rsidRPr="003A0838" w:rsidRDefault="00A7564A" w:rsidP="00D309CF">
      <w:pPr>
        <w:pStyle w:val="ListParagraph"/>
        <w:ind w:left="0"/>
        <w:rPr>
          <w:rFonts w:ascii="Arial" w:hAnsi="Arial" w:cs="Arial"/>
        </w:rPr>
      </w:pPr>
      <w:sdt>
        <w:sdtPr>
          <w:rPr>
            <w:rFonts w:ascii="Arial" w:hAnsi="Arial" w:cs="Arial"/>
          </w:rPr>
          <w:id w:val="-1970894008"/>
          <w14:checkbox>
            <w14:checked w14:val="0"/>
            <w14:checkedState w14:val="2612" w14:font="MS Gothic"/>
            <w14:uncheckedState w14:val="2610" w14:font="MS Gothic"/>
          </w14:checkbox>
        </w:sdtPr>
        <w:sdtEndPr/>
        <w:sdtContent>
          <w:r w:rsidR="00D309CF" w:rsidRPr="003A0838">
            <w:rPr>
              <w:rFonts w:ascii="Segoe UI Symbol" w:eastAsia="MS Gothic" w:hAnsi="Segoe UI Symbol" w:cs="Segoe UI Symbol"/>
            </w:rPr>
            <w:t>☐</w:t>
          </w:r>
        </w:sdtContent>
      </w:sdt>
      <w:r w:rsidR="00D309CF" w:rsidRPr="003A0838">
        <w:rPr>
          <w:rFonts w:ascii="Arial" w:hAnsi="Arial" w:cs="Arial"/>
        </w:rPr>
        <w:t xml:space="preserve"> The project does require a Noise Analysis </w:t>
      </w:r>
    </w:p>
    <w:p w14:paraId="6C60A793" w14:textId="066FA3D5" w:rsidR="007E3125" w:rsidRPr="007E3125" w:rsidRDefault="007E3125" w:rsidP="007E3125">
      <w:pPr>
        <w:pStyle w:val="ListParagraph"/>
        <w:ind w:left="0"/>
        <w:rPr>
          <w:rFonts w:ascii="Arial" w:hAnsi="Arial" w:cs="Arial"/>
        </w:rPr>
      </w:pPr>
      <w:r w:rsidRPr="007E3125">
        <w:rPr>
          <w:rFonts w:ascii="Arial" w:hAnsi="Arial" w:cs="Arial"/>
          <w:i/>
          <w:iCs/>
          <w:highlight w:val="cyan"/>
        </w:rPr>
        <w:t>If there is a capacity improvement and/or shift in alignment, further analysis will be required to determine whether a Noise Study Report will be required.</w:t>
      </w:r>
      <w:r>
        <w:rPr>
          <w:rFonts w:ascii="Arial" w:hAnsi="Arial" w:cs="Arial"/>
          <w:i/>
          <w:iCs/>
          <w:highlight w:val="cyan"/>
        </w:rPr>
        <w:t xml:space="preserve"> </w:t>
      </w:r>
      <w:r w:rsidRPr="007E3125">
        <w:rPr>
          <w:rFonts w:ascii="Arial" w:hAnsi="Arial" w:cs="Arial"/>
          <w:i/>
          <w:iCs/>
          <w:highlight w:val="cyan"/>
        </w:rPr>
        <w:t>LAP projec</w:t>
      </w:r>
      <w:r>
        <w:rPr>
          <w:rFonts w:ascii="Arial" w:hAnsi="Arial" w:cs="Arial"/>
          <w:i/>
          <w:iCs/>
          <w:highlight w:val="cyan"/>
        </w:rPr>
        <w:t>ts utilizing a Type I CE checklist,</w:t>
      </w:r>
      <w:r w:rsidRPr="007E3125">
        <w:rPr>
          <w:rFonts w:ascii="Arial" w:hAnsi="Arial" w:cs="Arial"/>
          <w:i/>
          <w:iCs/>
          <w:highlight w:val="cyan"/>
        </w:rPr>
        <w:t xml:space="preserve"> do not typically involve</w:t>
      </w:r>
      <w:r>
        <w:rPr>
          <w:rFonts w:ascii="Arial" w:hAnsi="Arial" w:cs="Arial"/>
          <w:i/>
          <w:iCs/>
          <w:highlight w:val="cyan"/>
        </w:rPr>
        <w:t xml:space="preserve"> capacity improvements but might involve shifts in alignments, necessitating a</w:t>
      </w:r>
      <w:r w:rsidRPr="007E3125">
        <w:rPr>
          <w:rFonts w:ascii="Arial" w:hAnsi="Arial" w:cs="Arial"/>
          <w:i/>
          <w:iCs/>
          <w:highlight w:val="cyan"/>
        </w:rPr>
        <w:t xml:space="preserve"> need for a Noise Study Report, therefore, additional coordination with the District Four PLEMO if, there is a shift in an alignment on a LAP project.</w:t>
      </w:r>
      <w:r>
        <w:rPr>
          <w:rFonts w:ascii="Arial" w:hAnsi="Arial" w:cs="Arial"/>
          <w:i/>
          <w:iCs/>
        </w:rPr>
        <w:t xml:space="preserve"> </w:t>
      </w:r>
    </w:p>
    <w:p w14:paraId="291A2DED" w14:textId="77777777" w:rsidR="007E3125" w:rsidRDefault="007E3125" w:rsidP="00533F9B">
      <w:pPr>
        <w:pStyle w:val="ListParagraph"/>
        <w:ind w:left="0"/>
        <w:rPr>
          <w:rFonts w:ascii="Arial" w:hAnsi="Arial" w:cs="Arial"/>
          <w:i/>
          <w:iCs/>
          <w:highlight w:val="cyan"/>
        </w:rPr>
      </w:pPr>
    </w:p>
    <w:p w14:paraId="51F8F40E" w14:textId="4DF41D70" w:rsidR="00832576" w:rsidRPr="00AD0456" w:rsidRDefault="00022990" w:rsidP="00533F9B">
      <w:pPr>
        <w:pStyle w:val="ListParagraph"/>
        <w:ind w:left="0"/>
        <w:rPr>
          <w:rFonts w:ascii="Arial" w:hAnsi="Arial" w:cs="Arial"/>
        </w:rPr>
      </w:pPr>
      <w:r w:rsidRPr="00ED0C7B">
        <w:rPr>
          <w:rFonts w:ascii="Arial" w:hAnsi="Arial" w:cs="Arial"/>
          <w:i/>
          <w:iCs/>
          <w:highlight w:val="cyan"/>
        </w:rPr>
        <w:t xml:space="preserve">The scope of LAP projects does not </w:t>
      </w:r>
      <w:r w:rsidR="00AE47C9">
        <w:rPr>
          <w:rFonts w:ascii="Arial" w:hAnsi="Arial" w:cs="Arial"/>
          <w:i/>
          <w:iCs/>
          <w:highlight w:val="cyan"/>
        </w:rPr>
        <w:t>typically</w:t>
      </w:r>
      <w:r w:rsidRPr="00ED0C7B">
        <w:rPr>
          <w:rFonts w:ascii="Arial" w:hAnsi="Arial" w:cs="Arial"/>
          <w:i/>
          <w:iCs/>
          <w:highlight w:val="cyan"/>
        </w:rPr>
        <w:t xml:space="preserve"> involve the need for Noise </w:t>
      </w:r>
      <w:r w:rsidR="000A2F75" w:rsidRPr="00ED0C7B">
        <w:rPr>
          <w:rFonts w:ascii="Arial" w:hAnsi="Arial" w:cs="Arial"/>
          <w:i/>
          <w:iCs/>
          <w:highlight w:val="cyan"/>
        </w:rPr>
        <w:t>Analysis;</w:t>
      </w:r>
      <w:r w:rsidR="00832576" w:rsidRPr="00ED0C7B">
        <w:rPr>
          <w:rFonts w:ascii="Arial" w:hAnsi="Arial" w:cs="Arial"/>
          <w:i/>
          <w:iCs/>
          <w:highlight w:val="cyan"/>
        </w:rPr>
        <w:t xml:space="preserve"> therefore, the first box should be checked</w:t>
      </w:r>
      <w:r w:rsidR="0089784A">
        <w:rPr>
          <w:rFonts w:ascii="Arial" w:hAnsi="Arial" w:cs="Arial"/>
        </w:rPr>
        <w:t xml:space="preserve">. </w:t>
      </w:r>
    </w:p>
    <w:p w14:paraId="6A3D150D" w14:textId="6F40D499" w:rsidR="003F5B44" w:rsidRDefault="00022990" w:rsidP="003F5B44">
      <w:pPr>
        <w:pStyle w:val="ListParagraph"/>
        <w:ind w:left="0"/>
        <w:rPr>
          <w:rFonts w:ascii="Arial" w:hAnsi="Arial" w:cs="Arial"/>
        </w:rPr>
      </w:pPr>
      <w:r w:rsidRPr="00AD0456">
        <w:rPr>
          <w:rFonts w:ascii="Arial" w:hAnsi="Arial" w:cs="Arial"/>
        </w:rPr>
        <w:t xml:space="preserve"> </w:t>
      </w:r>
    </w:p>
    <w:p w14:paraId="2528E9B2" w14:textId="2D9A0BBC" w:rsidR="003F2F77" w:rsidRDefault="003F2F77" w:rsidP="003F5B44">
      <w:pPr>
        <w:pStyle w:val="ListParagraph"/>
        <w:ind w:left="0"/>
        <w:rPr>
          <w:rFonts w:ascii="Arial" w:hAnsi="Arial" w:cs="Arial"/>
        </w:rPr>
      </w:pPr>
    </w:p>
    <w:p w14:paraId="1D1B0726" w14:textId="77777777" w:rsidR="003F2F77" w:rsidRDefault="003F2F77" w:rsidP="003F5B44">
      <w:pPr>
        <w:pStyle w:val="ListParagraph"/>
        <w:ind w:left="0"/>
        <w:rPr>
          <w:rFonts w:ascii="Arial" w:hAnsi="Arial" w:cs="Arial"/>
        </w:rPr>
      </w:pPr>
    </w:p>
    <w:p w14:paraId="07746B0E" w14:textId="4B9E9084" w:rsidR="00D309CF" w:rsidRPr="003A0838" w:rsidRDefault="003F5B44" w:rsidP="003F5B44">
      <w:pPr>
        <w:pStyle w:val="ListParagraph"/>
        <w:ind w:left="0"/>
        <w:rPr>
          <w:rFonts w:ascii="Arial" w:hAnsi="Arial" w:cs="Arial"/>
        </w:rPr>
      </w:pPr>
      <w:r>
        <w:rPr>
          <w:rFonts w:ascii="Arial" w:hAnsi="Arial" w:cs="Arial"/>
        </w:rPr>
        <w:t xml:space="preserve">10. </w:t>
      </w:r>
      <w:r w:rsidR="00D309CF" w:rsidRPr="003A0838">
        <w:rPr>
          <w:rFonts w:ascii="Arial" w:hAnsi="Arial" w:cs="Arial"/>
        </w:rPr>
        <w:t>Contamination considerations:</w:t>
      </w:r>
    </w:p>
    <w:p w14:paraId="03E7A959" w14:textId="36C6448E" w:rsidR="001952B8" w:rsidRDefault="00D309CF" w:rsidP="00D309CF">
      <w:pPr>
        <w:pStyle w:val="ListParagraph"/>
        <w:ind w:left="0" w:hanging="720"/>
        <w:rPr>
          <w:rFonts w:ascii="Arial" w:hAnsi="Arial" w:cs="Arial"/>
          <w:i/>
          <w:iCs/>
        </w:rPr>
      </w:pPr>
      <w:r w:rsidRPr="003A0838">
        <w:rPr>
          <w:rFonts w:ascii="Arial" w:hAnsi="Arial" w:cs="Arial"/>
        </w:rPr>
        <w:tab/>
        <w:t>The project was evaluated (provide brief summary in text box and attach appropriate documentation):</w:t>
      </w:r>
      <w:r w:rsidR="003F2F77">
        <w:rPr>
          <w:rFonts w:ascii="Arial" w:hAnsi="Arial" w:cs="Arial"/>
        </w:rPr>
        <w:t xml:space="preserve"> </w:t>
      </w:r>
      <w:r w:rsidRPr="00D309CF">
        <w:rPr>
          <w:rFonts w:ascii="Arial" w:hAnsi="Arial" w:cs="Arial"/>
          <w:highlight w:val="cyan"/>
        </w:rPr>
        <w:t>(</w:t>
      </w:r>
      <w:r w:rsidR="00083791" w:rsidRPr="007E4588">
        <w:rPr>
          <w:rFonts w:ascii="Arial" w:hAnsi="Arial" w:cs="Arial"/>
          <w:i/>
          <w:iCs/>
          <w:highlight w:val="cyan"/>
        </w:rPr>
        <w:t xml:space="preserve">Refer to </w:t>
      </w:r>
      <w:r w:rsidR="00B9431D" w:rsidRPr="007E4588">
        <w:rPr>
          <w:rFonts w:ascii="Arial" w:hAnsi="Arial" w:cs="Arial"/>
          <w:i/>
          <w:iCs/>
          <w:highlight w:val="cyan"/>
        </w:rPr>
        <w:t>Part 2, Chapter 2</w:t>
      </w:r>
      <w:r w:rsidR="00AE47C9">
        <w:rPr>
          <w:rFonts w:ascii="Arial" w:hAnsi="Arial" w:cs="Arial"/>
          <w:i/>
          <w:iCs/>
          <w:highlight w:val="cyan"/>
        </w:rPr>
        <w:t>0</w:t>
      </w:r>
      <w:r w:rsidR="00B9431D" w:rsidRPr="007E4588">
        <w:rPr>
          <w:rFonts w:ascii="Arial" w:hAnsi="Arial" w:cs="Arial"/>
          <w:i/>
          <w:iCs/>
          <w:highlight w:val="cyan"/>
        </w:rPr>
        <w:t xml:space="preserve">, Contamination, of the </w:t>
      </w:r>
      <w:r w:rsidR="00750074">
        <w:rPr>
          <w:rFonts w:ascii="Arial" w:hAnsi="Arial" w:cs="Arial"/>
          <w:i/>
          <w:iCs/>
          <w:highlight w:val="cyan"/>
        </w:rPr>
        <w:t xml:space="preserve">FDOT </w:t>
      </w:r>
      <w:r w:rsidR="00B9431D" w:rsidRPr="007E4588">
        <w:rPr>
          <w:rFonts w:ascii="Arial" w:hAnsi="Arial" w:cs="Arial"/>
          <w:i/>
          <w:iCs/>
          <w:highlight w:val="cyan"/>
        </w:rPr>
        <w:t>PD&amp;E Manual for further guidance</w:t>
      </w:r>
      <w:r w:rsidR="00083791" w:rsidRPr="007E4588">
        <w:rPr>
          <w:rFonts w:ascii="Arial" w:hAnsi="Arial" w:cs="Arial"/>
          <w:i/>
          <w:iCs/>
          <w:highlight w:val="cyan"/>
        </w:rPr>
        <w:t xml:space="preserve">. </w:t>
      </w:r>
      <w:r w:rsidR="001952B8" w:rsidRPr="007E4588">
        <w:rPr>
          <w:rFonts w:ascii="Arial" w:hAnsi="Arial" w:cs="Arial"/>
          <w:i/>
          <w:iCs/>
          <w:highlight w:val="cyan"/>
        </w:rPr>
        <w:t>Most LAP projects occur on off-system roadways and therefore if excavation activity will take place (</w:t>
      </w:r>
      <w:r w:rsidR="000A2F75" w:rsidRPr="007E4588">
        <w:rPr>
          <w:rFonts w:ascii="Arial" w:hAnsi="Arial" w:cs="Arial"/>
          <w:i/>
          <w:iCs/>
          <w:highlight w:val="cyan"/>
        </w:rPr>
        <w:t>i.e.,</w:t>
      </w:r>
      <w:r w:rsidR="001952B8" w:rsidRPr="007E4588">
        <w:rPr>
          <w:rFonts w:ascii="Arial" w:hAnsi="Arial" w:cs="Arial"/>
          <w:i/>
          <w:iCs/>
          <w:highlight w:val="cyan"/>
        </w:rPr>
        <w:t xml:space="preserve"> mast arms, pedestrian lighting, drainage</w:t>
      </w:r>
      <w:r w:rsidR="00750074">
        <w:rPr>
          <w:rFonts w:ascii="Arial" w:hAnsi="Arial" w:cs="Arial"/>
          <w:i/>
          <w:iCs/>
          <w:highlight w:val="cyan"/>
        </w:rPr>
        <w:t>, dewatering</w:t>
      </w:r>
      <w:r w:rsidR="001952B8" w:rsidRPr="007E4588">
        <w:rPr>
          <w:rFonts w:ascii="Arial" w:hAnsi="Arial" w:cs="Arial"/>
          <w:i/>
          <w:iCs/>
          <w:highlight w:val="cyan"/>
        </w:rPr>
        <w:t xml:space="preserve">) near a potential contamination source or hazardous material generator, </w:t>
      </w:r>
      <w:r w:rsidR="00AD0456" w:rsidRPr="007E4588">
        <w:rPr>
          <w:rFonts w:ascii="Arial" w:hAnsi="Arial" w:cs="Arial"/>
          <w:i/>
          <w:iCs/>
          <w:highlight w:val="cyan"/>
        </w:rPr>
        <w:t xml:space="preserve">Florida Department of Environmental Protection (FDEP) </w:t>
      </w:r>
      <w:r w:rsidR="00AE47C9">
        <w:rPr>
          <w:rFonts w:ascii="Arial" w:hAnsi="Arial" w:cs="Arial"/>
          <w:i/>
          <w:iCs/>
          <w:highlight w:val="cyan"/>
        </w:rPr>
        <w:t xml:space="preserve">and County (if relevant) </w:t>
      </w:r>
      <w:r w:rsidR="001952B8" w:rsidRPr="007E4588">
        <w:rPr>
          <w:rFonts w:ascii="Arial" w:hAnsi="Arial" w:cs="Arial"/>
          <w:i/>
          <w:iCs/>
          <w:highlight w:val="cyan"/>
        </w:rPr>
        <w:t>agency file reviews are required to see if this is an identified contamination site. Further investigation, including groundwater/soil testing may be warranted if there is a potential for contamination. Please coordinate with the</w:t>
      </w:r>
      <w:r w:rsidR="00AD0456" w:rsidRPr="007E4588">
        <w:rPr>
          <w:rFonts w:ascii="Arial" w:hAnsi="Arial" w:cs="Arial"/>
          <w:i/>
          <w:iCs/>
          <w:highlight w:val="cyan"/>
        </w:rPr>
        <w:t xml:space="preserve"> D</w:t>
      </w:r>
      <w:r w:rsidR="00AE47C9">
        <w:rPr>
          <w:rFonts w:ascii="Arial" w:hAnsi="Arial" w:cs="Arial"/>
          <w:i/>
          <w:iCs/>
          <w:highlight w:val="cyan"/>
        </w:rPr>
        <w:t xml:space="preserve">istrict </w:t>
      </w:r>
      <w:r w:rsidR="0059475C">
        <w:rPr>
          <w:rFonts w:ascii="Arial" w:hAnsi="Arial" w:cs="Arial"/>
          <w:i/>
          <w:iCs/>
          <w:highlight w:val="cyan"/>
        </w:rPr>
        <w:t>Four</w:t>
      </w:r>
      <w:r w:rsidR="00AD0456" w:rsidRPr="007E4588">
        <w:rPr>
          <w:rFonts w:ascii="Arial" w:hAnsi="Arial" w:cs="Arial"/>
          <w:i/>
          <w:iCs/>
          <w:highlight w:val="cyan"/>
        </w:rPr>
        <w:t xml:space="preserve"> PLEMO </w:t>
      </w:r>
      <w:r w:rsidR="001952B8" w:rsidRPr="007E4588">
        <w:rPr>
          <w:rFonts w:ascii="Arial" w:hAnsi="Arial" w:cs="Arial"/>
          <w:i/>
          <w:iCs/>
          <w:highlight w:val="cyan"/>
        </w:rPr>
        <w:t xml:space="preserve">on this issue. If potential contamination is located on </w:t>
      </w:r>
      <w:r w:rsidR="00750074">
        <w:rPr>
          <w:rFonts w:ascii="Arial" w:hAnsi="Arial" w:cs="Arial"/>
          <w:i/>
          <w:iCs/>
          <w:highlight w:val="cyan"/>
        </w:rPr>
        <w:t>a LAP project,</w:t>
      </w:r>
      <w:r w:rsidR="001952B8" w:rsidRPr="007E4588">
        <w:rPr>
          <w:rFonts w:ascii="Arial" w:hAnsi="Arial" w:cs="Arial"/>
          <w:i/>
          <w:iCs/>
          <w:highlight w:val="cyan"/>
        </w:rPr>
        <w:t xml:space="preserve"> it is </w:t>
      </w:r>
      <w:r w:rsidR="00750074">
        <w:rPr>
          <w:rFonts w:ascii="Arial" w:hAnsi="Arial" w:cs="Arial"/>
          <w:i/>
          <w:iCs/>
          <w:highlight w:val="cyan"/>
        </w:rPr>
        <w:t xml:space="preserve">the LAP Agency’s </w:t>
      </w:r>
      <w:r w:rsidR="001952B8" w:rsidRPr="007E4588">
        <w:rPr>
          <w:rFonts w:ascii="Arial" w:hAnsi="Arial" w:cs="Arial"/>
          <w:i/>
          <w:iCs/>
          <w:highlight w:val="cyan"/>
        </w:rPr>
        <w:t xml:space="preserve">responsibility to conduct level 1 &amp; 2 </w:t>
      </w:r>
      <w:r w:rsidR="00B9431D" w:rsidRPr="007E4588">
        <w:rPr>
          <w:rFonts w:ascii="Arial" w:hAnsi="Arial" w:cs="Arial"/>
          <w:i/>
          <w:iCs/>
          <w:highlight w:val="cyan"/>
        </w:rPr>
        <w:t>assessments.</w:t>
      </w:r>
      <w:r w:rsidR="001952B8" w:rsidRPr="007E4588">
        <w:rPr>
          <w:rFonts w:ascii="Arial" w:hAnsi="Arial" w:cs="Arial"/>
          <w:i/>
          <w:iCs/>
          <w:highlight w:val="cyan"/>
        </w:rPr>
        <w:t xml:space="preserve"> If there is a superfund site located in </w:t>
      </w:r>
      <w:r w:rsidR="001952B8" w:rsidRPr="00BC390E">
        <w:rPr>
          <w:rFonts w:ascii="Arial" w:hAnsi="Arial" w:cs="Arial"/>
          <w:i/>
          <w:iCs/>
          <w:highlight w:val="cyan"/>
        </w:rPr>
        <w:t xml:space="preserve">the </w:t>
      </w:r>
      <w:r w:rsidR="00BC390E" w:rsidRPr="00BC390E">
        <w:rPr>
          <w:rFonts w:ascii="Arial" w:hAnsi="Arial" w:cs="Arial"/>
          <w:i/>
          <w:iCs/>
          <w:highlight w:val="cyan"/>
        </w:rPr>
        <w:t xml:space="preserve">construction </w:t>
      </w:r>
      <w:r w:rsidR="00BC390E" w:rsidRPr="00D309CF">
        <w:rPr>
          <w:rFonts w:ascii="Arial" w:hAnsi="Arial" w:cs="Arial"/>
          <w:i/>
          <w:iCs/>
          <w:highlight w:val="cyan"/>
        </w:rPr>
        <w:t>footprint or within 500 feet of the project corridor</w:t>
      </w:r>
      <w:r w:rsidR="001952B8" w:rsidRPr="00D309CF">
        <w:rPr>
          <w:rFonts w:ascii="Arial" w:hAnsi="Arial" w:cs="Arial"/>
          <w:i/>
          <w:iCs/>
          <w:highlight w:val="cyan"/>
        </w:rPr>
        <w:t xml:space="preserve">, then this project </w:t>
      </w:r>
      <w:r w:rsidR="00AD0456" w:rsidRPr="00D309CF">
        <w:rPr>
          <w:rFonts w:ascii="Arial" w:hAnsi="Arial" w:cs="Arial"/>
          <w:i/>
          <w:iCs/>
          <w:highlight w:val="cyan"/>
        </w:rPr>
        <w:t xml:space="preserve">cannot qualify </w:t>
      </w:r>
      <w:r w:rsidR="001952B8" w:rsidRPr="00D309CF">
        <w:rPr>
          <w:rFonts w:ascii="Arial" w:hAnsi="Arial" w:cs="Arial"/>
          <w:i/>
          <w:iCs/>
          <w:highlight w:val="cyan"/>
        </w:rPr>
        <w:t>as a Type I CE</w:t>
      </w:r>
      <w:r w:rsidR="00025BDA" w:rsidRPr="00D309CF">
        <w:rPr>
          <w:rFonts w:ascii="Arial" w:hAnsi="Arial" w:cs="Arial"/>
          <w:i/>
          <w:iCs/>
          <w:highlight w:val="cyan"/>
        </w:rPr>
        <w:t xml:space="preserve">. </w:t>
      </w:r>
      <w:r w:rsidR="00025BDA">
        <w:rPr>
          <w:rFonts w:ascii="Arial" w:hAnsi="Arial" w:cs="Arial"/>
          <w:i/>
          <w:iCs/>
        </w:rPr>
        <w:t xml:space="preserve">   </w:t>
      </w:r>
    </w:p>
    <w:p w14:paraId="1B42570D" w14:textId="77777777" w:rsidR="003F5B44" w:rsidRDefault="003F5B44" w:rsidP="003F5B44">
      <w:pPr>
        <w:pStyle w:val="ListParagraph"/>
        <w:ind w:left="0"/>
        <w:rPr>
          <w:rFonts w:ascii="Arial" w:hAnsi="Arial" w:cs="Arial"/>
        </w:rPr>
      </w:pPr>
    </w:p>
    <w:p w14:paraId="2698EDAF" w14:textId="50526D36" w:rsidR="0049789F" w:rsidRPr="0049789F" w:rsidRDefault="003F5B44" w:rsidP="003F5B44">
      <w:pPr>
        <w:pStyle w:val="ListParagraph"/>
        <w:ind w:left="0"/>
        <w:rPr>
          <w:rFonts w:ascii="Arial" w:hAnsi="Arial" w:cs="Arial"/>
        </w:rPr>
      </w:pPr>
      <w:r>
        <w:rPr>
          <w:rFonts w:ascii="Arial" w:hAnsi="Arial" w:cs="Arial"/>
        </w:rPr>
        <w:t xml:space="preserve">11. </w:t>
      </w:r>
      <w:r w:rsidR="0049789F" w:rsidRPr="0049789F">
        <w:rPr>
          <w:rFonts w:ascii="Arial" w:hAnsi="Arial" w:cs="Arial"/>
        </w:rPr>
        <w:t>Planning Consistency:</w:t>
      </w:r>
    </w:p>
    <w:p w14:paraId="53E3126A" w14:textId="147588EB" w:rsidR="0049789F" w:rsidRPr="0049789F" w:rsidRDefault="0049789F" w:rsidP="0049789F">
      <w:pPr>
        <w:pStyle w:val="ListParagraph"/>
        <w:ind w:left="0"/>
        <w:rPr>
          <w:rFonts w:ascii="Arial" w:hAnsi="Arial" w:cs="Arial"/>
          <w:i/>
          <w:iCs/>
        </w:rPr>
      </w:pPr>
      <w:r w:rsidRPr="0049789F">
        <w:rPr>
          <w:rFonts w:ascii="Arial" w:hAnsi="Arial" w:cs="Arial"/>
        </w:rPr>
        <w:t>This project was reviewed for fiscal constraint and determined to have committed, available or reasonably available funds for the implementation of all the phase(</w:t>
      </w:r>
      <w:r w:rsidRPr="0049789F">
        <w:rPr>
          <w:rFonts w:ascii="Arial" w:hAnsi="Arial" w:cs="Arial"/>
          <w:i/>
          <w:iCs/>
        </w:rPr>
        <w:t>s) of the Project within the time period anticipated for completion of the Project (23 CFR Part 450).</w:t>
      </w:r>
      <w:r w:rsidRPr="0049789F">
        <w:rPr>
          <w:rFonts w:ascii="Arial" w:hAnsi="Arial" w:cs="Arial"/>
          <w:i/>
          <w:iCs/>
          <w:highlight w:val="cyan"/>
        </w:rPr>
        <w:t xml:space="preserve"> District </w:t>
      </w:r>
      <w:r>
        <w:rPr>
          <w:rFonts w:ascii="Arial" w:hAnsi="Arial" w:cs="Arial"/>
          <w:i/>
          <w:iCs/>
          <w:highlight w:val="cyan"/>
        </w:rPr>
        <w:t>Four</w:t>
      </w:r>
      <w:r w:rsidRPr="0049789F">
        <w:rPr>
          <w:rFonts w:ascii="Arial" w:hAnsi="Arial" w:cs="Arial"/>
          <w:i/>
          <w:iCs/>
          <w:highlight w:val="cyan"/>
        </w:rPr>
        <w:t xml:space="preserve"> PLEMO will provide the necessary State Transportation Improvement Plan (STIP) information and will upload it to the SWEPT File to satisfy this requirement on the checklist.</w:t>
      </w:r>
    </w:p>
    <w:p w14:paraId="49463D0E" w14:textId="77777777" w:rsidR="0049789F" w:rsidRPr="0049789F" w:rsidRDefault="0049789F" w:rsidP="0049789F">
      <w:pPr>
        <w:pStyle w:val="ListParagraph"/>
        <w:ind w:left="0"/>
        <w:rPr>
          <w:rFonts w:ascii="Arial" w:hAnsi="Arial" w:cs="Arial"/>
        </w:rPr>
      </w:pPr>
    </w:p>
    <w:p w14:paraId="26A1260B" w14:textId="6E6E7A45" w:rsidR="0049789F" w:rsidRPr="003F5B44" w:rsidRDefault="003F5B44" w:rsidP="003F5B44">
      <w:pPr>
        <w:ind w:left="0"/>
        <w:rPr>
          <w:rFonts w:ascii="Arial" w:hAnsi="Arial" w:cs="Arial"/>
          <w:highlight w:val="cyan"/>
        </w:rPr>
      </w:pPr>
      <w:r>
        <w:rPr>
          <w:rFonts w:ascii="Arial" w:hAnsi="Arial" w:cs="Arial"/>
        </w:rPr>
        <w:t xml:space="preserve">12. </w:t>
      </w:r>
      <w:r w:rsidR="0049789F" w:rsidRPr="003F5B44">
        <w:rPr>
          <w:rFonts w:ascii="Arial" w:hAnsi="Arial" w:cs="Arial"/>
        </w:rPr>
        <w:t xml:space="preserve">Project Commitment Record (PCR): Attach PCR if applicable. Refer to Chapter 22, Commitments of the FDOT PD&amp;E Manual for further guidance. </w:t>
      </w:r>
      <w:r w:rsidR="0049789F" w:rsidRPr="003F5B44">
        <w:rPr>
          <w:rFonts w:ascii="Arial" w:hAnsi="Arial" w:cs="Arial"/>
          <w:highlight w:val="cyan"/>
        </w:rPr>
        <w:t xml:space="preserve">A PCR should be prepared if there are any project commitments of any type that are appropriate to be documented during the course of the LAP project. These commitments could include, Maintenance of Traffic, Access Management, Public Involvement, Environmental, Construction Staging, etc. In addition, a project commitment does not have to be an environmental commitment either. </w:t>
      </w:r>
    </w:p>
    <w:p w14:paraId="0F3D3350" w14:textId="77777777" w:rsidR="0049789F" w:rsidRPr="0049789F" w:rsidRDefault="0049789F" w:rsidP="0049789F">
      <w:pPr>
        <w:pStyle w:val="ListParagraph"/>
        <w:ind w:left="0"/>
        <w:rPr>
          <w:rFonts w:ascii="Arial" w:hAnsi="Arial" w:cs="Arial"/>
        </w:rPr>
      </w:pPr>
    </w:p>
    <w:p w14:paraId="3BA02A6D" w14:textId="39E64A32" w:rsidR="00CD1089" w:rsidRPr="00CD1089" w:rsidRDefault="00CD1089" w:rsidP="00CD1089">
      <w:pPr>
        <w:contextualSpacing/>
        <w:rPr>
          <w:rFonts w:ascii="Arial" w:hAnsi="Arial" w:cs="Arial"/>
        </w:rPr>
      </w:pPr>
    </w:p>
    <w:p w14:paraId="473D9DC0" w14:textId="05282140" w:rsidR="00F356A3" w:rsidRPr="003A0838" w:rsidRDefault="00F356A3" w:rsidP="00F356A3">
      <w:pPr>
        <w:rPr>
          <w:rFonts w:ascii="Arial" w:hAnsi="Arial" w:cs="Arial"/>
        </w:rPr>
      </w:pPr>
      <w:r w:rsidRPr="003A0838">
        <w:rPr>
          <w:rFonts w:ascii="Arial" w:hAnsi="Arial" w:cs="Arial"/>
        </w:rPr>
        <w:t xml:space="preserve">This project has been reviewed and has been verified to meet the conditions of a Type 1 CE. </w:t>
      </w:r>
    </w:p>
    <w:p w14:paraId="21D9BAB9" w14:textId="77777777" w:rsidR="00F356A3" w:rsidRPr="003A0838" w:rsidRDefault="00F356A3" w:rsidP="00F356A3">
      <w:pPr>
        <w:tabs>
          <w:tab w:val="right" w:pos="5760"/>
          <w:tab w:val="left" w:pos="6480"/>
        </w:tabs>
        <w:spacing w:line="360" w:lineRule="auto"/>
        <w:rPr>
          <w:rFonts w:ascii="Arial" w:hAnsi="Arial" w:cs="Arial"/>
        </w:rPr>
      </w:pPr>
    </w:p>
    <w:p w14:paraId="38DD1B3B" w14:textId="77777777" w:rsidR="00F356A3" w:rsidRPr="003A0838" w:rsidRDefault="00F356A3" w:rsidP="00F356A3">
      <w:pPr>
        <w:tabs>
          <w:tab w:val="right" w:pos="5760"/>
          <w:tab w:val="left" w:pos="6480"/>
        </w:tabs>
        <w:spacing w:line="360" w:lineRule="auto"/>
        <w:rPr>
          <w:rFonts w:ascii="Arial" w:hAnsi="Arial" w:cs="Arial"/>
        </w:rPr>
      </w:pPr>
      <w:r w:rsidRPr="003A0838">
        <w:rPr>
          <w:rFonts w:ascii="Arial" w:hAnsi="Arial" w:cs="Arial"/>
        </w:rPr>
        <w:t xml:space="preserve">LAP Preparer/Agency Signature: </w:t>
      </w:r>
      <w:r w:rsidRPr="003A0838">
        <w:rPr>
          <w:rFonts w:ascii="Arial" w:hAnsi="Arial" w:cs="Arial"/>
          <w:u w:val="single"/>
        </w:rPr>
        <w:tab/>
      </w:r>
      <w:r w:rsidRPr="003A0838">
        <w:rPr>
          <w:rFonts w:ascii="Arial" w:hAnsi="Arial" w:cs="Arial"/>
        </w:rPr>
        <w:tab/>
      </w:r>
      <w:r w:rsidRPr="003A0838">
        <w:rPr>
          <w:rFonts w:ascii="Arial" w:hAnsi="Arial" w:cs="Arial"/>
        </w:rPr>
        <w:tab/>
        <w:t xml:space="preserve">Date: </w:t>
      </w:r>
      <w:r w:rsidRPr="003A0838">
        <w:rPr>
          <w:rFonts w:ascii="Arial" w:hAnsi="Arial" w:cs="Arial"/>
          <w:u w:val="single"/>
        </w:rPr>
        <w:t>_______________</w:t>
      </w:r>
    </w:p>
    <w:p w14:paraId="156A7FFA" w14:textId="00DA754C" w:rsidR="00F356A3" w:rsidRPr="003A0838" w:rsidRDefault="00F356A3" w:rsidP="00F356A3">
      <w:pPr>
        <w:tabs>
          <w:tab w:val="left" w:pos="360"/>
          <w:tab w:val="left" w:pos="1440"/>
          <w:tab w:val="right" w:pos="5040"/>
        </w:tabs>
        <w:spacing w:line="360" w:lineRule="auto"/>
        <w:rPr>
          <w:rFonts w:ascii="Arial" w:hAnsi="Arial" w:cs="Arial"/>
        </w:rPr>
      </w:pPr>
      <w:r w:rsidRPr="003A0838">
        <w:rPr>
          <w:rFonts w:ascii="Arial" w:hAnsi="Arial" w:cs="Arial"/>
        </w:rPr>
        <w:t>Printed Name:</w:t>
      </w:r>
      <w:r w:rsidRPr="003A0838">
        <w:rPr>
          <w:rFonts w:ascii="Arial" w:hAnsi="Arial" w:cs="Arial"/>
          <w:u w:val="single"/>
        </w:rPr>
        <w:tab/>
      </w:r>
      <w:r w:rsidRPr="003A0838">
        <w:rPr>
          <w:rFonts w:ascii="Arial" w:hAnsi="Arial" w:cs="Arial"/>
          <w:u w:val="single"/>
        </w:rPr>
        <w:tab/>
      </w:r>
    </w:p>
    <w:p w14:paraId="31BC4F9F" w14:textId="77777777" w:rsidR="00F356A3" w:rsidRPr="003A0838" w:rsidRDefault="00F356A3" w:rsidP="00F356A3">
      <w:pPr>
        <w:tabs>
          <w:tab w:val="left" w:pos="360"/>
          <w:tab w:val="left" w:pos="1440"/>
          <w:tab w:val="right" w:pos="5040"/>
        </w:tabs>
        <w:spacing w:line="360" w:lineRule="auto"/>
        <w:rPr>
          <w:rFonts w:ascii="Arial" w:hAnsi="Arial" w:cs="Arial"/>
        </w:rPr>
      </w:pPr>
      <w:r w:rsidRPr="003A0838">
        <w:rPr>
          <w:rFonts w:ascii="Arial" w:hAnsi="Arial" w:cs="Arial"/>
        </w:rPr>
        <w:t>Company/Agency:</w:t>
      </w:r>
      <w:r w:rsidRPr="003A0838">
        <w:rPr>
          <w:rFonts w:ascii="Arial" w:hAnsi="Arial" w:cs="Arial"/>
          <w:u w:val="single"/>
        </w:rPr>
        <w:tab/>
      </w:r>
      <w:r w:rsidRPr="003A0838">
        <w:rPr>
          <w:rFonts w:ascii="Arial" w:hAnsi="Arial" w:cs="Arial"/>
          <w:u w:val="single"/>
        </w:rPr>
        <w:tab/>
      </w:r>
    </w:p>
    <w:p w14:paraId="20474A46" w14:textId="77777777" w:rsidR="00F356A3" w:rsidRPr="003A0838" w:rsidRDefault="00F356A3" w:rsidP="00F356A3">
      <w:pPr>
        <w:tabs>
          <w:tab w:val="left" w:pos="360"/>
          <w:tab w:val="left" w:pos="1440"/>
          <w:tab w:val="right" w:pos="5040"/>
        </w:tabs>
        <w:spacing w:line="360" w:lineRule="auto"/>
        <w:rPr>
          <w:rFonts w:ascii="Arial" w:hAnsi="Arial" w:cs="Arial"/>
        </w:rPr>
      </w:pPr>
      <w:r w:rsidRPr="003A0838">
        <w:rPr>
          <w:rFonts w:ascii="Arial" w:hAnsi="Arial" w:cs="Arial"/>
        </w:rPr>
        <w:t>Address:</w:t>
      </w:r>
      <w:r w:rsidRPr="003A0838">
        <w:rPr>
          <w:rFonts w:ascii="Arial" w:hAnsi="Arial" w:cs="Arial"/>
          <w:u w:val="single"/>
        </w:rPr>
        <w:tab/>
      </w:r>
      <w:r w:rsidRPr="003A0838">
        <w:rPr>
          <w:rFonts w:ascii="Arial" w:hAnsi="Arial" w:cs="Arial"/>
          <w:u w:val="single"/>
        </w:rPr>
        <w:tab/>
        <w:t>____</w:t>
      </w:r>
      <w:r w:rsidRPr="003A0838">
        <w:rPr>
          <w:rFonts w:ascii="Arial" w:hAnsi="Arial" w:cs="Arial"/>
          <w:u w:val="single"/>
        </w:rPr>
        <w:tab/>
      </w:r>
    </w:p>
    <w:p w14:paraId="69F92C27" w14:textId="77777777" w:rsidR="00F356A3" w:rsidRPr="003A0838" w:rsidRDefault="00F356A3" w:rsidP="00F356A3">
      <w:pPr>
        <w:tabs>
          <w:tab w:val="right" w:pos="5760"/>
          <w:tab w:val="left" w:pos="6480"/>
        </w:tabs>
        <w:rPr>
          <w:rFonts w:ascii="Arial" w:hAnsi="Arial" w:cs="Arial"/>
        </w:rPr>
      </w:pPr>
    </w:p>
    <w:p w14:paraId="4BCCCF5E" w14:textId="77777777" w:rsidR="00F356A3" w:rsidRDefault="00F356A3" w:rsidP="00533F9B">
      <w:pPr>
        <w:rPr>
          <w:rFonts w:ascii="Arial" w:hAnsi="Arial" w:cs="Arial"/>
        </w:rPr>
      </w:pPr>
    </w:p>
    <w:p w14:paraId="1B792835" w14:textId="77777777" w:rsidR="00F356A3" w:rsidRDefault="00F356A3" w:rsidP="00533F9B">
      <w:pPr>
        <w:rPr>
          <w:rFonts w:ascii="Arial" w:hAnsi="Arial" w:cs="Arial"/>
        </w:rPr>
      </w:pPr>
    </w:p>
    <w:p w14:paraId="4E8F515D" w14:textId="77777777" w:rsidR="007B71DA" w:rsidRPr="007B71DA" w:rsidRDefault="007B71DA" w:rsidP="007B71DA">
      <w:pPr>
        <w:tabs>
          <w:tab w:val="right" w:pos="5760"/>
          <w:tab w:val="left" w:pos="6480"/>
        </w:tabs>
        <w:rPr>
          <w:rFonts w:ascii="Arial" w:hAnsi="Arial" w:cs="Arial"/>
        </w:rPr>
      </w:pPr>
    </w:p>
    <w:p w14:paraId="1631D7EF" w14:textId="60A69337" w:rsidR="000A0B9E" w:rsidRPr="00AD0456" w:rsidRDefault="000A0B9E" w:rsidP="000A0B9E">
      <w:pPr>
        <w:tabs>
          <w:tab w:val="right" w:pos="5760"/>
          <w:tab w:val="left" w:pos="6480"/>
        </w:tabs>
        <w:spacing w:line="360" w:lineRule="auto"/>
        <w:rPr>
          <w:rFonts w:ascii="Arial" w:hAnsi="Arial" w:cs="Arial"/>
        </w:rPr>
      </w:pPr>
    </w:p>
    <w:p w14:paraId="4EF82FF2" w14:textId="6AAFE335" w:rsidR="006A4B9A" w:rsidRPr="00B9431D" w:rsidRDefault="006A4B9A" w:rsidP="001144DB">
      <w:pPr>
        <w:tabs>
          <w:tab w:val="left" w:pos="2070"/>
        </w:tabs>
        <w:rPr>
          <w:rFonts w:ascii="Arial" w:hAnsi="Arial" w:cs="Arial"/>
          <w:i/>
          <w:iCs/>
        </w:rPr>
      </w:pPr>
    </w:p>
    <w:sectPr w:rsidR="006A4B9A" w:rsidRPr="00B9431D" w:rsidSect="0018023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6F3A" w14:textId="77777777" w:rsidR="00A7564A" w:rsidRDefault="00A7564A" w:rsidP="00705445">
      <w:r>
        <w:separator/>
      </w:r>
    </w:p>
  </w:endnote>
  <w:endnote w:type="continuationSeparator" w:id="0">
    <w:p w14:paraId="4850A0AD" w14:textId="77777777" w:rsidR="00A7564A" w:rsidRDefault="00A7564A" w:rsidP="007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00827"/>
      <w:docPartObj>
        <w:docPartGallery w:val="Page Numbers (Bottom of Page)"/>
        <w:docPartUnique/>
      </w:docPartObj>
    </w:sdtPr>
    <w:sdtEndPr>
      <w:rPr>
        <w:noProof/>
      </w:rPr>
    </w:sdtEndPr>
    <w:sdtContent>
      <w:p w14:paraId="60E60865" w14:textId="00B5D35A" w:rsidR="00083791" w:rsidRDefault="00083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19E36" w14:textId="77777777" w:rsidR="00083791" w:rsidRDefault="0008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2A64" w14:textId="77777777" w:rsidR="00A7564A" w:rsidRDefault="00A7564A" w:rsidP="00705445">
      <w:r>
        <w:separator/>
      </w:r>
    </w:p>
  </w:footnote>
  <w:footnote w:type="continuationSeparator" w:id="0">
    <w:p w14:paraId="55D3F822" w14:textId="77777777" w:rsidR="00A7564A" w:rsidRDefault="00A7564A" w:rsidP="0070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 w:val="0"/>
        <w:bCs w:val="0"/>
        <w:szCs w:val="24"/>
      </w:rPr>
      <w:id w:val="-1890172888"/>
      <w:docPartObj>
        <w:docPartGallery w:val="Watermarks"/>
        <w:docPartUnique/>
      </w:docPartObj>
    </w:sdtPr>
    <w:sdtEndPr/>
    <w:sdtContent>
      <w:p w14:paraId="4BF8C835" w14:textId="5CEF8C64" w:rsidR="00384E7F" w:rsidRPr="00AD0456" w:rsidRDefault="000A0B9E" w:rsidP="007B71DA">
        <w:pPr>
          <w:pStyle w:val="Caption"/>
          <w:spacing w:after="0"/>
          <w:rPr>
            <w:rFonts w:cs="Arial"/>
          </w:rPr>
        </w:pPr>
        <w:r w:rsidRPr="00AD0456">
          <w:rPr>
            <w:rFonts w:cs="Arial"/>
          </w:rPr>
          <w:t xml:space="preserve"> </w:t>
        </w:r>
      </w:p>
      <w:p w14:paraId="4C10557F" w14:textId="4E77752C" w:rsidR="000A0B9E" w:rsidRPr="00AD0456" w:rsidRDefault="004A4AB9" w:rsidP="00B371E3">
        <w:pPr>
          <w:pStyle w:val="Caption"/>
          <w:spacing w:after="0"/>
          <w:rPr>
            <w:rFonts w:cs="Arial"/>
          </w:rPr>
        </w:pPr>
        <w:r>
          <w:rPr>
            <w:rFonts w:cs="Arial"/>
          </w:rPr>
          <w:t xml:space="preserve">LAP </w:t>
        </w:r>
        <w:r w:rsidR="000A0B9E" w:rsidRPr="00AD0456">
          <w:rPr>
            <w:rFonts w:cs="Arial"/>
          </w:rPr>
          <w:t xml:space="preserve">TYPE 1 CATEGORICAL EXCLUSION </w:t>
        </w:r>
        <w:r w:rsidR="00083791" w:rsidRPr="00AD0456">
          <w:rPr>
            <w:rFonts w:cs="Arial"/>
          </w:rPr>
          <w:t xml:space="preserve">(CE) </w:t>
        </w:r>
        <w:r w:rsidR="000A0B9E" w:rsidRPr="00AD0456">
          <w:rPr>
            <w:rFonts w:cs="Arial"/>
          </w:rPr>
          <w:t>CHECKLIST</w:t>
        </w:r>
        <w:r w:rsidR="006353CF">
          <w:rPr>
            <w:rFonts w:cs="Arial"/>
          </w:rPr>
          <w:t xml:space="preserve"> </w:t>
        </w:r>
        <w:r w:rsidR="00022990" w:rsidRPr="00AD0456">
          <w:rPr>
            <w:rFonts w:cs="Arial"/>
          </w:rPr>
          <w:t>GUIDE</w:t>
        </w:r>
        <w:r w:rsidR="00DA619B">
          <w:rPr>
            <w:rFonts w:cs="Arial"/>
          </w:rPr>
          <w:t xml:space="preserve"> (April 5, 2021)</w:t>
        </w:r>
      </w:p>
      <w:p w14:paraId="4799EE81" w14:textId="77777777" w:rsidR="008E2CEB" w:rsidRPr="00AD0456" w:rsidRDefault="00A7564A">
        <w:pPr>
          <w:pStyle w:val="Header"/>
          <w:rPr>
            <w:rFonts w:ascii="Arial" w:hAnsi="Arial" w:cs="Arial"/>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C8"/>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55306"/>
    <w:multiLevelType w:val="hybridMultilevel"/>
    <w:tmpl w:val="65E2FACA"/>
    <w:lvl w:ilvl="0" w:tplc="0409000F">
      <w:start w:val="6"/>
      <w:numFmt w:val="decimal"/>
      <w:lvlText w:val="%1."/>
      <w:lvlJc w:val="left"/>
      <w:pPr>
        <w:ind w:left="4320" w:hanging="360"/>
      </w:pPr>
      <w:rPr>
        <w:rFonts w:hint="default"/>
        <w:b w:val="0"/>
        <w:i w:val="0"/>
        <w:color w:val="auto"/>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C419D7"/>
    <w:multiLevelType w:val="hybridMultilevel"/>
    <w:tmpl w:val="19A07C54"/>
    <w:lvl w:ilvl="0" w:tplc="3594B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7C6A"/>
    <w:multiLevelType w:val="hybridMultilevel"/>
    <w:tmpl w:val="1C5C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730B4"/>
    <w:multiLevelType w:val="hybridMultilevel"/>
    <w:tmpl w:val="BE38EC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43B7"/>
    <w:multiLevelType w:val="hybridMultilevel"/>
    <w:tmpl w:val="809C4D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396"/>
    <w:multiLevelType w:val="hybridMultilevel"/>
    <w:tmpl w:val="273A5AFE"/>
    <w:lvl w:ilvl="0" w:tplc="0409000F">
      <w:start w:val="1"/>
      <w:numFmt w:val="decimal"/>
      <w:lvlText w:val="%1."/>
      <w:lvlJc w:val="left"/>
      <w:pPr>
        <w:ind w:left="330" w:hanging="360"/>
      </w:p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7" w15:restartNumberingAfterBreak="0">
    <w:nsid w:val="11540125"/>
    <w:multiLevelType w:val="hybridMultilevel"/>
    <w:tmpl w:val="1CFEC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55ADE"/>
    <w:multiLevelType w:val="hybridMultilevel"/>
    <w:tmpl w:val="6D6C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0BC8"/>
    <w:multiLevelType w:val="hybridMultilevel"/>
    <w:tmpl w:val="4BB00B36"/>
    <w:lvl w:ilvl="0" w:tplc="5B0E7AD2">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30325"/>
    <w:multiLevelType w:val="hybridMultilevel"/>
    <w:tmpl w:val="7E46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A400E"/>
    <w:multiLevelType w:val="hybridMultilevel"/>
    <w:tmpl w:val="321E2D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4172"/>
    <w:multiLevelType w:val="hybridMultilevel"/>
    <w:tmpl w:val="ED2408C6"/>
    <w:lvl w:ilvl="0" w:tplc="5B0E7AD2">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2FF5"/>
    <w:multiLevelType w:val="hybridMultilevel"/>
    <w:tmpl w:val="F6409D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F5166"/>
    <w:multiLevelType w:val="hybridMultilevel"/>
    <w:tmpl w:val="073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259F"/>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397999"/>
    <w:multiLevelType w:val="hybridMultilevel"/>
    <w:tmpl w:val="6142B1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BD479F5"/>
    <w:multiLevelType w:val="hybridMultilevel"/>
    <w:tmpl w:val="11C4F9BC"/>
    <w:lvl w:ilvl="0" w:tplc="5B0E7AD2">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B6020"/>
    <w:multiLevelType w:val="hybridMultilevel"/>
    <w:tmpl w:val="D484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A0C87"/>
    <w:multiLevelType w:val="hybridMultilevel"/>
    <w:tmpl w:val="41F006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172A3"/>
    <w:multiLevelType w:val="hybridMultilevel"/>
    <w:tmpl w:val="320671D0"/>
    <w:lvl w:ilvl="0" w:tplc="5B0E7AD2">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06A16"/>
    <w:multiLevelType w:val="hybridMultilevel"/>
    <w:tmpl w:val="F4621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C2603"/>
    <w:multiLevelType w:val="hybridMultilevel"/>
    <w:tmpl w:val="65E2FACA"/>
    <w:lvl w:ilvl="0" w:tplc="0409000F">
      <w:start w:val="6"/>
      <w:numFmt w:val="decimal"/>
      <w:lvlText w:val="%1."/>
      <w:lvlJc w:val="left"/>
      <w:pPr>
        <w:ind w:left="4320" w:hanging="360"/>
      </w:pPr>
      <w:rPr>
        <w:rFonts w:hint="default"/>
        <w:b w:val="0"/>
        <w:i w:val="0"/>
        <w:color w:val="auto"/>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56303F84"/>
    <w:multiLevelType w:val="hybridMultilevel"/>
    <w:tmpl w:val="32568F12"/>
    <w:lvl w:ilvl="0" w:tplc="5B0E7AD2">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53843"/>
    <w:multiLevelType w:val="hybridMultilevel"/>
    <w:tmpl w:val="65E2FACA"/>
    <w:lvl w:ilvl="0" w:tplc="0409000F">
      <w:start w:val="6"/>
      <w:numFmt w:val="decimal"/>
      <w:lvlText w:val="%1."/>
      <w:lvlJc w:val="left"/>
      <w:pPr>
        <w:ind w:left="4320" w:hanging="360"/>
      </w:pPr>
      <w:rPr>
        <w:rFonts w:hint="default"/>
        <w:b w:val="0"/>
        <w:i w:val="0"/>
        <w:color w:val="auto"/>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D5D0872"/>
    <w:multiLevelType w:val="hybridMultilevel"/>
    <w:tmpl w:val="F462140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307A4F"/>
    <w:multiLevelType w:val="hybridMultilevel"/>
    <w:tmpl w:val="FA6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643BB"/>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773260"/>
    <w:multiLevelType w:val="hybridMultilevel"/>
    <w:tmpl w:val="993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CC7EA7"/>
    <w:multiLevelType w:val="hybridMultilevel"/>
    <w:tmpl w:val="8EE8F1F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E5A8F"/>
    <w:multiLevelType w:val="hybridMultilevel"/>
    <w:tmpl w:val="85186E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1FC1879"/>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70A2D"/>
    <w:multiLevelType w:val="hybridMultilevel"/>
    <w:tmpl w:val="80604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07C87"/>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A13413"/>
    <w:multiLevelType w:val="hybridMultilevel"/>
    <w:tmpl w:val="32009A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02298"/>
    <w:multiLevelType w:val="hybridMultilevel"/>
    <w:tmpl w:val="65E2FACA"/>
    <w:lvl w:ilvl="0" w:tplc="0409000F">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F53036"/>
    <w:multiLevelType w:val="hybridMultilevel"/>
    <w:tmpl w:val="9B3A7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26"/>
  </w:num>
  <w:num w:numId="4">
    <w:abstractNumId w:val="28"/>
  </w:num>
  <w:num w:numId="5">
    <w:abstractNumId w:val="30"/>
  </w:num>
  <w:num w:numId="6">
    <w:abstractNumId w:val="14"/>
  </w:num>
  <w:num w:numId="7">
    <w:abstractNumId w:val="7"/>
  </w:num>
  <w:num w:numId="8">
    <w:abstractNumId w:val="36"/>
  </w:num>
  <w:num w:numId="9">
    <w:abstractNumId w:val="34"/>
  </w:num>
  <w:num w:numId="10">
    <w:abstractNumId w:val="4"/>
  </w:num>
  <w:num w:numId="11">
    <w:abstractNumId w:val="11"/>
  </w:num>
  <w:num w:numId="12">
    <w:abstractNumId w:val="29"/>
  </w:num>
  <w:num w:numId="13">
    <w:abstractNumId w:val="0"/>
  </w:num>
  <w:num w:numId="14">
    <w:abstractNumId w:val="13"/>
  </w:num>
  <w:num w:numId="15">
    <w:abstractNumId w:val="19"/>
  </w:num>
  <w:num w:numId="16">
    <w:abstractNumId w:val="5"/>
  </w:num>
  <w:num w:numId="17">
    <w:abstractNumId w:val="24"/>
  </w:num>
  <w:num w:numId="18">
    <w:abstractNumId w:val="1"/>
  </w:num>
  <w:num w:numId="19">
    <w:abstractNumId w:val="22"/>
  </w:num>
  <w:num w:numId="20">
    <w:abstractNumId w:val="27"/>
  </w:num>
  <w:num w:numId="21">
    <w:abstractNumId w:val="31"/>
  </w:num>
  <w:num w:numId="22">
    <w:abstractNumId w:val="15"/>
  </w:num>
  <w:num w:numId="23">
    <w:abstractNumId w:val="33"/>
  </w:num>
  <w:num w:numId="24">
    <w:abstractNumId w:val="35"/>
  </w:num>
  <w:num w:numId="25">
    <w:abstractNumId w:val="32"/>
  </w:num>
  <w:num w:numId="26">
    <w:abstractNumId w:val="3"/>
  </w:num>
  <w:num w:numId="27">
    <w:abstractNumId w:val="8"/>
  </w:num>
  <w:num w:numId="28">
    <w:abstractNumId w:val="10"/>
  </w:num>
  <w:num w:numId="29">
    <w:abstractNumId w:val="6"/>
  </w:num>
  <w:num w:numId="30">
    <w:abstractNumId w:val="18"/>
  </w:num>
  <w:num w:numId="31">
    <w:abstractNumId w:val="2"/>
  </w:num>
  <w:num w:numId="32">
    <w:abstractNumId w:val="21"/>
  </w:num>
  <w:num w:numId="33">
    <w:abstractNumId w:val="12"/>
  </w:num>
  <w:num w:numId="34">
    <w:abstractNumId w:val="17"/>
  </w:num>
  <w:num w:numId="35">
    <w:abstractNumId w:val="20"/>
  </w:num>
  <w:num w:numId="36">
    <w:abstractNumId w:val="2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3C"/>
    <w:rsid w:val="0000153C"/>
    <w:rsid w:val="00010F07"/>
    <w:rsid w:val="00020C80"/>
    <w:rsid w:val="00022990"/>
    <w:rsid w:val="0002575F"/>
    <w:rsid w:val="00025BDA"/>
    <w:rsid w:val="00026675"/>
    <w:rsid w:val="00026AC9"/>
    <w:rsid w:val="00035A39"/>
    <w:rsid w:val="00037774"/>
    <w:rsid w:val="00045A62"/>
    <w:rsid w:val="0007215A"/>
    <w:rsid w:val="00077899"/>
    <w:rsid w:val="00083791"/>
    <w:rsid w:val="000859A8"/>
    <w:rsid w:val="00085A52"/>
    <w:rsid w:val="000950C4"/>
    <w:rsid w:val="000A0B9E"/>
    <w:rsid w:val="000A2F75"/>
    <w:rsid w:val="000C6355"/>
    <w:rsid w:val="000C74D1"/>
    <w:rsid w:val="000C7D8F"/>
    <w:rsid w:val="000D3395"/>
    <w:rsid w:val="000E6241"/>
    <w:rsid w:val="000F47C3"/>
    <w:rsid w:val="001072D6"/>
    <w:rsid w:val="001144DB"/>
    <w:rsid w:val="001252B8"/>
    <w:rsid w:val="0014284A"/>
    <w:rsid w:val="00145D39"/>
    <w:rsid w:val="0015744D"/>
    <w:rsid w:val="00180230"/>
    <w:rsid w:val="00190874"/>
    <w:rsid w:val="001952B8"/>
    <w:rsid w:val="001955E3"/>
    <w:rsid w:val="001A2981"/>
    <w:rsid w:val="001B42B5"/>
    <w:rsid w:val="001C33A8"/>
    <w:rsid w:val="001E7E9C"/>
    <w:rsid w:val="001F05CC"/>
    <w:rsid w:val="00201F60"/>
    <w:rsid w:val="00202197"/>
    <w:rsid w:val="0020661E"/>
    <w:rsid w:val="002164F9"/>
    <w:rsid w:val="00222C8E"/>
    <w:rsid w:val="00235295"/>
    <w:rsid w:val="00237CFC"/>
    <w:rsid w:val="002805CD"/>
    <w:rsid w:val="00290676"/>
    <w:rsid w:val="002A255E"/>
    <w:rsid w:val="002A2F58"/>
    <w:rsid w:val="002A3A7A"/>
    <w:rsid w:val="002B0570"/>
    <w:rsid w:val="002B1C91"/>
    <w:rsid w:val="002C4956"/>
    <w:rsid w:val="002D1582"/>
    <w:rsid w:val="002D721A"/>
    <w:rsid w:val="002E5808"/>
    <w:rsid w:val="002E5AE6"/>
    <w:rsid w:val="00315B41"/>
    <w:rsid w:val="003204C8"/>
    <w:rsid w:val="00320DE2"/>
    <w:rsid w:val="0033359C"/>
    <w:rsid w:val="00337A46"/>
    <w:rsid w:val="00352E7C"/>
    <w:rsid w:val="00384E7F"/>
    <w:rsid w:val="003D1E88"/>
    <w:rsid w:val="003D367A"/>
    <w:rsid w:val="003D596E"/>
    <w:rsid w:val="003E4BA5"/>
    <w:rsid w:val="003E7D1A"/>
    <w:rsid w:val="003E7F4C"/>
    <w:rsid w:val="003F0CDC"/>
    <w:rsid w:val="003F2F77"/>
    <w:rsid w:val="003F5B44"/>
    <w:rsid w:val="00413ECE"/>
    <w:rsid w:val="00437FD6"/>
    <w:rsid w:val="00461266"/>
    <w:rsid w:val="00482E28"/>
    <w:rsid w:val="00485FD7"/>
    <w:rsid w:val="0049257D"/>
    <w:rsid w:val="00493BE1"/>
    <w:rsid w:val="0049789F"/>
    <w:rsid w:val="00497DB2"/>
    <w:rsid w:val="004A4AB9"/>
    <w:rsid w:val="004B03FE"/>
    <w:rsid w:val="004B2C3E"/>
    <w:rsid w:val="004C2865"/>
    <w:rsid w:val="004E364E"/>
    <w:rsid w:val="004E39A5"/>
    <w:rsid w:val="004F2AC4"/>
    <w:rsid w:val="00501784"/>
    <w:rsid w:val="00502E2A"/>
    <w:rsid w:val="00510820"/>
    <w:rsid w:val="00510D30"/>
    <w:rsid w:val="00520227"/>
    <w:rsid w:val="00533F9B"/>
    <w:rsid w:val="0055247A"/>
    <w:rsid w:val="00552D52"/>
    <w:rsid w:val="00553C18"/>
    <w:rsid w:val="005569EB"/>
    <w:rsid w:val="005672A8"/>
    <w:rsid w:val="00575C7E"/>
    <w:rsid w:val="00586A3F"/>
    <w:rsid w:val="0059475C"/>
    <w:rsid w:val="00597DAA"/>
    <w:rsid w:val="005A1E82"/>
    <w:rsid w:val="005D6962"/>
    <w:rsid w:val="005E3DB5"/>
    <w:rsid w:val="005F2C78"/>
    <w:rsid w:val="00606DAB"/>
    <w:rsid w:val="0061415E"/>
    <w:rsid w:val="00633338"/>
    <w:rsid w:val="006353CF"/>
    <w:rsid w:val="00664485"/>
    <w:rsid w:val="006652A3"/>
    <w:rsid w:val="006A4B9A"/>
    <w:rsid w:val="006C0158"/>
    <w:rsid w:val="006C0760"/>
    <w:rsid w:val="006D7C18"/>
    <w:rsid w:val="006E1D7E"/>
    <w:rsid w:val="006E7813"/>
    <w:rsid w:val="006F5415"/>
    <w:rsid w:val="0070271F"/>
    <w:rsid w:val="00705445"/>
    <w:rsid w:val="007067DD"/>
    <w:rsid w:val="00710659"/>
    <w:rsid w:val="00720A3D"/>
    <w:rsid w:val="00722913"/>
    <w:rsid w:val="00744DD5"/>
    <w:rsid w:val="00750074"/>
    <w:rsid w:val="007531F2"/>
    <w:rsid w:val="0075349B"/>
    <w:rsid w:val="00755EEB"/>
    <w:rsid w:val="00770D4E"/>
    <w:rsid w:val="00770DBB"/>
    <w:rsid w:val="007A3773"/>
    <w:rsid w:val="007B71DA"/>
    <w:rsid w:val="007C347D"/>
    <w:rsid w:val="007E2342"/>
    <w:rsid w:val="007E3125"/>
    <w:rsid w:val="007E38E1"/>
    <w:rsid w:val="007E4588"/>
    <w:rsid w:val="007E4ACC"/>
    <w:rsid w:val="007E512C"/>
    <w:rsid w:val="007F1083"/>
    <w:rsid w:val="007F482B"/>
    <w:rsid w:val="007F66AF"/>
    <w:rsid w:val="008028B1"/>
    <w:rsid w:val="008075D6"/>
    <w:rsid w:val="008129FD"/>
    <w:rsid w:val="00832576"/>
    <w:rsid w:val="00844613"/>
    <w:rsid w:val="008563C0"/>
    <w:rsid w:val="00865E5D"/>
    <w:rsid w:val="008746C7"/>
    <w:rsid w:val="00893FCC"/>
    <w:rsid w:val="00896A18"/>
    <w:rsid w:val="0089784A"/>
    <w:rsid w:val="008B193C"/>
    <w:rsid w:val="008B4DBE"/>
    <w:rsid w:val="008B6EE9"/>
    <w:rsid w:val="008C7287"/>
    <w:rsid w:val="008E2CEB"/>
    <w:rsid w:val="008F36B1"/>
    <w:rsid w:val="008F4825"/>
    <w:rsid w:val="008F6671"/>
    <w:rsid w:val="00917A9A"/>
    <w:rsid w:val="00922BA2"/>
    <w:rsid w:val="00923956"/>
    <w:rsid w:val="00943D58"/>
    <w:rsid w:val="009539FF"/>
    <w:rsid w:val="00954783"/>
    <w:rsid w:val="009A134D"/>
    <w:rsid w:val="009A2E3C"/>
    <w:rsid w:val="009A5ABC"/>
    <w:rsid w:val="009B2B22"/>
    <w:rsid w:val="009C2622"/>
    <w:rsid w:val="009D0C8E"/>
    <w:rsid w:val="009E436E"/>
    <w:rsid w:val="00A109C1"/>
    <w:rsid w:val="00A14C30"/>
    <w:rsid w:val="00A2467F"/>
    <w:rsid w:val="00A3440D"/>
    <w:rsid w:val="00A35283"/>
    <w:rsid w:val="00A4430E"/>
    <w:rsid w:val="00A569EC"/>
    <w:rsid w:val="00A67CF6"/>
    <w:rsid w:val="00A73815"/>
    <w:rsid w:val="00A7564A"/>
    <w:rsid w:val="00A87B6D"/>
    <w:rsid w:val="00AB3F98"/>
    <w:rsid w:val="00AB4DBF"/>
    <w:rsid w:val="00AC69AD"/>
    <w:rsid w:val="00AD0456"/>
    <w:rsid w:val="00AE47C9"/>
    <w:rsid w:val="00AE6EA9"/>
    <w:rsid w:val="00AF1981"/>
    <w:rsid w:val="00B15079"/>
    <w:rsid w:val="00B163CB"/>
    <w:rsid w:val="00B32D25"/>
    <w:rsid w:val="00B338ED"/>
    <w:rsid w:val="00B371E3"/>
    <w:rsid w:val="00B51B0A"/>
    <w:rsid w:val="00B55B7C"/>
    <w:rsid w:val="00B56104"/>
    <w:rsid w:val="00B67689"/>
    <w:rsid w:val="00B713EC"/>
    <w:rsid w:val="00B801FB"/>
    <w:rsid w:val="00B82C81"/>
    <w:rsid w:val="00B83A28"/>
    <w:rsid w:val="00B86896"/>
    <w:rsid w:val="00B908C9"/>
    <w:rsid w:val="00B9431D"/>
    <w:rsid w:val="00BA1351"/>
    <w:rsid w:val="00BA70A3"/>
    <w:rsid w:val="00BB2531"/>
    <w:rsid w:val="00BB4A2B"/>
    <w:rsid w:val="00BC390E"/>
    <w:rsid w:val="00BC49A7"/>
    <w:rsid w:val="00BD6E1E"/>
    <w:rsid w:val="00BE091D"/>
    <w:rsid w:val="00BF2601"/>
    <w:rsid w:val="00C13724"/>
    <w:rsid w:val="00C24524"/>
    <w:rsid w:val="00C3357F"/>
    <w:rsid w:val="00C33A44"/>
    <w:rsid w:val="00C41C6E"/>
    <w:rsid w:val="00C51217"/>
    <w:rsid w:val="00C57B0C"/>
    <w:rsid w:val="00C60826"/>
    <w:rsid w:val="00C6126E"/>
    <w:rsid w:val="00C621A8"/>
    <w:rsid w:val="00CD1089"/>
    <w:rsid w:val="00CF27CF"/>
    <w:rsid w:val="00D01605"/>
    <w:rsid w:val="00D1632E"/>
    <w:rsid w:val="00D221F5"/>
    <w:rsid w:val="00D309CF"/>
    <w:rsid w:val="00D34116"/>
    <w:rsid w:val="00D42757"/>
    <w:rsid w:val="00D81949"/>
    <w:rsid w:val="00D947D6"/>
    <w:rsid w:val="00D9540E"/>
    <w:rsid w:val="00D95EFA"/>
    <w:rsid w:val="00DA619B"/>
    <w:rsid w:val="00DA76D1"/>
    <w:rsid w:val="00DB5CD2"/>
    <w:rsid w:val="00DE4231"/>
    <w:rsid w:val="00E13657"/>
    <w:rsid w:val="00E17E78"/>
    <w:rsid w:val="00E3172E"/>
    <w:rsid w:val="00E3173C"/>
    <w:rsid w:val="00E35CAC"/>
    <w:rsid w:val="00E4647F"/>
    <w:rsid w:val="00E5235F"/>
    <w:rsid w:val="00E67829"/>
    <w:rsid w:val="00E7146E"/>
    <w:rsid w:val="00E74579"/>
    <w:rsid w:val="00E76AEA"/>
    <w:rsid w:val="00E8291D"/>
    <w:rsid w:val="00EA1A40"/>
    <w:rsid w:val="00EA3F1A"/>
    <w:rsid w:val="00EB7353"/>
    <w:rsid w:val="00EC697F"/>
    <w:rsid w:val="00ED0C7B"/>
    <w:rsid w:val="00EE6BC3"/>
    <w:rsid w:val="00EF2A21"/>
    <w:rsid w:val="00F151F7"/>
    <w:rsid w:val="00F15873"/>
    <w:rsid w:val="00F22A3B"/>
    <w:rsid w:val="00F356A3"/>
    <w:rsid w:val="00F506EB"/>
    <w:rsid w:val="00F54403"/>
    <w:rsid w:val="00F6527E"/>
    <w:rsid w:val="00F80BD6"/>
    <w:rsid w:val="00F82FB1"/>
    <w:rsid w:val="00F83524"/>
    <w:rsid w:val="00F868F9"/>
    <w:rsid w:val="00FA6FAB"/>
    <w:rsid w:val="00FE0D01"/>
    <w:rsid w:val="00FE2E1D"/>
    <w:rsid w:val="00FE31D7"/>
    <w:rsid w:val="00FE5D1D"/>
    <w:rsid w:val="00FE7090"/>
    <w:rsid w:val="00FF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9B66"/>
  <w15:docId w15:val="{C2C7D510-49FE-4D48-B658-EE8BF11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9A2E3C"/>
    <w:pPr>
      <w:spacing w:after="200"/>
      <w:jc w:val="center"/>
    </w:pPr>
    <w:rPr>
      <w:rFonts w:ascii="Arial" w:hAnsi="Arial"/>
      <w:b/>
      <w:bCs/>
      <w:szCs w:val="18"/>
    </w:rPr>
  </w:style>
  <w:style w:type="paragraph" w:styleId="ListParagraph">
    <w:name w:val="List Paragraph"/>
    <w:basedOn w:val="Normal"/>
    <w:uiPriority w:val="34"/>
    <w:qFormat/>
    <w:rsid w:val="009A2E3C"/>
    <w:pPr>
      <w:ind w:left="720"/>
      <w:contextualSpacing/>
    </w:pPr>
  </w:style>
  <w:style w:type="character" w:styleId="CommentReference">
    <w:name w:val="annotation reference"/>
    <w:basedOn w:val="DefaultParagraphFont"/>
    <w:uiPriority w:val="99"/>
    <w:semiHidden/>
    <w:unhideWhenUsed/>
    <w:rsid w:val="007067DD"/>
    <w:rPr>
      <w:sz w:val="16"/>
      <w:szCs w:val="16"/>
    </w:rPr>
  </w:style>
  <w:style w:type="paragraph" w:styleId="CommentText">
    <w:name w:val="annotation text"/>
    <w:basedOn w:val="Normal"/>
    <w:link w:val="CommentTextChar"/>
    <w:uiPriority w:val="99"/>
    <w:semiHidden/>
    <w:unhideWhenUsed/>
    <w:rsid w:val="007067DD"/>
    <w:rPr>
      <w:sz w:val="20"/>
      <w:szCs w:val="20"/>
    </w:rPr>
  </w:style>
  <w:style w:type="character" w:customStyle="1" w:styleId="CommentTextChar">
    <w:name w:val="Comment Text Char"/>
    <w:basedOn w:val="DefaultParagraphFont"/>
    <w:link w:val="CommentText"/>
    <w:uiPriority w:val="99"/>
    <w:semiHidden/>
    <w:rsid w:val="00706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7DD"/>
    <w:rPr>
      <w:b/>
      <w:bCs/>
    </w:rPr>
  </w:style>
  <w:style w:type="character" w:customStyle="1" w:styleId="CommentSubjectChar">
    <w:name w:val="Comment Subject Char"/>
    <w:basedOn w:val="CommentTextChar"/>
    <w:link w:val="CommentSubject"/>
    <w:uiPriority w:val="99"/>
    <w:semiHidden/>
    <w:rsid w:val="007067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6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DD"/>
    <w:rPr>
      <w:rFonts w:ascii="Segoe UI" w:eastAsia="Times New Roman" w:hAnsi="Segoe UI" w:cs="Segoe UI"/>
      <w:sz w:val="18"/>
      <w:szCs w:val="18"/>
    </w:rPr>
  </w:style>
  <w:style w:type="paragraph" w:styleId="Header">
    <w:name w:val="header"/>
    <w:basedOn w:val="Normal"/>
    <w:link w:val="HeaderChar"/>
    <w:uiPriority w:val="99"/>
    <w:unhideWhenUsed/>
    <w:rsid w:val="00705445"/>
    <w:pPr>
      <w:tabs>
        <w:tab w:val="center" w:pos="4680"/>
        <w:tab w:val="right" w:pos="9360"/>
      </w:tabs>
    </w:pPr>
  </w:style>
  <w:style w:type="character" w:customStyle="1" w:styleId="HeaderChar">
    <w:name w:val="Header Char"/>
    <w:basedOn w:val="DefaultParagraphFont"/>
    <w:link w:val="Header"/>
    <w:uiPriority w:val="99"/>
    <w:rsid w:val="007054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445"/>
    <w:pPr>
      <w:tabs>
        <w:tab w:val="center" w:pos="4680"/>
        <w:tab w:val="right" w:pos="9360"/>
      </w:tabs>
    </w:pPr>
  </w:style>
  <w:style w:type="character" w:customStyle="1" w:styleId="FooterChar">
    <w:name w:val="Footer Char"/>
    <w:basedOn w:val="DefaultParagraphFont"/>
    <w:link w:val="Footer"/>
    <w:uiPriority w:val="99"/>
    <w:rsid w:val="00705445"/>
    <w:rPr>
      <w:rFonts w:ascii="Times New Roman" w:eastAsia="Times New Roman" w:hAnsi="Times New Roman" w:cs="Times New Roman"/>
      <w:sz w:val="24"/>
      <w:szCs w:val="24"/>
    </w:rPr>
  </w:style>
  <w:style w:type="paragraph" w:customStyle="1" w:styleId="Default">
    <w:name w:val="Default"/>
    <w:basedOn w:val="Normal"/>
    <w:rsid w:val="008F36B1"/>
    <w:pPr>
      <w:autoSpaceDE w:val="0"/>
      <w:autoSpaceDN w:val="0"/>
    </w:pPr>
    <w:rPr>
      <w:rFonts w:ascii="Calibri" w:eastAsiaTheme="minorHAnsi" w:hAnsi="Calibri"/>
      <w:color w:val="000000"/>
    </w:rPr>
  </w:style>
  <w:style w:type="paragraph" w:styleId="Revision">
    <w:name w:val="Revision"/>
    <w:hidden/>
    <w:uiPriority w:val="99"/>
    <w:semiHidden/>
    <w:rsid w:val="00237CFC"/>
    <w:rPr>
      <w:rFonts w:ascii="Times New Roman" w:eastAsia="Times New Roman" w:hAnsi="Times New Roman" w:cs="Times New Roman"/>
      <w:sz w:val="24"/>
      <w:szCs w:val="24"/>
    </w:rPr>
  </w:style>
  <w:style w:type="table" w:styleId="TableGrid">
    <w:name w:val="Table Grid"/>
    <w:basedOn w:val="TableNormal"/>
    <w:rsid w:val="001952B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83791"/>
    <w:rPr>
      <w:color w:val="0563C1" w:themeColor="hyperlink"/>
      <w:u w:val="single"/>
    </w:rPr>
  </w:style>
  <w:style w:type="character" w:styleId="UnresolvedMention">
    <w:name w:val="Unresolved Mention"/>
    <w:basedOn w:val="DefaultParagraphFont"/>
    <w:uiPriority w:val="99"/>
    <w:semiHidden/>
    <w:unhideWhenUsed/>
    <w:rsid w:val="0008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246574941">
      <w:bodyDiv w:val="1"/>
      <w:marLeft w:val="0"/>
      <w:marRight w:val="0"/>
      <w:marTop w:val="0"/>
      <w:marBottom w:val="0"/>
      <w:divBdr>
        <w:top w:val="none" w:sz="0" w:space="0" w:color="auto"/>
        <w:left w:val="none" w:sz="0" w:space="0" w:color="auto"/>
        <w:bottom w:val="none" w:sz="0" w:space="0" w:color="auto"/>
        <w:right w:val="none" w:sz="0" w:space="0" w:color="auto"/>
      </w:divBdr>
    </w:div>
    <w:div w:id="431974043">
      <w:bodyDiv w:val="1"/>
      <w:marLeft w:val="0"/>
      <w:marRight w:val="0"/>
      <w:marTop w:val="0"/>
      <w:marBottom w:val="0"/>
      <w:divBdr>
        <w:top w:val="none" w:sz="0" w:space="0" w:color="auto"/>
        <w:left w:val="none" w:sz="0" w:space="0" w:color="auto"/>
        <w:bottom w:val="none" w:sz="0" w:space="0" w:color="auto"/>
        <w:right w:val="none" w:sz="0" w:space="0" w:color="auto"/>
      </w:divBdr>
    </w:div>
    <w:div w:id="1004891823">
      <w:bodyDiv w:val="1"/>
      <w:marLeft w:val="0"/>
      <w:marRight w:val="0"/>
      <w:marTop w:val="0"/>
      <w:marBottom w:val="0"/>
      <w:divBdr>
        <w:top w:val="none" w:sz="0" w:space="0" w:color="auto"/>
        <w:left w:val="none" w:sz="0" w:space="0" w:color="auto"/>
        <w:bottom w:val="none" w:sz="0" w:space="0" w:color="auto"/>
        <w:right w:val="none" w:sz="0" w:space="0" w:color="auto"/>
      </w:divBdr>
    </w:div>
    <w:div w:id="19187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e\Desktop\Part%202%20Chapter%202%20PD&amp;E%20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4079-91BD-4D0C-96F3-C87535D2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Martin County</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Bianco, Brittany</dc:creator>
  <cp:lastModifiedBy>Pritchard, Christine</cp:lastModifiedBy>
  <cp:revision>2</cp:revision>
  <cp:lastPrinted>2017-02-20T19:15:00Z</cp:lastPrinted>
  <dcterms:created xsi:type="dcterms:W3CDTF">2021-07-16T17:15:00Z</dcterms:created>
  <dcterms:modified xsi:type="dcterms:W3CDTF">2021-07-16T17:15:00Z</dcterms:modified>
</cp:coreProperties>
</file>