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CC3DF" w14:textId="77777777" w:rsidR="00D372B5" w:rsidRPr="00F95AB2" w:rsidRDefault="00DE7ED6">
      <w:pPr>
        <w:jc w:val="center"/>
        <w:rPr>
          <w:b/>
          <w:sz w:val="22"/>
          <w:szCs w:val="22"/>
        </w:rPr>
      </w:pPr>
      <w:r w:rsidRPr="00F95AB2">
        <w:rPr>
          <w:b/>
          <w:sz w:val="22"/>
          <w:szCs w:val="22"/>
        </w:rPr>
        <w:t>ADDITIONAL STATEMENT – Local Agency Program</w:t>
      </w:r>
    </w:p>
    <w:p w14:paraId="7322FF4D" w14:textId="77777777" w:rsidR="00D372B5" w:rsidRPr="00F95AB2" w:rsidRDefault="00D372B5">
      <w:pPr>
        <w:rPr>
          <w:sz w:val="18"/>
          <w:szCs w:val="18"/>
        </w:rPr>
      </w:pPr>
    </w:p>
    <w:p w14:paraId="20A91D25" w14:textId="77777777" w:rsidR="00D372B5" w:rsidRPr="00EF29F5" w:rsidRDefault="00DE7ED6">
      <w:pPr>
        <w:jc w:val="center"/>
        <w:rPr>
          <w:sz w:val="20"/>
          <w:szCs w:val="20"/>
        </w:rPr>
      </w:pPr>
      <w:r w:rsidRPr="00F95AB2">
        <w:rPr>
          <w:b/>
          <w:sz w:val="22"/>
          <w:szCs w:val="22"/>
        </w:rPr>
        <w:t>No Additional Right of Way Required</w:t>
      </w:r>
    </w:p>
    <w:p w14:paraId="12CFDBB4" w14:textId="77777777" w:rsidR="00D372B5" w:rsidRPr="00EF29F5" w:rsidRDefault="00D372B5">
      <w:pPr>
        <w:jc w:val="center"/>
        <w:rPr>
          <w:sz w:val="20"/>
          <w:szCs w:val="20"/>
        </w:rPr>
      </w:pPr>
    </w:p>
    <w:tbl>
      <w:tblPr>
        <w:tblW w:w="11106" w:type="dxa"/>
        <w:tblCellMar>
          <w:left w:w="10" w:type="dxa"/>
          <w:right w:w="10" w:type="dxa"/>
        </w:tblCellMar>
        <w:tblLook w:val="0000" w:firstRow="0" w:lastRow="0" w:firstColumn="0" w:lastColumn="0" w:noHBand="0" w:noVBand="0"/>
      </w:tblPr>
      <w:tblGrid>
        <w:gridCol w:w="3078"/>
        <w:gridCol w:w="2070"/>
        <w:gridCol w:w="1890"/>
        <w:gridCol w:w="4068"/>
      </w:tblGrid>
      <w:tr w:rsidR="00D372B5" w:rsidRPr="00EF29F5" w14:paraId="14B79CDE" w14:textId="77777777">
        <w:trPr>
          <w:trHeight w:val="276"/>
        </w:trPr>
        <w:tc>
          <w:tcPr>
            <w:tcW w:w="3078" w:type="dxa"/>
            <w:tcMar>
              <w:top w:w="0" w:type="dxa"/>
              <w:left w:w="108" w:type="dxa"/>
              <w:bottom w:w="0" w:type="dxa"/>
              <w:right w:w="108" w:type="dxa"/>
            </w:tcMar>
            <w:vAlign w:val="bottom"/>
          </w:tcPr>
          <w:p w14:paraId="4B2C31E7" w14:textId="77777777" w:rsidR="00D372B5" w:rsidRPr="00EF29F5" w:rsidRDefault="00DE7ED6">
            <w:pPr>
              <w:rPr>
                <w:sz w:val="20"/>
                <w:szCs w:val="20"/>
              </w:rPr>
            </w:pPr>
            <w:r w:rsidRPr="00EF29F5">
              <w:rPr>
                <w:sz w:val="20"/>
                <w:szCs w:val="20"/>
              </w:rPr>
              <w:t>R/W ITEM/SEGMENT NO.:</w:t>
            </w:r>
          </w:p>
        </w:tc>
        <w:tc>
          <w:tcPr>
            <w:tcW w:w="2070" w:type="dxa"/>
            <w:tcBorders>
              <w:bottom w:val="single" w:sz="4" w:space="0" w:color="000000"/>
            </w:tcBorders>
            <w:tcMar>
              <w:top w:w="0" w:type="dxa"/>
              <w:left w:w="108" w:type="dxa"/>
              <w:bottom w:w="0" w:type="dxa"/>
              <w:right w:w="108" w:type="dxa"/>
            </w:tcMar>
            <w:vAlign w:val="bottom"/>
          </w:tcPr>
          <w:p w14:paraId="79833684" w14:textId="1641D7F3" w:rsidR="00D372B5" w:rsidRPr="00EF29F5" w:rsidRDefault="007D474C">
            <w:pPr>
              <w:rPr>
                <w:sz w:val="20"/>
                <w:szCs w:val="20"/>
              </w:rPr>
            </w:pPr>
            <w:r>
              <w:rPr>
                <w:sz w:val="20"/>
                <w:szCs w:val="20"/>
              </w:rPr>
              <w:t xml:space="preserve"> </w:t>
            </w:r>
          </w:p>
        </w:tc>
        <w:tc>
          <w:tcPr>
            <w:tcW w:w="1890" w:type="dxa"/>
            <w:tcMar>
              <w:top w:w="0" w:type="dxa"/>
              <w:left w:w="108" w:type="dxa"/>
              <w:bottom w:w="0" w:type="dxa"/>
              <w:right w:w="108" w:type="dxa"/>
            </w:tcMar>
            <w:vAlign w:val="bottom"/>
          </w:tcPr>
          <w:p w14:paraId="39CF70B9" w14:textId="77777777" w:rsidR="00D372B5" w:rsidRPr="00EF29F5" w:rsidRDefault="00DE7ED6">
            <w:pPr>
              <w:rPr>
                <w:sz w:val="20"/>
                <w:szCs w:val="20"/>
              </w:rPr>
            </w:pPr>
            <w:r w:rsidRPr="00EF29F5">
              <w:rPr>
                <w:sz w:val="20"/>
                <w:szCs w:val="20"/>
              </w:rPr>
              <w:t>STATE ROAD:</w:t>
            </w:r>
          </w:p>
        </w:tc>
        <w:tc>
          <w:tcPr>
            <w:tcW w:w="4068" w:type="dxa"/>
            <w:tcBorders>
              <w:bottom w:val="single" w:sz="4" w:space="0" w:color="000000"/>
            </w:tcBorders>
            <w:tcMar>
              <w:top w:w="0" w:type="dxa"/>
              <w:left w:w="108" w:type="dxa"/>
              <w:bottom w:w="0" w:type="dxa"/>
              <w:right w:w="108" w:type="dxa"/>
            </w:tcMar>
            <w:vAlign w:val="bottom"/>
          </w:tcPr>
          <w:p w14:paraId="66242BF7" w14:textId="5F30AD9E" w:rsidR="00D372B5" w:rsidRPr="00EF29F5" w:rsidRDefault="00D372B5">
            <w:pPr>
              <w:rPr>
                <w:sz w:val="20"/>
                <w:szCs w:val="20"/>
              </w:rPr>
            </w:pPr>
          </w:p>
        </w:tc>
      </w:tr>
      <w:tr w:rsidR="00D372B5" w:rsidRPr="00EF29F5" w14:paraId="6C1C24D8" w14:textId="77777777">
        <w:trPr>
          <w:trHeight w:val="276"/>
        </w:trPr>
        <w:tc>
          <w:tcPr>
            <w:tcW w:w="3078" w:type="dxa"/>
            <w:tcMar>
              <w:top w:w="0" w:type="dxa"/>
              <w:left w:w="108" w:type="dxa"/>
              <w:bottom w:w="0" w:type="dxa"/>
              <w:right w:w="108" w:type="dxa"/>
            </w:tcMar>
            <w:vAlign w:val="bottom"/>
          </w:tcPr>
          <w:p w14:paraId="6309A6F8" w14:textId="77777777" w:rsidR="00D372B5" w:rsidRPr="00EF29F5" w:rsidRDefault="00DE7ED6">
            <w:pPr>
              <w:rPr>
                <w:sz w:val="20"/>
                <w:szCs w:val="20"/>
              </w:rPr>
            </w:pPr>
            <w:r w:rsidRPr="00EF29F5">
              <w:rPr>
                <w:sz w:val="20"/>
                <w:szCs w:val="20"/>
              </w:rPr>
              <w:t>CONST. ITEM SEGMENT NO.:</w:t>
            </w:r>
          </w:p>
        </w:tc>
        <w:tc>
          <w:tcPr>
            <w:tcW w:w="2070" w:type="dxa"/>
            <w:tcBorders>
              <w:top w:val="single" w:sz="4" w:space="0" w:color="000000"/>
              <w:bottom w:val="single" w:sz="4" w:space="0" w:color="000000"/>
            </w:tcBorders>
            <w:tcMar>
              <w:top w:w="0" w:type="dxa"/>
              <w:left w:w="108" w:type="dxa"/>
              <w:bottom w:w="0" w:type="dxa"/>
              <w:right w:w="108" w:type="dxa"/>
            </w:tcMar>
            <w:vAlign w:val="bottom"/>
          </w:tcPr>
          <w:p w14:paraId="04576C63" w14:textId="770645CA" w:rsidR="00D372B5" w:rsidRPr="00EF29F5" w:rsidRDefault="00443A2F">
            <w:pPr>
              <w:rPr>
                <w:sz w:val="20"/>
                <w:szCs w:val="20"/>
              </w:rPr>
            </w:pPr>
            <w:r>
              <w:rPr>
                <w:sz w:val="20"/>
                <w:szCs w:val="20"/>
              </w:rPr>
              <w:t xml:space="preserve">  </w:t>
            </w:r>
          </w:p>
        </w:tc>
        <w:tc>
          <w:tcPr>
            <w:tcW w:w="1890" w:type="dxa"/>
            <w:tcMar>
              <w:top w:w="0" w:type="dxa"/>
              <w:left w:w="108" w:type="dxa"/>
              <w:bottom w:w="0" w:type="dxa"/>
              <w:right w:w="108" w:type="dxa"/>
            </w:tcMar>
            <w:vAlign w:val="bottom"/>
          </w:tcPr>
          <w:p w14:paraId="28E5C1D9" w14:textId="77777777" w:rsidR="00D372B5" w:rsidRPr="00EF29F5" w:rsidRDefault="00DE7ED6">
            <w:pPr>
              <w:rPr>
                <w:sz w:val="20"/>
                <w:szCs w:val="20"/>
              </w:rPr>
            </w:pPr>
            <w:r w:rsidRPr="00EF29F5">
              <w:rPr>
                <w:sz w:val="20"/>
                <w:szCs w:val="20"/>
              </w:rPr>
              <w:t>DESCRIPTION:</w:t>
            </w:r>
          </w:p>
        </w:tc>
        <w:tc>
          <w:tcPr>
            <w:tcW w:w="4068" w:type="dxa"/>
            <w:tcBorders>
              <w:top w:val="single" w:sz="4" w:space="0" w:color="000000"/>
              <w:bottom w:val="single" w:sz="4" w:space="0" w:color="000000"/>
            </w:tcBorders>
            <w:tcMar>
              <w:top w:w="0" w:type="dxa"/>
              <w:left w:w="108" w:type="dxa"/>
              <w:bottom w:w="0" w:type="dxa"/>
              <w:right w:w="108" w:type="dxa"/>
            </w:tcMar>
            <w:vAlign w:val="bottom"/>
          </w:tcPr>
          <w:p w14:paraId="114A57EF" w14:textId="69817524" w:rsidR="00D372B5" w:rsidRPr="00EF29F5" w:rsidRDefault="00D372B5">
            <w:pPr>
              <w:rPr>
                <w:sz w:val="20"/>
                <w:szCs w:val="20"/>
              </w:rPr>
            </w:pPr>
          </w:p>
        </w:tc>
      </w:tr>
      <w:tr w:rsidR="00D372B5" w:rsidRPr="00EF29F5" w14:paraId="5B46D25D" w14:textId="77777777" w:rsidTr="00217440">
        <w:trPr>
          <w:trHeight w:val="287"/>
        </w:trPr>
        <w:tc>
          <w:tcPr>
            <w:tcW w:w="3078" w:type="dxa"/>
            <w:tcMar>
              <w:top w:w="0" w:type="dxa"/>
              <w:left w:w="108" w:type="dxa"/>
              <w:bottom w:w="0" w:type="dxa"/>
              <w:right w:w="108" w:type="dxa"/>
            </w:tcMar>
            <w:vAlign w:val="bottom"/>
          </w:tcPr>
          <w:p w14:paraId="0EBE5514" w14:textId="77777777" w:rsidR="00D372B5" w:rsidRPr="00EF29F5" w:rsidRDefault="00DE7ED6">
            <w:pPr>
              <w:rPr>
                <w:sz w:val="20"/>
                <w:szCs w:val="20"/>
              </w:rPr>
            </w:pPr>
            <w:r w:rsidRPr="00EF29F5">
              <w:rPr>
                <w:sz w:val="20"/>
                <w:szCs w:val="20"/>
              </w:rPr>
              <w:t>F.A.P. NO.:</w:t>
            </w:r>
          </w:p>
        </w:tc>
        <w:tc>
          <w:tcPr>
            <w:tcW w:w="2070" w:type="dxa"/>
            <w:tcBorders>
              <w:top w:val="single" w:sz="4" w:space="0" w:color="000000"/>
              <w:bottom w:val="single" w:sz="4" w:space="0" w:color="000000"/>
            </w:tcBorders>
            <w:tcMar>
              <w:top w:w="0" w:type="dxa"/>
              <w:left w:w="108" w:type="dxa"/>
              <w:bottom w:w="0" w:type="dxa"/>
              <w:right w:w="108" w:type="dxa"/>
            </w:tcMar>
            <w:vAlign w:val="bottom"/>
          </w:tcPr>
          <w:p w14:paraId="36D2953E" w14:textId="46B03F48" w:rsidR="00D372B5" w:rsidRPr="00EF29F5" w:rsidRDefault="00D372B5">
            <w:pPr>
              <w:rPr>
                <w:sz w:val="20"/>
                <w:szCs w:val="20"/>
              </w:rPr>
            </w:pPr>
          </w:p>
        </w:tc>
        <w:tc>
          <w:tcPr>
            <w:tcW w:w="1890" w:type="dxa"/>
            <w:tcMar>
              <w:top w:w="0" w:type="dxa"/>
              <w:left w:w="108" w:type="dxa"/>
              <w:bottom w:w="0" w:type="dxa"/>
              <w:right w:w="108" w:type="dxa"/>
            </w:tcMar>
            <w:vAlign w:val="bottom"/>
          </w:tcPr>
          <w:p w14:paraId="47B42F1C" w14:textId="77777777" w:rsidR="00D372B5" w:rsidRPr="00EF29F5" w:rsidRDefault="00D372B5">
            <w:pPr>
              <w:rPr>
                <w:sz w:val="20"/>
                <w:szCs w:val="20"/>
              </w:rPr>
            </w:pPr>
          </w:p>
        </w:tc>
        <w:tc>
          <w:tcPr>
            <w:tcW w:w="4068" w:type="dxa"/>
            <w:tcBorders>
              <w:top w:val="single" w:sz="4" w:space="0" w:color="000000"/>
              <w:bottom w:val="single" w:sz="4" w:space="0" w:color="000000"/>
            </w:tcBorders>
            <w:tcMar>
              <w:top w:w="0" w:type="dxa"/>
              <w:left w:w="108" w:type="dxa"/>
              <w:bottom w:w="0" w:type="dxa"/>
              <w:right w:w="108" w:type="dxa"/>
            </w:tcMar>
            <w:vAlign w:val="bottom"/>
          </w:tcPr>
          <w:p w14:paraId="668018DD" w14:textId="2677D1C1" w:rsidR="00D372B5" w:rsidRPr="00EF29F5" w:rsidRDefault="00D372B5">
            <w:pPr>
              <w:rPr>
                <w:sz w:val="20"/>
                <w:szCs w:val="20"/>
              </w:rPr>
            </w:pPr>
          </w:p>
        </w:tc>
      </w:tr>
      <w:tr w:rsidR="00D372B5" w:rsidRPr="00EF29F5" w14:paraId="5B71F2DF" w14:textId="77777777">
        <w:trPr>
          <w:trHeight w:val="276"/>
        </w:trPr>
        <w:tc>
          <w:tcPr>
            <w:tcW w:w="3078" w:type="dxa"/>
            <w:tcMar>
              <w:top w:w="0" w:type="dxa"/>
              <w:left w:w="108" w:type="dxa"/>
              <w:bottom w:w="0" w:type="dxa"/>
              <w:right w:w="108" w:type="dxa"/>
            </w:tcMar>
            <w:vAlign w:val="bottom"/>
          </w:tcPr>
          <w:p w14:paraId="47013232" w14:textId="77777777" w:rsidR="00D372B5" w:rsidRPr="00EF29F5" w:rsidRDefault="00DE7ED6">
            <w:pPr>
              <w:rPr>
                <w:sz w:val="20"/>
                <w:szCs w:val="20"/>
              </w:rPr>
            </w:pPr>
            <w:r w:rsidRPr="00EF29F5">
              <w:rPr>
                <w:sz w:val="20"/>
                <w:szCs w:val="20"/>
              </w:rPr>
              <w:t>PREFERRED LETTING DATE:</w:t>
            </w:r>
          </w:p>
        </w:tc>
        <w:tc>
          <w:tcPr>
            <w:tcW w:w="2070" w:type="dxa"/>
            <w:tcBorders>
              <w:top w:val="single" w:sz="4" w:space="0" w:color="000000"/>
              <w:bottom w:val="single" w:sz="4" w:space="0" w:color="000000"/>
            </w:tcBorders>
            <w:tcMar>
              <w:top w:w="0" w:type="dxa"/>
              <w:left w:w="108" w:type="dxa"/>
              <w:bottom w:w="0" w:type="dxa"/>
              <w:right w:w="108" w:type="dxa"/>
            </w:tcMar>
            <w:vAlign w:val="bottom"/>
          </w:tcPr>
          <w:p w14:paraId="13EF7E09" w14:textId="72789262" w:rsidR="005D184C" w:rsidRPr="00EF29F5" w:rsidRDefault="005D184C">
            <w:pPr>
              <w:rPr>
                <w:sz w:val="20"/>
                <w:szCs w:val="20"/>
              </w:rPr>
            </w:pPr>
          </w:p>
        </w:tc>
        <w:tc>
          <w:tcPr>
            <w:tcW w:w="1890" w:type="dxa"/>
            <w:tcMar>
              <w:top w:w="0" w:type="dxa"/>
              <w:left w:w="108" w:type="dxa"/>
              <w:bottom w:w="0" w:type="dxa"/>
              <w:right w:w="108" w:type="dxa"/>
            </w:tcMar>
            <w:vAlign w:val="bottom"/>
          </w:tcPr>
          <w:p w14:paraId="65C2D8E3" w14:textId="77777777" w:rsidR="00D372B5" w:rsidRPr="00EF29F5" w:rsidRDefault="00DE7ED6">
            <w:pPr>
              <w:rPr>
                <w:sz w:val="20"/>
                <w:szCs w:val="20"/>
              </w:rPr>
            </w:pPr>
            <w:r w:rsidRPr="00EF29F5">
              <w:rPr>
                <w:sz w:val="20"/>
                <w:szCs w:val="20"/>
              </w:rPr>
              <w:t>LOCAL AGENCY:</w:t>
            </w:r>
          </w:p>
        </w:tc>
        <w:tc>
          <w:tcPr>
            <w:tcW w:w="4068" w:type="dxa"/>
            <w:tcBorders>
              <w:top w:val="single" w:sz="4" w:space="0" w:color="000000"/>
              <w:bottom w:val="single" w:sz="4" w:space="0" w:color="000000"/>
            </w:tcBorders>
            <w:tcMar>
              <w:top w:w="0" w:type="dxa"/>
              <w:left w:w="108" w:type="dxa"/>
              <w:bottom w:w="0" w:type="dxa"/>
              <w:right w:w="108" w:type="dxa"/>
            </w:tcMar>
            <w:vAlign w:val="bottom"/>
          </w:tcPr>
          <w:p w14:paraId="7F077073" w14:textId="1694A2A7" w:rsidR="00D372B5" w:rsidRPr="00EF29F5" w:rsidRDefault="00D372B5">
            <w:pPr>
              <w:rPr>
                <w:sz w:val="20"/>
                <w:szCs w:val="20"/>
              </w:rPr>
            </w:pPr>
          </w:p>
        </w:tc>
      </w:tr>
    </w:tbl>
    <w:p w14:paraId="3D7F4208" w14:textId="77777777" w:rsidR="00D372B5" w:rsidRPr="00EF29F5" w:rsidRDefault="00D372B5">
      <w:pPr>
        <w:jc w:val="right"/>
        <w:rPr>
          <w:sz w:val="20"/>
          <w:szCs w:val="20"/>
        </w:rPr>
      </w:pPr>
    </w:p>
    <w:p w14:paraId="561511C2" w14:textId="77777777" w:rsidR="00D372B5" w:rsidRPr="00EF29F5" w:rsidRDefault="00DE7ED6">
      <w:pPr>
        <w:jc w:val="both"/>
        <w:rPr>
          <w:sz w:val="20"/>
          <w:szCs w:val="20"/>
        </w:rPr>
      </w:pPr>
      <w:r w:rsidRPr="00EF29F5">
        <w:rPr>
          <w:sz w:val="20"/>
          <w:szCs w:val="20"/>
        </w:rPr>
        <w:t>The following interests in land (Right of Way) will NOT be required for the construction of this project.</w:t>
      </w:r>
    </w:p>
    <w:p w14:paraId="01572C0D" w14:textId="77777777" w:rsidR="00D372B5" w:rsidRPr="00EF29F5" w:rsidRDefault="00D372B5">
      <w:pPr>
        <w:jc w:val="both"/>
        <w:rPr>
          <w:sz w:val="20"/>
          <w:szCs w:val="20"/>
        </w:rPr>
      </w:pPr>
    </w:p>
    <w:bookmarkStart w:id="0" w:name="Check1"/>
    <w:bookmarkEnd w:id="0"/>
    <w:p w14:paraId="0841A9C5" w14:textId="687286FE" w:rsidR="00D372B5" w:rsidRPr="00EF29F5" w:rsidRDefault="00000000">
      <w:pPr>
        <w:ind w:left="720" w:hanging="720"/>
        <w:jc w:val="both"/>
        <w:rPr>
          <w:sz w:val="20"/>
          <w:szCs w:val="20"/>
        </w:rPr>
      </w:pPr>
      <w:sdt>
        <w:sdtPr>
          <w:rPr>
            <w:sz w:val="20"/>
            <w:szCs w:val="20"/>
          </w:rPr>
          <w:id w:val="951903672"/>
          <w14:checkbox>
            <w14:checked w14:val="0"/>
            <w14:checkedState w14:val="2612" w14:font="MS Gothic"/>
            <w14:uncheckedState w14:val="2610" w14:font="MS Gothic"/>
          </w14:checkbox>
        </w:sdtPr>
        <w:sdtContent>
          <w:r w:rsidR="009E0C56">
            <w:rPr>
              <w:rFonts w:ascii="MS Gothic" w:eastAsia="MS Gothic" w:hAnsi="MS Gothic" w:hint="eastAsia"/>
              <w:sz w:val="20"/>
              <w:szCs w:val="20"/>
            </w:rPr>
            <w:t>☐</w:t>
          </w:r>
        </w:sdtContent>
      </w:sdt>
      <w:r w:rsidR="00DE7ED6" w:rsidRPr="00EF29F5">
        <w:rPr>
          <w:sz w:val="20"/>
          <w:szCs w:val="20"/>
        </w:rPr>
        <w:tab/>
        <w:t>Fee Title – land on which a permanent improvement is to be placed and maintained.</w:t>
      </w:r>
    </w:p>
    <w:p w14:paraId="5A1AA323" w14:textId="77777777" w:rsidR="00D372B5" w:rsidRPr="00EF29F5" w:rsidRDefault="00D372B5">
      <w:pPr>
        <w:ind w:left="720"/>
        <w:jc w:val="both"/>
        <w:rPr>
          <w:sz w:val="20"/>
          <w:szCs w:val="20"/>
        </w:rPr>
      </w:pPr>
    </w:p>
    <w:p w14:paraId="4AF16060" w14:textId="7A61E1E5" w:rsidR="00D372B5" w:rsidRPr="00EF29F5" w:rsidRDefault="00000000">
      <w:pPr>
        <w:ind w:left="720" w:hanging="720"/>
        <w:jc w:val="both"/>
        <w:rPr>
          <w:sz w:val="20"/>
          <w:szCs w:val="20"/>
        </w:rPr>
      </w:pPr>
      <w:sdt>
        <w:sdtPr>
          <w:rPr>
            <w:sz w:val="20"/>
            <w:szCs w:val="20"/>
          </w:rPr>
          <w:id w:val="1326314013"/>
          <w14:checkbox>
            <w14:checked w14:val="0"/>
            <w14:checkedState w14:val="2612" w14:font="MS Gothic"/>
            <w14:uncheckedState w14:val="2610" w14:font="MS Gothic"/>
          </w14:checkbox>
        </w:sdtPr>
        <w:sdtContent>
          <w:r w:rsidR="009E0C56">
            <w:rPr>
              <w:rFonts w:ascii="MS Gothic" w:eastAsia="MS Gothic" w:hAnsi="MS Gothic" w:hint="eastAsia"/>
              <w:sz w:val="20"/>
              <w:szCs w:val="20"/>
            </w:rPr>
            <w:t>☐</w:t>
          </w:r>
        </w:sdtContent>
      </w:sdt>
      <w:r w:rsidR="00DE7ED6" w:rsidRPr="00EF29F5">
        <w:rPr>
          <w:sz w:val="20"/>
          <w:szCs w:val="20"/>
        </w:rPr>
        <w:tab/>
        <w:t>Perpetual Easement – may be used when permanent improvement is to be constructed and maintained on a parcel for which acquisition of fee title is impractical.</w:t>
      </w:r>
    </w:p>
    <w:p w14:paraId="290B1F30" w14:textId="77777777" w:rsidR="00D372B5" w:rsidRPr="00EF29F5" w:rsidRDefault="00D372B5">
      <w:pPr>
        <w:ind w:left="720"/>
        <w:jc w:val="both"/>
        <w:rPr>
          <w:sz w:val="20"/>
          <w:szCs w:val="20"/>
        </w:rPr>
      </w:pPr>
    </w:p>
    <w:p w14:paraId="2AB845E3" w14:textId="6F8EE6E9" w:rsidR="00D372B5" w:rsidRPr="00EF29F5" w:rsidRDefault="00000000">
      <w:pPr>
        <w:ind w:left="720" w:hanging="720"/>
        <w:jc w:val="both"/>
        <w:rPr>
          <w:sz w:val="20"/>
          <w:szCs w:val="20"/>
        </w:rPr>
      </w:pPr>
      <w:sdt>
        <w:sdtPr>
          <w:rPr>
            <w:sz w:val="20"/>
            <w:szCs w:val="20"/>
          </w:rPr>
          <w:id w:val="1761569241"/>
          <w14:checkbox>
            <w14:checked w14:val="0"/>
            <w14:checkedState w14:val="2612" w14:font="MS Gothic"/>
            <w14:uncheckedState w14:val="2610" w14:font="MS Gothic"/>
          </w14:checkbox>
        </w:sdtPr>
        <w:sdtContent>
          <w:r w:rsidR="00586796">
            <w:rPr>
              <w:rFonts w:ascii="MS Gothic" w:eastAsia="MS Gothic" w:hAnsi="MS Gothic" w:hint="eastAsia"/>
              <w:sz w:val="20"/>
              <w:szCs w:val="20"/>
            </w:rPr>
            <w:t>☐</w:t>
          </w:r>
        </w:sdtContent>
      </w:sdt>
      <w:r w:rsidR="00DE7ED6" w:rsidRPr="00EF29F5">
        <w:rPr>
          <w:sz w:val="20"/>
          <w:szCs w:val="20"/>
        </w:rPr>
        <w:tab/>
        <w:t>Temporary Easement – used when it is necessary to temporarily occupy a parcel.  No improvement that is a permanent part of the transportation facility or that requires maintenance beyond the term of the easement will be constructed on the temporary easement.</w:t>
      </w:r>
    </w:p>
    <w:p w14:paraId="7A5DD9F2" w14:textId="77777777" w:rsidR="00D372B5" w:rsidRPr="00EF29F5" w:rsidRDefault="00D372B5">
      <w:pPr>
        <w:ind w:left="720"/>
        <w:jc w:val="both"/>
        <w:rPr>
          <w:sz w:val="20"/>
          <w:szCs w:val="20"/>
        </w:rPr>
      </w:pPr>
    </w:p>
    <w:p w14:paraId="7D7F19DD" w14:textId="299FB356" w:rsidR="00D372B5" w:rsidRPr="00EF29F5" w:rsidRDefault="00892AAE">
      <w:pPr>
        <w:jc w:val="both"/>
        <w:rPr>
          <w:sz w:val="20"/>
          <w:szCs w:val="20"/>
        </w:rPr>
      </w:pPr>
      <w:r>
        <w:rPr>
          <w:sz w:val="20"/>
          <w:szCs w:val="20"/>
        </w:rPr>
        <w:t>Execution</w:t>
      </w:r>
      <w:r w:rsidR="00DE7ED6" w:rsidRPr="00EF29F5">
        <w:rPr>
          <w:sz w:val="20"/>
          <w:szCs w:val="20"/>
        </w:rPr>
        <w:t xml:space="preserve"> below acknowledges that the following applies:</w:t>
      </w:r>
    </w:p>
    <w:p w14:paraId="1010245B" w14:textId="77777777" w:rsidR="00D372B5" w:rsidRPr="00EF29F5" w:rsidRDefault="00D372B5">
      <w:pPr>
        <w:ind w:left="720"/>
        <w:jc w:val="both"/>
        <w:rPr>
          <w:rFonts w:cs="Arial"/>
          <w:sz w:val="20"/>
          <w:szCs w:val="20"/>
        </w:rPr>
      </w:pPr>
    </w:p>
    <w:p w14:paraId="564F6E48" w14:textId="32D98EA8" w:rsidR="00D372B5" w:rsidRPr="00EF29F5" w:rsidRDefault="00892AAE">
      <w:pPr>
        <w:numPr>
          <w:ilvl w:val="0"/>
          <w:numId w:val="1"/>
        </w:numPr>
        <w:suppressAutoHyphens w:val="0"/>
        <w:jc w:val="both"/>
        <w:textAlignment w:val="center"/>
        <w:rPr>
          <w:rFonts w:cs="Arial"/>
          <w:sz w:val="20"/>
          <w:szCs w:val="20"/>
        </w:rPr>
      </w:pPr>
      <w:r w:rsidRPr="00EF29F5">
        <w:rPr>
          <w:sz w:val="20"/>
          <w:szCs w:val="20"/>
        </w:rPr>
        <w:t xml:space="preserve">If the project requires one or </w:t>
      </w:r>
      <w:r w:rsidRPr="002B699B">
        <w:rPr>
          <w:sz w:val="20"/>
          <w:szCs w:val="20"/>
        </w:rPr>
        <w:t xml:space="preserve">more </w:t>
      </w:r>
      <w:r w:rsidR="006D4F41" w:rsidRPr="002B699B">
        <w:rPr>
          <w:sz w:val="20"/>
          <w:szCs w:val="20"/>
        </w:rPr>
        <w:t xml:space="preserve">right of way related </w:t>
      </w:r>
      <w:r w:rsidRPr="002B699B">
        <w:rPr>
          <w:sz w:val="20"/>
          <w:szCs w:val="20"/>
        </w:rPr>
        <w:t>permits</w:t>
      </w:r>
      <w:r w:rsidRPr="00EF29F5">
        <w:rPr>
          <w:sz w:val="20"/>
          <w:szCs w:val="20"/>
        </w:rPr>
        <w:t xml:space="preserve"> that are revocable by the permitting entity</w:t>
      </w:r>
      <w:r>
        <w:rPr>
          <w:sz w:val="20"/>
          <w:szCs w:val="20"/>
        </w:rPr>
        <w:t xml:space="preserve"> </w:t>
      </w:r>
      <w:r>
        <w:rPr>
          <w:rFonts w:cs="Arial"/>
          <w:sz w:val="20"/>
          <w:szCs w:val="20"/>
        </w:rPr>
        <w:t xml:space="preserve">and the </w:t>
      </w:r>
      <w:r w:rsidRPr="00892AAE">
        <w:rPr>
          <w:rFonts w:cs="Arial"/>
          <w:sz w:val="20"/>
          <w:szCs w:val="20"/>
        </w:rPr>
        <w:t>permitting entity's needs require the removal of the project facility or any portion of it, either</w:t>
      </w:r>
      <w:r w:rsidR="00DE7ED6" w:rsidRPr="00EF29F5">
        <w:rPr>
          <w:rFonts w:cs="Arial"/>
          <w:sz w:val="20"/>
          <w:szCs w:val="20"/>
        </w:rPr>
        <w:t>:</w:t>
      </w:r>
    </w:p>
    <w:p w14:paraId="404694FA" w14:textId="77777777" w:rsidR="00D372B5" w:rsidRPr="00EF29F5" w:rsidRDefault="00D372B5">
      <w:pPr>
        <w:suppressAutoHyphens w:val="0"/>
        <w:ind w:left="720"/>
        <w:jc w:val="both"/>
        <w:textAlignment w:val="center"/>
        <w:rPr>
          <w:rFonts w:cs="Arial"/>
          <w:sz w:val="20"/>
          <w:szCs w:val="20"/>
        </w:rPr>
      </w:pPr>
    </w:p>
    <w:p w14:paraId="6ECE05F9" w14:textId="77777777" w:rsidR="00D372B5" w:rsidRPr="00EF29F5" w:rsidRDefault="00DE7ED6">
      <w:pPr>
        <w:numPr>
          <w:ilvl w:val="1"/>
          <w:numId w:val="1"/>
        </w:numPr>
        <w:tabs>
          <w:tab w:val="left" w:pos="1080"/>
        </w:tabs>
        <w:suppressAutoHyphens w:val="0"/>
        <w:ind w:left="1080"/>
        <w:jc w:val="both"/>
        <w:textAlignment w:val="center"/>
        <w:rPr>
          <w:sz w:val="20"/>
          <w:szCs w:val="20"/>
        </w:rPr>
      </w:pPr>
      <w:r w:rsidRPr="00EF29F5">
        <w:rPr>
          <w:rFonts w:cs="Arial"/>
          <w:sz w:val="20"/>
          <w:szCs w:val="20"/>
        </w:rPr>
        <w:t xml:space="preserve">The facility would be reconstructed or relocated in such a way as to continue serving the same need (e.g., connectivity for pedestrians) at the Agency’s expense and a funding source would be made available; </w:t>
      </w:r>
      <w:r w:rsidRPr="00EF29F5">
        <w:rPr>
          <w:rFonts w:cs="Arial"/>
          <w:sz w:val="20"/>
          <w:szCs w:val="20"/>
          <w:u w:val="single"/>
        </w:rPr>
        <w:t>or</w:t>
      </w:r>
    </w:p>
    <w:p w14:paraId="70C80269" w14:textId="47D88A2E" w:rsidR="00D372B5" w:rsidRPr="00EF29F5" w:rsidRDefault="00DE7ED6">
      <w:pPr>
        <w:numPr>
          <w:ilvl w:val="1"/>
          <w:numId w:val="1"/>
        </w:numPr>
        <w:tabs>
          <w:tab w:val="left" w:pos="1080"/>
        </w:tabs>
        <w:suppressAutoHyphens w:val="0"/>
        <w:ind w:left="1080"/>
        <w:jc w:val="both"/>
        <w:textAlignment w:val="center"/>
        <w:rPr>
          <w:rFonts w:cs="Arial"/>
          <w:sz w:val="20"/>
          <w:szCs w:val="20"/>
        </w:rPr>
      </w:pPr>
      <w:r w:rsidRPr="00EF29F5">
        <w:rPr>
          <w:rFonts w:cs="Arial"/>
          <w:sz w:val="20"/>
          <w:szCs w:val="20"/>
        </w:rPr>
        <w:t>Federal funds would be repaid, again at the Agency’s expense.  The useful life of the facility would be determined and a schedule for repayment developed (i.e., the amount of repayment necessary for each year of the remaining useful life of the facility at the time of its removal).</w:t>
      </w:r>
      <w:r w:rsidR="00193052">
        <w:rPr>
          <w:rFonts w:cs="Arial"/>
          <w:sz w:val="20"/>
          <w:szCs w:val="20"/>
        </w:rPr>
        <w:t xml:space="preserve"> </w:t>
      </w:r>
    </w:p>
    <w:p w14:paraId="07592545" w14:textId="77777777" w:rsidR="00EF29F5" w:rsidRPr="00EF29F5" w:rsidRDefault="00EF29F5" w:rsidP="00EF29F5">
      <w:pPr>
        <w:tabs>
          <w:tab w:val="left" w:pos="1080"/>
        </w:tabs>
        <w:suppressAutoHyphens w:val="0"/>
        <w:ind w:left="360"/>
        <w:jc w:val="both"/>
        <w:textAlignment w:val="center"/>
        <w:rPr>
          <w:rFonts w:cs="Arial"/>
          <w:sz w:val="20"/>
          <w:szCs w:val="20"/>
        </w:rPr>
      </w:pPr>
    </w:p>
    <w:p w14:paraId="506CC588" w14:textId="2938804E" w:rsidR="00EF29F5" w:rsidRPr="00F95AB2" w:rsidRDefault="00EF29F5" w:rsidP="00EF29F5">
      <w:pPr>
        <w:numPr>
          <w:ilvl w:val="0"/>
          <w:numId w:val="1"/>
        </w:numPr>
        <w:tabs>
          <w:tab w:val="left" w:pos="1080"/>
        </w:tabs>
        <w:suppressAutoHyphens w:val="0"/>
        <w:jc w:val="both"/>
        <w:textAlignment w:val="center"/>
        <w:rPr>
          <w:rFonts w:cs="Arial"/>
          <w:sz w:val="20"/>
          <w:szCs w:val="20"/>
        </w:rPr>
      </w:pPr>
      <w:r w:rsidRPr="00F95AB2">
        <w:rPr>
          <w:rFonts w:cs="Arial"/>
          <w:sz w:val="20"/>
          <w:szCs w:val="20"/>
        </w:rPr>
        <w:t xml:space="preserve">The Agency is in possession of all rights necessary for the construction </w:t>
      </w:r>
      <w:r w:rsidR="0095718E" w:rsidRPr="00F95AB2">
        <w:rPr>
          <w:rFonts w:cs="Arial"/>
          <w:sz w:val="20"/>
          <w:szCs w:val="20"/>
        </w:rPr>
        <w:t xml:space="preserve">and maintenance </w:t>
      </w:r>
      <w:r w:rsidRPr="00F95AB2">
        <w:rPr>
          <w:rFonts w:cs="Arial"/>
          <w:sz w:val="20"/>
          <w:szCs w:val="20"/>
        </w:rPr>
        <w:t xml:space="preserve">of improvements upon property </w:t>
      </w:r>
      <w:r w:rsidR="0095718E" w:rsidRPr="00F95AB2">
        <w:rPr>
          <w:rFonts w:cs="Arial"/>
          <w:sz w:val="20"/>
          <w:szCs w:val="20"/>
        </w:rPr>
        <w:t>that</w:t>
      </w:r>
      <w:r w:rsidRPr="00F95AB2">
        <w:rPr>
          <w:rFonts w:cs="Arial"/>
          <w:sz w:val="20"/>
          <w:szCs w:val="20"/>
        </w:rPr>
        <w:t xml:space="preserve"> is not </w:t>
      </w:r>
      <w:r w:rsidR="0095718E" w:rsidRPr="00F95AB2">
        <w:rPr>
          <w:rFonts w:cs="Arial"/>
          <w:sz w:val="20"/>
          <w:szCs w:val="20"/>
        </w:rPr>
        <w:t>owned by the</w:t>
      </w:r>
      <w:r w:rsidRPr="00F95AB2">
        <w:rPr>
          <w:rFonts w:cs="Arial"/>
          <w:sz w:val="20"/>
          <w:szCs w:val="20"/>
        </w:rPr>
        <w:t xml:space="preserve"> Agency </w:t>
      </w:r>
      <w:r w:rsidR="0095718E" w:rsidRPr="00F95AB2">
        <w:rPr>
          <w:rFonts w:cs="Arial"/>
          <w:sz w:val="20"/>
          <w:szCs w:val="20"/>
        </w:rPr>
        <w:t>in fee</w:t>
      </w:r>
      <w:r w:rsidRPr="00F95AB2">
        <w:rPr>
          <w:rFonts w:cs="Arial"/>
          <w:sz w:val="20"/>
          <w:szCs w:val="20"/>
        </w:rPr>
        <w:t xml:space="preserve">. </w:t>
      </w:r>
    </w:p>
    <w:p w14:paraId="15C7114F" w14:textId="10EFBA1A" w:rsidR="00EF29F5" w:rsidRPr="00F95AB2" w:rsidRDefault="00EF29F5" w:rsidP="00EF29F5">
      <w:pPr>
        <w:tabs>
          <w:tab w:val="left" w:pos="1080"/>
        </w:tabs>
        <w:suppressAutoHyphens w:val="0"/>
        <w:jc w:val="both"/>
        <w:textAlignment w:val="center"/>
        <w:rPr>
          <w:rFonts w:cs="Arial"/>
          <w:sz w:val="20"/>
          <w:szCs w:val="20"/>
        </w:rPr>
      </w:pPr>
    </w:p>
    <w:p w14:paraId="57C325FA" w14:textId="281F0C31" w:rsidR="00EF29F5" w:rsidRPr="00F95AB2" w:rsidRDefault="0095718E" w:rsidP="00EF29F5">
      <w:pPr>
        <w:pStyle w:val="ListParagraph"/>
        <w:numPr>
          <w:ilvl w:val="0"/>
          <w:numId w:val="2"/>
        </w:numPr>
        <w:tabs>
          <w:tab w:val="left" w:pos="1080"/>
        </w:tabs>
        <w:suppressAutoHyphens w:val="0"/>
        <w:jc w:val="both"/>
        <w:textAlignment w:val="center"/>
        <w:rPr>
          <w:rFonts w:cs="Arial"/>
          <w:sz w:val="20"/>
          <w:szCs w:val="20"/>
        </w:rPr>
      </w:pPr>
      <w:r w:rsidRPr="00F95AB2">
        <w:rPr>
          <w:rFonts w:cs="Arial"/>
          <w:sz w:val="20"/>
          <w:szCs w:val="20"/>
        </w:rPr>
        <w:t>The r</w:t>
      </w:r>
      <w:r w:rsidR="00EF29F5" w:rsidRPr="00F95AB2">
        <w:rPr>
          <w:rFonts w:cs="Arial"/>
          <w:sz w:val="20"/>
          <w:szCs w:val="20"/>
        </w:rPr>
        <w:t xml:space="preserve">ight of </w:t>
      </w:r>
      <w:r w:rsidRPr="00F95AB2">
        <w:rPr>
          <w:rFonts w:cs="Arial"/>
          <w:sz w:val="20"/>
          <w:szCs w:val="20"/>
        </w:rPr>
        <w:t>w</w:t>
      </w:r>
      <w:r w:rsidR="00EF29F5" w:rsidRPr="00F95AB2">
        <w:rPr>
          <w:rFonts w:cs="Arial"/>
          <w:sz w:val="20"/>
          <w:szCs w:val="20"/>
        </w:rPr>
        <w:t xml:space="preserve">ay limits as depicted on the plans have been verified by the Agency. </w:t>
      </w:r>
    </w:p>
    <w:p w14:paraId="44117825" w14:textId="77777777" w:rsidR="00D372B5" w:rsidRPr="00EF29F5" w:rsidRDefault="00D372B5">
      <w:pPr>
        <w:jc w:val="both"/>
        <w:rPr>
          <w:rFonts w:cs="Arial"/>
          <w:sz w:val="20"/>
          <w:szCs w:val="20"/>
        </w:rPr>
      </w:pPr>
    </w:p>
    <w:p w14:paraId="6D3B02F9" w14:textId="2D455B23" w:rsidR="00D372B5" w:rsidRPr="00EF29F5" w:rsidRDefault="00DE7ED6">
      <w:pPr>
        <w:jc w:val="both"/>
        <w:rPr>
          <w:sz w:val="20"/>
          <w:szCs w:val="20"/>
        </w:rPr>
      </w:pPr>
      <w:r w:rsidRPr="00EF29F5">
        <w:rPr>
          <w:sz w:val="20"/>
          <w:szCs w:val="20"/>
        </w:rPr>
        <w:t>The right of way maps/sketches have been compared to the construction plans and the right of way, as shown, will accommodate the planned construction.  The construction activities will be performed in the existing right of way.  The contractor will not be required to temporarily enter upon property not owned by</w:t>
      </w:r>
      <w:r w:rsidR="00B724EF" w:rsidRPr="00EF29F5">
        <w:rPr>
          <w:sz w:val="20"/>
          <w:szCs w:val="20"/>
        </w:rPr>
        <w:t xml:space="preserve"> </w:t>
      </w:r>
      <w:r w:rsidR="00BC13FF">
        <w:rPr>
          <w:sz w:val="20"/>
          <w:szCs w:val="20"/>
        </w:rPr>
        <w:t>agency</w:t>
      </w:r>
      <w:r w:rsidR="00314292" w:rsidRPr="00314292">
        <w:rPr>
          <w:sz w:val="20"/>
          <w:szCs w:val="20"/>
        </w:rPr>
        <w:t xml:space="preserve"> </w:t>
      </w:r>
      <w:r w:rsidRPr="00EF29F5">
        <w:rPr>
          <w:sz w:val="20"/>
          <w:szCs w:val="20"/>
        </w:rPr>
        <w:t xml:space="preserve">for the purpose of restoration and harmonization.  There are no encroachments within existing right of way that impact the construction project.  </w:t>
      </w:r>
    </w:p>
    <w:p w14:paraId="0BEDFB01" w14:textId="366F32B4" w:rsidR="00D372B5" w:rsidRPr="00EF29F5" w:rsidRDefault="00D372B5">
      <w:pPr>
        <w:rPr>
          <w:sz w:val="20"/>
          <w:szCs w:val="20"/>
        </w:rPr>
      </w:pPr>
    </w:p>
    <w:p w14:paraId="43C3023F" w14:textId="3CC3C398" w:rsidR="00D372B5" w:rsidRPr="00EF29F5" w:rsidRDefault="00D372B5">
      <w:pPr>
        <w:rPr>
          <w:sz w:val="20"/>
          <w:szCs w:val="20"/>
        </w:rPr>
      </w:pPr>
    </w:p>
    <w:p w14:paraId="2B39FD29" w14:textId="73FBFA03" w:rsidR="00D372B5" w:rsidRPr="00EF29F5" w:rsidRDefault="00DE7ED6">
      <w:pPr>
        <w:rPr>
          <w:sz w:val="20"/>
          <w:szCs w:val="20"/>
        </w:rPr>
      </w:pP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u w:val="single"/>
        </w:rPr>
        <w:tab/>
      </w:r>
      <w:r w:rsidRPr="00EF29F5">
        <w:rPr>
          <w:sz w:val="20"/>
          <w:szCs w:val="20"/>
        </w:rPr>
        <w:tab/>
      </w:r>
      <w:r w:rsidRPr="00EF29F5">
        <w:rPr>
          <w:sz w:val="20"/>
          <w:szCs w:val="20"/>
        </w:rPr>
        <w:tab/>
      </w:r>
      <w:r w:rsidRPr="00EF29F5">
        <w:rPr>
          <w:sz w:val="20"/>
          <w:szCs w:val="20"/>
        </w:rPr>
        <w:tab/>
      </w:r>
      <w:r w:rsidRPr="00EF29F5">
        <w:rPr>
          <w:sz w:val="20"/>
          <w:szCs w:val="20"/>
          <w:u w:val="single"/>
        </w:rPr>
        <w:tab/>
      </w:r>
      <w:r w:rsidR="00310568">
        <w:rPr>
          <w:sz w:val="20"/>
          <w:szCs w:val="20"/>
          <w:u w:val="single"/>
        </w:rPr>
        <w:t xml:space="preserve">     </w:t>
      </w:r>
      <w:r w:rsidR="00A73E09">
        <w:rPr>
          <w:sz w:val="20"/>
          <w:szCs w:val="20"/>
          <w:u w:val="single"/>
        </w:rPr>
        <w:t xml:space="preserve">                             </w:t>
      </w:r>
      <w:r w:rsidRPr="00EF29F5">
        <w:rPr>
          <w:sz w:val="20"/>
          <w:szCs w:val="20"/>
          <w:u w:val="single"/>
        </w:rPr>
        <w:tab/>
      </w:r>
    </w:p>
    <w:p w14:paraId="6AB1D24D" w14:textId="4E5E84B2" w:rsidR="00D372B5" w:rsidRPr="00EF29F5" w:rsidRDefault="00DE7ED6">
      <w:pPr>
        <w:rPr>
          <w:sz w:val="20"/>
          <w:szCs w:val="20"/>
        </w:rPr>
      </w:pPr>
      <w:r w:rsidRPr="00EF29F5">
        <w:rPr>
          <w:sz w:val="20"/>
          <w:szCs w:val="20"/>
        </w:rPr>
        <w:tab/>
      </w:r>
      <w:r w:rsidRPr="00EF29F5">
        <w:rPr>
          <w:sz w:val="20"/>
          <w:szCs w:val="20"/>
        </w:rPr>
        <w:tab/>
      </w:r>
      <w:r w:rsidR="00F95AB2">
        <w:rPr>
          <w:sz w:val="20"/>
          <w:szCs w:val="20"/>
        </w:rPr>
        <w:t xml:space="preserve">     </w:t>
      </w:r>
      <w:r w:rsidRPr="00EF29F5">
        <w:rPr>
          <w:sz w:val="20"/>
          <w:szCs w:val="20"/>
        </w:rPr>
        <w:t>SIGNATURE</w:t>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r>
      <w:r w:rsidRPr="00EF29F5">
        <w:rPr>
          <w:sz w:val="20"/>
          <w:szCs w:val="20"/>
        </w:rPr>
        <w:tab/>
        <w:t xml:space="preserve">         DATE</w:t>
      </w:r>
    </w:p>
    <w:p w14:paraId="42DDCDF5" w14:textId="77777777" w:rsidR="00D372B5" w:rsidRPr="00EF29F5" w:rsidRDefault="00D372B5">
      <w:pPr>
        <w:rPr>
          <w:sz w:val="20"/>
          <w:szCs w:val="20"/>
        </w:rPr>
      </w:pPr>
    </w:p>
    <w:p w14:paraId="5232FEC1" w14:textId="77777777" w:rsidR="00D372B5" w:rsidRPr="00EF29F5" w:rsidRDefault="00D372B5">
      <w:pPr>
        <w:rPr>
          <w:sz w:val="20"/>
          <w:szCs w:val="20"/>
          <w:u w:val="single"/>
        </w:rPr>
      </w:pPr>
    </w:p>
    <w:p w14:paraId="09640849" w14:textId="08C0BD78" w:rsidR="00D372B5" w:rsidRPr="00EF29F5" w:rsidRDefault="00A73E09">
      <w:pPr>
        <w:rPr>
          <w:sz w:val="20"/>
          <w:szCs w:val="20"/>
        </w:rPr>
      </w:pPr>
      <w:r>
        <w:rPr>
          <w:sz w:val="20"/>
          <w:szCs w:val="20"/>
          <w:u w:val="single"/>
        </w:rPr>
        <w:t xml:space="preserve">                                                                     </w:t>
      </w:r>
      <w:r w:rsidR="00831D4F">
        <w:rPr>
          <w:sz w:val="20"/>
          <w:szCs w:val="20"/>
          <w:u w:val="single"/>
        </w:rPr>
        <w:tab/>
      </w:r>
      <w:r w:rsidR="00831D4F">
        <w:rPr>
          <w:sz w:val="20"/>
          <w:szCs w:val="20"/>
          <w:u w:val="single"/>
        </w:rPr>
        <w:tab/>
      </w:r>
    </w:p>
    <w:p w14:paraId="5D9E87A6" w14:textId="77777777" w:rsidR="00D372B5" w:rsidRPr="00EF29F5" w:rsidRDefault="00DE7ED6">
      <w:pPr>
        <w:rPr>
          <w:sz w:val="20"/>
          <w:szCs w:val="20"/>
        </w:rPr>
      </w:pPr>
      <w:r w:rsidRPr="00EF29F5">
        <w:rPr>
          <w:sz w:val="20"/>
          <w:szCs w:val="20"/>
        </w:rPr>
        <w:tab/>
      </w:r>
      <w:r w:rsidRPr="00EF29F5">
        <w:rPr>
          <w:sz w:val="20"/>
          <w:szCs w:val="20"/>
        </w:rPr>
        <w:tab/>
        <w:t>NAME (Printed)</w:t>
      </w:r>
    </w:p>
    <w:p w14:paraId="56F8BD6E" w14:textId="5097C989" w:rsidR="00D372B5" w:rsidRPr="00EF29F5" w:rsidRDefault="00D372B5">
      <w:pPr>
        <w:rPr>
          <w:sz w:val="20"/>
          <w:szCs w:val="20"/>
        </w:rPr>
      </w:pPr>
    </w:p>
    <w:p w14:paraId="1F8803D3" w14:textId="07577456" w:rsidR="00D372B5" w:rsidRPr="00A73E09" w:rsidRDefault="00DE7ED6" w:rsidP="00A73E09">
      <w:pPr>
        <w:rPr>
          <w:sz w:val="20"/>
          <w:szCs w:val="20"/>
          <w:u w:val="single"/>
        </w:rPr>
      </w:pPr>
      <w:r w:rsidRPr="00EF29F5">
        <w:rPr>
          <w:sz w:val="20"/>
          <w:szCs w:val="20"/>
        </w:rPr>
        <w:t>Title</w:t>
      </w:r>
      <w:r w:rsidRPr="00263CC5">
        <w:rPr>
          <w:sz w:val="20"/>
          <w:szCs w:val="20"/>
        </w:rPr>
        <w:t>:</w:t>
      </w:r>
      <w:r w:rsidRPr="00A73E09">
        <w:rPr>
          <w:sz w:val="20"/>
          <w:szCs w:val="20"/>
          <w:u w:val="single"/>
        </w:rPr>
        <w:t xml:space="preserve"> </w:t>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softHyphen/>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A73E09" w:rsidRPr="00A73E09">
        <w:rPr>
          <w:sz w:val="20"/>
          <w:szCs w:val="20"/>
          <w:u w:val="single"/>
        </w:rPr>
        <w:t xml:space="preserve">             </w:t>
      </w:r>
    </w:p>
    <w:p w14:paraId="4007677B" w14:textId="77777777" w:rsidR="00D372B5" w:rsidRPr="00EF29F5" w:rsidRDefault="00D372B5">
      <w:pPr>
        <w:rPr>
          <w:sz w:val="20"/>
          <w:szCs w:val="20"/>
        </w:rPr>
      </w:pPr>
    </w:p>
    <w:p w14:paraId="7719AB81" w14:textId="77777777" w:rsidR="00D372B5" w:rsidRPr="00EF29F5" w:rsidRDefault="00D372B5">
      <w:pPr>
        <w:rPr>
          <w:sz w:val="20"/>
          <w:szCs w:val="20"/>
        </w:rPr>
      </w:pPr>
    </w:p>
    <w:p w14:paraId="2ED55B31" w14:textId="6A61E41D" w:rsidR="00D372B5" w:rsidRDefault="00DE7ED6">
      <w:pPr>
        <w:rPr>
          <w:sz w:val="20"/>
          <w:szCs w:val="20"/>
          <w:u w:val="single"/>
        </w:rPr>
      </w:pPr>
      <w:r w:rsidRPr="00EF29F5">
        <w:rPr>
          <w:sz w:val="20"/>
          <w:szCs w:val="20"/>
        </w:rPr>
        <w:t xml:space="preserve">Agency: </w:t>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r w:rsidR="006C3260">
        <w:rPr>
          <w:sz w:val="20"/>
          <w:szCs w:val="20"/>
          <w:u w:val="single"/>
        </w:rPr>
        <w:tab/>
      </w:r>
    </w:p>
    <w:p w14:paraId="79E714F6" w14:textId="77777777" w:rsidR="00F0204E" w:rsidRDefault="00F0204E">
      <w:pPr>
        <w:rPr>
          <w:sz w:val="20"/>
          <w:szCs w:val="20"/>
          <w:u w:val="single"/>
        </w:rPr>
      </w:pPr>
    </w:p>
    <w:p w14:paraId="28E41D5A" w14:textId="7C02E616" w:rsidR="00F0204E" w:rsidRPr="006C3260" w:rsidRDefault="00F0204E">
      <w:pPr>
        <w:rPr>
          <w:sz w:val="20"/>
          <w:szCs w:val="20"/>
          <w:u w:val="single"/>
        </w:rPr>
      </w:pPr>
    </w:p>
    <w:sectPr w:rsidR="00F0204E" w:rsidRPr="006C3260">
      <w:footerReference w:type="default" r:id="rId10"/>
      <w:pgSz w:w="12240" w:h="15840"/>
      <w:pgMar w:top="990" w:right="720" w:bottom="540" w:left="720" w:header="720" w:footer="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6ED5" w14:textId="77777777" w:rsidR="002C04FA" w:rsidRDefault="002C04FA">
      <w:r>
        <w:separator/>
      </w:r>
    </w:p>
  </w:endnote>
  <w:endnote w:type="continuationSeparator" w:id="0">
    <w:p w14:paraId="19556853" w14:textId="77777777" w:rsidR="002C04FA" w:rsidRDefault="002C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D0F0" w14:textId="66AE34BA" w:rsidR="00C57769" w:rsidRDefault="00DE7ED6">
    <w:pPr>
      <w:pStyle w:val="Footer"/>
      <w:jc w:val="right"/>
      <w:rPr>
        <w:sz w:val="16"/>
        <w:szCs w:val="16"/>
      </w:rPr>
    </w:pPr>
    <w:r>
      <w:rPr>
        <w:sz w:val="16"/>
        <w:szCs w:val="16"/>
      </w:rPr>
      <w:t xml:space="preserve">Rev. </w:t>
    </w:r>
    <w:r w:rsidR="00F95AB2">
      <w:rPr>
        <w:sz w:val="16"/>
        <w:szCs w:val="16"/>
      </w:rPr>
      <w:t>7</w:t>
    </w:r>
    <w:r>
      <w:rPr>
        <w:sz w:val="16"/>
        <w:szCs w:val="16"/>
      </w:rPr>
      <w:t>/</w:t>
    </w:r>
    <w:r w:rsidR="00F95AB2">
      <w:rPr>
        <w:sz w:val="16"/>
        <w:szCs w:val="16"/>
      </w:rPr>
      <w:t>1</w:t>
    </w:r>
    <w:r>
      <w:rPr>
        <w:sz w:val="16"/>
        <w:szCs w:val="16"/>
      </w:rPr>
      <w:t>/2020</w:t>
    </w:r>
  </w:p>
  <w:p w14:paraId="0DB86740" w14:textId="77777777" w:rsidR="00C57769" w:rsidRDefault="00C5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FA835" w14:textId="77777777" w:rsidR="002C04FA" w:rsidRDefault="002C04FA">
      <w:r>
        <w:rPr>
          <w:color w:val="000000"/>
        </w:rPr>
        <w:separator/>
      </w:r>
    </w:p>
  </w:footnote>
  <w:footnote w:type="continuationSeparator" w:id="0">
    <w:p w14:paraId="70B3835D" w14:textId="77777777" w:rsidR="002C04FA" w:rsidRDefault="002C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22EF5"/>
    <w:multiLevelType w:val="multilevel"/>
    <w:tmpl w:val="63926E74"/>
    <w:lvl w:ilvl="0">
      <w:numFmt w:val="bullet"/>
      <w:lvlText w:val=""/>
      <w:lvlJc w:val="left"/>
      <w:pPr>
        <w:ind w:left="720" w:hanging="360"/>
      </w:pPr>
      <w:rPr>
        <w:rFonts w:ascii="Wingdings" w:hAnsi="Wingdings"/>
        <w:sz w:val="20"/>
      </w:rPr>
    </w:lvl>
    <w:lvl w:ilvl="1">
      <w:numFmt w:val="bullet"/>
      <w:lvlText w:val="o"/>
      <w:lvlJc w:val="left"/>
      <w:pPr>
        <w:ind w:left="1440" w:hanging="360"/>
      </w:pPr>
      <w:rPr>
        <w:rFonts w:ascii="Courier New" w:hAnsi="Courier New"/>
        <w:sz w:val="20"/>
      </w:rPr>
    </w:lvl>
    <w:lvl w:ilvl="2">
      <w:numFmt w:val="bullet"/>
      <w:lvlText w:val="o"/>
      <w:lvlJc w:val="left"/>
      <w:pPr>
        <w:ind w:left="2160" w:hanging="360"/>
      </w:pPr>
      <w:rPr>
        <w:rFonts w:ascii="Courier New" w:hAnsi="Courier New"/>
        <w:sz w:val="20"/>
      </w:rPr>
    </w:lvl>
    <w:lvl w:ilvl="3">
      <w:numFmt w:val="bullet"/>
      <w:lvlText w:val="o"/>
      <w:lvlJc w:val="left"/>
      <w:pPr>
        <w:ind w:left="2880" w:hanging="360"/>
      </w:pPr>
      <w:rPr>
        <w:rFonts w:ascii="Courier New" w:hAnsi="Courier New"/>
        <w:sz w:val="20"/>
      </w:rPr>
    </w:lvl>
    <w:lvl w:ilvl="4">
      <w:numFmt w:val="bullet"/>
      <w:lvlText w:val="o"/>
      <w:lvlJc w:val="left"/>
      <w:pPr>
        <w:ind w:left="3600" w:hanging="360"/>
      </w:pPr>
      <w:rPr>
        <w:rFonts w:ascii="Courier New" w:hAnsi="Courier New"/>
        <w:sz w:val="20"/>
      </w:rPr>
    </w:lvl>
    <w:lvl w:ilvl="5">
      <w:numFmt w:val="bullet"/>
      <w:lvlText w:val="o"/>
      <w:lvlJc w:val="left"/>
      <w:pPr>
        <w:ind w:left="4320" w:hanging="360"/>
      </w:pPr>
      <w:rPr>
        <w:rFonts w:ascii="Courier New" w:hAnsi="Courier New"/>
        <w:sz w:val="20"/>
      </w:rPr>
    </w:lvl>
    <w:lvl w:ilvl="6">
      <w:numFmt w:val="bullet"/>
      <w:lvlText w:val="o"/>
      <w:lvlJc w:val="left"/>
      <w:pPr>
        <w:ind w:left="5040" w:hanging="360"/>
      </w:pPr>
      <w:rPr>
        <w:rFonts w:ascii="Courier New" w:hAnsi="Courier New"/>
        <w:sz w:val="20"/>
      </w:rPr>
    </w:lvl>
    <w:lvl w:ilvl="7">
      <w:numFmt w:val="bullet"/>
      <w:lvlText w:val="o"/>
      <w:lvlJc w:val="left"/>
      <w:pPr>
        <w:ind w:left="5760" w:hanging="360"/>
      </w:pPr>
      <w:rPr>
        <w:rFonts w:ascii="Courier New" w:hAnsi="Courier New"/>
        <w:sz w:val="20"/>
      </w:rPr>
    </w:lvl>
    <w:lvl w:ilvl="8">
      <w:numFmt w:val="bullet"/>
      <w:lvlText w:val="o"/>
      <w:lvlJc w:val="left"/>
      <w:pPr>
        <w:ind w:left="6480" w:hanging="360"/>
      </w:pPr>
      <w:rPr>
        <w:rFonts w:ascii="Courier New" w:hAnsi="Courier New"/>
        <w:sz w:val="20"/>
      </w:rPr>
    </w:lvl>
  </w:abstractNum>
  <w:abstractNum w:abstractNumId="1" w15:restartNumberingAfterBreak="0">
    <w:nsid w:val="754F35C7"/>
    <w:multiLevelType w:val="hybridMultilevel"/>
    <w:tmpl w:val="8ED28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86538">
    <w:abstractNumId w:val="0"/>
  </w:num>
  <w:num w:numId="2" w16cid:durableId="132739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B5"/>
    <w:rsid w:val="00057AFC"/>
    <w:rsid w:val="0007050D"/>
    <w:rsid w:val="000740E1"/>
    <w:rsid w:val="000A2197"/>
    <w:rsid w:val="000D3C36"/>
    <w:rsid w:val="00193052"/>
    <w:rsid w:val="001F4EF0"/>
    <w:rsid w:val="00217440"/>
    <w:rsid w:val="00263CC5"/>
    <w:rsid w:val="00272DCB"/>
    <w:rsid w:val="002B6965"/>
    <w:rsid w:val="002B699B"/>
    <w:rsid w:val="002C04FA"/>
    <w:rsid w:val="002F01C7"/>
    <w:rsid w:val="00310568"/>
    <w:rsid w:val="00314292"/>
    <w:rsid w:val="00380A41"/>
    <w:rsid w:val="003A57B4"/>
    <w:rsid w:val="003E2D78"/>
    <w:rsid w:val="003F55AD"/>
    <w:rsid w:val="00443A2F"/>
    <w:rsid w:val="00461DE7"/>
    <w:rsid w:val="00517ED1"/>
    <w:rsid w:val="00586796"/>
    <w:rsid w:val="005D184C"/>
    <w:rsid w:val="006C3260"/>
    <w:rsid w:val="006C49AE"/>
    <w:rsid w:val="006D4F41"/>
    <w:rsid w:val="007048B6"/>
    <w:rsid w:val="00743B16"/>
    <w:rsid w:val="00777A05"/>
    <w:rsid w:val="007D474C"/>
    <w:rsid w:val="007E55F2"/>
    <w:rsid w:val="00831D4F"/>
    <w:rsid w:val="008512D6"/>
    <w:rsid w:val="00867CB9"/>
    <w:rsid w:val="00876B6F"/>
    <w:rsid w:val="00892AAE"/>
    <w:rsid w:val="008B1117"/>
    <w:rsid w:val="008B74AB"/>
    <w:rsid w:val="0095718E"/>
    <w:rsid w:val="009965A7"/>
    <w:rsid w:val="009E0C56"/>
    <w:rsid w:val="00A571CD"/>
    <w:rsid w:val="00A73E09"/>
    <w:rsid w:val="00AE55D4"/>
    <w:rsid w:val="00B0288A"/>
    <w:rsid w:val="00B1363F"/>
    <w:rsid w:val="00B1378B"/>
    <w:rsid w:val="00B155F6"/>
    <w:rsid w:val="00B724EF"/>
    <w:rsid w:val="00BC13FF"/>
    <w:rsid w:val="00C4400D"/>
    <w:rsid w:val="00C57769"/>
    <w:rsid w:val="00C75322"/>
    <w:rsid w:val="00C9798D"/>
    <w:rsid w:val="00D372B5"/>
    <w:rsid w:val="00D41855"/>
    <w:rsid w:val="00D43868"/>
    <w:rsid w:val="00D5205D"/>
    <w:rsid w:val="00DD626C"/>
    <w:rsid w:val="00DE7ED6"/>
    <w:rsid w:val="00E7582F"/>
    <w:rsid w:val="00EC3CF5"/>
    <w:rsid w:val="00EE3792"/>
    <w:rsid w:val="00EE6E1F"/>
    <w:rsid w:val="00EF29F5"/>
    <w:rsid w:val="00F0204E"/>
    <w:rsid w:val="00F02370"/>
    <w:rsid w:val="00F21629"/>
    <w:rsid w:val="00F678DE"/>
    <w:rsid w:val="00F942CC"/>
    <w:rsid w:val="00F95AB2"/>
    <w:rsid w:val="00FA0C67"/>
    <w:rsid w:val="00FA6B7E"/>
    <w:rsid w:val="00FC0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2A0A"/>
  <w15:docId w15:val="{B4511F36-C08F-4792-9E18-B181488B1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FooterChar">
    <w:name w:val="Footer Char"/>
    <w:basedOn w:val="DefaultParagraphFont"/>
    <w:rPr>
      <w:rFonts w:ascii="Arial" w:hAnsi="Arial"/>
      <w:sz w:val="24"/>
      <w:szCs w:val="24"/>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character" w:styleId="PlaceholderText">
    <w:name w:val="Placeholder Text"/>
    <w:basedOn w:val="DefaultParagraphFont"/>
    <w:uiPriority w:val="99"/>
    <w:semiHidden/>
    <w:rsid w:val="00B724EF"/>
    <w:rPr>
      <w:color w:val="808080"/>
    </w:rPr>
  </w:style>
  <w:style w:type="paragraph" w:styleId="ListParagraph">
    <w:name w:val="List Paragraph"/>
    <w:basedOn w:val="Normal"/>
    <w:uiPriority w:val="34"/>
    <w:qFormat/>
    <w:rsid w:val="00EF29F5"/>
    <w:pPr>
      <w:ind w:left="720"/>
      <w:contextualSpacing/>
    </w:pPr>
  </w:style>
  <w:style w:type="character" w:styleId="CommentReference">
    <w:name w:val="annotation reference"/>
    <w:basedOn w:val="DefaultParagraphFont"/>
    <w:uiPriority w:val="99"/>
    <w:semiHidden/>
    <w:unhideWhenUsed/>
    <w:rsid w:val="00892AAE"/>
    <w:rPr>
      <w:sz w:val="16"/>
      <w:szCs w:val="16"/>
    </w:rPr>
  </w:style>
  <w:style w:type="paragraph" w:styleId="CommentText">
    <w:name w:val="annotation text"/>
    <w:basedOn w:val="Normal"/>
    <w:link w:val="CommentTextChar"/>
    <w:uiPriority w:val="99"/>
    <w:semiHidden/>
    <w:unhideWhenUsed/>
    <w:rsid w:val="00892AAE"/>
    <w:rPr>
      <w:sz w:val="20"/>
      <w:szCs w:val="20"/>
    </w:rPr>
  </w:style>
  <w:style w:type="character" w:customStyle="1" w:styleId="CommentTextChar">
    <w:name w:val="Comment Text Char"/>
    <w:basedOn w:val="DefaultParagraphFont"/>
    <w:link w:val="CommentText"/>
    <w:uiPriority w:val="99"/>
    <w:semiHidden/>
    <w:rsid w:val="00892AAE"/>
    <w:rPr>
      <w:rFonts w:ascii="Arial" w:hAnsi="Arial"/>
    </w:rPr>
  </w:style>
  <w:style w:type="paragraph" w:styleId="CommentSubject">
    <w:name w:val="annotation subject"/>
    <w:basedOn w:val="CommentText"/>
    <w:next w:val="CommentText"/>
    <w:link w:val="CommentSubjectChar"/>
    <w:uiPriority w:val="99"/>
    <w:semiHidden/>
    <w:unhideWhenUsed/>
    <w:rsid w:val="00892AAE"/>
    <w:rPr>
      <w:b/>
      <w:bCs/>
    </w:rPr>
  </w:style>
  <w:style w:type="character" w:customStyle="1" w:styleId="CommentSubjectChar">
    <w:name w:val="Comment Subject Char"/>
    <w:basedOn w:val="CommentTextChar"/>
    <w:link w:val="CommentSubject"/>
    <w:uiPriority w:val="99"/>
    <w:semiHidden/>
    <w:rsid w:val="00892AA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16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No%20Additional%20RW%20Required%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34898317C17F479DD9D8C69289E262" ma:contentTypeVersion="11" ma:contentTypeDescription="Create a new document." ma:contentTypeScope="" ma:versionID="996c28a3831b4d09df63d78d02678557">
  <xsd:schema xmlns:xsd="http://www.w3.org/2001/XMLSchema" xmlns:xs="http://www.w3.org/2001/XMLSchema" xmlns:p="http://schemas.microsoft.com/office/2006/metadata/properties" xmlns:ns3="1097aef7-af65-432e-a63d-12e4a97deaaf" xmlns:ns4="b0b85a07-b985-46d1-8d97-2a5fa4fa7a44" targetNamespace="http://schemas.microsoft.com/office/2006/metadata/properties" ma:root="true" ma:fieldsID="4b6c96849afaff6b9d236a13f43441d9" ns3:_="" ns4:_="">
    <xsd:import namespace="1097aef7-af65-432e-a63d-12e4a97deaaf"/>
    <xsd:import namespace="b0b85a07-b985-46d1-8d97-2a5fa4fa7a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7aef7-af65-432e-a63d-12e4a97dea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85a07-b985-46d1-8d97-2a5fa4fa7a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EA23F3-7CB9-4E8E-9D32-BB5300639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7aef7-af65-432e-a63d-12e4a97deaaf"/>
    <ds:schemaRef ds:uri="b0b85a07-b985-46d1-8d97-2a5fa4fa7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50BFDD-BBB8-42AA-98C9-ED2ECF64D294}">
  <ds:schemaRefs>
    <ds:schemaRef ds:uri="http://schemas.microsoft.com/sharepoint/v3/contenttype/forms"/>
  </ds:schemaRefs>
</ds:datastoreItem>
</file>

<file path=customXml/itemProps3.xml><?xml version="1.0" encoding="utf-8"?>
<ds:datastoreItem xmlns:ds="http://schemas.openxmlformats.org/officeDocument/2006/customXml" ds:itemID="{476F2803-90D5-4EAD-9C76-A8436774A1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 Additional RW Required form</Template>
  <TotalTime>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ADDITIONAL STATEMENT – Local Agency Program</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STATEMENT – Local Agency Program</dc:title>
  <dc:subject/>
  <dc:creator>Marwood, Daniel</dc:creator>
  <dc:description/>
  <cp:lastModifiedBy>Cordoba, Wanda</cp:lastModifiedBy>
  <cp:revision>2</cp:revision>
  <cp:lastPrinted>2023-05-03T19:35:00Z</cp:lastPrinted>
  <dcterms:created xsi:type="dcterms:W3CDTF">2026-05-29T16:14:00Z</dcterms:created>
  <dcterms:modified xsi:type="dcterms:W3CDTF">2026-05-29T16:14:00Z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0x0101003C34898317C17F479DD9D8C69289E262</vt:lpwstr>
  </property>
  <property fmtid="{D5CDD505-2E9C-101B-9397-08002B2CF9AE}" pid="3" name="MSIP_Label_9b1b62f4-cb9b-4766-8dff-64a7ed23e056_Enabled">
    <vt:lpwstr>true</vt:lpwstr>
  </property>
  <property fmtid="{D5CDD505-2E9C-101B-9397-08002B2CF9AE}" pid="4" name="MSIP_Label_9b1b62f4-cb9b-4766-8dff-64a7ed23e056_SetDate">
    <vt:lpwstr>2026-05-29T16:14:11Z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c835a535-787d-4593-8494-016377c56d83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