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C284" w14:textId="3ACB5061" w:rsidR="00650BAA" w:rsidRPr="003A0838" w:rsidRDefault="00650BAA" w:rsidP="00650BAA">
      <w:pPr>
        <w:tabs>
          <w:tab w:val="left" w:pos="8726"/>
        </w:tabs>
        <w:rPr>
          <w:rFonts w:ascii="Arial" w:hAnsi="Arial" w:cs="Arial"/>
          <w:highlight w:val="cyan"/>
        </w:rPr>
      </w:pPr>
      <w:r w:rsidRPr="003A0838">
        <w:rPr>
          <w:rFonts w:ascii="Arial" w:hAnsi="Arial" w:cs="Arial"/>
        </w:rPr>
        <w:t xml:space="preserve">Financial Management Number: </w:t>
      </w:r>
      <w:r w:rsidRPr="003A0838">
        <w:rPr>
          <w:rFonts w:ascii="Arial" w:hAnsi="Arial" w:cs="Arial"/>
          <w:i/>
          <w:iCs/>
        </w:rPr>
        <w:t xml:space="preserve"> </w:t>
      </w:r>
      <w:r w:rsidRPr="003A0838">
        <w:rPr>
          <w:rFonts w:ascii="Arial" w:hAnsi="Arial" w:cs="Arial"/>
          <w:i/>
          <w:iCs/>
        </w:rPr>
        <w:tab/>
      </w:r>
    </w:p>
    <w:p w14:paraId="64190E61" w14:textId="77777777" w:rsidR="00650BAA" w:rsidRPr="003A0838" w:rsidRDefault="00650BAA" w:rsidP="00650BAA">
      <w:pPr>
        <w:rPr>
          <w:rFonts w:ascii="Arial" w:hAnsi="Arial" w:cs="Arial"/>
          <w:highlight w:val="cyan"/>
        </w:rPr>
      </w:pPr>
    </w:p>
    <w:p w14:paraId="30498392" w14:textId="2D84E929" w:rsidR="00650BAA" w:rsidRPr="003A0838" w:rsidRDefault="00650BAA" w:rsidP="00650BAA">
      <w:pPr>
        <w:rPr>
          <w:rFonts w:ascii="Arial" w:hAnsi="Arial" w:cs="Arial"/>
        </w:rPr>
      </w:pPr>
      <w:r w:rsidRPr="003A0838">
        <w:rPr>
          <w:rFonts w:ascii="Arial" w:hAnsi="Arial" w:cs="Arial"/>
        </w:rPr>
        <w:t>F</w:t>
      </w:r>
      <w:r w:rsidR="00ED2C51" w:rsidRPr="003A0838">
        <w:rPr>
          <w:rFonts w:ascii="Arial" w:hAnsi="Arial" w:cs="Arial"/>
        </w:rPr>
        <w:t xml:space="preserve">ederal </w:t>
      </w:r>
      <w:r w:rsidRPr="003A0838">
        <w:rPr>
          <w:rFonts w:ascii="Arial" w:hAnsi="Arial" w:cs="Arial"/>
        </w:rPr>
        <w:t>A</w:t>
      </w:r>
      <w:r w:rsidR="00ED2C51" w:rsidRPr="003A0838">
        <w:rPr>
          <w:rFonts w:ascii="Arial" w:hAnsi="Arial" w:cs="Arial"/>
        </w:rPr>
        <w:t xml:space="preserve">id </w:t>
      </w:r>
      <w:r w:rsidRPr="003A0838">
        <w:rPr>
          <w:rFonts w:ascii="Arial" w:hAnsi="Arial" w:cs="Arial"/>
        </w:rPr>
        <w:t>P</w:t>
      </w:r>
      <w:r w:rsidR="00ED2C51" w:rsidRPr="003A0838">
        <w:rPr>
          <w:rFonts w:ascii="Arial" w:hAnsi="Arial" w:cs="Arial"/>
        </w:rPr>
        <w:t>roject</w:t>
      </w:r>
      <w:r w:rsidRPr="003A0838">
        <w:rPr>
          <w:rFonts w:ascii="Arial" w:hAnsi="Arial" w:cs="Arial"/>
        </w:rPr>
        <w:t xml:space="preserve"> Number:</w:t>
      </w:r>
    </w:p>
    <w:p w14:paraId="0CC38845" w14:textId="77777777" w:rsidR="0062706B" w:rsidRPr="003A0838" w:rsidRDefault="0062706B" w:rsidP="00650BAA">
      <w:pPr>
        <w:rPr>
          <w:rFonts w:ascii="Arial" w:hAnsi="Arial" w:cs="Arial"/>
        </w:rPr>
      </w:pPr>
    </w:p>
    <w:p w14:paraId="0F4933D6" w14:textId="64BFD744" w:rsidR="00650BAA" w:rsidRPr="003A0838" w:rsidRDefault="00650BAA" w:rsidP="00650BAA">
      <w:pPr>
        <w:rPr>
          <w:rFonts w:ascii="Arial" w:hAnsi="Arial" w:cs="Arial"/>
          <w:i/>
          <w:iCs/>
        </w:rPr>
      </w:pPr>
      <w:r w:rsidRPr="003A0838">
        <w:rPr>
          <w:rFonts w:ascii="Arial" w:hAnsi="Arial" w:cs="Arial"/>
        </w:rPr>
        <w:t xml:space="preserve">CE Number: </w:t>
      </w:r>
      <w:sdt>
        <w:sdtPr>
          <w:rPr>
            <w:rFonts w:ascii="Arial" w:hAnsi="Arial" w:cs="Arial"/>
          </w:rPr>
          <w:id w:val="1226574058"/>
          <w14:checkbox>
            <w14:checked w14:val="0"/>
            <w14:checkedState w14:val="2612" w14:font="MS Gothic"/>
            <w14:uncheckedState w14:val="2610" w14:font="MS Gothic"/>
          </w14:checkbox>
        </w:sdtPr>
        <w:sdtEndPr/>
        <w:sdtContent>
          <w:r w:rsidR="00D40B6D" w:rsidRPr="003A0838">
            <w:rPr>
              <w:rFonts w:ascii="Segoe UI Symbol" w:eastAsia="MS Gothic" w:hAnsi="Segoe UI Symbol" w:cs="Segoe UI Symbol"/>
            </w:rPr>
            <w:t>☐</w:t>
          </w:r>
        </w:sdtContent>
      </w:sdt>
      <w:r w:rsidRPr="003A0838">
        <w:rPr>
          <w:rFonts w:ascii="Arial" w:hAnsi="Arial" w:cs="Arial"/>
        </w:rPr>
        <w:t xml:space="preserve"> (c) </w:t>
      </w:r>
      <w:r w:rsidRPr="003A0838">
        <w:rPr>
          <w:rFonts w:ascii="Arial" w:hAnsi="Arial" w:cs="Arial"/>
          <w:u w:val="single"/>
        </w:rPr>
        <w:tab/>
      </w:r>
      <w:r w:rsidRPr="003A0838">
        <w:rPr>
          <w:rFonts w:ascii="Arial" w:hAnsi="Arial" w:cs="Arial"/>
          <w:i/>
          <w:iCs/>
          <w:u w:val="single"/>
        </w:rPr>
        <w:t xml:space="preserve">   </w:t>
      </w:r>
      <w:r w:rsidRPr="003A0838">
        <w:rPr>
          <w:rFonts w:ascii="Arial" w:hAnsi="Arial" w:cs="Arial"/>
          <w:i/>
          <w:iCs/>
        </w:rPr>
        <w:t xml:space="preserve"> </w:t>
      </w:r>
      <w:r w:rsidRPr="003A0838">
        <w:rPr>
          <w:rFonts w:ascii="Arial" w:hAnsi="Arial" w:cs="Arial"/>
        </w:rPr>
        <w:t>or</w:t>
      </w:r>
      <w:r w:rsidR="00D40B6D" w:rsidRPr="003A0838">
        <w:rPr>
          <w:rFonts w:ascii="Arial" w:hAnsi="Arial" w:cs="Arial"/>
          <w:i/>
          <w:iCs/>
        </w:rPr>
        <w:t xml:space="preserve">  </w:t>
      </w:r>
      <w:sdt>
        <w:sdtPr>
          <w:rPr>
            <w:rFonts w:ascii="Arial" w:hAnsi="Arial" w:cs="Arial"/>
          </w:rPr>
          <w:id w:val="1959147280"/>
          <w14:checkbox>
            <w14:checked w14:val="0"/>
            <w14:checkedState w14:val="2612" w14:font="MS Gothic"/>
            <w14:uncheckedState w14:val="2610" w14:font="MS Gothic"/>
          </w14:checkbox>
        </w:sdtPr>
        <w:sdtEndPr/>
        <w:sdtContent>
          <w:r w:rsidR="00D40B6D" w:rsidRPr="003A0838">
            <w:rPr>
              <w:rFonts w:ascii="Segoe UI Symbol" w:eastAsia="MS Gothic" w:hAnsi="Segoe UI Symbol" w:cs="Segoe UI Symbol"/>
            </w:rPr>
            <w:t>☐</w:t>
          </w:r>
        </w:sdtContent>
      </w:sdt>
      <w:r w:rsidRPr="003A0838">
        <w:rPr>
          <w:rFonts w:ascii="Arial" w:hAnsi="Arial" w:cs="Arial"/>
          <w:i/>
          <w:iCs/>
        </w:rPr>
        <w:t xml:space="preserve"> </w:t>
      </w:r>
      <w:r w:rsidRPr="003A0838">
        <w:rPr>
          <w:rFonts w:ascii="Arial" w:hAnsi="Arial" w:cs="Arial"/>
        </w:rPr>
        <w:t>(d)</w:t>
      </w:r>
      <w:r w:rsidRPr="003A0838">
        <w:rPr>
          <w:rFonts w:ascii="Arial" w:hAnsi="Arial" w:cs="Arial"/>
          <w:i/>
          <w:iCs/>
        </w:rPr>
        <w:t xml:space="preserve"> ______</w:t>
      </w:r>
      <w:r w:rsidRPr="003A0838">
        <w:rPr>
          <w:rFonts w:ascii="Arial" w:hAnsi="Arial" w:cs="Arial"/>
          <w:b/>
          <w:i/>
          <w:iCs/>
          <w:color w:val="FF0000"/>
        </w:rPr>
        <w:t xml:space="preserve"> </w:t>
      </w:r>
    </w:p>
    <w:p w14:paraId="06564A46" w14:textId="77777777" w:rsidR="00650BAA" w:rsidRPr="003A0838" w:rsidRDefault="00650BAA" w:rsidP="00650BAA">
      <w:pPr>
        <w:rPr>
          <w:rFonts w:ascii="Arial" w:hAnsi="Arial" w:cs="Arial"/>
        </w:rPr>
      </w:pPr>
    </w:p>
    <w:p w14:paraId="7FF966E0" w14:textId="78953FED" w:rsidR="00BA2F87" w:rsidRPr="003A0838" w:rsidRDefault="008460DF" w:rsidP="00650BAA">
      <w:pPr>
        <w:jc w:val="both"/>
        <w:rPr>
          <w:rFonts w:ascii="Arial" w:hAnsi="Arial" w:cs="Arial"/>
        </w:rPr>
      </w:pPr>
      <w:r w:rsidRPr="003A0838">
        <w:rPr>
          <w:rFonts w:ascii="Arial" w:hAnsi="Arial" w:cs="Arial"/>
        </w:rPr>
        <w:t xml:space="preserve">Work Program </w:t>
      </w:r>
      <w:r w:rsidR="00650BAA" w:rsidRPr="003A0838">
        <w:rPr>
          <w:rFonts w:ascii="Arial" w:hAnsi="Arial" w:cs="Arial"/>
        </w:rPr>
        <w:t>Project Description</w:t>
      </w:r>
      <w:r w:rsidRPr="003A0838">
        <w:rPr>
          <w:rFonts w:ascii="Arial" w:hAnsi="Arial" w:cs="Arial"/>
        </w:rPr>
        <w:t xml:space="preserve"> (Name) and Project Description (</w:t>
      </w:r>
      <w:r w:rsidRPr="003A0838">
        <w:rPr>
          <w:rFonts w:ascii="Arial" w:hAnsi="Arial" w:cs="Arial"/>
          <w:i/>
          <w:iCs/>
        </w:rPr>
        <w:t>include project limits and brief description of proposed work</w:t>
      </w:r>
      <w:r w:rsidRPr="003A0838">
        <w:rPr>
          <w:rFonts w:ascii="Arial" w:hAnsi="Arial" w:cs="Arial"/>
        </w:rPr>
        <w:t>):</w:t>
      </w:r>
    </w:p>
    <w:p w14:paraId="1998E3C1" w14:textId="77777777" w:rsidR="00BA2F87" w:rsidRPr="003A0838" w:rsidRDefault="00BA2F87" w:rsidP="00650BAA">
      <w:pPr>
        <w:jc w:val="both"/>
        <w:rPr>
          <w:rFonts w:ascii="Arial" w:hAnsi="Arial" w:cs="Arial"/>
        </w:rPr>
      </w:pPr>
    </w:p>
    <w:p w14:paraId="4DB232F9" w14:textId="169C218F" w:rsidR="00BA2F87" w:rsidRPr="003A0838" w:rsidRDefault="008460DF" w:rsidP="00650BAA">
      <w:pPr>
        <w:jc w:val="both"/>
        <w:rPr>
          <w:rFonts w:ascii="Arial" w:hAnsi="Arial" w:cs="Arial"/>
          <w:bCs/>
        </w:rPr>
      </w:pPr>
      <w:r w:rsidRPr="003A0838">
        <w:rPr>
          <w:rFonts w:ascii="Arial" w:hAnsi="Arial" w:cs="Arial"/>
          <w:bCs/>
        </w:rPr>
        <w:t>County Name:</w:t>
      </w:r>
    </w:p>
    <w:p w14:paraId="14285A03" w14:textId="2E8988AC" w:rsidR="008460DF" w:rsidRPr="003A0838" w:rsidRDefault="008460DF" w:rsidP="00650BAA">
      <w:pPr>
        <w:jc w:val="both"/>
        <w:rPr>
          <w:rFonts w:ascii="Arial" w:hAnsi="Arial" w:cs="Arial"/>
          <w:bCs/>
        </w:rPr>
      </w:pPr>
    </w:p>
    <w:p w14:paraId="6D4CF896" w14:textId="7762067E" w:rsidR="008460DF" w:rsidRPr="003A0838" w:rsidRDefault="008460DF" w:rsidP="00650BAA">
      <w:pPr>
        <w:jc w:val="both"/>
        <w:rPr>
          <w:rFonts w:ascii="Arial" w:hAnsi="Arial" w:cs="Arial"/>
          <w:bCs/>
        </w:rPr>
      </w:pPr>
      <w:r w:rsidRPr="003A0838">
        <w:rPr>
          <w:rFonts w:ascii="Arial" w:hAnsi="Arial" w:cs="Arial"/>
          <w:bCs/>
        </w:rPr>
        <w:t>Local Agency Program (LAP) Agency</w:t>
      </w:r>
      <w:r w:rsidR="00886835" w:rsidRPr="003A0838">
        <w:rPr>
          <w:rFonts w:ascii="Arial" w:hAnsi="Arial" w:cs="Arial"/>
          <w:bCs/>
        </w:rPr>
        <w:t xml:space="preserve"> Name:</w:t>
      </w:r>
    </w:p>
    <w:p w14:paraId="26188B13" w14:textId="77777777" w:rsidR="008460DF" w:rsidRPr="003A0838" w:rsidRDefault="008460DF" w:rsidP="00650BAA">
      <w:pPr>
        <w:jc w:val="both"/>
        <w:rPr>
          <w:rFonts w:ascii="Arial" w:hAnsi="Arial" w:cs="Arial"/>
          <w:bCs/>
        </w:rPr>
      </w:pPr>
    </w:p>
    <w:p w14:paraId="7DD0536B" w14:textId="7DBCC3D8" w:rsidR="00650BAA" w:rsidRPr="003A0838" w:rsidRDefault="00650BAA" w:rsidP="00650BAA">
      <w:pPr>
        <w:jc w:val="both"/>
        <w:rPr>
          <w:rFonts w:ascii="Arial" w:hAnsi="Arial" w:cs="Arial"/>
        </w:rPr>
      </w:pPr>
      <w:r w:rsidRPr="003A0838">
        <w:rPr>
          <w:rFonts w:ascii="Arial" w:hAnsi="Arial" w:cs="Arial"/>
          <w:b/>
        </w:rPr>
        <w:t>Note:</w:t>
      </w:r>
      <w:r w:rsidRPr="003A0838">
        <w:rPr>
          <w:rFonts w:ascii="Arial" w:hAnsi="Arial" w:cs="Arial"/>
        </w:rPr>
        <w:t xml:space="preserve"> The items below consider the requirements described in 23 CFR § 771.117 (c) and (d) for listed Categorical Exclusions (CEs). The constraints of 23 CFR § 771.117(e) are addressed in this form for CEs identified as 23 CFR § 771.117 (c) (26), (27) and (28) or (d) list projects. </w:t>
      </w:r>
    </w:p>
    <w:p w14:paraId="3C1D30D3" w14:textId="77777777" w:rsidR="00650BAA" w:rsidRPr="003A0838" w:rsidRDefault="00650BAA" w:rsidP="00650BAA">
      <w:pPr>
        <w:jc w:val="both"/>
        <w:rPr>
          <w:rFonts w:ascii="Arial" w:hAnsi="Arial" w:cs="Arial"/>
        </w:rPr>
      </w:pPr>
    </w:p>
    <w:p w14:paraId="46E6D95B" w14:textId="77777777" w:rsidR="00650BAA" w:rsidRPr="003A0838" w:rsidRDefault="00650BAA" w:rsidP="00650BAA">
      <w:pPr>
        <w:jc w:val="both"/>
        <w:rPr>
          <w:rFonts w:ascii="Arial" w:hAnsi="Arial" w:cs="Arial"/>
        </w:rPr>
      </w:pPr>
      <w:r w:rsidRPr="003A0838">
        <w:rPr>
          <w:rFonts w:ascii="Arial" w:hAnsi="Arial" w:cs="Arial"/>
          <w:b/>
          <w:bCs/>
        </w:rPr>
        <w:t>Directions for bulleted verifications below:</w:t>
      </w:r>
      <w:r w:rsidRPr="003A0838">
        <w:rPr>
          <w:rFonts w:ascii="Arial" w:hAnsi="Arial" w:cs="Arial"/>
        </w:rPr>
        <w:t xml:space="preserve"> The LAP Agency should consider if the project has any of the significant impacts described. If project does not meet the criteria, STOP, this form does not apply. If the project does meet the criteria, check “verified” and proceed through the rest of the form. </w:t>
      </w:r>
    </w:p>
    <w:p w14:paraId="212D5592" w14:textId="77777777" w:rsidR="00650BAA" w:rsidRPr="003A0838" w:rsidRDefault="00650BAA" w:rsidP="00650BAA">
      <w:pPr>
        <w:jc w:val="both"/>
        <w:rPr>
          <w:rFonts w:ascii="Arial" w:hAnsi="Arial" w:cs="Arial"/>
        </w:rPr>
      </w:pPr>
    </w:p>
    <w:p w14:paraId="63388FE3" w14:textId="77777777" w:rsidR="00650BAA" w:rsidRPr="003A0838" w:rsidRDefault="00650BAA" w:rsidP="00650BAA">
      <w:pPr>
        <w:pStyle w:val="ListParagraph"/>
        <w:numPr>
          <w:ilvl w:val="0"/>
          <w:numId w:val="5"/>
        </w:numPr>
        <w:ind w:left="0"/>
        <w:jc w:val="both"/>
        <w:rPr>
          <w:rFonts w:ascii="Arial" w:hAnsi="Arial" w:cs="Arial"/>
        </w:rPr>
      </w:pPr>
      <w:r w:rsidRPr="003A0838">
        <w:rPr>
          <w:rFonts w:ascii="Arial" w:hAnsi="Arial" w:cs="Arial"/>
        </w:rPr>
        <w:t xml:space="preserve">This action </w:t>
      </w:r>
      <w:r w:rsidRPr="003A0838">
        <w:rPr>
          <w:rFonts w:ascii="Arial" w:hAnsi="Arial" w:cs="Arial"/>
          <w:b/>
        </w:rPr>
        <w:t>will not induce significant impacts</w:t>
      </w:r>
      <w:r w:rsidRPr="003A0838">
        <w:rPr>
          <w:rFonts w:ascii="Arial" w:hAnsi="Arial" w:cs="Arial"/>
        </w:rPr>
        <w:t xml:space="preserve"> to planned growth or land use for the area; travel patterns; involve significant air or water quality impacts; or cause substantial controversy on environmental grounds.</w:t>
      </w:r>
    </w:p>
    <w:p w14:paraId="0BF4ED1B" w14:textId="77777777" w:rsidR="00650BAA" w:rsidRPr="003A0838" w:rsidRDefault="00650BAA" w:rsidP="00650BAA">
      <w:pPr>
        <w:jc w:val="both"/>
        <w:rPr>
          <w:rFonts w:ascii="Arial" w:hAnsi="Arial" w:cs="Arial"/>
        </w:rPr>
      </w:pPr>
    </w:p>
    <w:bookmarkStart w:id="0" w:name="_Hlk43478636"/>
    <w:p w14:paraId="4E38DF07" w14:textId="0D64B338" w:rsidR="00650BAA" w:rsidRPr="003A0838" w:rsidRDefault="00965208" w:rsidP="00650BAA">
      <w:pPr>
        <w:ind w:firstLine="720"/>
        <w:jc w:val="both"/>
        <w:rPr>
          <w:rFonts w:ascii="Arial" w:hAnsi="Arial" w:cs="Arial"/>
        </w:rPr>
      </w:pPr>
      <w:sdt>
        <w:sdtPr>
          <w:rPr>
            <w:rFonts w:ascii="Arial" w:hAnsi="Arial" w:cs="Arial"/>
          </w:rPr>
          <w:id w:val="-40290726"/>
          <w14:checkbox>
            <w14:checked w14:val="0"/>
            <w14:checkedState w14:val="2612" w14:font="MS Gothic"/>
            <w14:uncheckedState w14:val="2610" w14:font="MS Gothic"/>
          </w14:checkbox>
        </w:sdtPr>
        <w:sdtEndPr/>
        <w:sdtContent>
          <w:r w:rsidR="00D40B6D" w:rsidRPr="003A0838">
            <w:rPr>
              <w:rFonts w:ascii="Segoe UI Symbol" w:eastAsia="MS Gothic" w:hAnsi="Segoe UI Symbol" w:cs="Segoe UI Symbol"/>
            </w:rPr>
            <w:t>☐</w:t>
          </w:r>
        </w:sdtContent>
      </w:sdt>
      <w:bookmarkEnd w:id="0"/>
      <w:r w:rsidR="00650BAA" w:rsidRPr="003A0838">
        <w:rPr>
          <w:rFonts w:ascii="Arial" w:hAnsi="Arial" w:cs="Arial"/>
        </w:rPr>
        <w:t xml:space="preserve"> Verified</w:t>
      </w:r>
    </w:p>
    <w:p w14:paraId="76D0EE8D" w14:textId="77777777" w:rsidR="00650BAA" w:rsidRPr="003A0838" w:rsidRDefault="00650BAA" w:rsidP="00650BAA">
      <w:pPr>
        <w:ind w:firstLine="720"/>
        <w:jc w:val="both"/>
        <w:rPr>
          <w:rFonts w:ascii="Arial" w:hAnsi="Arial" w:cs="Arial"/>
        </w:rPr>
      </w:pPr>
    </w:p>
    <w:p w14:paraId="485C7D5A" w14:textId="77777777" w:rsidR="00650BAA" w:rsidRPr="003A0838" w:rsidRDefault="00650BAA" w:rsidP="00650BAA">
      <w:pPr>
        <w:pStyle w:val="ListParagraph"/>
        <w:numPr>
          <w:ilvl w:val="0"/>
          <w:numId w:val="5"/>
        </w:numPr>
        <w:ind w:left="0"/>
        <w:jc w:val="both"/>
        <w:rPr>
          <w:rFonts w:ascii="Arial" w:hAnsi="Arial" w:cs="Arial"/>
        </w:rPr>
      </w:pPr>
      <w:r w:rsidRPr="003A0838">
        <w:rPr>
          <w:rFonts w:ascii="Arial" w:hAnsi="Arial" w:cs="Arial"/>
          <w:b/>
        </w:rPr>
        <w:t xml:space="preserve">(This statement will only appear if c26, c27, c28 or d-list project is selected) </w:t>
      </w:r>
      <w:r w:rsidRPr="003A0838">
        <w:rPr>
          <w:rFonts w:ascii="Arial" w:hAnsi="Arial" w:cs="Arial"/>
        </w:rPr>
        <w:t>The action will not cause changes in interchange access control; result in major traffic disruptions due to the construction of temporary access; or the closure of existing road, bridge, or ramps.</w:t>
      </w:r>
    </w:p>
    <w:p w14:paraId="1F41AF5A" w14:textId="77777777" w:rsidR="00650BAA" w:rsidRPr="003A0838" w:rsidRDefault="00650BAA" w:rsidP="00650BAA">
      <w:pPr>
        <w:jc w:val="both"/>
        <w:rPr>
          <w:rFonts w:ascii="Arial" w:hAnsi="Arial" w:cs="Arial"/>
        </w:rPr>
      </w:pPr>
    </w:p>
    <w:p w14:paraId="35F0D860" w14:textId="7D7FA40F" w:rsidR="00650BAA" w:rsidRPr="003A0838" w:rsidRDefault="00965208" w:rsidP="00650BAA">
      <w:pPr>
        <w:ind w:firstLine="720"/>
        <w:jc w:val="both"/>
        <w:rPr>
          <w:rFonts w:ascii="Arial" w:hAnsi="Arial" w:cs="Arial"/>
        </w:rPr>
      </w:pPr>
      <w:sdt>
        <w:sdtPr>
          <w:rPr>
            <w:rFonts w:ascii="Arial" w:hAnsi="Arial" w:cs="Arial"/>
          </w:rPr>
          <w:id w:val="1764954206"/>
          <w14:checkbox>
            <w14:checked w14:val="0"/>
            <w14:checkedState w14:val="2612" w14:font="MS Gothic"/>
            <w14:uncheckedState w14:val="2610" w14:font="MS Gothic"/>
          </w14:checkbox>
        </w:sdtPr>
        <w:sdtEndPr/>
        <w:sdtContent>
          <w:r w:rsidR="00D40B6D" w:rsidRPr="003A0838">
            <w:rPr>
              <w:rFonts w:ascii="Segoe UI Symbol" w:eastAsia="MS Gothic" w:hAnsi="Segoe UI Symbol" w:cs="Segoe UI Symbol"/>
            </w:rPr>
            <w:t>☐</w:t>
          </w:r>
        </w:sdtContent>
      </w:sdt>
      <w:r w:rsidR="00650BAA" w:rsidRPr="003A0838">
        <w:rPr>
          <w:rFonts w:ascii="Arial" w:hAnsi="Arial" w:cs="Arial"/>
        </w:rPr>
        <w:t xml:space="preserve"> Verified</w:t>
      </w:r>
    </w:p>
    <w:p w14:paraId="73A9BC0E" w14:textId="77777777" w:rsidR="00650BAA" w:rsidRPr="003A0838" w:rsidRDefault="00650BAA" w:rsidP="00650BAA">
      <w:pPr>
        <w:ind w:firstLine="720"/>
        <w:jc w:val="both"/>
        <w:rPr>
          <w:rFonts w:ascii="Arial" w:hAnsi="Arial" w:cs="Arial"/>
        </w:rPr>
      </w:pPr>
    </w:p>
    <w:p w14:paraId="2496C382" w14:textId="77777777" w:rsidR="00ED2C51" w:rsidRPr="003A0838" w:rsidRDefault="00650BAA" w:rsidP="00ED2C51">
      <w:pPr>
        <w:pStyle w:val="ListParagraph"/>
        <w:numPr>
          <w:ilvl w:val="0"/>
          <w:numId w:val="14"/>
        </w:numPr>
        <w:ind w:left="0"/>
        <w:jc w:val="both"/>
        <w:rPr>
          <w:rFonts w:ascii="Arial" w:hAnsi="Arial" w:cs="Arial"/>
        </w:rPr>
      </w:pPr>
      <w:r w:rsidRPr="003A0838">
        <w:rPr>
          <w:rFonts w:ascii="Arial" w:hAnsi="Arial" w:cs="Arial"/>
        </w:rPr>
        <w:t>Right of Way (ROW):</w:t>
      </w:r>
      <w:r w:rsidRPr="003A0838">
        <w:rPr>
          <w:rFonts w:ascii="Arial" w:hAnsi="Arial" w:cs="Arial"/>
        </w:rPr>
        <w:tab/>
        <w:t xml:space="preserve"> </w:t>
      </w:r>
    </w:p>
    <w:p w14:paraId="0EFC14D9" w14:textId="25BFAEA9" w:rsidR="00650BAA" w:rsidRPr="003A0838" w:rsidRDefault="00965208" w:rsidP="00ED2C51">
      <w:pPr>
        <w:pStyle w:val="ListParagraph"/>
        <w:ind w:left="0"/>
        <w:jc w:val="both"/>
        <w:rPr>
          <w:rFonts w:ascii="Arial" w:hAnsi="Arial" w:cs="Arial"/>
        </w:rPr>
      </w:pPr>
      <w:sdt>
        <w:sdtPr>
          <w:rPr>
            <w:rFonts w:ascii="Arial" w:eastAsia="MS Gothic" w:hAnsi="Arial" w:cs="Arial"/>
          </w:rPr>
          <w:id w:val="1084578159"/>
          <w14:checkbox>
            <w14:checked w14:val="0"/>
            <w14:checkedState w14:val="2612" w14:font="MS Gothic"/>
            <w14:uncheckedState w14:val="2610" w14:font="MS Gothic"/>
          </w14:checkbox>
        </w:sdtPr>
        <w:sdtEndPr/>
        <w:sdtContent>
          <w:r w:rsidR="005C1CEB">
            <w:rPr>
              <w:rFonts w:ascii="MS Gothic" w:eastAsia="MS Gothic" w:hAnsi="MS Gothic" w:cs="Arial" w:hint="eastAsia"/>
            </w:rPr>
            <w:t>☐</w:t>
          </w:r>
        </w:sdtContent>
      </w:sdt>
      <w:r w:rsidR="00650BAA" w:rsidRPr="003A0838">
        <w:rPr>
          <w:rFonts w:ascii="Arial" w:hAnsi="Arial" w:cs="Arial"/>
        </w:rPr>
        <w:t xml:space="preserve"> Within existing ROW    </w:t>
      </w:r>
      <w:sdt>
        <w:sdtPr>
          <w:rPr>
            <w:rFonts w:ascii="Arial" w:eastAsia="MS Gothic" w:hAnsi="Arial" w:cs="Arial"/>
          </w:rPr>
          <w:id w:val="911510942"/>
          <w14:checkbox>
            <w14:checked w14:val="0"/>
            <w14:checkedState w14:val="2612" w14:font="MS Gothic"/>
            <w14:uncheckedState w14:val="2610" w14:font="MS Gothic"/>
          </w14:checkbox>
        </w:sdtPr>
        <w:sdtEndPr/>
        <w:sdtContent>
          <w:r w:rsidR="003A1633" w:rsidRPr="003A0838">
            <w:rPr>
              <w:rFonts w:ascii="Segoe UI Symbol" w:eastAsia="MS Gothic" w:hAnsi="Segoe UI Symbol" w:cs="Segoe UI Symbol"/>
            </w:rPr>
            <w:t>☐</w:t>
          </w:r>
        </w:sdtContent>
      </w:sdt>
      <w:r w:rsidR="00650BAA" w:rsidRPr="003A0838">
        <w:rPr>
          <w:rFonts w:ascii="Arial" w:hAnsi="Arial" w:cs="Arial"/>
        </w:rPr>
        <w:t xml:space="preserve"> Minor acquisition without relocation and/or displacement</w:t>
      </w:r>
    </w:p>
    <w:p w14:paraId="7988EB42" w14:textId="150E2672" w:rsidR="00650BAA" w:rsidRPr="00637DE4" w:rsidRDefault="00650BAA" w:rsidP="00637DE4">
      <w:pPr>
        <w:pStyle w:val="ListParagraph"/>
        <w:ind w:left="0" w:hanging="720"/>
        <w:jc w:val="both"/>
        <w:rPr>
          <w:rFonts w:ascii="Arial" w:hAnsi="Arial" w:cs="Arial"/>
          <w:i/>
          <w:iCs/>
        </w:rPr>
      </w:pPr>
      <w:r w:rsidRPr="003A0838">
        <w:rPr>
          <w:rFonts w:ascii="Arial" w:hAnsi="Arial" w:cs="Arial"/>
        </w:rPr>
        <w:tab/>
      </w:r>
      <w:sdt>
        <w:sdtPr>
          <w:rPr>
            <w:rFonts w:ascii="Arial" w:hAnsi="Arial" w:cs="Arial"/>
          </w:rPr>
          <w:id w:val="123977079"/>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sidR="00637DE4">
        <w:rPr>
          <w:rFonts w:ascii="Arial" w:hAnsi="Arial" w:cs="Arial"/>
        </w:rPr>
        <w:t xml:space="preserve"> S</w:t>
      </w:r>
      <w:r w:rsidR="00637DE4" w:rsidRPr="003A0838">
        <w:rPr>
          <w:rFonts w:ascii="Arial" w:hAnsi="Arial" w:cs="Arial"/>
        </w:rPr>
        <w:t xml:space="preserve">tate-owned conservation lands being acquired in the project area subject to review and approval by the Acquisition and Restoration Council </w:t>
      </w:r>
      <w:r w:rsidR="008460DF" w:rsidRPr="003A0838">
        <w:rPr>
          <w:rFonts w:ascii="Arial" w:hAnsi="Arial" w:cs="Arial"/>
        </w:rPr>
        <w:t>(Contact the District 4 PLEMO)</w:t>
      </w:r>
    </w:p>
    <w:p w14:paraId="0901CB1C" w14:textId="77777777" w:rsidR="00D40B6D" w:rsidRPr="003A0838" w:rsidRDefault="00D40B6D" w:rsidP="00650BAA">
      <w:pPr>
        <w:pStyle w:val="ListParagraph"/>
        <w:ind w:left="0"/>
        <w:jc w:val="both"/>
        <w:rPr>
          <w:rFonts w:ascii="Arial" w:hAnsi="Arial" w:cs="Arial"/>
        </w:rPr>
      </w:pPr>
    </w:p>
    <w:p w14:paraId="0973125F" w14:textId="33464875" w:rsidR="003C0C7E" w:rsidRDefault="00C3606A" w:rsidP="00562B91">
      <w:pPr>
        <w:pStyle w:val="ListParagraph"/>
        <w:numPr>
          <w:ilvl w:val="0"/>
          <w:numId w:val="14"/>
        </w:numPr>
        <w:ind w:left="0"/>
        <w:jc w:val="both"/>
        <w:rPr>
          <w:rFonts w:ascii="Arial" w:hAnsi="Arial" w:cs="Arial"/>
        </w:rPr>
      </w:pPr>
      <w:r>
        <w:rPr>
          <w:rFonts w:ascii="Arial" w:hAnsi="Arial" w:cs="Arial"/>
        </w:rPr>
        <w:t>Are there Sociocultural Effects?</w:t>
      </w:r>
    </w:p>
    <w:p w14:paraId="42D9B521" w14:textId="7E4D3AF5" w:rsidR="004544E4" w:rsidRPr="00EC3796" w:rsidRDefault="00965208" w:rsidP="004544E4">
      <w:pPr>
        <w:jc w:val="both"/>
        <w:rPr>
          <w:rFonts w:ascii="Arial" w:hAnsi="Arial" w:cs="Arial"/>
        </w:rPr>
      </w:pPr>
      <w:sdt>
        <w:sdtPr>
          <w:rPr>
            <w:rFonts w:ascii="Arial" w:eastAsia="MS Gothic" w:hAnsi="Arial" w:cs="Arial"/>
          </w:rPr>
          <w:id w:val="1186321639"/>
          <w14:checkbox>
            <w14:checked w14:val="0"/>
            <w14:checkedState w14:val="2612" w14:font="MS Gothic"/>
            <w14:uncheckedState w14:val="2610" w14:font="MS Gothic"/>
          </w14:checkbox>
        </w:sdtPr>
        <w:sdtEndPr/>
        <w:sdtContent>
          <w:r w:rsidR="004544E4">
            <w:rPr>
              <w:rFonts w:ascii="MS Gothic" w:eastAsia="MS Gothic" w:hAnsi="MS Gothic" w:cs="Arial" w:hint="eastAsia"/>
            </w:rPr>
            <w:t>☐</w:t>
          </w:r>
        </w:sdtContent>
      </w:sdt>
      <w:r w:rsidR="004544E4" w:rsidRPr="003A0838">
        <w:rPr>
          <w:rFonts w:ascii="Arial" w:hAnsi="Arial" w:cs="Arial"/>
        </w:rPr>
        <w:t xml:space="preserve"> </w:t>
      </w:r>
      <w:r w:rsidR="004544E4">
        <w:rPr>
          <w:rFonts w:ascii="Arial" w:hAnsi="Arial" w:cs="Arial"/>
        </w:rPr>
        <w:t>Yes</w:t>
      </w:r>
      <w:r w:rsidR="004544E4">
        <w:rPr>
          <w:rFonts w:ascii="Arial" w:hAnsi="Arial" w:cs="Arial"/>
        </w:rPr>
        <w:tab/>
      </w:r>
      <w:r w:rsidR="004544E4" w:rsidRPr="003A0838">
        <w:rPr>
          <w:rFonts w:ascii="Arial" w:hAnsi="Arial" w:cs="Arial"/>
        </w:rPr>
        <w:t xml:space="preserve">   </w:t>
      </w:r>
      <w:sdt>
        <w:sdtPr>
          <w:rPr>
            <w:rFonts w:ascii="Arial" w:eastAsia="MS Gothic" w:hAnsi="Arial" w:cs="Arial"/>
          </w:rPr>
          <w:id w:val="-1245951639"/>
          <w14:checkbox>
            <w14:checked w14:val="0"/>
            <w14:checkedState w14:val="2612" w14:font="MS Gothic"/>
            <w14:uncheckedState w14:val="2610" w14:font="MS Gothic"/>
          </w14:checkbox>
        </w:sdtPr>
        <w:sdtEndPr/>
        <w:sdtContent>
          <w:r w:rsidR="004544E4">
            <w:rPr>
              <w:rFonts w:ascii="MS Gothic" w:eastAsia="MS Gothic" w:hAnsi="MS Gothic" w:cs="Arial" w:hint="eastAsia"/>
            </w:rPr>
            <w:t>☐</w:t>
          </w:r>
        </w:sdtContent>
      </w:sdt>
      <w:r w:rsidR="004544E4" w:rsidRPr="003A0838">
        <w:rPr>
          <w:rFonts w:ascii="Arial" w:hAnsi="Arial" w:cs="Arial"/>
        </w:rPr>
        <w:t xml:space="preserve"> </w:t>
      </w:r>
      <w:r w:rsidR="004544E4">
        <w:rPr>
          <w:rFonts w:ascii="Arial" w:hAnsi="Arial" w:cs="Arial"/>
        </w:rPr>
        <w:t>No</w:t>
      </w:r>
      <w:r w:rsidR="004544E4">
        <w:rPr>
          <w:rFonts w:ascii="Arial" w:hAnsi="Arial" w:cs="Arial"/>
        </w:rPr>
        <w:tab/>
      </w:r>
      <w:r w:rsidR="004544E4" w:rsidRPr="003A0838">
        <w:rPr>
          <w:rFonts w:ascii="Arial" w:hAnsi="Arial" w:cs="Arial"/>
        </w:rPr>
        <w:t xml:space="preserve">    </w:t>
      </w:r>
    </w:p>
    <w:p w14:paraId="2A568CD1" w14:textId="350689D5" w:rsidR="00EC3796" w:rsidRPr="00EC3796" w:rsidRDefault="004544E4" w:rsidP="00EC3796">
      <w:pPr>
        <w:jc w:val="both"/>
        <w:rPr>
          <w:rFonts w:ascii="Arial" w:hAnsi="Arial" w:cs="Arial"/>
        </w:rPr>
      </w:pPr>
      <w:r w:rsidRPr="003A0838">
        <w:rPr>
          <w:rFonts w:ascii="Arial" w:hAnsi="Arial" w:cs="Arial"/>
        </w:rPr>
        <w:t xml:space="preserve"> </w:t>
      </w:r>
    </w:p>
    <w:p w14:paraId="4BE682A2" w14:textId="4A61C804" w:rsidR="003A1633" w:rsidRPr="003A0838" w:rsidRDefault="00650BAA" w:rsidP="00562B91">
      <w:pPr>
        <w:pStyle w:val="ListParagraph"/>
        <w:numPr>
          <w:ilvl w:val="0"/>
          <w:numId w:val="14"/>
        </w:numPr>
        <w:ind w:left="0"/>
        <w:jc w:val="both"/>
        <w:rPr>
          <w:rFonts w:ascii="Arial" w:hAnsi="Arial" w:cs="Arial"/>
        </w:rPr>
      </w:pPr>
      <w:r w:rsidRPr="003A0838">
        <w:rPr>
          <w:rFonts w:ascii="Arial" w:hAnsi="Arial" w:cs="Arial"/>
        </w:rPr>
        <w:t xml:space="preserve">Wetland impacts that would require a permit from the U.S. Army Corps of Engineers (USACE) under the Clean Water Act, Section 404, 33 U.S.C. § 1344 and/or </w:t>
      </w:r>
      <w:r w:rsidR="00882B32" w:rsidRPr="003A0838">
        <w:rPr>
          <w:rFonts w:ascii="Arial" w:hAnsi="Arial" w:cs="Arial"/>
        </w:rPr>
        <w:t>S</w:t>
      </w:r>
      <w:r w:rsidRPr="003A0838">
        <w:rPr>
          <w:rFonts w:ascii="Arial" w:hAnsi="Arial" w:cs="Arial"/>
        </w:rPr>
        <w:t xml:space="preserve">ection 10 of the Rivers and </w:t>
      </w:r>
      <w:r w:rsidRPr="003A0838">
        <w:rPr>
          <w:rFonts w:ascii="Arial" w:hAnsi="Arial" w:cs="Arial"/>
        </w:rPr>
        <w:lastRenderedPageBreak/>
        <w:t xml:space="preserve">Harbors Act: </w:t>
      </w:r>
      <w:sdt>
        <w:sdtPr>
          <w:rPr>
            <w:rFonts w:ascii="Arial" w:eastAsia="MS Gothic" w:hAnsi="Arial" w:cs="Arial"/>
          </w:rPr>
          <w:id w:val="1061374351"/>
          <w14:checkbox>
            <w14:checked w14:val="0"/>
            <w14:checkedState w14:val="2612" w14:font="MS Gothic"/>
            <w14:uncheckedState w14:val="2610" w14:font="MS Gothic"/>
          </w14:checkbox>
        </w:sdtPr>
        <w:sdtEndPr/>
        <w:sdtContent>
          <w:r w:rsidR="00A227B5" w:rsidRPr="003A0838">
            <w:rPr>
              <w:rFonts w:ascii="Segoe UI Symbol" w:eastAsia="MS Gothic" w:hAnsi="Segoe UI Symbol" w:cs="Segoe UI Symbol"/>
            </w:rPr>
            <w:t>☐</w:t>
          </w:r>
        </w:sdtContent>
      </w:sdt>
      <w:r w:rsidRPr="003A0838">
        <w:rPr>
          <w:rFonts w:ascii="Arial" w:hAnsi="Arial" w:cs="Arial"/>
        </w:rPr>
        <w:t xml:space="preserve"> No Wetland(s) Present/No Impacts </w:t>
      </w:r>
      <w:sdt>
        <w:sdtPr>
          <w:rPr>
            <w:rFonts w:ascii="Arial" w:eastAsia="MS Gothic" w:hAnsi="Arial" w:cs="Arial"/>
          </w:rPr>
          <w:id w:val="932254835"/>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sidRPr="003A0838">
        <w:rPr>
          <w:rFonts w:ascii="Arial" w:hAnsi="Arial" w:cs="Arial"/>
        </w:rPr>
        <w:t xml:space="preserve"> Nationwide permit </w:t>
      </w:r>
      <w:sdt>
        <w:sdtPr>
          <w:rPr>
            <w:rFonts w:ascii="Arial" w:eastAsia="MS Gothic" w:hAnsi="Arial" w:cs="Arial"/>
          </w:rPr>
          <w:id w:val="-859199968"/>
          <w14:checkbox>
            <w14:checked w14:val="0"/>
            <w14:checkedState w14:val="2612" w14:font="MS Gothic"/>
            <w14:uncheckedState w14:val="2610" w14:font="MS Gothic"/>
          </w14:checkbox>
        </w:sdtPr>
        <w:sdtEndPr/>
        <w:sdtContent>
          <w:r w:rsidR="00EC3796">
            <w:rPr>
              <w:rFonts w:ascii="MS Gothic" w:eastAsia="MS Gothic" w:hAnsi="MS Gothic" w:cs="Arial" w:hint="eastAsia"/>
            </w:rPr>
            <w:t>☐</w:t>
          </w:r>
        </w:sdtContent>
      </w:sdt>
      <w:r w:rsidRPr="003A0838">
        <w:rPr>
          <w:rFonts w:ascii="Arial" w:hAnsi="Arial" w:cs="Arial"/>
        </w:rPr>
        <w:t xml:space="preserve"> General Permit (SAJ 92) </w:t>
      </w:r>
      <w:sdt>
        <w:sdtPr>
          <w:rPr>
            <w:rFonts w:ascii="Arial" w:eastAsia="MS Gothic" w:hAnsi="Arial" w:cs="Arial"/>
          </w:rPr>
          <w:id w:val="2048336466"/>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sidRPr="003A0838">
        <w:rPr>
          <w:rFonts w:ascii="Arial" w:hAnsi="Arial" w:cs="Arial"/>
        </w:rPr>
        <w:t xml:space="preserve"> </w:t>
      </w:r>
      <w:r w:rsidR="00EC3796">
        <w:rPr>
          <w:rFonts w:ascii="Arial" w:hAnsi="Arial" w:cs="Arial"/>
        </w:rPr>
        <w:t xml:space="preserve">State 404 Permit </w:t>
      </w:r>
      <w:sdt>
        <w:sdtPr>
          <w:rPr>
            <w:rFonts w:ascii="Arial" w:eastAsia="MS Gothic" w:hAnsi="Arial" w:cs="Arial"/>
          </w:rPr>
          <w:id w:val="2079864678"/>
          <w14:checkbox>
            <w14:checked w14:val="0"/>
            <w14:checkedState w14:val="2612" w14:font="MS Gothic"/>
            <w14:uncheckedState w14:val="2610" w14:font="MS Gothic"/>
          </w14:checkbox>
        </w:sdtPr>
        <w:sdtEndPr/>
        <w:sdtContent>
          <w:r w:rsidR="00EC3796">
            <w:rPr>
              <w:rFonts w:ascii="MS Gothic" w:eastAsia="MS Gothic" w:hAnsi="MS Gothic" w:cs="Arial" w:hint="eastAsia"/>
            </w:rPr>
            <w:t>☐</w:t>
          </w:r>
        </w:sdtContent>
      </w:sdt>
      <w:r w:rsidR="00EC3796">
        <w:rPr>
          <w:rFonts w:ascii="Arial" w:hAnsi="Arial" w:cs="Arial"/>
        </w:rPr>
        <w:t xml:space="preserve">  </w:t>
      </w:r>
      <w:r w:rsidRPr="003A0838">
        <w:rPr>
          <w:rFonts w:ascii="Arial" w:hAnsi="Arial" w:cs="Arial"/>
        </w:rPr>
        <w:t>Standard Permit</w:t>
      </w:r>
    </w:p>
    <w:p w14:paraId="3B76A832" w14:textId="580B7DD0" w:rsidR="00650BAA" w:rsidRPr="003A0838" w:rsidRDefault="00650BAA" w:rsidP="003A1633">
      <w:pPr>
        <w:jc w:val="both"/>
        <w:rPr>
          <w:rFonts w:ascii="Arial" w:hAnsi="Arial" w:cs="Arial"/>
        </w:rPr>
      </w:pPr>
      <w:r w:rsidRPr="003A0838">
        <w:rPr>
          <w:rFonts w:ascii="Arial" w:hAnsi="Arial" w:cs="Arial"/>
        </w:rPr>
        <w:t xml:space="preserve"> </w:t>
      </w:r>
    </w:p>
    <w:p w14:paraId="521F4BC6" w14:textId="77777777" w:rsidR="00650BAA" w:rsidRPr="003A0838" w:rsidRDefault="00650BAA" w:rsidP="00650BAA">
      <w:pPr>
        <w:pStyle w:val="ListParagraph"/>
        <w:numPr>
          <w:ilvl w:val="0"/>
          <w:numId w:val="14"/>
        </w:numPr>
        <w:ind w:left="0"/>
        <w:jc w:val="both"/>
        <w:rPr>
          <w:rFonts w:ascii="Arial" w:hAnsi="Arial" w:cs="Arial"/>
        </w:rPr>
      </w:pPr>
      <w:r w:rsidRPr="003A0838">
        <w:rPr>
          <w:rFonts w:ascii="Arial" w:hAnsi="Arial" w:cs="Arial"/>
        </w:rPr>
        <w:t xml:space="preserve">Bridge permits required from the United States Coast Guard (USCG):                     </w:t>
      </w:r>
    </w:p>
    <w:p w14:paraId="15AABAF5" w14:textId="518A1613" w:rsidR="00650BAA" w:rsidRPr="003A0838" w:rsidRDefault="00965208" w:rsidP="00650BAA">
      <w:pPr>
        <w:jc w:val="both"/>
        <w:rPr>
          <w:rFonts w:ascii="Arial" w:hAnsi="Arial" w:cs="Arial"/>
        </w:rPr>
      </w:pPr>
      <w:sdt>
        <w:sdtPr>
          <w:rPr>
            <w:rFonts w:ascii="Arial" w:hAnsi="Arial" w:cs="Arial"/>
          </w:rPr>
          <w:id w:val="12581311"/>
          <w14:checkbox>
            <w14:checked w14:val="0"/>
            <w14:checkedState w14:val="2612" w14:font="MS Gothic"/>
            <w14:uncheckedState w14:val="2610" w14:font="MS Gothic"/>
          </w14:checkbox>
        </w:sdtPr>
        <w:sdtEndPr/>
        <w:sdtContent>
          <w:r w:rsidR="00D40B6D" w:rsidRPr="003A0838">
            <w:rPr>
              <w:rFonts w:ascii="Segoe UI Symbol" w:eastAsia="MS Gothic" w:hAnsi="Segoe UI Symbol" w:cs="Segoe UI Symbol"/>
            </w:rPr>
            <w:t>☐</w:t>
          </w:r>
        </w:sdtContent>
      </w:sdt>
      <w:r w:rsidR="00650BAA" w:rsidRPr="003A0838">
        <w:rPr>
          <w:rFonts w:ascii="Arial" w:hAnsi="Arial" w:cs="Arial"/>
        </w:rPr>
        <w:t xml:space="preserve"> No Waterway Crossing </w:t>
      </w:r>
      <w:sdt>
        <w:sdtPr>
          <w:rPr>
            <w:rFonts w:ascii="Arial" w:hAnsi="Arial" w:cs="Arial"/>
          </w:rPr>
          <w:id w:val="-2003414560"/>
          <w14:checkbox>
            <w14:checked w14:val="0"/>
            <w14:checkedState w14:val="2612" w14:font="MS Gothic"/>
            <w14:uncheckedState w14:val="2610" w14:font="MS Gothic"/>
          </w14:checkbox>
        </w:sdtPr>
        <w:sdtEndPr/>
        <w:sdtContent>
          <w:r w:rsidR="00650BAA" w:rsidRPr="003A0838">
            <w:rPr>
              <w:rFonts w:ascii="Segoe UI Symbol" w:eastAsia="MS Gothic" w:hAnsi="Segoe UI Symbol" w:cs="Segoe UI Symbol"/>
            </w:rPr>
            <w:t>☐</w:t>
          </w:r>
        </w:sdtContent>
      </w:sdt>
      <w:r w:rsidR="00650BAA" w:rsidRPr="003A0838">
        <w:rPr>
          <w:rFonts w:ascii="Arial" w:hAnsi="Arial" w:cs="Arial"/>
        </w:rPr>
        <w:t xml:space="preserve"> No USCG Bridge permit required </w:t>
      </w:r>
      <w:r w:rsidR="00650BAA" w:rsidRPr="003A0838">
        <w:rPr>
          <w:rFonts w:ascii="Segoe UI Symbol" w:hAnsi="Segoe UI Symbol" w:cs="Segoe UI Symbol"/>
        </w:rPr>
        <w:t>☐</w:t>
      </w:r>
      <w:r w:rsidR="00650BAA" w:rsidRPr="003A0838">
        <w:rPr>
          <w:rFonts w:ascii="Arial" w:hAnsi="Arial" w:cs="Arial"/>
        </w:rPr>
        <w:t xml:space="preserve"> USCG Bridge </w:t>
      </w:r>
      <w:r w:rsidR="0033151D">
        <w:rPr>
          <w:rFonts w:ascii="Arial" w:hAnsi="Arial" w:cs="Arial"/>
        </w:rPr>
        <w:t>P</w:t>
      </w:r>
      <w:r w:rsidR="00650BAA" w:rsidRPr="003A0838">
        <w:rPr>
          <w:rFonts w:ascii="Arial" w:hAnsi="Arial" w:cs="Arial"/>
        </w:rPr>
        <w:t xml:space="preserve">ermit </w:t>
      </w:r>
    </w:p>
    <w:p w14:paraId="33B20662" w14:textId="77777777" w:rsidR="00BA2F87" w:rsidRPr="003A0838" w:rsidRDefault="00BA2F87" w:rsidP="00650BAA">
      <w:pPr>
        <w:jc w:val="both"/>
        <w:rPr>
          <w:rFonts w:ascii="Arial" w:hAnsi="Arial" w:cs="Arial"/>
        </w:rPr>
      </w:pPr>
    </w:p>
    <w:p w14:paraId="26214CE0" w14:textId="77777777" w:rsidR="00650BAA" w:rsidRPr="003A0838" w:rsidRDefault="00650BAA" w:rsidP="00650BAA">
      <w:pPr>
        <w:pStyle w:val="ListParagraph"/>
        <w:numPr>
          <w:ilvl w:val="0"/>
          <w:numId w:val="14"/>
        </w:numPr>
        <w:ind w:left="0"/>
        <w:jc w:val="both"/>
        <w:rPr>
          <w:rFonts w:ascii="Arial" w:hAnsi="Arial" w:cs="Arial"/>
        </w:rPr>
      </w:pPr>
      <w:r w:rsidRPr="003A0838">
        <w:rPr>
          <w:rFonts w:ascii="Arial" w:hAnsi="Arial" w:cs="Arial"/>
        </w:rPr>
        <w:t>The project involves a floodplain encroachment other than functionally dependent uses (e.g., bridges, wetlands) or actions that facilitate open space use (e.g., recreational trails, bicycle and pedestrian paths):</w:t>
      </w:r>
    </w:p>
    <w:p w14:paraId="45706175" w14:textId="74A57655" w:rsidR="001D28F9" w:rsidRDefault="00965208" w:rsidP="001D28F9">
      <w:pPr>
        <w:pStyle w:val="ListParagraph"/>
        <w:ind w:left="0"/>
        <w:jc w:val="both"/>
        <w:rPr>
          <w:rFonts w:ascii="Arial" w:hAnsi="Arial" w:cs="Arial"/>
        </w:rPr>
      </w:pPr>
      <w:sdt>
        <w:sdtPr>
          <w:rPr>
            <w:rFonts w:ascii="Arial" w:hAnsi="Arial" w:cs="Arial"/>
          </w:rPr>
          <w:id w:val="1729110926"/>
          <w14:checkbox>
            <w14:checked w14:val="0"/>
            <w14:checkedState w14:val="2612" w14:font="MS Gothic"/>
            <w14:uncheckedState w14:val="2610" w14:font="MS Gothic"/>
          </w14:checkbox>
        </w:sdtPr>
        <w:sdtEndPr/>
        <w:sdtContent>
          <w:r w:rsidR="00650BAA" w:rsidRPr="003A0838">
            <w:rPr>
              <w:rFonts w:ascii="Segoe UI Symbol" w:eastAsia="MS Gothic" w:hAnsi="Segoe UI Symbol" w:cs="Segoe UI Symbol"/>
            </w:rPr>
            <w:t>☐</w:t>
          </w:r>
        </w:sdtContent>
      </w:sdt>
      <w:r w:rsidR="00650BAA" w:rsidRPr="003A0838">
        <w:rPr>
          <w:rFonts w:ascii="Arial" w:hAnsi="Arial" w:cs="Arial"/>
        </w:rPr>
        <w:t xml:space="preserve"> No Floodplain Present/No Floodplain impact   </w:t>
      </w:r>
      <w:sdt>
        <w:sdtPr>
          <w:rPr>
            <w:rFonts w:ascii="Arial" w:hAnsi="Arial" w:cs="Arial"/>
          </w:rPr>
          <w:id w:val="1275530126"/>
          <w14:checkbox>
            <w14:checked w14:val="0"/>
            <w14:checkedState w14:val="2612" w14:font="MS Gothic"/>
            <w14:uncheckedState w14:val="2610" w14:font="MS Gothic"/>
          </w14:checkbox>
        </w:sdtPr>
        <w:sdtEndPr/>
        <w:sdtContent>
          <w:r w:rsidR="00882B32" w:rsidRPr="003A0838">
            <w:rPr>
              <w:rFonts w:ascii="Segoe UI Symbol" w:eastAsia="MS Gothic" w:hAnsi="Segoe UI Symbol" w:cs="Segoe UI Symbol"/>
            </w:rPr>
            <w:t>☐</w:t>
          </w:r>
        </w:sdtContent>
      </w:sdt>
      <w:r w:rsidR="00650BAA" w:rsidRPr="003A0838">
        <w:rPr>
          <w:rFonts w:ascii="Arial" w:hAnsi="Arial" w:cs="Arial"/>
        </w:rPr>
        <w:t xml:space="preserve"> Functionally Dependent Use or Facilitate Open Space Use </w:t>
      </w:r>
      <w:r w:rsidR="00650BAA" w:rsidRPr="003A0838">
        <w:rPr>
          <w:rFonts w:ascii="Segoe UI Symbol" w:hAnsi="Segoe UI Symbol" w:cs="Segoe UI Symbol"/>
        </w:rPr>
        <w:t>☐</w:t>
      </w:r>
      <w:r w:rsidR="00650BAA" w:rsidRPr="003A0838">
        <w:rPr>
          <w:rFonts w:ascii="Arial" w:hAnsi="Arial" w:cs="Arial"/>
        </w:rPr>
        <w:t xml:space="preserve"> Other Encroachm</w:t>
      </w:r>
      <w:bookmarkStart w:id="1" w:name="_Hlk68523331"/>
      <w:bookmarkStart w:id="2" w:name="_Hlk68523062"/>
      <w:r w:rsidR="00FB3637">
        <w:rPr>
          <w:rFonts w:ascii="Arial" w:hAnsi="Arial" w:cs="Arial"/>
        </w:rPr>
        <w:t xml:space="preserve">ent </w:t>
      </w:r>
    </w:p>
    <w:p w14:paraId="552F51A1" w14:textId="77777777" w:rsidR="001D28F9" w:rsidRDefault="001D28F9" w:rsidP="001D28F9">
      <w:pPr>
        <w:pStyle w:val="ListParagraph"/>
        <w:ind w:left="0"/>
        <w:jc w:val="both"/>
        <w:rPr>
          <w:rFonts w:ascii="Arial" w:hAnsi="Arial" w:cs="Arial"/>
        </w:rPr>
      </w:pPr>
    </w:p>
    <w:p w14:paraId="57172FF4" w14:textId="3779A64C" w:rsidR="005D69C2" w:rsidRPr="003A0838" w:rsidRDefault="005D69C2" w:rsidP="005D69C2">
      <w:pPr>
        <w:ind w:hanging="720"/>
        <w:jc w:val="both"/>
        <w:rPr>
          <w:rFonts w:ascii="Arial" w:hAnsi="Arial" w:cs="Arial"/>
        </w:rPr>
      </w:pPr>
      <w:r w:rsidRPr="003A0838">
        <w:rPr>
          <w:rFonts w:ascii="Arial" w:hAnsi="Arial" w:cs="Arial"/>
        </w:rPr>
        <w:t xml:space="preserve">     </w:t>
      </w:r>
      <w:r w:rsidR="00FB3637">
        <w:rPr>
          <w:rFonts w:ascii="Arial" w:hAnsi="Arial" w:cs="Arial"/>
        </w:rPr>
        <w:t>6a.</w:t>
      </w:r>
      <w:r w:rsidRPr="003A0838">
        <w:rPr>
          <w:rFonts w:ascii="Arial" w:hAnsi="Arial" w:cs="Arial"/>
        </w:rPr>
        <w:tab/>
        <w:t>Does the project involve a Wild and Scenic River or Study River?</w:t>
      </w:r>
    </w:p>
    <w:p w14:paraId="2F9790AA" w14:textId="77777777" w:rsidR="005D69C2" w:rsidRPr="003A0838" w:rsidRDefault="005D69C2" w:rsidP="005D69C2">
      <w:pPr>
        <w:ind w:hanging="720"/>
        <w:jc w:val="both"/>
        <w:rPr>
          <w:rFonts w:ascii="Arial" w:hAnsi="Arial" w:cs="Arial"/>
        </w:rPr>
      </w:pPr>
      <w:r w:rsidRPr="003A0838">
        <w:rPr>
          <w:rFonts w:ascii="Arial" w:hAnsi="Arial" w:cs="Arial"/>
        </w:rPr>
        <w:tab/>
        <w:t>[</w:t>
      </w:r>
      <w:r w:rsidRPr="003A0838">
        <w:rPr>
          <w:rFonts w:ascii="Arial" w:hAnsi="Arial" w:cs="Arial"/>
          <w:i/>
          <w:iCs/>
        </w:rPr>
        <w:t>There is involvement with a Wild and Scenic River or Study River if project activities are located within the river corridor (within one-quarter mile of the banks), across, or adjacent to (upstream, downstream, or on a tributary) the designated river segment</w:t>
      </w:r>
      <w:r w:rsidRPr="003A0838">
        <w:rPr>
          <w:rFonts w:ascii="Arial" w:hAnsi="Arial" w:cs="Arial"/>
        </w:rPr>
        <w:t xml:space="preserve">] </w:t>
      </w:r>
    </w:p>
    <w:p w14:paraId="6495883F" w14:textId="77777777" w:rsidR="005D69C2" w:rsidRPr="003A0838" w:rsidRDefault="00965208" w:rsidP="005D69C2">
      <w:pPr>
        <w:pStyle w:val="ListParagraph"/>
        <w:ind w:left="0" w:firstLine="75"/>
        <w:jc w:val="both"/>
        <w:rPr>
          <w:rFonts w:ascii="Arial" w:hAnsi="Arial" w:cs="Arial"/>
        </w:rPr>
      </w:pPr>
      <w:sdt>
        <w:sdtPr>
          <w:rPr>
            <w:rFonts w:ascii="Arial" w:hAnsi="Arial" w:cs="Arial"/>
          </w:rPr>
          <w:id w:val="2019726069"/>
          <w14:checkbox>
            <w14:checked w14:val="0"/>
            <w14:checkedState w14:val="2612" w14:font="MS Gothic"/>
            <w14:uncheckedState w14:val="2610" w14:font="MS Gothic"/>
          </w14:checkbox>
        </w:sdtPr>
        <w:sdtEndPr/>
        <w:sdtContent>
          <w:r w:rsidR="005D69C2" w:rsidRPr="003A0838">
            <w:rPr>
              <w:rFonts w:ascii="Segoe UI Symbol" w:eastAsia="MS Gothic" w:hAnsi="Segoe UI Symbol" w:cs="Segoe UI Symbol"/>
            </w:rPr>
            <w:t>☐</w:t>
          </w:r>
        </w:sdtContent>
      </w:sdt>
      <w:r w:rsidR="005D69C2" w:rsidRPr="003A0838">
        <w:rPr>
          <w:rFonts w:ascii="Arial" w:hAnsi="Arial" w:cs="Arial"/>
        </w:rPr>
        <w:t xml:space="preserve"> No, the project does not involve a river designated as a Wild and Scenic or Study River </w:t>
      </w:r>
      <w:r w:rsidR="005D69C2" w:rsidRPr="003A0838">
        <w:rPr>
          <w:rFonts w:ascii="Segoe UI Symbol" w:hAnsi="Segoe UI Symbol" w:cs="Segoe UI Symbol"/>
        </w:rPr>
        <w:t>☐</w:t>
      </w:r>
      <w:r w:rsidR="005D69C2" w:rsidRPr="003A0838">
        <w:rPr>
          <w:rFonts w:ascii="Arial" w:hAnsi="Arial" w:cs="Arial"/>
        </w:rPr>
        <w:t xml:space="preserve"> Yes, Northwest Fork of the Loxahatchee River in D4 (See FDOT PD&amp;E Manual Chapter for limits) </w:t>
      </w:r>
      <w:r w:rsidR="005D69C2" w:rsidRPr="003A0838">
        <w:rPr>
          <w:rFonts w:ascii="Segoe UI Symbol" w:hAnsi="Segoe UI Symbol" w:cs="Segoe UI Symbol"/>
        </w:rPr>
        <w:t>☐</w:t>
      </w:r>
      <w:r w:rsidR="005D69C2" w:rsidRPr="003A0838">
        <w:rPr>
          <w:rFonts w:ascii="Arial" w:hAnsi="Arial" w:cs="Arial"/>
        </w:rPr>
        <w:t xml:space="preserve"> Yes, Wekiva River in D5 (See FDOT PD&amp;E Manual Chapter for limits); </w:t>
      </w:r>
      <w:r w:rsidR="005D69C2" w:rsidRPr="003A0838">
        <w:rPr>
          <w:rFonts w:ascii="Segoe UI Symbol" w:hAnsi="Segoe UI Symbol" w:cs="Segoe UI Symbol"/>
        </w:rPr>
        <w:t>☐</w:t>
      </w:r>
      <w:r w:rsidR="005D69C2" w:rsidRPr="003A0838">
        <w:rPr>
          <w:rFonts w:ascii="Arial" w:hAnsi="Arial" w:cs="Arial"/>
        </w:rPr>
        <w:t xml:space="preserve"> Yes, St. Mary’s River in D2 (See FDOT PD&amp;E Manual Chapter for limits; </w:t>
      </w:r>
      <w:r w:rsidR="005D69C2" w:rsidRPr="003A0838">
        <w:rPr>
          <w:rFonts w:ascii="Segoe UI Symbol" w:hAnsi="Segoe UI Symbol" w:cs="Segoe UI Symbol"/>
        </w:rPr>
        <w:t>☐</w:t>
      </w:r>
      <w:r w:rsidR="005D69C2" w:rsidRPr="003A0838">
        <w:rPr>
          <w:rFonts w:ascii="Arial" w:hAnsi="Arial" w:cs="Arial"/>
        </w:rPr>
        <w:t xml:space="preserve"> Yes, Myakka River in D1, located in Manatee, Sarasota, and Charlotte Counties. If the project will adversely affect a federally designated Wild and Scenic or Study River, the project does not meet the criteria of a Type I CE.</w:t>
      </w:r>
    </w:p>
    <w:p w14:paraId="5798C575" w14:textId="77777777" w:rsidR="005D69C2" w:rsidRPr="003A0838" w:rsidRDefault="005D69C2" w:rsidP="005D69C2">
      <w:pPr>
        <w:pStyle w:val="ListParagraph"/>
        <w:ind w:left="0" w:firstLine="75"/>
        <w:jc w:val="both"/>
        <w:rPr>
          <w:rFonts w:ascii="Arial" w:hAnsi="Arial" w:cs="Arial"/>
        </w:rPr>
      </w:pPr>
    </w:p>
    <w:p w14:paraId="1ADBFAEA" w14:textId="77777777" w:rsidR="005D69C2" w:rsidRPr="003A0838" w:rsidRDefault="005D69C2" w:rsidP="005D69C2">
      <w:pPr>
        <w:ind w:left="-576"/>
        <w:jc w:val="both"/>
        <w:rPr>
          <w:rFonts w:ascii="Arial" w:hAnsi="Arial" w:cs="Arial"/>
        </w:rPr>
      </w:pPr>
      <w:r w:rsidRPr="003A0838">
        <w:rPr>
          <w:rFonts w:ascii="Arial" w:hAnsi="Arial" w:cs="Arial"/>
        </w:rPr>
        <w:t xml:space="preserve">  </w:t>
      </w:r>
      <w:r>
        <w:rPr>
          <w:rFonts w:ascii="Arial" w:hAnsi="Arial" w:cs="Arial"/>
        </w:rPr>
        <w:t>6</w:t>
      </w:r>
      <w:r w:rsidRPr="003A0838">
        <w:rPr>
          <w:rFonts w:ascii="Arial" w:hAnsi="Arial" w:cs="Arial"/>
        </w:rPr>
        <w:t>b.  Does the project involve a river on the National River Inventory (NRI)?</w:t>
      </w:r>
    </w:p>
    <w:bookmarkStart w:id="3" w:name="_Hlk49524026"/>
    <w:p w14:paraId="04359B95" w14:textId="7C6A8521" w:rsidR="005D69C2" w:rsidRPr="003A0838" w:rsidRDefault="00965208" w:rsidP="005D69C2">
      <w:pPr>
        <w:pStyle w:val="ListParagraph"/>
        <w:ind w:left="0" w:firstLine="75"/>
        <w:jc w:val="both"/>
        <w:rPr>
          <w:rFonts w:ascii="Arial" w:hAnsi="Arial" w:cs="Arial"/>
        </w:rPr>
      </w:pPr>
      <w:sdt>
        <w:sdtPr>
          <w:rPr>
            <w:rFonts w:ascii="Arial" w:hAnsi="Arial" w:cs="Arial"/>
          </w:rPr>
          <w:id w:val="288491265"/>
          <w14:checkbox>
            <w14:checked w14:val="0"/>
            <w14:checkedState w14:val="2612" w14:font="MS Gothic"/>
            <w14:uncheckedState w14:val="2610" w14:font="MS Gothic"/>
          </w14:checkbox>
        </w:sdtPr>
        <w:sdtEndPr/>
        <w:sdtContent>
          <w:r w:rsidR="005D69C2" w:rsidRPr="003A0838">
            <w:rPr>
              <w:rFonts w:ascii="Segoe UI Symbol" w:eastAsia="MS Gothic" w:hAnsi="Segoe UI Symbol" w:cs="Segoe UI Symbol"/>
            </w:rPr>
            <w:t>☐</w:t>
          </w:r>
        </w:sdtContent>
      </w:sdt>
      <w:r w:rsidR="005D69C2" w:rsidRPr="003A0838">
        <w:rPr>
          <w:rFonts w:ascii="Arial" w:hAnsi="Arial" w:cs="Arial"/>
        </w:rPr>
        <w:t xml:space="preserve"> </w:t>
      </w:r>
      <w:bookmarkEnd w:id="3"/>
      <w:r w:rsidR="005D69C2" w:rsidRPr="003A0838">
        <w:rPr>
          <w:rFonts w:ascii="Arial" w:hAnsi="Arial" w:cs="Arial"/>
        </w:rPr>
        <w:t xml:space="preserve">No, the project will not involve a river on the NRI  </w:t>
      </w:r>
      <w:bookmarkStart w:id="4" w:name="_Hlk67989251"/>
      <w:sdt>
        <w:sdtPr>
          <w:rPr>
            <w:rFonts w:ascii="Arial" w:hAnsi="Arial" w:cs="Arial"/>
          </w:rPr>
          <w:id w:val="2033374967"/>
          <w14:checkbox>
            <w14:checked w14:val="0"/>
            <w14:checkedState w14:val="2612" w14:font="MS Gothic"/>
            <w14:uncheckedState w14:val="2610" w14:font="MS Gothic"/>
          </w14:checkbox>
        </w:sdtPr>
        <w:sdtEndPr/>
        <w:sdtContent>
          <w:r w:rsidR="005D69C2" w:rsidRPr="003A0838">
            <w:rPr>
              <w:rFonts w:ascii="Segoe UI Symbol" w:eastAsia="MS Gothic" w:hAnsi="Segoe UI Symbol" w:cs="Segoe UI Symbol"/>
            </w:rPr>
            <w:t>☐</w:t>
          </w:r>
        </w:sdtContent>
      </w:sdt>
      <w:r w:rsidR="005D69C2" w:rsidRPr="003A0838">
        <w:rPr>
          <w:rFonts w:ascii="Arial" w:hAnsi="Arial" w:cs="Arial"/>
        </w:rPr>
        <w:t xml:space="preserve"> </w:t>
      </w:r>
      <w:bookmarkEnd w:id="4"/>
      <w:r w:rsidR="005D69C2" w:rsidRPr="003A0838">
        <w:rPr>
          <w:rFonts w:ascii="Arial" w:hAnsi="Arial" w:cs="Arial"/>
        </w:rPr>
        <w:t>Yes, the project will not affect a river segment on the NRI [</w:t>
      </w:r>
      <w:r w:rsidR="005D69C2" w:rsidRPr="003A0838">
        <w:rPr>
          <w:rFonts w:ascii="Arial" w:hAnsi="Arial" w:cs="Arial"/>
          <w:i/>
          <w:iCs/>
        </w:rPr>
        <w:t>Include documentation to support this determination. Any correspondence with National Park Service (NPS) should be added to the project file in SWEPT</w:t>
      </w:r>
      <w:r w:rsidR="005D69C2" w:rsidRPr="003A0838">
        <w:rPr>
          <w:rFonts w:ascii="Arial" w:hAnsi="Arial" w:cs="Arial"/>
        </w:rPr>
        <w:t>]</w:t>
      </w:r>
    </w:p>
    <w:p w14:paraId="723E7B5C" w14:textId="6002C3D1" w:rsidR="005D69C2" w:rsidRDefault="00965208" w:rsidP="005D69C2">
      <w:pPr>
        <w:pStyle w:val="ListParagraph"/>
        <w:ind w:left="0" w:firstLine="75"/>
        <w:jc w:val="both"/>
        <w:rPr>
          <w:rFonts w:ascii="Arial" w:hAnsi="Arial" w:cs="Arial"/>
        </w:rPr>
      </w:pPr>
      <w:sdt>
        <w:sdtPr>
          <w:rPr>
            <w:rFonts w:ascii="Arial" w:hAnsi="Arial" w:cs="Arial"/>
          </w:rPr>
          <w:id w:val="720406077"/>
          <w14:checkbox>
            <w14:checked w14:val="0"/>
            <w14:checkedState w14:val="2612" w14:font="MS Gothic"/>
            <w14:uncheckedState w14:val="2610" w14:font="MS Gothic"/>
          </w14:checkbox>
        </w:sdtPr>
        <w:sdtEndPr/>
        <w:sdtContent>
          <w:r w:rsidR="005D69C2" w:rsidRPr="003A0838">
            <w:rPr>
              <w:rFonts w:ascii="Segoe UI Symbol" w:eastAsia="MS Gothic" w:hAnsi="Segoe UI Symbol" w:cs="Segoe UI Symbol"/>
            </w:rPr>
            <w:t>☐</w:t>
          </w:r>
        </w:sdtContent>
      </w:sdt>
      <w:r w:rsidR="005D69C2" w:rsidRPr="003A0838">
        <w:rPr>
          <w:rFonts w:ascii="Arial" w:hAnsi="Arial" w:cs="Arial"/>
        </w:rPr>
        <w:t xml:space="preserve"> Yes, the project will affect a river segment but will not have an adverse effect on the natural, cultural, or recreational values of the NRI River segment. </w:t>
      </w:r>
    </w:p>
    <w:p w14:paraId="7F84BF4B" w14:textId="22AB8F38" w:rsidR="005D69C2" w:rsidRDefault="005D69C2" w:rsidP="005D69C2">
      <w:pPr>
        <w:pStyle w:val="ListParagraph"/>
        <w:ind w:left="0" w:firstLine="75"/>
        <w:jc w:val="both"/>
        <w:rPr>
          <w:rFonts w:ascii="Arial" w:hAnsi="Arial" w:cs="Arial"/>
        </w:rPr>
      </w:pPr>
    </w:p>
    <w:p w14:paraId="65C4C7E9" w14:textId="2466780F" w:rsidR="00C8621E" w:rsidRPr="00525A66" w:rsidRDefault="00C34161" w:rsidP="00FB3637">
      <w:pPr>
        <w:pStyle w:val="ListParagraph"/>
        <w:numPr>
          <w:ilvl w:val="0"/>
          <w:numId w:val="41"/>
        </w:numPr>
        <w:ind w:left="0" w:hanging="450"/>
        <w:jc w:val="both"/>
        <w:rPr>
          <w:rFonts w:ascii="Arial" w:hAnsi="Arial" w:cs="Arial"/>
        </w:rPr>
      </w:pPr>
      <w:r>
        <w:rPr>
          <w:rFonts w:ascii="Arial" w:hAnsi="Arial" w:cs="Arial"/>
        </w:rPr>
        <w:t>S</w:t>
      </w:r>
      <w:r w:rsidR="00C8621E" w:rsidRPr="00525A66">
        <w:rPr>
          <w:rFonts w:ascii="Arial" w:hAnsi="Arial" w:cs="Arial"/>
        </w:rPr>
        <w:t xml:space="preserve">ection 7 of the Endangered Species Act (ESA) of 1973, as amended and/or Magnuson-Stevens Fishery Conservation and Management Act (MSFCMA): </w:t>
      </w:r>
    </w:p>
    <w:bookmarkStart w:id="5" w:name="_Hlk68523632"/>
    <w:p w14:paraId="49362463" w14:textId="77777777" w:rsidR="00C8621E" w:rsidRPr="003A0838" w:rsidRDefault="00965208" w:rsidP="00C8621E">
      <w:pPr>
        <w:widowControl w:val="0"/>
        <w:autoSpaceDE w:val="0"/>
        <w:autoSpaceDN w:val="0"/>
        <w:jc w:val="both"/>
        <w:rPr>
          <w:rFonts w:ascii="Arial" w:hAnsi="Arial" w:cs="Arial"/>
        </w:rPr>
      </w:pPr>
      <w:sdt>
        <w:sdtPr>
          <w:rPr>
            <w:rFonts w:ascii="Arial" w:eastAsia="MS Gothic" w:hAnsi="Arial" w:cs="Arial"/>
          </w:rPr>
          <w:id w:val="-1099643737"/>
          <w14:checkbox>
            <w14:checked w14:val="0"/>
            <w14:checkedState w14:val="2612" w14:font="MS Gothic"/>
            <w14:uncheckedState w14:val="2610" w14:font="MS Gothic"/>
          </w14:checkbox>
        </w:sdtPr>
        <w:sdtEndPr/>
        <w:sdtContent>
          <w:r w:rsidR="00C8621E">
            <w:rPr>
              <w:rFonts w:ascii="MS Gothic" w:eastAsia="MS Gothic" w:hAnsi="MS Gothic" w:cs="Arial" w:hint="eastAsia"/>
            </w:rPr>
            <w:t>☐</w:t>
          </w:r>
        </w:sdtContent>
      </w:sdt>
      <w:r w:rsidR="00C8621E" w:rsidRPr="003A0838">
        <w:rPr>
          <w:rFonts w:ascii="Arial" w:hAnsi="Arial" w:cs="Arial"/>
        </w:rPr>
        <w:t xml:space="preserve"> No ESA listed species and/or Essential Fish Habitat (EFH) </w:t>
      </w:r>
      <w:proofErr w:type="gramStart"/>
      <w:r w:rsidR="00C8621E" w:rsidRPr="003A0838">
        <w:rPr>
          <w:rFonts w:ascii="Arial" w:hAnsi="Arial" w:cs="Arial"/>
        </w:rPr>
        <w:t>present</w:t>
      </w:r>
      <w:proofErr w:type="gramEnd"/>
    </w:p>
    <w:p w14:paraId="3D1ED5A3" w14:textId="77777777" w:rsidR="00C8621E" w:rsidRPr="003A0838" w:rsidRDefault="00965208" w:rsidP="00C8621E">
      <w:pPr>
        <w:pStyle w:val="ListParagraph"/>
        <w:ind w:left="0"/>
        <w:jc w:val="both"/>
        <w:rPr>
          <w:rFonts w:ascii="Arial" w:hAnsi="Arial" w:cs="Arial"/>
        </w:rPr>
      </w:pPr>
      <w:sdt>
        <w:sdtPr>
          <w:rPr>
            <w:rFonts w:ascii="Arial" w:eastAsia="MS Gothic" w:hAnsi="Arial" w:cs="Arial"/>
          </w:rPr>
          <w:id w:val="-1463417377"/>
          <w14:checkbox>
            <w14:checked w14:val="0"/>
            <w14:checkedState w14:val="2612" w14:font="MS Gothic"/>
            <w14:uncheckedState w14:val="2610" w14:font="MS Gothic"/>
          </w14:checkbox>
        </w:sdtPr>
        <w:sdtEndPr/>
        <w:sdtContent>
          <w:r w:rsidR="00C8621E" w:rsidRPr="003A0838">
            <w:rPr>
              <w:rFonts w:ascii="Segoe UI Symbol" w:eastAsia="MS Gothic" w:hAnsi="Segoe UI Symbol" w:cs="Segoe UI Symbol"/>
            </w:rPr>
            <w:t>☐</w:t>
          </w:r>
        </w:sdtContent>
      </w:sdt>
      <w:r w:rsidR="00C8621E" w:rsidRPr="003A0838">
        <w:rPr>
          <w:rFonts w:ascii="Arial" w:hAnsi="Arial" w:cs="Arial"/>
        </w:rPr>
        <w:t xml:space="preserve"> ESA listed species</w:t>
      </w:r>
      <w:r w:rsidR="00C8621E">
        <w:rPr>
          <w:rFonts w:ascii="Arial" w:hAnsi="Arial" w:cs="Arial"/>
        </w:rPr>
        <w:t xml:space="preserve"> </w:t>
      </w:r>
      <w:r w:rsidR="00C8621E" w:rsidRPr="003A0838">
        <w:rPr>
          <w:rFonts w:ascii="Arial" w:hAnsi="Arial" w:cs="Arial"/>
        </w:rPr>
        <w:t xml:space="preserve">and/or Essential Fish Habitat (EFH) </w:t>
      </w:r>
      <w:proofErr w:type="gramStart"/>
      <w:r w:rsidR="00C8621E" w:rsidRPr="003A0838">
        <w:rPr>
          <w:rFonts w:ascii="Arial" w:hAnsi="Arial" w:cs="Arial"/>
        </w:rPr>
        <w:t>present</w:t>
      </w:r>
      <w:proofErr w:type="gramEnd"/>
    </w:p>
    <w:p w14:paraId="62F6A8BA" w14:textId="1E5EBCD4" w:rsidR="00C8621E" w:rsidRPr="003A0838" w:rsidRDefault="00965208" w:rsidP="00C8621E">
      <w:pPr>
        <w:pStyle w:val="ListParagraph"/>
        <w:ind w:left="0"/>
        <w:jc w:val="both"/>
        <w:rPr>
          <w:rFonts w:ascii="Arial" w:eastAsia="MS Gothic" w:hAnsi="Arial" w:cs="Arial"/>
        </w:rPr>
      </w:pPr>
      <w:sdt>
        <w:sdtPr>
          <w:rPr>
            <w:rFonts w:ascii="Arial" w:eastAsia="MS Gothic" w:hAnsi="Arial" w:cs="Arial"/>
          </w:rPr>
          <w:id w:val="954374295"/>
          <w14:checkbox>
            <w14:checked w14:val="0"/>
            <w14:checkedState w14:val="2612" w14:font="MS Gothic"/>
            <w14:uncheckedState w14:val="2610" w14:font="MS Gothic"/>
          </w14:checkbox>
        </w:sdtPr>
        <w:sdtEndPr/>
        <w:sdtContent>
          <w:r w:rsidR="00F61A39">
            <w:rPr>
              <w:rFonts w:ascii="MS Gothic" w:eastAsia="MS Gothic" w:hAnsi="MS Gothic" w:cs="Arial" w:hint="eastAsia"/>
            </w:rPr>
            <w:t>☐</w:t>
          </w:r>
        </w:sdtContent>
      </w:sdt>
      <w:r w:rsidR="00C8621E" w:rsidRPr="003A0838">
        <w:rPr>
          <w:rFonts w:ascii="Arial" w:eastAsia="MS Gothic" w:hAnsi="Arial" w:cs="Arial"/>
        </w:rPr>
        <w:t xml:space="preserve"> Consultation with the US Fish &amp; Wildlife Service or National Marine Fisheries Service, results in: </w:t>
      </w:r>
    </w:p>
    <w:p w14:paraId="2BB3D198" w14:textId="77777777" w:rsidR="00C8621E" w:rsidRPr="003A0838" w:rsidRDefault="00C8621E" w:rsidP="00C8621E">
      <w:pPr>
        <w:pStyle w:val="ListParagraph"/>
        <w:ind w:left="0"/>
        <w:jc w:val="both"/>
        <w:rPr>
          <w:rFonts w:ascii="Arial" w:hAnsi="Arial" w:cs="Arial"/>
        </w:rPr>
      </w:pPr>
      <w:r w:rsidRPr="003A0838">
        <w:rPr>
          <w:rFonts w:ascii="Arial" w:eastAsia="MS Gothic" w:hAnsi="Arial" w:cs="Arial"/>
        </w:rPr>
        <w:t xml:space="preserve">          </w:t>
      </w:r>
      <w:sdt>
        <w:sdtPr>
          <w:rPr>
            <w:rFonts w:ascii="Arial" w:hAnsi="Arial" w:cs="Arial"/>
          </w:rPr>
          <w:id w:val="-816570082"/>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sidRPr="003A0838">
        <w:rPr>
          <w:rFonts w:ascii="Arial" w:hAnsi="Arial" w:cs="Arial"/>
        </w:rPr>
        <w:t xml:space="preserve"> May Affect, Not Likely to Adversely Affect (attach concurrence letter) </w:t>
      </w:r>
    </w:p>
    <w:p w14:paraId="2C7C8EE2" w14:textId="77777777" w:rsidR="00C8621E" w:rsidRDefault="00C8621E" w:rsidP="00C8621E">
      <w:pPr>
        <w:pStyle w:val="ListParagraph"/>
        <w:ind w:left="0"/>
        <w:jc w:val="both"/>
        <w:rPr>
          <w:rFonts w:ascii="Arial" w:hAnsi="Arial" w:cs="Arial"/>
        </w:rPr>
      </w:pPr>
      <w:bookmarkStart w:id="6" w:name="_Hlk49525619"/>
      <w:r w:rsidRPr="003A0838">
        <w:rPr>
          <w:rFonts w:ascii="Arial" w:hAnsi="Arial" w:cs="Arial"/>
        </w:rPr>
        <w:t xml:space="preserve">          </w:t>
      </w:r>
      <w:sdt>
        <w:sdtPr>
          <w:rPr>
            <w:rFonts w:ascii="Arial" w:hAnsi="Arial" w:cs="Arial"/>
          </w:rPr>
          <w:id w:val="758487077"/>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bookmarkEnd w:id="6"/>
      <w:r w:rsidRPr="003A0838">
        <w:rPr>
          <w:rFonts w:ascii="Arial" w:hAnsi="Arial" w:cs="Arial"/>
        </w:rPr>
        <w:t xml:space="preserve"> May Affect, Likely to Adversely Affect</w:t>
      </w:r>
    </w:p>
    <w:p w14:paraId="58E5AE5B" w14:textId="77777777" w:rsidR="00F61A39" w:rsidRDefault="00C8621E" w:rsidP="00C8621E">
      <w:pPr>
        <w:pStyle w:val="ListParagraph"/>
        <w:ind w:left="0"/>
        <w:jc w:val="both"/>
        <w:rPr>
          <w:rFonts w:ascii="Arial" w:hAnsi="Arial" w:cs="Arial"/>
        </w:rPr>
      </w:pPr>
      <w:r w:rsidRPr="003A0838">
        <w:rPr>
          <w:rFonts w:ascii="Arial" w:hAnsi="Arial" w:cs="Arial"/>
        </w:rPr>
        <w:t xml:space="preserve"> </w:t>
      </w:r>
    </w:p>
    <w:p w14:paraId="418245B3" w14:textId="21648606" w:rsidR="00C8621E" w:rsidRPr="000C29DF" w:rsidRDefault="00965208" w:rsidP="00C8621E">
      <w:pPr>
        <w:pStyle w:val="ListParagraph"/>
        <w:ind w:left="0"/>
        <w:jc w:val="both"/>
        <w:rPr>
          <w:rFonts w:ascii="Arial" w:hAnsi="Arial" w:cs="Arial"/>
        </w:rPr>
      </w:pPr>
      <w:sdt>
        <w:sdtPr>
          <w:rPr>
            <w:rFonts w:ascii="Arial" w:eastAsia="MS Gothic" w:hAnsi="Arial" w:cs="Arial"/>
          </w:rPr>
          <w:id w:val="-1566483337"/>
          <w14:checkbox>
            <w14:checked w14:val="0"/>
            <w14:checkedState w14:val="2612" w14:font="MS Gothic"/>
            <w14:uncheckedState w14:val="2610" w14:font="MS Gothic"/>
          </w14:checkbox>
        </w:sdtPr>
        <w:sdtEndPr/>
        <w:sdtContent>
          <w:r w:rsidR="00F61A39">
            <w:rPr>
              <w:rFonts w:ascii="MS Gothic" w:eastAsia="MS Gothic" w:hAnsi="MS Gothic" w:cs="Arial" w:hint="eastAsia"/>
            </w:rPr>
            <w:t>☐</w:t>
          </w:r>
        </w:sdtContent>
      </w:sdt>
      <w:r w:rsidR="00F61A39">
        <w:rPr>
          <w:rFonts w:ascii="Arial" w:hAnsi="Arial" w:cs="Arial"/>
        </w:rPr>
        <w:t xml:space="preserve"> </w:t>
      </w:r>
      <w:r w:rsidR="00C8621E">
        <w:rPr>
          <w:rFonts w:ascii="Arial" w:hAnsi="Arial" w:cs="Arial"/>
        </w:rPr>
        <w:t>Emergency Consultation On-going</w:t>
      </w:r>
    </w:p>
    <w:p w14:paraId="39E59D4A" w14:textId="77777777" w:rsidR="00FB3637" w:rsidRDefault="00FB3637" w:rsidP="006F69AD">
      <w:pPr>
        <w:jc w:val="both"/>
        <w:rPr>
          <w:rFonts w:ascii="Arial" w:hAnsi="Arial" w:cs="Arial"/>
        </w:rPr>
      </w:pPr>
      <w:bookmarkStart w:id="7" w:name="_Hlk68523952"/>
      <w:bookmarkEnd w:id="1"/>
      <w:bookmarkEnd w:id="2"/>
      <w:bookmarkEnd w:id="5"/>
    </w:p>
    <w:p w14:paraId="540CC561" w14:textId="2FF764AD" w:rsidR="00650BAA" w:rsidRPr="00FB3637" w:rsidRDefault="00650BAA" w:rsidP="00FB3637">
      <w:pPr>
        <w:pStyle w:val="ListParagraph"/>
        <w:numPr>
          <w:ilvl w:val="0"/>
          <w:numId w:val="41"/>
        </w:numPr>
        <w:ind w:left="0"/>
        <w:jc w:val="both"/>
        <w:rPr>
          <w:rFonts w:ascii="Arial" w:hAnsi="Arial" w:cs="Arial"/>
        </w:rPr>
      </w:pPr>
      <w:r w:rsidRPr="00FB3637">
        <w:rPr>
          <w:rFonts w:ascii="Arial" w:hAnsi="Arial" w:cs="Arial"/>
        </w:rPr>
        <w:t>Will the action impact any properties protected by Section 4(f) pursuant to 23 CFR § 774?</w:t>
      </w:r>
    </w:p>
    <w:p w14:paraId="08FCF02F" w14:textId="5D4EB664" w:rsidR="00650BAA" w:rsidRPr="003A0838" w:rsidRDefault="00650BAA" w:rsidP="00FB3637">
      <w:pPr>
        <w:pStyle w:val="ListParagraph"/>
        <w:ind w:left="0"/>
        <w:jc w:val="both"/>
        <w:rPr>
          <w:rFonts w:ascii="Arial" w:hAnsi="Arial" w:cs="Arial"/>
        </w:rPr>
      </w:pPr>
      <w:bookmarkStart w:id="8" w:name="_Hlk49525640"/>
      <w:bookmarkStart w:id="9" w:name="_Hlk68523913"/>
      <w:r w:rsidRPr="003A0838">
        <w:rPr>
          <w:rFonts w:ascii="Arial" w:hAnsi="Arial" w:cs="Arial"/>
        </w:rPr>
        <w:t xml:space="preserve"> </w:t>
      </w:r>
      <w:sdt>
        <w:sdtPr>
          <w:rPr>
            <w:rFonts w:ascii="Arial" w:hAnsi="Arial" w:cs="Arial"/>
          </w:rPr>
          <w:id w:val="147171589"/>
          <w14:checkbox>
            <w14:checked w14:val="0"/>
            <w14:checkedState w14:val="2612" w14:font="MS Gothic"/>
            <w14:uncheckedState w14:val="2610" w14:font="MS Gothic"/>
          </w14:checkbox>
        </w:sdtPr>
        <w:sdtEndPr/>
        <w:sdtContent>
          <w:r w:rsidR="00D40B6D" w:rsidRPr="003A0838">
            <w:rPr>
              <w:rFonts w:ascii="Segoe UI Symbol" w:eastAsia="MS Gothic" w:hAnsi="Segoe UI Symbol" w:cs="Segoe UI Symbol"/>
            </w:rPr>
            <w:t>☐</w:t>
          </w:r>
        </w:sdtContent>
      </w:sdt>
      <w:r w:rsidRPr="003A0838">
        <w:rPr>
          <w:rFonts w:ascii="Arial" w:hAnsi="Arial" w:cs="Arial"/>
        </w:rPr>
        <w:t xml:space="preserve"> </w:t>
      </w:r>
      <w:bookmarkEnd w:id="8"/>
      <w:r w:rsidRPr="003A0838">
        <w:rPr>
          <w:rFonts w:ascii="Arial" w:hAnsi="Arial" w:cs="Arial"/>
        </w:rPr>
        <w:t xml:space="preserve">No potential Section 4(f) properties present   </w:t>
      </w:r>
    </w:p>
    <w:p w14:paraId="6A96FBA9" w14:textId="5678A8E8" w:rsidR="00650BAA" w:rsidRPr="003A0838" w:rsidRDefault="00650BAA" w:rsidP="00FB3637">
      <w:pPr>
        <w:ind w:hanging="360"/>
        <w:jc w:val="both"/>
        <w:rPr>
          <w:rFonts w:ascii="Arial" w:hAnsi="Arial" w:cs="Arial"/>
        </w:rPr>
      </w:pPr>
      <w:r w:rsidRPr="003A0838">
        <w:rPr>
          <w:rFonts w:ascii="Arial" w:hAnsi="Arial" w:cs="Arial"/>
        </w:rPr>
        <w:lastRenderedPageBreak/>
        <w:tab/>
        <w:t xml:space="preserve"> </w:t>
      </w:r>
      <w:sdt>
        <w:sdtPr>
          <w:rPr>
            <w:rFonts w:ascii="Arial" w:hAnsi="Arial" w:cs="Arial"/>
          </w:rPr>
          <w:id w:val="-1584053778"/>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sidRPr="003A0838">
        <w:rPr>
          <w:rFonts w:ascii="Arial" w:hAnsi="Arial" w:cs="Arial"/>
        </w:rPr>
        <w:t xml:space="preserve"> Section 4(f) resource(s) present or adjacent, but there is “no use” within the meaning of Section 4(f). </w:t>
      </w:r>
      <w:r w:rsidR="005E027B" w:rsidRPr="003A0838">
        <w:rPr>
          <w:rFonts w:ascii="Arial" w:hAnsi="Arial" w:cs="Arial"/>
        </w:rPr>
        <w:t xml:space="preserve"> </w:t>
      </w:r>
      <w:r w:rsidRPr="003A0838">
        <w:rPr>
          <w:rFonts w:ascii="Arial" w:hAnsi="Arial" w:cs="Arial"/>
        </w:rPr>
        <w:t xml:space="preserve"> </w:t>
      </w:r>
    </w:p>
    <w:p w14:paraId="3D417243" w14:textId="4F7AB58A" w:rsidR="00650BAA" w:rsidRPr="003A0838" w:rsidRDefault="00650BAA" w:rsidP="00FB3637">
      <w:pPr>
        <w:jc w:val="both"/>
        <w:rPr>
          <w:rFonts w:ascii="Arial" w:hAnsi="Arial" w:cs="Arial"/>
        </w:rPr>
      </w:pPr>
      <w:r w:rsidRPr="003A0838">
        <w:rPr>
          <w:rFonts w:ascii="Arial" w:hAnsi="Arial" w:cs="Arial"/>
        </w:rPr>
        <w:t xml:space="preserve"> </w:t>
      </w:r>
      <w:sdt>
        <w:sdtPr>
          <w:rPr>
            <w:rFonts w:ascii="Arial" w:hAnsi="Arial" w:cs="Arial"/>
          </w:rPr>
          <w:id w:val="-118228872"/>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sidRPr="003A0838">
        <w:rPr>
          <w:rFonts w:ascii="Arial" w:hAnsi="Arial" w:cs="Arial"/>
        </w:rPr>
        <w:t xml:space="preserve"> Exception or Exemption [attach description of type and Official with Jurisdiction (OWJ) concurrence] </w:t>
      </w:r>
    </w:p>
    <w:p w14:paraId="50DFDFD6" w14:textId="62E8AA4E" w:rsidR="00650BAA" w:rsidRPr="003A0838" w:rsidRDefault="00650BAA" w:rsidP="00FB3637">
      <w:pPr>
        <w:pStyle w:val="ListParagraph"/>
        <w:ind w:left="0"/>
        <w:jc w:val="both"/>
        <w:rPr>
          <w:rFonts w:ascii="Arial" w:hAnsi="Arial" w:cs="Arial"/>
        </w:rPr>
      </w:pPr>
      <w:r w:rsidRPr="003A0838">
        <w:rPr>
          <w:rFonts w:ascii="Arial" w:hAnsi="Arial" w:cs="Arial"/>
        </w:rPr>
        <w:t xml:space="preserve"> </w:t>
      </w:r>
      <w:sdt>
        <w:sdtPr>
          <w:rPr>
            <w:rFonts w:ascii="Arial" w:hAnsi="Arial" w:cs="Arial"/>
          </w:rPr>
          <w:id w:val="-1793740632"/>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sidRPr="003A0838">
        <w:rPr>
          <w:rFonts w:ascii="Arial" w:hAnsi="Arial" w:cs="Arial"/>
          <w:i/>
        </w:rPr>
        <w:t xml:space="preserve"> De minimis</w:t>
      </w:r>
      <w:r w:rsidRPr="003A0838">
        <w:rPr>
          <w:rFonts w:ascii="Arial" w:hAnsi="Arial" w:cs="Arial"/>
        </w:rPr>
        <w:t xml:space="preserve"> (attach determination and OWJ concurrence) </w:t>
      </w:r>
    </w:p>
    <w:p w14:paraId="7D592014" w14:textId="578814B5" w:rsidR="00405D5B" w:rsidRDefault="00965208" w:rsidP="00FB3637">
      <w:pPr>
        <w:pStyle w:val="ListParagraph"/>
        <w:ind w:left="0"/>
        <w:jc w:val="both"/>
        <w:rPr>
          <w:rFonts w:ascii="Arial" w:hAnsi="Arial" w:cs="Arial"/>
        </w:rPr>
      </w:pPr>
      <w:sdt>
        <w:sdtPr>
          <w:rPr>
            <w:rFonts w:ascii="Arial" w:hAnsi="Arial" w:cs="Arial"/>
          </w:rPr>
          <w:id w:val="2116934718"/>
          <w14:checkbox>
            <w14:checked w14:val="0"/>
            <w14:checkedState w14:val="2612" w14:font="MS Gothic"/>
            <w14:uncheckedState w14:val="2610" w14:font="MS Gothic"/>
          </w14:checkbox>
        </w:sdtPr>
        <w:sdtEndPr/>
        <w:sdtContent>
          <w:r w:rsidR="005C1CEB">
            <w:rPr>
              <w:rFonts w:ascii="MS Gothic" w:eastAsia="MS Gothic" w:hAnsi="MS Gothic" w:cs="Arial" w:hint="eastAsia"/>
            </w:rPr>
            <w:t>☐</w:t>
          </w:r>
        </w:sdtContent>
      </w:sdt>
      <w:r w:rsidR="00E33615" w:rsidRPr="003A0838">
        <w:rPr>
          <w:rFonts w:ascii="Arial" w:hAnsi="Arial" w:cs="Arial"/>
        </w:rPr>
        <w:t xml:space="preserve"> Programmatic or Individual Section 4(f) Evaluation Required (A Type I CE cannot be processed)</w:t>
      </w:r>
      <w:bookmarkStart w:id="10" w:name="_Hlk68524288"/>
      <w:bookmarkEnd w:id="7"/>
      <w:bookmarkEnd w:id="9"/>
    </w:p>
    <w:p w14:paraId="2E6E785E" w14:textId="77777777" w:rsidR="005C1CEB" w:rsidRDefault="005C1CEB" w:rsidP="00FB3637">
      <w:pPr>
        <w:jc w:val="both"/>
        <w:rPr>
          <w:rFonts w:ascii="Arial" w:hAnsi="Arial" w:cs="Arial"/>
        </w:rPr>
      </w:pPr>
    </w:p>
    <w:p w14:paraId="64A826DE" w14:textId="79F9B642" w:rsidR="0099626F" w:rsidRPr="00FB3637" w:rsidRDefault="00650BAA" w:rsidP="00FB3637">
      <w:pPr>
        <w:pStyle w:val="ListParagraph"/>
        <w:numPr>
          <w:ilvl w:val="0"/>
          <w:numId w:val="41"/>
        </w:numPr>
        <w:ind w:left="0"/>
        <w:jc w:val="both"/>
        <w:rPr>
          <w:rFonts w:ascii="Arial" w:hAnsi="Arial" w:cs="Arial"/>
        </w:rPr>
      </w:pPr>
      <w:r w:rsidRPr="00FB3637">
        <w:rPr>
          <w:rFonts w:ascii="Arial" w:hAnsi="Arial" w:cs="Arial"/>
        </w:rPr>
        <w:t>Historic and/or Archaeological Resources protected under Section 106 of the National Historic Preservation Act</w:t>
      </w:r>
      <w:r w:rsidR="00405D5B" w:rsidRPr="00FB3637">
        <w:rPr>
          <w:rFonts w:ascii="Arial" w:hAnsi="Arial" w:cs="Arial"/>
        </w:rPr>
        <w:t xml:space="preserve"> (NRHP) and 36 Code of Federal Regulations Part 800. </w:t>
      </w:r>
    </w:p>
    <w:p w14:paraId="2CEFCFA8" w14:textId="0EAA7D9A" w:rsidR="00D67B6C" w:rsidRDefault="00D67B6C" w:rsidP="00405D5B">
      <w:pPr>
        <w:pStyle w:val="ListParagraph"/>
        <w:ind w:left="0"/>
        <w:jc w:val="both"/>
        <w:rPr>
          <w:rFonts w:ascii="Arial" w:hAnsi="Arial" w:cs="Arial"/>
        </w:rPr>
      </w:pPr>
      <w:r>
        <w:rPr>
          <w:rFonts w:ascii="Arial" w:hAnsi="Arial" w:cs="Arial"/>
        </w:rPr>
        <w:t>Pursuant to Section 106 Programmatic Agreement (include appropriate documentation)</w:t>
      </w:r>
    </w:p>
    <w:p w14:paraId="3DA12A81" w14:textId="77777777" w:rsidR="00D67B6C" w:rsidRDefault="00D67B6C" w:rsidP="00405D5B">
      <w:pPr>
        <w:pStyle w:val="ListParagraph"/>
        <w:ind w:left="0"/>
        <w:jc w:val="both"/>
        <w:rPr>
          <w:rFonts w:ascii="Arial" w:hAnsi="Arial" w:cs="Arial"/>
        </w:rPr>
      </w:pPr>
    </w:p>
    <w:p w14:paraId="3B415267" w14:textId="63A71DFB" w:rsidR="00F741C9" w:rsidRDefault="00650BAA" w:rsidP="0099626F">
      <w:pPr>
        <w:pStyle w:val="ListParagraph"/>
        <w:ind w:left="0"/>
        <w:jc w:val="both"/>
        <w:rPr>
          <w:rFonts w:ascii="Arial" w:eastAsia="MS Gothic" w:hAnsi="Arial" w:cs="Arial"/>
        </w:rPr>
      </w:pPr>
      <w:r w:rsidRPr="003A0838">
        <w:rPr>
          <w:rFonts w:ascii="Arial" w:hAnsi="Arial" w:cs="Arial"/>
        </w:rPr>
        <w:t xml:space="preserve"> </w:t>
      </w:r>
      <w:bookmarkStart w:id="11" w:name="_Hlk45886767"/>
      <w:sdt>
        <w:sdtPr>
          <w:rPr>
            <w:rFonts w:ascii="Arial" w:eastAsia="MS Gothic" w:hAnsi="Arial" w:cs="Arial"/>
          </w:rPr>
          <w:id w:val="821856577"/>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sidR="00F741C9">
        <w:rPr>
          <w:rFonts w:ascii="Arial" w:eastAsia="MS Gothic" w:hAnsi="Arial" w:cs="Arial"/>
        </w:rPr>
        <w:t xml:space="preserve"> Finding of “No Potential to Cause Effect”</w:t>
      </w:r>
    </w:p>
    <w:p w14:paraId="7ED6D6F4" w14:textId="6D82CF8F" w:rsidR="00F741C9" w:rsidRDefault="00650BAA" w:rsidP="00F741C9">
      <w:pPr>
        <w:pStyle w:val="ListParagraph"/>
        <w:ind w:left="0"/>
        <w:jc w:val="both"/>
        <w:rPr>
          <w:rFonts w:ascii="Arial" w:eastAsia="MS Gothic" w:hAnsi="Arial" w:cs="Arial"/>
        </w:rPr>
      </w:pPr>
      <w:r w:rsidRPr="003A0838">
        <w:rPr>
          <w:rFonts w:ascii="Arial" w:hAnsi="Arial" w:cs="Arial"/>
        </w:rPr>
        <w:t xml:space="preserve"> </w:t>
      </w:r>
      <w:bookmarkEnd w:id="11"/>
      <w:sdt>
        <w:sdtPr>
          <w:rPr>
            <w:rFonts w:ascii="Arial" w:eastAsia="MS Gothic" w:hAnsi="Arial" w:cs="Arial"/>
          </w:rPr>
          <w:id w:val="-1539509642"/>
          <w14:checkbox>
            <w14:checked w14:val="0"/>
            <w14:checkedState w14:val="2612" w14:font="MS Gothic"/>
            <w14:uncheckedState w14:val="2610" w14:font="MS Gothic"/>
          </w14:checkbox>
        </w:sdtPr>
        <w:sdtEndPr/>
        <w:sdtContent>
          <w:r w:rsidR="00F741C9" w:rsidRPr="003A0838">
            <w:rPr>
              <w:rFonts w:ascii="Segoe UI Symbol" w:eastAsia="MS Gothic" w:hAnsi="Segoe UI Symbol" w:cs="Segoe UI Symbol"/>
            </w:rPr>
            <w:t>☐</w:t>
          </w:r>
        </w:sdtContent>
      </w:sdt>
      <w:r w:rsidR="00F741C9">
        <w:rPr>
          <w:rFonts w:ascii="Arial" w:eastAsia="MS Gothic" w:hAnsi="Arial" w:cs="Arial"/>
        </w:rPr>
        <w:t xml:space="preserve"> Finding of “No Historic Properties Affected”</w:t>
      </w:r>
    </w:p>
    <w:p w14:paraId="240FEE4D" w14:textId="6B363D04" w:rsidR="00F741C9" w:rsidRDefault="00F741C9" w:rsidP="00F741C9">
      <w:pPr>
        <w:pStyle w:val="ListParagraph"/>
        <w:ind w:left="0"/>
        <w:jc w:val="both"/>
        <w:rPr>
          <w:rFonts w:ascii="Arial" w:eastAsia="MS Gothic" w:hAnsi="Arial" w:cs="Arial"/>
        </w:rPr>
      </w:pPr>
      <w:r w:rsidRPr="003A0838">
        <w:rPr>
          <w:rFonts w:ascii="Arial" w:hAnsi="Arial" w:cs="Arial"/>
        </w:rPr>
        <w:t xml:space="preserve"> </w:t>
      </w:r>
      <w:sdt>
        <w:sdtPr>
          <w:rPr>
            <w:rFonts w:ascii="Arial" w:eastAsia="MS Gothic" w:hAnsi="Arial" w:cs="Arial"/>
          </w:rPr>
          <w:id w:val="863401252"/>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Pr>
          <w:rFonts w:ascii="Arial" w:eastAsia="MS Gothic" w:hAnsi="Arial" w:cs="Arial"/>
        </w:rPr>
        <w:t xml:space="preserve"> Finding of “No </w:t>
      </w:r>
      <w:r w:rsidR="001A0915">
        <w:rPr>
          <w:rFonts w:ascii="Arial" w:eastAsia="MS Gothic" w:hAnsi="Arial" w:cs="Arial"/>
        </w:rPr>
        <w:t xml:space="preserve">Adverse </w:t>
      </w:r>
      <w:r>
        <w:rPr>
          <w:rFonts w:ascii="Arial" w:eastAsia="MS Gothic" w:hAnsi="Arial" w:cs="Arial"/>
        </w:rPr>
        <w:t>Effect</w:t>
      </w:r>
      <w:r w:rsidR="001A0915">
        <w:rPr>
          <w:rFonts w:ascii="Arial" w:eastAsia="MS Gothic" w:hAnsi="Arial" w:cs="Arial"/>
        </w:rPr>
        <w:t>”</w:t>
      </w:r>
    </w:p>
    <w:p w14:paraId="2304D047" w14:textId="2DAA9EDF" w:rsidR="00F741C9" w:rsidRDefault="00F741C9" w:rsidP="00F741C9">
      <w:pPr>
        <w:pStyle w:val="ListParagraph"/>
        <w:ind w:left="0"/>
        <w:jc w:val="both"/>
        <w:rPr>
          <w:rFonts w:ascii="Arial" w:eastAsia="MS Gothic" w:hAnsi="Arial" w:cs="Arial"/>
        </w:rPr>
      </w:pPr>
      <w:r w:rsidRPr="003A0838">
        <w:rPr>
          <w:rFonts w:ascii="Arial" w:hAnsi="Arial" w:cs="Arial"/>
        </w:rPr>
        <w:t xml:space="preserve"> </w:t>
      </w:r>
      <w:sdt>
        <w:sdtPr>
          <w:rPr>
            <w:rFonts w:ascii="Arial" w:eastAsia="MS Gothic" w:hAnsi="Arial" w:cs="Arial"/>
          </w:rPr>
          <w:id w:val="-1964116517"/>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Pr>
          <w:rFonts w:ascii="Arial" w:eastAsia="MS Gothic" w:hAnsi="Arial" w:cs="Arial"/>
        </w:rPr>
        <w:t xml:space="preserve"> Finding of “</w:t>
      </w:r>
      <w:r w:rsidR="001A0915">
        <w:rPr>
          <w:rFonts w:ascii="Arial" w:eastAsia="MS Gothic" w:hAnsi="Arial" w:cs="Arial"/>
        </w:rPr>
        <w:t xml:space="preserve">Adverse </w:t>
      </w:r>
      <w:r>
        <w:rPr>
          <w:rFonts w:ascii="Arial" w:eastAsia="MS Gothic" w:hAnsi="Arial" w:cs="Arial"/>
        </w:rPr>
        <w:t>Effect</w:t>
      </w:r>
      <w:r w:rsidR="001A0915">
        <w:rPr>
          <w:rFonts w:ascii="Arial" w:eastAsia="MS Gothic" w:hAnsi="Arial" w:cs="Arial"/>
        </w:rPr>
        <w:t>”</w:t>
      </w:r>
    </w:p>
    <w:p w14:paraId="41474552" w14:textId="3F2755E6" w:rsidR="001A0915" w:rsidRDefault="001A0915" w:rsidP="001A0915">
      <w:pPr>
        <w:pStyle w:val="ListParagraph"/>
        <w:ind w:left="0"/>
        <w:jc w:val="both"/>
        <w:rPr>
          <w:rFonts w:ascii="Arial" w:eastAsia="MS Gothic" w:hAnsi="Arial" w:cs="Arial"/>
        </w:rPr>
      </w:pPr>
      <w:r>
        <w:rPr>
          <w:rFonts w:ascii="Segoe UI Symbol" w:eastAsia="MS Gothic" w:hAnsi="Segoe UI Symbol" w:cs="Segoe UI Symbol"/>
        </w:rPr>
        <w:t xml:space="preserve"> </w:t>
      </w:r>
      <w:sdt>
        <w:sdtPr>
          <w:rPr>
            <w:rFonts w:ascii="Arial" w:eastAsia="MS Gothic" w:hAnsi="Arial" w:cs="Arial"/>
          </w:rPr>
          <w:id w:val="527848110"/>
          <w14:checkbox>
            <w14:checked w14:val="0"/>
            <w14:checkedState w14:val="2612" w14:font="MS Gothic"/>
            <w14:uncheckedState w14:val="2610" w14:font="MS Gothic"/>
          </w14:checkbox>
        </w:sdtPr>
        <w:sdtEndPr/>
        <w:sdtContent>
          <w:r w:rsidRPr="003A0838">
            <w:rPr>
              <w:rFonts w:ascii="Segoe UI Symbol" w:eastAsia="MS Gothic" w:hAnsi="Segoe UI Symbol" w:cs="Segoe UI Symbol"/>
            </w:rPr>
            <w:t>☐</w:t>
          </w:r>
        </w:sdtContent>
      </w:sdt>
      <w:r>
        <w:rPr>
          <w:rFonts w:ascii="Segoe UI Symbol" w:eastAsia="MS Gothic" w:hAnsi="Segoe UI Symbol" w:cs="Segoe UI Symbol"/>
        </w:rPr>
        <w:t xml:space="preserve"> </w:t>
      </w:r>
      <w:r w:rsidR="00527A6A">
        <w:rPr>
          <w:rFonts w:ascii="Arial" w:eastAsia="MS Gothic" w:hAnsi="Arial" w:cs="Arial"/>
        </w:rPr>
        <w:t>Emergency Consultation On-going</w:t>
      </w:r>
    </w:p>
    <w:bookmarkEnd w:id="10"/>
    <w:p w14:paraId="063F91E5" w14:textId="77777777" w:rsidR="00B15928" w:rsidRDefault="00B15928" w:rsidP="00B15928">
      <w:pPr>
        <w:pStyle w:val="ListParagraph"/>
        <w:ind w:left="0"/>
        <w:jc w:val="both"/>
        <w:rPr>
          <w:rFonts w:ascii="Arial" w:hAnsi="Arial" w:cs="Arial"/>
        </w:rPr>
      </w:pPr>
    </w:p>
    <w:p w14:paraId="3C752931" w14:textId="64210135" w:rsidR="00650BAA" w:rsidRPr="00FB3637" w:rsidRDefault="00650BAA" w:rsidP="00FB3637">
      <w:pPr>
        <w:pStyle w:val="ListParagraph"/>
        <w:numPr>
          <w:ilvl w:val="0"/>
          <w:numId w:val="41"/>
        </w:numPr>
        <w:ind w:left="0"/>
        <w:jc w:val="both"/>
        <w:rPr>
          <w:rFonts w:ascii="Arial" w:hAnsi="Arial" w:cs="Arial"/>
        </w:rPr>
      </w:pPr>
      <w:r w:rsidRPr="00FB3637">
        <w:rPr>
          <w:rFonts w:ascii="Arial" w:hAnsi="Arial" w:cs="Arial"/>
        </w:rPr>
        <w:t>Noise considerations:</w:t>
      </w:r>
    </w:p>
    <w:p w14:paraId="75BA09F9" w14:textId="491EAA92" w:rsidR="00650BAA" w:rsidRPr="003A0838" w:rsidRDefault="00965208" w:rsidP="00FB3637">
      <w:pPr>
        <w:pStyle w:val="ListParagraph"/>
        <w:ind w:left="0"/>
        <w:jc w:val="both"/>
        <w:rPr>
          <w:rFonts w:ascii="Arial" w:hAnsi="Arial" w:cs="Arial"/>
        </w:rPr>
      </w:pPr>
      <w:sdt>
        <w:sdtPr>
          <w:rPr>
            <w:rFonts w:ascii="Arial" w:hAnsi="Arial" w:cs="Arial"/>
          </w:rPr>
          <w:id w:val="-1849167584"/>
          <w14:checkbox>
            <w14:checked w14:val="0"/>
            <w14:checkedState w14:val="2612" w14:font="MS Gothic"/>
            <w14:uncheckedState w14:val="2610" w14:font="MS Gothic"/>
          </w14:checkbox>
        </w:sdtPr>
        <w:sdtEndPr/>
        <w:sdtContent>
          <w:r w:rsidR="00D40B6D" w:rsidRPr="003A0838">
            <w:rPr>
              <w:rFonts w:ascii="Segoe UI Symbol" w:eastAsia="MS Gothic" w:hAnsi="Segoe UI Symbol" w:cs="Segoe UI Symbol"/>
            </w:rPr>
            <w:t>☐</w:t>
          </w:r>
        </w:sdtContent>
      </w:sdt>
      <w:r w:rsidR="00650BAA" w:rsidRPr="003A0838">
        <w:rPr>
          <w:rFonts w:ascii="Arial" w:hAnsi="Arial" w:cs="Arial"/>
        </w:rPr>
        <w:t xml:space="preserve"> The project does not </w:t>
      </w:r>
      <w:r w:rsidR="00E33615" w:rsidRPr="003A0838">
        <w:rPr>
          <w:rFonts w:ascii="Arial" w:hAnsi="Arial" w:cs="Arial"/>
        </w:rPr>
        <w:t xml:space="preserve">require </w:t>
      </w:r>
      <w:r w:rsidR="00650BAA" w:rsidRPr="003A0838">
        <w:rPr>
          <w:rFonts w:ascii="Arial" w:hAnsi="Arial" w:cs="Arial"/>
        </w:rPr>
        <w:t>a Noise Analysis</w:t>
      </w:r>
    </w:p>
    <w:p w14:paraId="73878031" w14:textId="3ECF13D1" w:rsidR="00650BAA" w:rsidRPr="003A0838" w:rsidRDefault="00965208" w:rsidP="00FB3637">
      <w:pPr>
        <w:pStyle w:val="ListParagraph"/>
        <w:ind w:left="0"/>
        <w:jc w:val="both"/>
        <w:rPr>
          <w:rFonts w:ascii="Arial" w:hAnsi="Arial" w:cs="Arial"/>
        </w:rPr>
      </w:pPr>
      <w:sdt>
        <w:sdtPr>
          <w:rPr>
            <w:rFonts w:ascii="Arial" w:hAnsi="Arial" w:cs="Arial"/>
          </w:rPr>
          <w:id w:val="-1970894008"/>
          <w14:checkbox>
            <w14:checked w14:val="0"/>
            <w14:checkedState w14:val="2612" w14:font="MS Gothic"/>
            <w14:uncheckedState w14:val="2610" w14:font="MS Gothic"/>
          </w14:checkbox>
        </w:sdtPr>
        <w:sdtEndPr/>
        <w:sdtContent>
          <w:r w:rsidR="00650BAA" w:rsidRPr="003A0838">
            <w:rPr>
              <w:rFonts w:ascii="Segoe UI Symbol" w:eastAsia="MS Gothic" w:hAnsi="Segoe UI Symbol" w:cs="Segoe UI Symbol"/>
            </w:rPr>
            <w:t>☐</w:t>
          </w:r>
        </w:sdtContent>
      </w:sdt>
      <w:r w:rsidR="00650BAA" w:rsidRPr="003A0838">
        <w:rPr>
          <w:rFonts w:ascii="Arial" w:hAnsi="Arial" w:cs="Arial"/>
        </w:rPr>
        <w:t xml:space="preserve"> The project does </w:t>
      </w:r>
      <w:r w:rsidR="00E33615" w:rsidRPr="003A0838">
        <w:rPr>
          <w:rFonts w:ascii="Arial" w:hAnsi="Arial" w:cs="Arial"/>
        </w:rPr>
        <w:t xml:space="preserve">require </w:t>
      </w:r>
      <w:r w:rsidR="00D93901" w:rsidRPr="003A0838">
        <w:rPr>
          <w:rFonts w:ascii="Arial" w:hAnsi="Arial" w:cs="Arial"/>
        </w:rPr>
        <w:t>a N</w:t>
      </w:r>
      <w:r w:rsidR="00650BAA" w:rsidRPr="003A0838">
        <w:rPr>
          <w:rFonts w:ascii="Arial" w:hAnsi="Arial" w:cs="Arial"/>
        </w:rPr>
        <w:t xml:space="preserve">oise Analysis </w:t>
      </w:r>
    </w:p>
    <w:p w14:paraId="3A2DF507" w14:textId="77777777" w:rsidR="00934181" w:rsidRDefault="00934181" w:rsidP="005C1CEB">
      <w:pPr>
        <w:pStyle w:val="ListParagraph"/>
        <w:ind w:left="0"/>
        <w:jc w:val="both"/>
        <w:rPr>
          <w:rFonts w:ascii="Arial" w:hAnsi="Arial" w:cs="Arial"/>
        </w:rPr>
      </w:pPr>
    </w:p>
    <w:p w14:paraId="30F7E311" w14:textId="16C6687E" w:rsidR="00650BAA" w:rsidRPr="003A0838" w:rsidRDefault="00650BAA" w:rsidP="00FB3637">
      <w:pPr>
        <w:pStyle w:val="ListParagraph"/>
        <w:numPr>
          <w:ilvl w:val="0"/>
          <w:numId w:val="41"/>
        </w:numPr>
        <w:ind w:left="0"/>
        <w:jc w:val="both"/>
        <w:rPr>
          <w:rFonts w:ascii="Arial" w:hAnsi="Arial" w:cs="Arial"/>
        </w:rPr>
      </w:pPr>
      <w:r w:rsidRPr="003A0838">
        <w:rPr>
          <w:rFonts w:ascii="Arial" w:hAnsi="Arial" w:cs="Arial"/>
        </w:rPr>
        <w:t>Contamination considerations:</w:t>
      </w:r>
    </w:p>
    <w:p w14:paraId="30CEC99C" w14:textId="4C70E28F" w:rsidR="00650BAA" w:rsidRPr="003A0838" w:rsidRDefault="00650BAA" w:rsidP="00FB3637">
      <w:pPr>
        <w:pStyle w:val="ListParagraph"/>
        <w:ind w:left="0" w:hanging="720"/>
        <w:jc w:val="both"/>
        <w:rPr>
          <w:rFonts w:ascii="Arial" w:hAnsi="Arial" w:cs="Arial"/>
        </w:rPr>
      </w:pPr>
      <w:r w:rsidRPr="003A0838">
        <w:rPr>
          <w:rFonts w:ascii="Arial" w:hAnsi="Arial" w:cs="Arial"/>
        </w:rPr>
        <w:tab/>
        <w:t xml:space="preserve">The project was evaluated (provide </w:t>
      </w:r>
      <w:proofErr w:type="gramStart"/>
      <w:r w:rsidRPr="003A0838">
        <w:rPr>
          <w:rFonts w:ascii="Arial" w:hAnsi="Arial" w:cs="Arial"/>
        </w:rPr>
        <w:t>brief summary</w:t>
      </w:r>
      <w:proofErr w:type="gramEnd"/>
      <w:r w:rsidRPr="003A0838">
        <w:rPr>
          <w:rFonts w:ascii="Arial" w:hAnsi="Arial" w:cs="Arial"/>
        </w:rPr>
        <w:t xml:space="preserve"> in text box and attach appropriate documentation):</w:t>
      </w:r>
    </w:p>
    <w:p w14:paraId="642EA432" w14:textId="797CE1E2" w:rsidR="00934181" w:rsidRDefault="00BA2F87" w:rsidP="00FB3637">
      <w:pPr>
        <w:pStyle w:val="ListParagraph"/>
        <w:ind w:left="0" w:hanging="720"/>
        <w:jc w:val="both"/>
        <w:rPr>
          <w:rFonts w:ascii="Arial" w:hAnsi="Arial" w:cs="Arial"/>
        </w:rPr>
      </w:pPr>
      <w:r w:rsidRPr="003A0838">
        <w:rPr>
          <w:rFonts w:ascii="Arial" w:hAnsi="Arial" w:cs="Arial"/>
        </w:rPr>
        <w:tab/>
        <w:t xml:space="preserve">Please see the Type I CE memo for additional information. </w:t>
      </w:r>
    </w:p>
    <w:p w14:paraId="2D1A4BBA" w14:textId="77777777" w:rsidR="00FB3637" w:rsidRDefault="00FB3637" w:rsidP="00FB3637">
      <w:pPr>
        <w:pStyle w:val="ListParagraph"/>
        <w:ind w:left="0"/>
        <w:jc w:val="both"/>
        <w:rPr>
          <w:rFonts w:ascii="Arial" w:hAnsi="Arial" w:cs="Arial"/>
        </w:rPr>
      </w:pPr>
    </w:p>
    <w:p w14:paraId="6AF98829" w14:textId="158AFD74" w:rsidR="00650BAA" w:rsidRPr="003A0838" w:rsidRDefault="00650BAA" w:rsidP="00FB3637">
      <w:pPr>
        <w:pStyle w:val="ListParagraph"/>
        <w:numPr>
          <w:ilvl w:val="0"/>
          <w:numId w:val="41"/>
        </w:numPr>
        <w:ind w:left="-360" w:firstLine="0"/>
        <w:jc w:val="both"/>
        <w:rPr>
          <w:rFonts w:ascii="Arial" w:hAnsi="Arial" w:cs="Arial"/>
        </w:rPr>
      </w:pPr>
      <w:r w:rsidRPr="003A0838">
        <w:rPr>
          <w:rFonts w:ascii="Arial" w:hAnsi="Arial" w:cs="Arial"/>
        </w:rPr>
        <w:t>Planning Consistency:</w:t>
      </w:r>
    </w:p>
    <w:p w14:paraId="01E97666" w14:textId="73E3F342" w:rsidR="00650BAA" w:rsidRPr="003A0838" w:rsidRDefault="00650BAA" w:rsidP="00FB3637">
      <w:pPr>
        <w:jc w:val="both"/>
        <w:rPr>
          <w:rFonts w:ascii="Arial" w:hAnsi="Arial" w:cs="Arial"/>
          <w:i/>
          <w:iCs/>
        </w:rPr>
      </w:pPr>
      <w:r w:rsidRPr="003A0838">
        <w:rPr>
          <w:rFonts w:ascii="Arial" w:hAnsi="Arial" w:cs="Arial"/>
        </w:rPr>
        <w:t xml:space="preserve">This project was reviewed for fiscal constraint and determined to have committed, available or reasonably available funds for the implementation of all the phase(s) of the Project within the </w:t>
      </w:r>
      <w:proofErr w:type="gramStart"/>
      <w:r w:rsidRPr="003A0838">
        <w:rPr>
          <w:rFonts w:ascii="Arial" w:hAnsi="Arial" w:cs="Arial"/>
        </w:rPr>
        <w:t>time period</w:t>
      </w:r>
      <w:proofErr w:type="gramEnd"/>
      <w:r w:rsidRPr="003A0838">
        <w:rPr>
          <w:rFonts w:ascii="Arial" w:hAnsi="Arial" w:cs="Arial"/>
        </w:rPr>
        <w:t xml:space="preserve"> anticipated for completion of the Project (23 CFR Part 450). </w:t>
      </w:r>
      <w:r w:rsidR="003A1633" w:rsidRPr="003A0838">
        <w:rPr>
          <w:rFonts w:ascii="Arial" w:hAnsi="Arial" w:cs="Arial"/>
        </w:rPr>
        <w:t xml:space="preserve">The STIP Page has been uploaded to </w:t>
      </w:r>
      <w:r w:rsidR="008460DF" w:rsidRPr="003A0838">
        <w:rPr>
          <w:rFonts w:ascii="Arial" w:hAnsi="Arial" w:cs="Arial"/>
        </w:rPr>
        <w:t xml:space="preserve">both the </w:t>
      </w:r>
      <w:r w:rsidR="003A1633" w:rsidRPr="003A0838">
        <w:rPr>
          <w:rFonts w:ascii="Arial" w:hAnsi="Arial" w:cs="Arial"/>
        </w:rPr>
        <w:t xml:space="preserve">SWEPT </w:t>
      </w:r>
      <w:r w:rsidR="008460DF" w:rsidRPr="003A0838">
        <w:rPr>
          <w:rFonts w:ascii="Arial" w:hAnsi="Arial" w:cs="Arial"/>
        </w:rPr>
        <w:t xml:space="preserve">and PSEE databases. </w:t>
      </w:r>
    </w:p>
    <w:p w14:paraId="746FD0F0" w14:textId="77777777" w:rsidR="00650BAA" w:rsidRPr="003A0838" w:rsidRDefault="00650BAA" w:rsidP="00FB3637">
      <w:pPr>
        <w:jc w:val="both"/>
        <w:rPr>
          <w:rFonts w:ascii="Arial" w:hAnsi="Arial" w:cs="Arial"/>
        </w:rPr>
      </w:pPr>
    </w:p>
    <w:p w14:paraId="2AC6D272" w14:textId="125AC777" w:rsidR="00BA2F87" w:rsidRPr="003A0838" w:rsidRDefault="00650BAA" w:rsidP="00FB3637">
      <w:pPr>
        <w:pStyle w:val="ListParagraph"/>
        <w:numPr>
          <w:ilvl w:val="0"/>
          <w:numId w:val="41"/>
        </w:numPr>
        <w:ind w:left="0"/>
        <w:jc w:val="both"/>
        <w:rPr>
          <w:rFonts w:ascii="Arial" w:hAnsi="Arial" w:cs="Arial"/>
        </w:rPr>
      </w:pPr>
      <w:r w:rsidRPr="003A0838">
        <w:rPr>
          <w:rFonts w:ascii="Arial" w:hAnsi="Arial" w:cs="Arial"/>
        </w:rPr>
        <w:t>Project Commitment Record (PCR)</w:t>
      </w:r>
      <w:r w:rsidR="00E33615" w:rsidRPr="003A0838">
        <w:rPr>
          <w:rFonts w:ascii="Arial" w:hAnsi="Arial" w:cs="Arial"/>
        </w:rPr>
        <w:t xml:space="preserve"> (Optional: Attach the PCR if available)</w:t>
      </w:r>
      <w:r w:rsidR="00D93901" w:rsidRPr="003A0838">
        <w:rPr>
          <w:rFonts w:ascii="Arial" w:hAnsi="Arial" w:cs="Arial"/>
        </w:rPr>
        <w:t>:</w:t>
      </w:r>
    </w:p>
    <w:p w14:paraId="35494D8B" w14:textId="2C233D8C" w:rsidR="003A1633" w:rsidRPr="003A0838" w:rsidRDefault="00BA2F87" w:rsidP="00BA2F87">
      <w:pPr>
        <w:pStyle w:val="ListParagraph"/>
        <w:ind w:left="0"/>
        <w:jc w:val="both"/>
        <w:rPr>
          <w:rFonts w:ascii="Arial" w:hAnsi="Arial" w:cs="Arial"/>
        </w:rPr>
      </w:pPr>
      <w:r w:rsidRPr="003A0838">
        <w:rPr>
          <w:rFonts w:ascii="Arial" w:hAnsi="Arial" w:cs="Arial"/>
        </w:rPr>
        <w:t xml:space="preserve"> </w:t>
      </w:r>
    </w:p>
    <w:p w14:paraId="3A0373E6" w14:textId="3D782D58" w:rsidR="00E16BA0" w:rsidRPr="003A0838" w:rsidRDefault="00E16BA0" w:rsidP="00E16BA0">
      <w:pPr>
        <w:jc w:val="both"/>
        <w:rPr>
          <w:rFonts w:ascii="Arial" w:hAnsi="Arial" w:cs="Arial"/>
        </w:rPr>
      </w:pPr>
      <w:r w:rsidRPr="003A0838">
        <w:rPr>
          <w:rFonts w:ascii="Arial" w:hAnsi="Arial" w:cs="Arial"/>
        </w:rPr>
        <w:t>IMPORTANT: If during the preparation of the form, an answer requires discussion</w:t>
      </w:r>
      <w:r w:rsidR="00D93901" w:rsidRPr="003A0838">
        <w:rPr>
          <w:rFonts w:ascii="Arial" w:hAnsi="Arial" w:cs="Arial"/>
        </w:rPr>
        <w:t xml:space="preserve"> with the District PLEMO, please further </w:t>
      </w:r>
      <w:r w:rsidRPr="003A0838">
        <w:rPr>
          <w:rFonts w:ascii="Arial" w:hAnsi="Arial" w:cs="Arial"/>
        </w:rPr>
        <w:t>c</w:t>
      </w:r>
      <w:r w:rsidR="00D93901" w:rsidRPr="003A0838">
        <w:rPr>
          <w:rFonts w:ascii="Arial" w:hAnsi="Arial" w:cs="Arial"/>
        </w:rPr>
        <w:t xml:space="preserve">oordinate with the </w:t>
      </w:r>
      <w:r w:rsidRPr="003A0838">
        <w:rPr>
          <w:rFonts w:ascii="Arial" w:hAnsi="Arial" w:cs="Arial"/>
        </w:rPr>
        <w:t>Environmental Liaison</w:t>
      </w:r>
      <w:r w:rsidR="00D93901" w:rsidRPr="003A0838">
        <w:rPr>
          <w:rFonts w:ascii="Arial" w:hAnsi="Arial" w:cs="Arial"/>
        </w:rPr>
        <w:t xml:space="preserve"> assigned to review this project.</w:t>
      </w:r>
      <w:r w:rsidRPr="003A0838">
        <w:rPr>
          <w:rFonts w:ascii="Arial" w:hAnsi="Arial" w:cs="Arial"/>
        </w:rPr>
        <w:t xml:space="preserve">  The environmental review, consultation, and other actions required by applicable federal environmental laws for this project are being, or have been, carried out by FDOT pursuant to 23 U.S.C. §327 and a Memorandum of Understanding dated December 14, </w:t>
      </w:r>
      <w:proofErr w:type="gramStart"/>
      <w:r w:rsidRPr="003A0838">
        <w:rPr>
          <w:rFonts w:ascii="Arial" w:hAnsi="Arial" w:cs="Arial"/>
        </w:rPr>
        <w:t>2016</w:t>
      </w:r>
      <w:proofErr w:type="gramEnd"/>
      <w:r w:rsidRPr="003A0838">
        <w:rPr>
          <w:rFonts w:ascii="Arial" w:hAnsi="Arial" w:cs="Arial"/>
        </w:rPr>
        <w:t xml:space="preserve"> and executed by FHWA and FDOT.</w:t>
      </w:r>
    </w:p>
    <w:p w14:paraId="3181FE8B" w14:textId="77777777" w:rsidR="00E16BA0" w:rsidRPr="003A0838" w:rsidRDefault="00E16BA0" w:rsidP="00E16BA0">
      <w:pPr>
        <w:jc w:val="both"/>
        <w:rPr>
          <w:rFonts w:ascii="Arial" w:hAnsi="Arial" w:cs="Arial"/>
        </w:rPr>
      </w:pPr>
    </w:p>
    <w:p w14:paraId="630EF8FB" w14:textId="77777777" w:rsidR="00E16BA0" w:rsidRPr="003A0838" w:rsidRDefault="00E16BA0" w:rsidP="00E16BA0">
      <w:pPr>
        <w:jc w:val="both"/>
        <w:rPr>
          <w:rFonts w:ascii="Arial" w:hAnsi="Arial" w:cs="Arial"/>
        </w:rPr>
      </w:pPr>
      <w:r w:rsidRPr="003A0838">
        <w:rPr>
          <w:rFonts w:ascii="Arial" w:hAnsi="Arial" w:cs="Arial"/>
        </w:rPr>
        <w:t xml:space="preserve">This project has been reviewed and has been verified to meet the conditions of a Type 1 CE. </w:t>
      </w:r>
    </w:p>
    <w:p w14:paraId="6E79F932" w14:textId="0D8EF259" w:rsidR="00BA2F87" w:rsidRDefault="00BA2F87" w:rsidP="00E16BA0">
      <w:pPr>
        <w:tabs>
          <w:tab w:val="right" w:pos="5760"/>
          <w:tab w:val="left" w:pos="6480"/>
        </w:tabs>
        <w:spacing w:line="360" w:lineRule="auto"/>
        <w:jc w:val="both"/>
        <w:rPr>
          <w:rFonts w:ascii="Arial" w:hAnsi="Arial" w:cs="Arial"/>
        </w:rPr>
      </w:pPr>
    </w:p>
    <w:p w14:paraId="562D879E" w14:textId="7868FB34" w:rsidR="00E16BA0" w:rsidRPr="003A0838" w:rsidRDefault="00E16BA0" w:rsidP="00E16BA0">
      <w:pPr>
        <w:tabs>
          <w:tab w:val="right" w:pos="5760"/>
          <w:tab w:val="left" w:pos="6480"/>
        </w:tabs>
        <w:spacing w:line="360" w:lineRule="auto"/>
        <w:jc w:val="both"/>
        <w:rPr>
          <w:rFonts w:ascii="Arial" w:hAnsi="Arial" w:cs="Arial"/>
        </w:rPr>
      </w:pPr>
      <w:r w:rsidRPr="003A0838">
        <w:rPr>
          <w:rFonts w:ascii="Arial" w:hAnsi="Arial" w:cs="Arial"/>
        </w:rPr>
        <w:lastRenderedPageBreak/>
        <w:t xml:space="preserve">LAP Preparer/Agency Signature: </w:t>
      </w:r>
      <w:r w:rsidRPr="003A0838">
        <w:rPr>
          <w:rFonts w:ascii="Arial" w:hAnsi="Arial" w:cs="Arial"/>
          <w:u w:val="single"/>
        </w:rPr>
        <w:tab/>
      </w:r>
      <w:r w:rsidRPr="003A0838">
        <w:rPr>
          <w:rFonts w:ascii="Arial" w:hAnsi="Arial" w:cs="Arial"/>
        </w:rPr>
        <w:tab/>
      </w:r>
      <w:r w:rsidRPr="003A0838">
        <w:rPr>
          <w:rFonts w:ascii="Arial" w:hAnsi="Arial" w:cs="Arial"/>
        </w:rPr>
        <w:tab/>
        <w:t xml:space="preserve">Date: </w:t>
      </w:r>
      <w:r w:rsidRPr="003A0838">
        <w:rPr>
          <w:rFonts w:ascii="Arial" w:hAnsi="Arial" w:cs="Arial"/>
          <w:u w:val="single"/>
        </w:rPr>
        <w:t>_______________</w:t>
      </w:r>
    </w:p>
    <w:p w14:paraId="2BB89DDA" w14:textId="34B38986" w:rsidR="00E16BA0" w:rsidRPr="003A0838" w:rsidRDefault="00E16BA0" w:rsidP="00E16BA0">
      <w:pPr>
        <w:tabs>
          <w:tab w:val="left" w:pos="360"/>
          <w:tab w:val="left" w:pos="1440"/>
          <w:tab w:val="right" w:pos="5040"/>
        </w:tabs>
        <w:spacing w:line="360" w:lineRule="auto"/>
        <w:rPr>
          <w:rFonts w:ascii="Arial" w:hAnsi="Arial" w:cs="Arial"/>
        </w:rPr>
      </w:pPr>
      <w:r w:rsidRPr="003A0838">
        <w:rPr>
          <w:rFonts w:ascii="Arial" w:hAnsi="Arial" w:cs="Arial"/>
        </w:rPr>
        <w:t>Printed Name:</w:t>
      </w:r>
      <w:r w:rsidRPr="003A0838">
        <w:rPr>
          <w:rFonts w:ascii="Arial" w:hAnsi="Arial" w:cs="Arial"/>
          <w:u w:val="single"/>
        </w:rPr>
        <w:tab/>
      </w:r>
      <w:r w:rsidRPr="003A0838">
        <w:rPr>
          <w:rFonts w:ascii="Arial" w:hAnsi="Arial" w:cs="Arial"/>
          <w:u w:val="single"/>
        </w:rPr>
        <w:tab/>
      </w:r>
    </w:p>
    <w:p w14:paraId="648C8BC9" w14:textId="77777777" w:rsidR="00E16BA0" w:rsidRPr="003A0838" w:rsidRDefault="00E16BA0" w:rsidP="00E16BA0">
      <w:pPr>
        <w:tabs>
          <w:tab w:val="left" w:pos="360"/>
          <w:tab w:val="left" w:pos="1440"/>
          <w:tab w:val="right" w:pos="5040"/>
        </w:tabs>
        <w:spacing w:line="360" w:lineRule="auto"/>
        <w:rPr>
          <w:rFonts w:ascii="Arial" w:hAnsi="Arial" w:cs="Arial"/>
        </w:rPr>
      </w:pPr>
      <w:r w:rsidRPr="003A0838">
        <w:rPr>
          <w:rFonts w:ascii="Arial" w:hAnsi="Arial" w:cs="Arial"/>
        </w:rPr>
        <w:t>Company/Agency:</w:t>
      </w:r>
      <w:r w:rsidRPr="003A0838">
        <w:rPr>
          <w:rFonts w:ascii="Arial" w:hAnsi="Arial" w:cs="Arial"/>
          <w:u w:val="single"/>
        </w:rPr>
        <w:tab/>
      </w:r>
      <w:r w:rsidRPr="003A0838">
        <w:rPr>
          <w:rFonts w:ascii="Arial" w:hAnsi="Arial" w:cs="Arial"/>
          <w:u w:val="single"/>
        </w:rPr>
        <w:tab/>
      </w:r>
    </w:p>
    <w:p w14:paraId="7EDB84D1" w14:textId="77777777" w:rsidR="00E16BA0" w:rsidRPr="003A0838" w:rsidRDefault="00E16BA0" w:rsidP="00E16BA0">
      <w:pPr>
        <w:tabs>
          <w:tab w:val="left" w:pos="360"/>
          <w:tab w:val="left" w:pos="1440"/>
          <w:tab w:val="right" w:pos="5040"/>
        </w:tabs>
        <w:spacing w:line="360" w:lineRule="auto"/>
        <w:rPr>
          <w:rFonts w:ascii="Arial" w:hAnsi="Arial" w:cs="Arial"/>
        </w:rPr>
      </w:pPr>
      <w:r w:rsidRPr="003A0838">
        <w:rPr>
          <w:rFonts w:ascii="Arial" w:hAnsi="Arial" w:cs="Arial"/>
        </w:rPr>
        <w:t>Address:</w:t>
      </w:r>
      <w:r w:rsidRPr="003A0838">
        <w:rPr>
          <w:rFonts w:ascii="Arial" w:hAnsi="Arial" w:cs="Arial"/>
          <w:u w:val="single"/>
        </w:rPr>
        <w:tab/>
      </w:r>
      <w:r w:rsidRPr="003A0838">
        <w:rPr>
          <w:rFonts w:ascii="Arial" w:hAnsi="Arial" w:cs="Arial"/>
          <w:u w:val="single"/>
        </w:rPr>
        <w:tab/>
        <w:t>____</w:t>
      </w:r>
      <w:r w:rsidRPr="003A0838">
        <w:rPr>
          <w:rFonts w:ascii="Arial" w:hAnsi="Arial" w:cs="Arial"/>
          <w:u w:val="single"/>
        </w:rPr>
        <w:tab/>
      </w:r>
    </w:p>
    <w:p w14:paraId="7372C5D6" w14:textId="77777777" w:rsidR="00BA2F87" w:rsidRPr="003A0838" w:rsidRDefault="00BA2F87" w:rsidP="00E16BA0">
      <w:pPr>
        <w:tabs>
          <w:tab w:val="right" w:pos="5760"/>
          <w:tab w:val="left" w:pos="6480"/>
        </w:tabs>
        <w:rPr>
          <w:rFonts w:ascii="Arial" w:hAnsi="Arial" w:cs="Arial"/>
        </w:rPr>
      </w:pPr>
    </w:p>
    <w:p w14:paraId="027C5F84" w14:textId="77777777" w:rsidR="00BA2F87" w:rsidRPr="003A0838" w:rsidRDefault="00BA2F87" w:rsidP="00E16BA0">
      <w:pPr>
        <w:tabs>
          <w:tab w:val="right" w:pos="5760"/>
          <w:tab w:val="left" w:pos="6480"/>
        </w:tabs>
        <w:rPr>
          <w:rFonts w:ascii="Arial" w:hAnsi="Arial" w:cs="Arial"/>
        </w:rPr>
      </w:pPr>
    </w:p>
    <w:p w14:paraId="4EF82FF2" w14:textId="6AAFE335" w:rsidR="006A4B9A" w:rsidRPr="003A0838" w:rsidRDefault="006A4B9A" w:rsidP="001144DB">
      <w:pPr>
        <w:tabs>
          <w:tab w:val="left" w:pos="2070"/>
        </w:tabs>
        <w:rPr>
          <w:rFonts w:ascii="Arial" w:hAnsi="Arial" w:cs="Arial"/>
        </w:rPr>
      </w:pPr>
    </w:p>
    <w:sectPr w:rsidR="006A4B9A" w:rsidRPr="003A0838" w:rsidSect="00180230">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24DE" w14:textId="77777777" w:rsidR="00D41E67" w:rsidRDefault="00D41E67" w:rsidP="00705445">
      <w:r>
        <w:separator/>
      </w:r>
    </w:p>
  </w:endnote>
  <w:endnote w:type="continuationSeparator" w:id="0">
    <w:p w14:paraId="48A7EF10" w14:textId="77777777" w:rsidR="00D41E67" w:rsidRDefault="00D41E67" w:rsidP="0070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00827"/>
      <w:docPartObj>
        <w:docPartGallery w:val="Page Numbers (Bottom of Page)"/>
        <w:docPartUnique/>
      </w:docPartObj>
    </w:sdtPr>
    <w:sdtEndPr>
      <w:rPr>
        <w:noProof/>
      </w:rPr>
    </w:sdtEndPr>
    <w:sdtContent>
      <w:p w14:paraId="60E60865" w14:textId="00B5D35A" w:rsidR="00083791" w:rsidRDefault="00083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019E36" w14:textId="77777777" w:rsidR="00083791" w:rsidRDefault="0008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B2E7" w14:textId="77777777" w:rsidR="00D41E67" w:rsidRDefault="00D41E67" w:rsidP="00705445">
      <w:r>
        <w:separator/>
      </w:r>
    </w:p>
  </w:footnote>
  <w:footnote w:type="continuationSeparator" w:id="0">
    <w:p w14:paraId="0908E848" w14:textId="77777777" w:rsidR="00D41E67" w:rsidRDefault="00D41E67" w:rsidP="0070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val="0"/>
        <w:bCs w:val="0"/>
        <w:szCs w:val="24"/>
      </w:rPr>
      <w:id w:val="-1890172888"/>
      <w:docPartObj>
        <w:docPartGallery w:val="Watermarks"/>
        <w:docPartUnique/>
      </w:docPartObj>
    </w:sdtPr>
    <w:sdtEndPr/>
    <w:sdtContent>
      <w:p w14:paraId="4C10557F" w14:textId="1B0BF1AA" w:rsidR="000A0B9E" w:rsidRDefault="000A0B9E" w:rsidP="00B371E3">
        <w:pPr>
          <w:pStyle w:val="Caption"/>
          <w:spacing w:after="0"/>
        </w:pPr>
        <w:r w:rsidRPr="000A0B9E">
          <w:t xml:space="preserve"> </w:t>
        </w:r>
        <w:r w:rsidR="003A1633">
          <w:t xml:space="preserve">LAP </w:t>
        </w:r>
        <w:r>
          <w:t xml:space="preserve">TYPE 1 CATEGORICAL EXCLUSION </w:t>
        </w:r>
        <w:r w:rsidR="00083791">
          <w:t xml:space="preserve">(CE) </w:t>
        </w:r>
        <w:r>
          <w:t>CHECKLIST</w:t>
        </w:r>
        <w:r w:rsidR="003A1633">
          <w:t xml:space="preserve"> </w:t>
        </w:r>
        <w:r w:rsidR="00E33615">
          <w:t>(Updated</w:t>
        </w:r>
        <w:r w:rsidR="003C0C7E">
          <w:t xml:space="preserve"> </w:t>
        </w:r>
        <w:r w:rsidR="00FB3637">
          <w:t>3/6/</w:t>
        </w:r>
        <w:r w:rsidR="003C0C7E">
          <w:t>2023</w:t>
        </w:r>
        <w:r w:rsidR="00E33615">
          <w:t>)</w:t>
        </w:r>
      </w:p>
      <w:p w14:paraId="4799EE81" w14:textId="77777777" w:rsidR="008E2CEB" w:rsidRDefault="00965208">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EFE"/>
    <w:multiLevelType w:val="hybridMultilevel"/>
    <w:tmpl w:val="7D86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7E26"/>
    <w:multiLevelType w:val="hybridMultilevel"/>
    <w:tmpl w:val="BC2E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10729"/>
    <w:multiLevelType w:val="hybridMultilevel"/>
    <w:tmpl w:val="C410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95CC8"/>
    <w:multiLevelType w:val="hybridMultilevel"/>
    <w:tmpl w:val="65E2FACA"/>
    <w:lvl w:ilvl="0" w:tplc="0409000F">
      <w:start w:val="6"/>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C0744"/>
    <w:multiLevelType w:val="hybridMultilevel"/>
    <w:tmpl w:val="EF26277E"/>
    <w:lvl w:ilvl="0" w:tplc="03961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6CEB"/>
    <w:multiLevelType w:val="hybridMultilevel"/>
    <w:tmpl w:val="7A9C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730B4"/>
    <w:multiLevelType w:val="hybridMultilevel"/>
    <w:tmpl w:val="BE38EC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6213A"/>
    <w:multiLevelType w:val="multilevel"/>
    <w:tmpl w:val="D00263F0"/>
    <w:styleLink w:val="CurrentList1"/>
    <w:lvl w:ilvl="0">
      <w:start w:val="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540125"/>
    <w:multiLevelType w:val="hybridMultilevel"/>
    <w:tmpl w:val="1CFEC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92318F"/>
    <w:multiLevelType w:val="hybridMultilevel"/>
    <w:tmpl w:val="13B44BF8"/>
    <w:lvl w:ilvl="0" w:tplc="0409000F">
      <w:start w:val="1"/>
      <w:numFmt w:val="decimal"/>
      <w:lvlText w:val="%1."/>
      <w:lvlJc w:val="left"/>
      <w:pPr>
        <w:ind w:left="330" w:hanging="360"/>
      </w:p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0" w15:restartNumberingAfterBreak="0">
    <w:nsid w:val="159775BB"/>
    <w:multiLevelType w:val="hybridMultilevel"/>
    <w:tmpl w:val="D2CC64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85A7B44"/>
    <w:multiLevelType w:val="hybridMultilevel"/>
    <w:tmpl w:val="8648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A400E"/>
    <w:multiLevelType w:val="hybridMultilevel"/>
    <w:tmpl w:val="321E2D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3119B"/>
    <w:multiLevelType w:val="hybridMultilevel"/>
    <w:tmpl w:val="7CDC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21692"/>
    <w:multiLevelType w:val="hybridMultilevel"/>
    <w:tmpl w:val="0ED4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F570B"/>
    <w:multiLevelType w:val="hybridMultilevel"/>
    <w:tmpl w:val="1DE2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321E5"/>
    <w:multiLevelType w:val="hybridMultilevel"/>
    <w:tmpl w:val="05F8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B5D30"/>
    <w:multiLevelType w:val="hybridMultilevel"/>
    <w:tmpl w:val="94F0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660EF"/>
    <w:multiLevelType w:val="hybridMultilevel"/>
    <w:tmpl w:val="99E0A554"/>
    <w:lvl w:ilvl="0" w:tplc="2E70D4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E0DDB"/>
    <w:multiLevelType w:val="hybridMultilevel"/>
    <w:tmpl w:val="7A42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F5166"/>
    <w:multiLevelType w:val="hybridMultilevel"/>
    <w:tmpl w:val="073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97999"/>
    <w:multiLevelType w:val="hybridMultilevel"/>
    <w:tmpl w:val="6142B1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7A57E3E"/>
    <w:multiLevelType w:val="hybridMultilevel"/>
    <w:tmpl w:val="E3EA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7550A"/>
    <w:multiLevelType w:val="hybridMultilevel"/>
    <w:tmpl w:val="2384D6FC"/>
    <w:lvl w:ilvl="0" w:tplc="C7DA9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2C3B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303709"/>
    <w:multiLevelType w:val="hybridMultilevel"/>
    <w:tmpl w:val="2062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557CE"/>
    <w:multiLevelType w:val="hybridMultilevel"/>
    <w:tmpl w:val="6D3A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B1381"/>
    <w:multiLevelType w:val="hybridMultilevel"/>
    <w:tmpl w:val="9E244FB2"/>
    <w:lvl w:ilvl="0" w:tplc="AC9EB0E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389"/>
    <w:multiLevelType w:val="hybridMultilevel"/>
    <w:tmpl w:val="B85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17F0E"/>
    <w:multiLevelType w:val="hybridMultilevel"/>
    <w:tmpl w:val="3C9C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D0872"/>
    <w:multiLevelType w:val="hybridMultilevel"/>
    <w:tmpl w:val="7472A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B1E07"/>
    <w:multiLevelType w:val="hybridMultilevel"/>
    <w:tmpl w:val="4550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07A4F"/>
    <w:multiLevelType w:val="hybridMultilevel"/>
    <w:tmpl w:val="FA6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73260"/>
    <w:multiLevelType w:val="hybridMultilevel"/>
    <w:tmpl w:val="9932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A81ED2"/>
    <w:multiLevelType w:val="hybridMultilevel"/>
    <w:tmpl w:val="1DD2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C7EA7"/>
    <w:multiLevelType w:val="hybridMultilevel"/>
    <w:tmpl w:val="8EE8F1F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C7B32"/>
    <w:multiLevelType w:val="hybridMultilevel"/>
    <w:tmpl w:val="ED2C596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6F974629"/>
    <w:multiLevelType w:val="hybridMultilevel"/>
    <w:tmpl w:val="88CA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E5A8F"/>
    <w:multiLevelType w:val="hybridMultilevel"/>
    <w:tmpl w:val="85186E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C090F"/>
    <w:multiLevelType w:val="hybridMultilevel"/>
    <w:tmpl w:val="482E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13413"/>
    <w:multiLevelType w:val="hybridMultilevel"/>
    <w:tmpl w:val="32009A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53036"/>
    <w:multiLevelType w:val="hybridMultilevel"/>
    <w:tmpl w:val="9B3A7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5944650">
    <w:abstractNumId w:val="30"/>
  </w:num>
  <w:num w:numId="2" w16cid:durableId="342631638">
    <w:abstractNumId w:val="21"/>
  </w:num>
  <w:num w:numId="3" w16cid:durableId="409543243">
    <w:abstractNumId w:val="32"/>
  </w:num>
  <w:num w:numId="4" w16cid:durableId="1198932809">
    <w:abstractNumId w:val="33"/>
  </w:num>
  <w:num w:numId="5" w16cid:durableId="1794866554">
    <w:abstractNumId w:val="38"/>
  </w:num>
  <w:num w:numId="6" w16cid:durableId="415518941">
    <w:abstractNumId w:val="20"/>
  </w:num>
  <w:num w:numId="7" w16cid:durableId="300119662">
    <w:abstractNumId w:val="8"/>
  </w:num>
  <w:num w:numId="8" w16cid:durableId="1905796859">
    <w:abstractNumId w:val="41"/>
  </w:num>
  <w:num w:numId="9" w16cid:durableId="1651594193">
    <w:abstractNumId w:val="40"/>
  </w:num>
  <w:num w:numId="10" w16cid:durableId="1318918278">
    <w:abstractNumId w:val="6"/>
  </w:num>
  <w:num w:numId="11" w16cid:durableId="1922325458">
    <w:abstractNumId w:val="12"/>
  </w:num>
  <w:num w:numId="12" w16cid:durableId="1097214734">
    <w:abstractNumId w:val="35"/>
  </w:num>
  <w:num w:numId="13" w16cid:durableId="264000821">
    <w:abstractNumId w:val="3"/>
  </w:num>
  <w:num w:numId="14" w16cid:durableId="1289818727">
    <w:abstractNumId w:val="23"/>
  </w:num>
  <w:num w:numId="15" w16cid:durableId="723261535">
    <w:abstractNumId w:val="10"/>
  </w:num>
  <w:num w:numId="16" w16cid:durableId="1508591730">
    <w:abstractNumId w:val="36"/>
  </w:num>
  <w:num w:numId="17" w16cid:durableId="1858999787">
    <w:abstractNumId w:val="0"/>
  </w:num>
  <w:num w:numId="18" w16cid:durableId="2126581620">
    <w:abstractNumId w:val="9"/>
  </w:num>
  <w:num w:numId="19" w16cid:durableId="1145387861">
    <w:abstractNumId w:val="39"/>
  </w:num>
  <w:num w:numId="20" w16cid:durableId="530339248">
    <w:abstractNumId w:val="5"/>
  </w:num>
  <w:num w:numId="21" w16cid:durableId="765273786">
    <w:abstractNumId w:val="29"/>
  </w:num>
  <w:num w:numId="22" w16cid:durableId="994651539">
    <w:abstractNumId w:val="18"/>
  </w:num>
  <w:num w:numId="23" w16cid:durableId="1683512484">
    <w:abstractNumId w:val="26"/>
  </w:num>
  <w:num w:numId="24" w16cid:durableId="1324511023">
    <w:abstractNumId w:val="16"/>
  </w:num>
  <w:num w:numId="25" w16cid:durableId="1638533640">
    <w:abstractNumId w:val="11"/>
  </w:num>
  <w:num w:numId="26" w16cid:durableId="672496082">
    <w:abstractNumId w:val="19"/>
  </w:num>
  <w:num w:numId="27" w16cid:durableId="1367368695">
    <w:abstractNumId w:val="25"/>
  </w:num>
  <w:num w:numId="28" w16cid:durableId="559245472">
    <w:abstractNumId w:val="2"/>
  </w:num>
  <w:num w:numId="29" w16cid:durableId="2105413214">
    <w:abstractNumId w:val="37"/>
  </w:num>
  <w:num w:numId="30" w16cid:durableId="1545095977">
    <w:abstractNumId w:val="22"/>
  </w:num>
  <w:num w:numId="31" w16cid:durableId="1182816922">
    <w:abstractNumId w:val="4"/>
  </w:num>
  <w:num w:numId="32" w16cid:durableId="828132191">
    <w:abstractNumId w:val="17"/>
  </w:num>
  <w:num w:numId="33" w16cid:durableId="1551041123">
    <w:abstractNumId w:val="24"/>
  </w:num>
  <w:num w:numId="34" w16cid:durableId="278074032">
    <w:abstractNumId w:val="14"/>
  </w:num>
  <w:num w:numId="35" w16cid:durableId="657422578">
    <w:abstractNumId w:val="15"/>
  </w:num>
  <w:num w:numId="36" w16cid:durableId="1116020273">
    <w:abstractNumId w:val="1"/>
  </w:num>
  <w:num w:numId="37" w16cid:durableId="667484850">
    <w:abstractNumId w:val="13"/>
  </w:num>
  <w:num w:numId="38" w16cid:durableId="1869444476">
    <w:abstractNumId w:val="31"/>
  </w:num>
  <w:num w:numId="39" w16cid:durableId="933976229">
    <w:abstractNumId w:val="34"/>
  </w:num>
  <w:num w:numId="40" w16cid:durableId="1865754014">
    <w:abstractNumId w:val="28"/>
  </w:num>
  <w:num w:numId="41" w16cid:durableId="1725714779">
    <w:abstractNumId w:val="27"/>
  </w:num>
  <w:num w:numId="42" w16cid:durableId="1694570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3C"/>
    <w:rsid w:val="0000153C"/>
    <w:rsid w:val="00010F07"/>
    <w:rsid w:val="00022990"/>
    <w:rsid w:val="0002575F"/>
    <w:rsid w:val="00026675"/>
    <w:rsid w:val="00026AC9"/>
    <w:rsid w:val="00037774"/>
    <w:rsid w:val="000442D7"/>
    <w:rsid w:val="00083791"/>
    <w:rsid w:val="000859A8"/>
    <w:rsid w:val="00085A52"/>
    <w:rsid w:val="000950C4"/>
    <w:rsid w:val="000A0B9E"/>
    <w:rsid w:val="000C29DF"/>
    <w:rsid w:val="000C74D1"/>
    <w:rsid w:val="000D3395"/>
    <w:rsid w:val="000F47C3"/>
    <w:rsid w:val="000F6236"/>
    <w:rsid w:val="001072D6"/>
    <w:rsid w:val="001144DB"/>
    <w:rsid w:val="0011778B"/>
    <w:rsid w:val="00125EC8"/>
    <w:rsid w:val="0014284A"/>
    <w:rsid w:val="001549C6"/>
    <w:rsid w:val="0015744D"/>
    <w:rsid w:val="00180230"/>
    <w:rsid w:val="00180F21"/>
    <w:rsid w:val="0018330A"/>
    <w:rsid w:val="00190874"/>
    <w:rsid w:val="001952B8"/>
    <w:rsid w:val="00196D54"/>
    <w:rsid w:val="001A0915"/>
    <w:rsid w:val="001A2981"/>
    <w:rsid w:val="001B42B5"/>
    <w:rsid w:val="001C33A8"/>
    <w:rsid w:val="001D28F9"/>
    <w:rsid w:val="001E7E9C"/>
    <w:rsid w:val="001F1B89"/>
    <w:rsid w:val="00201F60"/>
    <w:rsid w:val="00202197"/>
    <w:rsid w:val="0020661E"/>
    <w:rsid w:val="00222C8E"/>
    <w:rsid w:val="00235295"/>
    <w:rsid w:val="00237CFC"/>
    <w:rsid w:val="00262AF2"/>
    <w:rsid w:val="00274E8C"/>
    <w:rsid w:val="00290676"/>
    <w:rsid w:val="002A1525"/>
    <w:rsid w:val="002A255E"/>
    <w:rsid w:val="002A2F58"/>
    <w:rsid w:val="002B0570"/>
    <w:rsid w:val="002B1C91"/>
    <w:rsid w:val="002D1582"/>
    <w:rsid w:val="002D721A"/>
    <w:rsid w:val="002E5AE6"/>
    <w:rsid w:val="00315B41"/>
    <w:rsid w:val="00320DE2"/>
    <w:rsid w:val="0033151D"/>
    <w:rsid w:val="0033359C"/>
    <w:rsid w:val="00337A46"/>
    <w:rsid w:val="00360F38"/>
    <w:rsid w:val="0038019E"/>
    <w:rsid w:val="003A0838"/>
    <w:rsid w:val="003A1633"/>
    <w:rsid w:val="003C0C7E"/>
    <w:rsid w:val="003D1E88"/>
    <w:rsid w:val="003D367A"/>
    <w:rsid w:val="003E7D1A"/>
    <w:rsid w:val="003E7F4C"/>
    <w:rsid w:val="003F0CDC"/>
    <w:rsid w:val="00405D5B"/>
    <w:rsid w:val="00413ECE"/>
    <w:rsid w:val="00437FD6"/>
    <w:rsid w:val="004419DD"/>
    <w:rsid w:val="004544E4"/>
    <w:rsid w:val="004547AF"/>
    <w:rsid w:val="00461266"/>
    <w:rsid w:val="004738CC"/>
    <w:rsid w:val="00482E28"/>
    <w:rsid w:val="00493BE1"/>
    <w:rsid w:val="00497DB2"/>
    <w:rsid w:val="004B03FE"/>
    <w:rsid w:val="004B2978"/>
    <w:rsid w:val="004C2865"/>
    <w:rsid w:val="004E39A5"/>
    <w:rsid w:val="004E5D82"/>
    <w:rsid w:val="004F2AC4"/>
    <w:rsid w:val="004F6F6D"/>
    <w:rsid w:val="00510820"/>
    <w:rsid w:val="00510D30"/>
    <w:rsid w:val="00520227"/>
    <w:rsid w:val="00525A66"/>
    <w:rsid w:val="0052747E"/>
    <w:rsid w:val="00527A6A"/>
    <w:rsid w:val="005303EA"/>
    <w:rsid w:val="0055247A"/>
    <w:rsid w:val="00552D52"/>
    <w:rsid w:val="005569EB"/>
    <w:rsid w:val="005622E3"/>
    <w:rsid w:val="00565786"/>
    <w:rsid w:val="00575C7E"/>
    <w:rsid w:val="0057603C"/>
    <w:rsid w:val="00586A3F"/>
    <w:rsid w:val="005A1E82"/>
    <w:rsid w:val="005B6577"/>
    <w:rsid w:val="005C1CEB"/>
    <w:rsid w:val="005C4B16"/>
    <w:rsid w:val="005C745F"/>
    <w:rsid w:val="005D2FAF"/>
    <w:rsid w:val="005D6962"/>
    <w:rsid w:val="005D69C2"/>
    <w:rsid w:val="005E027B"/>
    <w:rsid w:val="005E3DB5"/>
    <w:rsid w:val="005F2C78"/>
    <w:rsid w:val="00606DAB"/>
    <w:rsid w:val="0061415E"/>
    <w:rsid w:val="0062706B"/>
    <w:rsid w:val="00633338"/>
    <w:rsid w:val="00637DE4"/>
    <w:rsid w:val="00650BAA"/>
    <w:rsid w:val="00660B3E"/>
    <w:rsid w:val="00664485"/>
    <w:rsid w:val="006652A3"/>
    <w:rsid w:val="00684F84"/>
    <w:rsid w:val="006A4B9A"/>
    <w:rsid w:val="006C0158"/>
    <w:rsid w:val="006C0760"/>
    <w:rsid w:val="006D7C18"/>
    <w:rsid w:val="006E1D7E"/>
    <w:rsid w:val="006E7813"/>
    <w:rsid w:val="006F1ECF"/>
    <w:rsid w:val="006F5415"/>
    <w:rsid w:val="006F69AD"/>
    <w:rsid w:val="00705445"/>
    <w:rsid w:val="007067DD"/>
    <w:rsid w:val="00710659"/>
    <w:rsid w:val="00720A3D"/>
    <w:rsid w:val="00744DD5"/>
    <w:rsid w:val="007531F2"/>
    <w:rsid w:val="0075349B"/>
    <w:rsid w:val="00755EEB"/>
    <w:rsid w:val="00770D4E"/>
    <w:rsid w:val="00770DBB"/>
    <w:rsid w:val="007A3773"/>
    <w:rsid w:val="007D62C3"/>
    <w:rsid w:val="007E38E1"/>
    <w:rsid w:val="007E512C"/>
    <w:rsid w:val="007F1083"/>
    <w:rsid w:val="007F66AF"/>
    <w:rsid w:val="008028B1"/>
    <w:rsid w:val="008075D6"/>
    <w:rsid w:val="0082738C"/>
    <w:rsid w:val="00832576"/>
    <w:rsid w:val="00843755"/>
    <w:rsid w:val="008460DF"/>
    <w:rsid w:val="00850B48"/>
    <w:rsid w:val="008563C0"/>
    <w:rsid w:val="008746C7"/>
    <w:rsid w:val="00882B32"/>
    <w:rsid w:val="00886835"/>
    <w:rsid w:val="008900D2"/>
    <w:rsid w:val="00896A18"/>
    <w:rsid w:val="008A2D93"/>
    <w:rsid w:val="008A4087"/>
    <w:rsid w:val="008B193C"/>
    <w:rsid w:val="008B6EE9"/>
    <w:rsid w:val="008C7287"/>
    <w:rsid w:val="008E1461"/>
    <w:rsid w:val="008E2CEB"/>
    <w:rsid w:val="008F2F05"/>
    <w:rsid w:val="008F36B1"/>
    <w:rsid w:val="008F4825"/>
    <w:rsid w:val="008F6671"/>
    <w:rsid w:val="00903F6B"/>
    <w:rsid w:val="0090461B"/>
    <w:rsid w:val="00917A9A"/>
    <w:rsid w:val="00922833"/>
    <w:rsid w:val="00922BA2"/>
    <w:rsid w:val="00923956"/>
    <w:rsid w:val="0092566C"/>
    <w:rsid w:val="00934181"/>
    <w:rsid w:val="00943D58"/>
    <w:rsid w:val="009539FF"/>
    <w:rsid w:val="00954783"/>
    <w:rsid w:val="00970F38"/>
    <w:rsid w:val="0097304B"/>
    <w:rsid w:val="00980D71"/>
    <w:rsid w:val="0099626F"/>
    <w:rsid w:val="009A134D"/>
    <w:rsid w:val="009A2E3C"/>
    <w:rsid w:val="009A5ABC"/>
    <w:rsid w:val="009B2B22"/>
    <w:rsid w:val="009E436E"/>
    <w:rsid w:val="00A109C1"/>
    <w:rsid w:val="00A14C30"/>
    <w:rsid w:val="00A227B5"/>
    <w:rsid w:val="00A35283"/>
    <w:rsid w:val="00A4430E"/>
    <w:rsid w:val="00A543A7"/>
    <w:rsid w:val="00A569EC"/>
    <w:rsid w:val="00A67CF6"/>
    <w:rsid w:val="00A73815"/>
    <w:rsid w:val="00A8165B"/>
    <w:rsid w:val="00A87B6D"/>
    <w:rsid w:val="00AB4DBF"/>
    <w:rsid w:val="00AC69AD"/>
    <w:rsid w:val="00AD7A36"/>
    <w:rsid w:val="00AE6EA9"/>
    <w:rsid w:val="00AF1981"/>
    <w:rsid w:val="00B15928"/>
    <w:rsid w:val="00B163CB"/>
    <w:rsid w:val="00B338ED"/>
    <w:rsid w:val="00B371E3"/>
    <w:rsid w:val="00B40AD2"/>
    <w:rsid w:val="00B55B7C"/>
    <w:rsid w:val="00B56104"/>
    <w:rsid w:val="00B631D0"/>
    <w:rsid w:val="00B67689"/>
    <w:rsid w:val="00B713EC"/>
    <w:rsid w:val="00B75E95"/>
    <w:rsid w:val="00B801FB"/>
    <w:rsid w:val="00B83A28"/>
    <w:rsid w:val="00B84843"/>
    <w:rsid w:val="00B86896"/>
    <w:rsid w:val="00B908C9"/>
    <w:rsid w:val="00BA1351"/>
    <w:rsid w:val="00BA2F87"/>
    <w:rsid w:val="00BA70A3"/>
    <w:rsid w:val="00BB2531"/>
    <w:rsid w:val="00BB4A2B"/>
    <w:rsid w:val="00BC49A7"/>
    <w:rsid w:val="00BE091D"/>
    <w:rsid w:val="00BF2601"/>
    <w:rsid w:val="00C13724"/>
    <w:rsid w:val="00C24524"/>
    <w:rsid w:val="00C33C31"/>
    <w:rsid w:val="00C34161"/>
    <w:rsid w:val="00C3606A"/>
    <w:rsid w:val="00C41C6E"/>
    <w:rsid w:val="00C51217"/>
    <w:rsid w:val="00C57B0C"/>
    <w:rsid w:val="00C6126E"/>
    <w:rsid w:val="00C75D9B"/>
    <w:rsid w:val="00C8621E"/>
    <w:rsid w:val="00CC5156"/>
    <w:rsid w:val="00D01605"/>
    <w:rsid w:val="00D221F5"/>
    <w:rsid w:val="00D34116"/>
    <w:rsid w:val="00D3769A"/>
    <w:rsid w:val="00D40B6D"/>
    <w:rsid w:val="00D41E67"/>
    <w:rsid w:val="00D42757"/>
    <w:rsid w:val="00D67B6C"/>
    <w:rsid w:val="00D81949"/>
    <w:rsid w:val="00D93901"/>
    <w:rsid w:val="00D947D6"/>
    <w:rsid w:val="00D9540E"/>
    <w:rsid w:val="00D95EFA"/>
    <w:rsid w:val="00DA76D1"/>
    <w:rsid w:val="00DB5CD2"/>
    <w:rsid w:val="00DE3756"/>
    <w:rsid w:val="00E13657"/>
    <w:rsid w:val="00E16BA0"/>
    <w:rsid w:val="00E33615"/>
    <w:rsid w:val="00E35CAC"/>
    <w:rsid w:val="00E36F04"/>
    <w:rsid w:val="00E4647F"/>
    <w:rsid w:val="00E5235F"/>
    <w:rsid w:val="00E67829"/>
    <w:rsid w:val="00E7146E"/>
    <w:rsid w:val="00E74579"/>
    <w:rsid w:val="00E76AEA"/>
    <w:rsid w:val="00E8291D"/>
    <w:rsid w:val="00EB7353"/>
    <w:rsid w:val="00EC3796"/>
    <w:rsid w:val="00ED2C51"/>
    <w:rsid w:val="00EE697B"/>
    <w:rsid w:val="00EE6BC3"/>
    <w:rsid w:val="00F00FF7"/>
    <w:rsid w:val="00F151F7"/>
    <w:rsid w:val="00F15873"/>
    <w:rsid w:val="00F22A3B"/>
    <w:rsid w:val="00F42E0B"/>
    <w:rsid w:val="00F54403"/>
    <w:rsid w:val="00F61A39"/>
    <w:rsid w:val="00F741C9"/>
    <w:rsid w:val="00F80BD6"/>
    <w:rsid w:val="00F82FB1"/>
    <w:rsid w:val="00F83524"/>
    <w:rsid w:val="00F868F9"/>
    <w:rsid w:val="00FA6FAB"/>
    <w:rsid w:val="00FB3637"/>
    <w:rsid w:val="00FE0D01"/>
    <w:rsid w:val="00FE2E1D"/>
    <w:rsid w:val="00FE31D7"/>
    <w:rsid w:val="00FE5D1D"/>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89B66"/>
  <w15:docId w15:val="{C2C7D510-49FE-4D48-B658-EE8BF11C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9A2E3C"/>
    <w:pPr>
      <w:spacing w:after="200"/>
      <w:jc w:val="center"/>
    </w:pPr>
    <w:rPr>
      <w:rFonts w:ascii="Arial" w:hAnsi="Arial"/>
      <w:b/>
      <w:bCs/>
      <w:szCs w:val="18"/>
    </w:rPr>
  </w:style>
  <w:style w:type="paragraph" w:styleId="ListParagraph">
    <w:name w:val="List Paragraph"/>
    <w:basedOn w:val="Normal"/>
    <w:uiPriority w:val="34"/>
    <w:qFormat/>
    <w:rsid w:val="009A2E3C"/>
    <w:pPr>
      <w:ind w:left="720"/>
      <w:contextualSpacing/>
    </w:pPr>
  </w:style>
  <w:style w:type="character" w:styleId="CommentReference">
    <w:name w:val="annotation reference"/>
    <w:basedOn w:val="DefaultParagraphFont"/>
    <w:uiPriority w:val="99"/>
    <w:semiHidden/>
    <w:unhideWhenUsed/>
    <w:rsid w:val="007067DD"/>
    <w:rPr>
      <w:sz w:val="16"/>
      <w:szCs w:val="16"/>
    </w:rPr>
  </w:style>
  <w:style w:type="paragraph" w:styleId="CommentText">
    <w:name w:val="annotation text"/>
    <w:basedOn w:val="Normal"/>
    <w:link w:val="CommentTextChar"/>
    <w:uiPriority w:val="99"/>
    <w:semiHidden/>
    <w:unhideWhenUsed/>
    <w:rsid w:val="007067DD"/>
    <w:rPr>
      <w:sz w:val="20"/>
      <w:szCs w:val="20"/>
    </w:rPr>
  </w:style>
  <w:style w:type="character" w:customStyle="1" w:styleId="CommentTextChar">
    <w:name w:val="Comment Text Char"/>
    <w:basedOn w:val="DefaultParagraphFont"/>
    <w:link w:val="CommentText"/>
    <w:uiPriority w:val="99"/>
    <w:semiHidden/>
    <w:rsid w:val="007067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7DD"/>
    <w:rPr>
      <w:b/>
      <w:bCs/>
    </w:rPr>
  </w:style>
  <w:style w:type="character" w:customStyle="1" w:styleId="CommentSubjectChar">
    <w:name w:val="Comment Subject Char"/>
    <w:basedOn w:val="CommentTextChar"/>
    <w:link w:val="CommentSubject"/>
    <w:uiPriority w:val="99"/>
    <w:semiHidden/>
    <w:rsid w:val="007067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6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DD"/>
    <w:rPr>
      <w:rFonts w:ascii="Segoe UI" w:eastAsia="Times New Roman" w:hAnsi="Segoe UI" w:cs="Segoe UI"/>
      <w:sz w:val="18"/>
      <w:szCs w:val="18"/>
    </w:rPr>
  </w:style>
  <w:style w:type="paragraph" w:styleId="Header">
    <w:name w:val="header"/>
    <w:basedOn w:val="Normal"/>
    <w:link w:val="HeaderChar"/>
    <w:uiPriority w:val="99"/>
    <w:unhideWhenUsed/>
    <w:rsid w:val="00705445"/>
    <w:pPr>
      <w:tabs>
        <w:tab w:val="center" w:pos="4680"/>
        <w:tab w:val="right" w:pos="9360"/>
      </w:tabs>
    </w:pPr>
  </w:style>
  <w:style w:type="character" w:customStyle="1" w:styleId="HeaderChar">
    <w:name w:val="Header Char"/>
    <w:basedOn w:val="DefaultParagraphFont"/>
    <w:link w:val="Header"/>
    <w:uiPriority w:val="99"/>
    <w:rsid w:val="007054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445"/>
    <w:pPr>
      <w:tabs>
        <w:tab w:val="center" w:pos="4680"/>
        <w:tab w:val="right" w:pos="9360"/>
      </w:tabs>
    </w:pPr>
  </w:style>
  <w:style w:type="character" w:customStyle="1" w:styleId="FooterChar">
    <w:name w:val="Footer Char"/>
    <w:basedOn w:val="DefaultParagraphFont"/>
    <w:link w:val="Footer"/>
    <w:uiPriority w:val="99"/>
    <w:rsid w:val="00705445"/>
    <w:rPr>
      <w:rFonts w:ascii="Times New Roman" w:eastAsia="Times New Roman" w:hAnsi="Times New Roman" w:cs="Times New Roman"/>
      <w:sz w:val="24"/>
      <w:szCs w:val="24"/>
    </w:rPr>
  </w:style>
  <w:style w:type="paragraph" w:customStyle="1" w:styleId="Default">
    <w:name w:val="Default"/>
    <w:basedOn w:val="Normal"/>
    <w:rsid w:val="008F36B1"/>
    <w:pPr>
      <w:autoSpaceDE w:val="0"/>
      <w:autoSpaceDN w:val="0"/>
    </w:pPr>
    <w:rPr>
      <w:rFonts w:ascii="Calibri" w:eastAsiaTheme="minorHAnsi" w:hAnsi="Calibri"/>
      <w:color w:val="000000"/>
    </w:rPr>
  </w:style>
  <w:style w:type="paragraph" w:styleId="Revision">
    <w:name w:val="Revision"/>
    <w:hidden/>
    <w:uiPriority w:val="99"/>
    <w:semiHidden/>
    <w:rsid w:val="00237CFC"/>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1952B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83791"/>
    <w:rPr>
      <w:color w:val="0563C1" w:themeColor="hyperlink"/>
      <w:u w:val="single"/>
    </w:rPr>
  </w:style>
  <w:style w:type="character" w:styleId="UnresolvedMention">
    <w:name w:val="Unresolved Mention"/>
    <w:basedOn w:val="DefaultParagraphFont"/>
    <w:uiPriority w:val="99"/>
    <w:semiHidden/>
    <w:unhideWhenUsed/>
    <w:rsid w:val="00083791"/>
    <w:rPr>
      <w:color w:val="605E5C"/>
      <w:shd w:val="clear" w:color="auto" w:fill="E1DFDD"/>
    </w:rPr>
  </w:style>
  <w:style w:type="character" w:styleId="LineNumber">
    <w:name w:val="line number"/>
    <w:basedOn w:val="DefaultParagraphFont"/>
    <w:uiPriority w:val="99"/>
    <w:semiHidden/>
    <w:unhideWhenUsed/>
    <w:rsid w:val="00525A66"/>
  </w:style>
  <w:style w:type="numbering" w:customStyle="1" w:styleId="CurrentList1">
    <w:name w:val="Current List1"/>
    <w:uiPriority w:val="99"/>
    <w:rsid w:val="00FB363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3918">
      <w:bodyDiv w:val="1"/>
      <w:marLeft w:val="0"/>
      <w:marRight w:val="0"/>
      <w:marTop w:val="0"/>
      <w:marBottom w:val="0"/>
      <w:divBdr>
        <w:top w:val="none" w:sz="0" w:space="0" w:color="auto"/>
        <w:left w:val="none" w:sz="0" w:space="0" w:color="auto"/>
        <w:bottom w:val="none" w:sz="0" w:space="0" w:color="auto"/>
        <w:right w:val="none" w:sz="0" w:space="0" w:color="auto"/>
      </w:divBdr>
    </w:div>
    <w:div w:id="246574941">
      <w:bodyDiv w:val="1"/>
      <w:marLeft w:val="0"/>
      <w:marRight w:val="0"/>
      <w:marTop w:val="0"/>
      <w:marBottom w:val="0"/>
      <w:divBdr>
        <w:top w:val="none" w:sz="0" w:space="0" w:color="auto"/>
        <w:left w:val="none" w:sz="0" w:space="0" w:color="auto"/>
        <w:bottom w:val="none" w:sz="0" w:space="0" w:color="auto"/>
        <w:right w:val="none" w:sz="0" w:space="0" w:color="auto"/>
      </w:divBdr>
    </w:div>
    <w:div w:id="431974043">
      <w:bodyDiv w:val="1"/>
      <w:marLeft w:val="0"/>
      <w:marRight w:val="0"/>
      <w:marTop w:val="0"/>
      <w:marBottom w:val="0"/>
      <w:divBdr>
        <w:top w:val="none" w:sz="0" w:space="0" w:color="auto"/>
        <w:left w:val="none" w:sz="0" w:space="0" w:color="auto"/>
        <w:bottom w:val="none" w:sz="0" w:space="0" w:color="auto"/>
        <w:right w:val="none" w:sz="0" w:space="0" w:color="auto"/>
      </w:divBdr>
    </w:div>
    <w:div w:id="1004891823">
      <w:bodyDiv w:val="1"/>
      <w:marLeft w:val="0"/>
      <w:marRight w:val="0"/>
      <w:marTop w:val="0"/>
      <w:marBottom w:val="0"/>
      <w:divBdr>
        <w:top w:val="none" w:sz="0" w:space="0" w:color="auto"/>
        <w:left w:val="none" w:sz="0" w:space="0" w:color="auto"/>
        <w:bottom w:val="none" w:sz="0" w:space="0" w:color="auto"/>
        <w:right w:val="none" w:sz="0" w:space="0" w:color="auto"/>
      </w:divBdr>
    </w:div>
    <w:div w:id="19187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980C4C97C4C74AB1161C5547F25129" ma:contentTypeVersion="13" ma:contentTypeDescription="Create a new document." ma:contentTypeScope="" ma:versionID="d8b6449fd7cf934a274f9420501ca834">
  <xsd:schema xmlns:xsd="http://www.w3.org/2001/XMLSchema" xmlns:xs="http://www.w3.org/2001/XMLSchema" xmlns:p="http://schemas.microsoft.com/office/2006/metadata/properties" xmlns:ns2="55143090-b9db-472b-a0ea-e26392792488" xmlns:ns3="6c74e7f7-2e77-46a8-bc67-66c1e2f823a4" targetNamespace="http://schemas.microsoft.com/office/2006/metadata/properties" ma:root="true" ma:fieldsID="aea5099143b77fc742dc36f8bd3c5f42" ns2:_="" ns3:_="">
    <xsd:import namespace="55143090-b9db-472b-a0ea-e26392792488"/>
    <xsd:import namespace="6c74e7f7-2e77-46a8-bc67-66c1e2f82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3090-b9db-472b-a0ea-e26392792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74e7f7-2e77-46a8-bc67-66c1e2f823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15FDE-FAB6-403F-B7B4-C0997FCD5DFB}">
  <ds:schemaRefs>
    <ds:schemaRef ds:uri="http://schemas.openxmlformats.org/officeDocument/2006/bibliography"/>
  </ds:schemaRefs>
</ds:datastoreItem>
</file>

<file path=customXml/itemProps2.xml><?xml version="1.0" encoding="utf-8"?>
<ds:datastoreItem xmlns:ds="http://schemas.openxmlformats.org/officeDocument/2006/customXml" ds:itemID="{C7525573-EAB4-4FF2-B42D-3631EBB4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3090-b9db-472b-a0ea-e26392792488"/>
    <ds:schemaRef ds:uri="6c74e7f7-2e77-46a8-bc67-66c1e2f82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025E4-DBD2-4693-AB7F-5E26CA93570B}">
  <ds:schemaRefs>
    <ds:schemaRef ds:uri="http://schemas.microsoft.com/sharepoint/v3/contenttype/forms"/>
  </ds:schemaRefs>
</ds:datastoreItem>
</file>

<file path=customXml/itemProps4.xml><?xml version="1.0" encoding="utf-8"?>
<ds:datastoreItem xmlns:ds="http://schemas.openxmlformats.org/officeDocument/2006/customXml" ds:itemID="{85D911D8-D3E6-45E4-8E05-D8B7C7C9C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Martin County</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Bianco, Brittany</dc:creator>
  <cp:lastModifiedBy>Pritchard, Christine</cp:lastModifiedBy>
  <cp:revision>2</cp:revision>
  <cp:lastPrinted>2017-02-20T19:15:00Z</cp:lastPrinted>
  <dcterms:created xsi:type="dcterms:W3CDTF">2023-03-06T18:11:00Z</dcterms:created>
  <dcterms:modified xsi:type="dcterms:W3CDTF">2023-03-06T18:11:00Z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0x0101009F980C4C97C4C74AB1161C5547F25129</vt:lpwstr>
  </property>
</Properties>
</file>