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88560FD" w:rsidR="002E3889" w:rsidRPr="008509E2" w:rsidRDefault="00375C1F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University of 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53F5A382" w:rsidR="009453C7" w:rsidRPr="008509E2" w:rsidRDefault="005D30F8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Octo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14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0A8C2F38" w14:textId="77777777" w:rsidR="005D30F8" w:rsidRDefault="005D30F8" w:rsidP="005D30F8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FDOT Alert Today, Alive Tomorrow (Back to School, Bus Safety, Bike/</w:t>
      </w:r>
      <w:proofErr w:type="gramStart"/>
      <w:r>
        <w:rPr>
          <w:rFonts w:ascii="Century Gothic" w:hAnsi="Century Gothic" w:cs="Myriad Arabic"/>
        </w:rPr>
        <w:t>Ped</w:t>
      </w:r>
      <w:proofErr w:type="gramEnd"/>
      <w:r>
        <w:rPr>
          <w:rFonts w:ascii="Century Gothic" w:hAnsi="Century Gothic" w:cs="Myriad Arabic"/>
        </w:rPr>
        <w:t xml:space="preserve"> and distracted driving) awareness campaign October 19 – November 6 (proposed).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64216995" w:rsidR="00B0691E" w:rsidRDefault="00B0691E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E37821B" w14:textId="70FD6D5F" w:rsidR="000101A9" w:rsidRPr="000101A9" w:rsidRDefault="000101A9" w:rsidP="000101A9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FDOT Safe Routes to School Applications:</w:t>
      </w:r>
    </w:p>
    <w:p w14:paraId="328751C7" w14:textId="77777777" w:rsidR="000101A9" w:rsidRP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SRTS Workshop recording was sent. If agencies require other individuals to fill out the applications and did not attend, please view the recording.</w:t>
      </w:r>
    </w:p>
    <w:p w14:paraId="256BF311" w14:textId="77777777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</w:p>
    <w:p w14:paraId="0C58FE76" w14:textId="0F50AF90" w:rsidR="000101A9" w:rsidRP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>SRTS Call for Applications is from September 1 to December 31 via GAP. If you need access to GAP, please email Cristina Morales with your name, agency name and address, and phone number at Cristina.Morales@dot.state.fl.us</w:t>
      </w:r>
    </w:p>
    <w:p w14:paraId="17DE7C0E" w14:textId="77777777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</w:p>
    <w:p w14:paraId="4D26AD10" w14:textId="67CCBCD9" w:rsidR="000101A9" w:rsidRDefault="000101A9" w:rsidP="000101A9">
      <w:pPr>
        <w:pStyle w:val="ListParagraph"/>
        <w:ind w:left="1440"/>
        <w:rPr>
          <w:rFonts w:ascii="Century Gothic" w:hAnsi="Century Gothic" w:cs="Myriad Arabic"/>
        </w:rPr>
      </w:pPr>
      <w:r w:rsidRPr="000101A9">
        <w:rPr>
          <w:rFonts w:ascii="Century Gothic" w:hAnsi="Century Gothic" w:cs="Myriad Arabic"/>
        </w:rPr>
        <w:t xml:space="preserve">SRTS Website: </w:t>
      </w:r>
      <w:hyperlink r:id="rId12" w:history="1">
        <w:r w:rsidRPr="00D41C50">
          <w:rPr>
            <w:rStyle w:val="Hyperlink"/>
            <w:rFonts w:ascii="Century Gothic" w:hAnsi="Century Gothic" w:cs="Myriad Arabic"/>
          </w:rPr>
          <w:t>https://www.fdot.gov/safety/2a-programs/safe-routes.shtm</w:t>
        </w:r>
      </w:hyperlink>
    </w:p>
    <w:p w14:paraId="5FCA217E" w14:textId="17C77E2B" w:rsidR="000101A9" w:rsidRPr="0018572E" w:rsidRDefault="000101A9" w:rsidP="000101A9">
      <w:pPr>
        <w:ind w:left="1440"/>
        <w:rPr>
          <w:rFonts w:ascii="Century Gothic" w:hAnsi="Century Gothic" w:cs="Myriad Arabic"/>
          <w:lang w:val="es-MX"/>
        </w:rPr>
      </w:pPr>
      <w:r w:rsidRPr="0018572E">
        <w:rPr>
          <w:rFonts w:ascii="Century Gothic" w:hAnsi="Century Gothic" w:cs="Myriad Arabic"/>
          <w:lang w:val="es-MX"/>
        </w:rPr>
        <w:t xml:space="preserve">Florida GAP </w:t>
      </w:r>
      <w:proofErr w:type="spellStart"/>
      <w:r w:rsidRPr="0018572E">
        <w:rPr>
          <w:rFonts w:ascii="Century Gothic" w:hAnsi="Century Gothic" w:cs="Myriad Arabic"/>
          <w:lang w:val="es-MX"/>
        </w:rPr>
        <w:t>Website</w:t>
      </w:r>
      <w:proofErr w:type="spellEnd"/>
      <w:r w:rsidRPr="0018572E">
        <w:rPr>
          <w:rFonts w:ascii="Century Gothic" w:hAnsi="Century Gothic" w:cs="Myriad Arabic"/>
          <w:lang w:val="es-MX"/>
        </w:rPr>
        <w:t xml:space="preserve">: </w:t>
      </w:r>
      <w:hyperlink r:id="rId13" w:history="1">
        <w:r w:rsidRPr="0018572E">
          <w:rPr>
            <w:rStyle w:val="Hyperlink"/>
            <w:rFonts w:ascii="Century Gothic" w:hAnsi="Century Gothic" w:cs="Myriad Arabic"/>
            <w:lang w:val="es-MX"/>
          </w:rPr>
          <w:t>https://secure.blackcatgrants.com/Login.aspx?site=flgap</w:t>
        </w:r>
      </w:hyperlink>
    </w:p>
    <w:p w14:paraId="46680D58" w14:textId="77777777" w:rsidR="00B0691E" w:rsidRPr="0018572E" w:rsidRDefault="00B0691E" w:rsidP="000101A9">
      <w:pPr>
        <w:rPr>
          <w:rFonts w:ascii="Century Gothic" w:hAnsi="Century Gothic" w:cs="Myriad Arabic"/>
          <w:lang w:val="es-MX"/>
        </w:rPr>
      </w:pPr>
    </w:p>
    <w:p w14:paraId="21DDB2E4" w14:textId="77777777" w:rsidR="00480CF2" w:rsidRPr="0018572E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34F83D9A" w14:textId="1E213706" w:rsidR="008A780A" w:rsidRDefault="008A780A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77E8AE93" w14:textId="7B48969A" w:rsid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2AC67F58" w:rsidR="00956B4B" w:rsidRP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1A47B9FC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UM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FE3956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Wednesday</w:t>
      </w:r>
      <w:r w:rsidR="00956B4B">
        <w:rPr>
          <w:rFonts w:ascii="Century Gothic" w:hAnsi="Century Gothic"/>
          <w:szCs w:val="18"/>
        </w:rPr>
        <w:t>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05A933F7" w:rsidR="00A506D7" w:rsidRPr="005D30F8" w:rsidRDefault="00A506D7" w:rsidP="005D30F8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5631041" w14:textId="4DC28A30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B0691E">
        <w:rPr>
          <w:rFonts w:ascii="Century Gothic" w:hAnsi="Century Gothic"/>
          <w:szCs w:val="18"/>
        </w:rPr>
        <w:t>1</w:t>
      </w:r>
      <w:r w:rsidR="00375C1F">
        <w:rPr>
          <w:rFonts w:ascii="Century Gothic" w:hAnsi="Century Gothic"/>
          <w:szCs w:val="18"/>
        </w:rPr>
        <w:t>1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0ECA0CA8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375C1F">
        <w:rPr>
          <w:rFonts w:ascii="Century Gothic" w:hAnsi="Century Gothic"/>
          <w:szCs w:val="18"/>
        </w:rPr>
        <w:t>9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4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7A7B2" w14:textId="77777777" w:rsidR="0064086D" w:rsidRDefault="0064086D" w:rsidP="006C7785">
      <w:r>
        <w:separator/>
      </w:r>
    </w:p>
  </w:endnote>
  <w:endnote w:type="continuationSeparator" w:id="0">
    <w:p w14:paraId="63928383" w14:textId="77777777" w:rsidR="0064086D" w:rsidRDefault="0064086D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7A171" w14:textId="77777777" w:rsidR="0064086D" w:rsidRDefault="0064086D" w:rsidP="006C7785">
      <w:r>
        <w:separator/>
      </w:r>
    </w:p>
  </w:footnote>
  <w:footnote w:type="continuationSeparator" w:id="0">
    <w:p w14:paraId="1145E980" w14:textId="77777777" w:rsidR="0064086D" w:rsidRDefault="0064086D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977B4"/>
    <w:rsid w:val="00114CD6"/>
    <w:rsid w:val="0014385B"/>
    <w:rsid w:val="0016084D"/>
    <w:rsid w:val="0018572E"/>
    <w:rsid w:val="001B6B61"/>
    <w:rsid w:val="002008E3"/>
    <w:rsid w:val="00210C76"/>
    <w:rsid w:val="002D0771"/>
    <w:rsid w:val="002E3889"/>
    <w:rsid w:val="003165D2"/>
    <w:rsid w:val="00351AA7"/>
    <w:rsid w:val="00375C1F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5D30F8"/>
    <w:rsid w:val="0060062D"/>
    <w:rsid w:val="0062214D"/>
    <w:rsid w:val="0062393B"/>
    <w:rsid w:val="0064086D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ecure.blackcatgrants.com/Login.aspx?site=flga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dot.gov/safety/2a-programs/safe-routes.s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2020-10-12T14:53:00Z</dcterms:created>
  <dcterms:modified xsi:type="dcterms:W3CDTF">2020-10-12T14:53:00Z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