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66DAE74" w:rsidR="002E3889" w:rsidRPr="008509E2" w:rsidRDefault="00092194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 xml:space="preserve">Miami Beach </w:t>
      </w:r>
      <w:r w:rsidR="00956B4B" w:rsidRPr="008509E2">
        <w:rPr>
          <w:rFonts w:ascii="Century Gothic" w:hAnsi="Century Gothic" w:cs="Myriad Arabic"/>
          <w:b/>
          <w:bCs/>
        </w:rPr>
        <w:t>Community Traffic Safety Team</w:t>
      </w:r>
    </w:p>
    <w:p w14:paraId="2A8A50AE" w14:textId="1274F762" w:rsidR="009453C7" w:rsidRPr="008509E2" w:rsidRDefault="00092194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Octo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885213">
        <w:rPr>
          <w:rFonts w:ascii="Century Gothic" w:hAnsi="Century Gothic" w:cs="Myriad Arabic"/>
          <w:b/>
          <w:bCs/>
        </w:rPr>
        <w:t>1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0E160B62" w14:textId="1CA1B951" w:rsidR="00B0691E" w:rsidRPr="00B979F2" w:rsidRDefault="00B0691E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 w:rsidRPr="00B0691E">
        <w:rPr>
          <w:rFonts w:ascii="Century Gothic" w:hAnsi="Century Gothic" w:cs="Myriad Arabic"/>
        </w:rPr>
        <w:t>2020 Mobility Week, October 30 through November 6, led by Tiffany Gehrke, FDOT’s B</w:t>
      </w:r>
      <w:r w:rsidR="00000EF5">
        <w:rPr>
          <w:rFonts w:ascii="Century Gothic" w:hAnsi="Century Gothic" w:cs="Myriad Arabic"/>
        </w:rPr>
        <w:t>icy</w:t>
      </w:r>
      <w:r w:rsidRPr="00B0691E">
        <w:rPr>
          <w:rFonts w:ascii="Century Gothic" w:hAnsi="Century Gothic" w:cs="Myriad Arabic"/>
        </w:rPr>
        <w:t xml:space="preserve">cle/Pedestrian Coordinator. This is an annual collection of outreach events intended to bring attention to safe multimodal transportation choices.  </w:t>
      </w:r>
      <w:r>
        <w:rPr>
          <w:rFonts w:ascii="Century Gothic" w:hAnsi="Century Gothic" w:cs="Myriad Arabic"/>
        </w:rPr>
        <w:t xml:space="preserve">For more info: </w:t>
      </w:r>
      <w:hyperlink r:id="rId11" w:history="1">
        <w:r w:rsidRPr="00D41C50">
          <w:rPr>
            <w:rStyle w:val="Hyperlink"/>
            <w:rFonts w:ascii="Century Gothic" w:hAnsi="Century Gothic" w:cs="Myriad Arabic"/>
          </w:rPr>
          <w:t>https://www.fdot.gov/projects/mobilityweek/mobilityweek.shtm</w:t>
        </w:r>
      </w:hyperlink>
    </w:p>
    <w:p w14:paraId="7A5BB1C3" w14:textId="494D18BE" w:rsidR="002F7394" w:rsidRDefault="002F7394" w:rsidP="00B979F2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>Miami Beach CTST/Miami Beach PD October 9</w:t>
      </w:r>
      <w:r w:rsidRPr="002F7394">
        <w:rPr>
          <w:rStyle w:val="Hyperlink"/>
          <w:rFonts w:ascii="Century Gothic" w:hAnsi="Century Gothic" w:cs="Myriad Arabic"/>
          <w:color w:val="auto"/>
          <w:u w:val="none"/>
          <w:vertAlign w:val="superscript"/>
        </w:rPr>
        <w:t>th</w:t>
      </w:r>
      <w:r>
        <w:rPr>
          <w:rStyle w:val="Hyperlink"/>
          <w:rFonts w:ascii="Century Gothic" w:hAnsi="Century Gothic" w:cs="Myriad Arabic"/>
          <w:color w:val="auto"/>
          <w:u w:val="none"/>
        </w:rPr>
        <w:t xml:space="preserve"> – Multi-Agency Enforcement/Education Operation (3 pm – 9 pm)</w:t>
      </w:r>
      <w:r w:rsidR="00FA023B">
        <w:rPr>
          <w:rStyle w:val="Hyperlink"/>
          <w:rFonts w:ascii="Century Gothic" w:hAnsi="Century Gothic" w:cs="Myriad Arabic"/>
          <w:color w:val="auto"/>
          <w:u w:val="none"/>
        </w:rPr>
        <w:t xml:space="preserve"> – possible addition: Alton Road from Michigan Ave to 57 Street?</w:t>
      </w:r>
    </w:p>
    <w:p w14:paraId="2655D1E5" w14:textId="7E9AAC0D" w:rsidR="00092194" w:rsidRDefault="00092194" w:rsidP="00B979F2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>NE CTST/Bal Harbour PD October 28</w:t>
      </w:r>
      <w:r w:rsidRPr="00092194">
        <w:rPr>
          <w:rStyle w:val="Hyperlink"/>
          <w:rFonts w:ascii="Century Gothic" w:hAnsi="Century Gothic" w:cs="Myriad Arabic"/>
          <w:color w:val="auto"/>
          <w:u w:val="none"/>
          <w:vertAlign w:val="superscript"/>
        </w:rPr>
        <w:t>th</w:t>
      </w:r>
      <w:r>
        <w:rPr>
          <w:rStyle w:val="Hyperlink"/>
          <w:rFonts w:ascii="Century Gothic" w:hAnsi="Century Gothic" w:cs="Myriad Arabic"/>
          <w:color w:val="auto"/>
          <w:u w:val="none"/>
        </w:rPr>
        <w:t xml:space="preserve"> – Multi-Agency Enforcement/Education Operation (8 am – 1 pm)</w:t>
      </w:r>
    </w:p>
    <w:p w14:paraId="0EC76663" w14:textId="57A7A7B7" w:rsidR="00092194" w:rsidRDefault="00092194" w:rsidP="00B979F2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>NE CTST/North Bay Village PD November 12</w:t>
      </w:r>
      <w:r w:rsidRPr="00092194">
        <w:rPr>
          <w:rStyle w:val="Hyperlink"/>
          <w:rFonts w:ascii="Century Gothic" w:hAnsi="Century Gothic" w:cs="Myriad Arabic"/>
          <w:color w:val="auto"/>
          <w:u w:val="none"/>
          <w:vertAlign w:val="superscript"/>
        </w:rPr>
        <w:t>th</w:t>
      </w:r>
      <w:r>
        <w:rPr>
          <w:rStyle w:val="Hyperlink"/>
          <w:rFonts w:ascii="Century Gothic" w:hAnsi="Century Gothic" w:cs="Myriad Arabic"/>
          <w:color w:val="auto"/>
          <w:u w:val="none"/>
        </w:rPr>
        <w:t xml:space="preserve"> – Multi-Agency Enforcement/Education Operation (8 am – 1:30 pm)</w:t>
      </w:r>
    </w:p>
    <w:p w14:paraId="6F8341B2" w14:textId="5310EDD4" w:rsidR="002F7394" w:rsidRPr="00B979F2" w:rsidRDefault="002F7394" w:rsidP="002F7394">
      <w:pPr>
        <w:pStyle w:val="ListParagraph"/>
        <w:ind w:left="1440"/>
        <w:rPr>
          <w:rStyle w:val="Hyperlink"/>
          <w:rFonts w:ascii="Century Gothic" w:hAnsi="Century Gothic" w:cs="Myriad Arabic"/>
          <w:color w:val="auto"/>
          <w:u w:val="none"/>
        </w:rPr>
      </w:pP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2562FF8D" w14:textId="64C41C62" w:rsidR="00885213" w:rsidRPr="00092194" w:rsidRDefault="00956B4B" w:rsidP="00092194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70443CEA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FE3956">
        <w:rPr>
          <w:rFonts w:ascii="Century Gothic" w:hAnsi="Century Gothic"/>
          <w:szCs w:val="18"/>
        </w:rPr>
        <w:t>N</w:t>
      </w:r>
      <w:r w:rsidR="00D6092C">
        <w:rPr>
          <w:rFonts w:ascii="Century Gothic" w:hAnsi="Century Gothic"/>
          <w:szCs w:val="18"/>
        </w:rPr>
        <w:t>E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092194">
        <w:rPr>
          <w:rFonts w:ascii="Century Gothic" w:hAnsi="Century Gothic"/>
          <w:szCs w:val="18"/>
        </w:rPr>
        <w:t>first</w:t>
      </w:r>
      <w:r w:rsidR="0058332C">
        <w:rPr>
          <w:rFonts w:ascii="Century Gothic" w:hAnsi="Century Gothic"/>
          <w:szCs w:val="18"/>
        </w:rPr>
        <w:t xml:space="preserve"> T</w:t>
      </w:r>
      <w:r w:rsidR="00092194">
        <w:rPr>
          <w:rFonts w:ascii="Century Gothic" w:hAnsi="Century Gothic"/>
          <w:szCs w:val="18"/>
        </w:rPr>
        <w:t>hur</w:t>
      </w:r>
      <w:r w:rsidR="0058332C">
        <w:rPr>
          <w:rFonts w:ascii="Century Gothic" w:hAnsi="Century Gothic"/>
          <w:szCs w:val="18"/>
        </w:rPr>
        <w:t>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2AEDD4C5" w14:textId="62A2E74D" w:rsidR="00A506D7" w:rsidRPr="00092194" w:rsidRDefault="00A506D7" w:rsidP="00092194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15631041" w14:textId="12BE943F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</w:t>
      </w:r>
      <w:r w:rsidR="00AB3AAD">
        <w:rPr>
          <w:rFonts w:ascii="Century Gothic" w:hAnsi="Century Gothic"/>
          <w:szCs w:val="18"/>
        </w:rPr>
        <w:t xml:space="preserve"> </w:t>
      </w:r>
      <w:r w:rsidR="00092194">
        <w:rPr>
          <w:rFonts w:ascii="Century Gothic" w:hAnsi="Century Gothic"/>
          <w:szCs w:val="18"/>
        </w:rPr>
        <w:t>5</w:t>
      </w:r>
      <w:r w:rsidR="00AB3AAD">
        <w:rPr>
          <w:rFonts w:ascii="Century Gothic" w:hAnsi="Century Gothic"/>
          <w:szCs w:val="18"/>
        </w:rPr>
        <w:t>, 2020</w:t>
      </w:r>
    </w:p>
    <w:p w14:paraId="0E3D704F" w14:textId="73B0E813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092194">
        <w:rPr>
          <w:rFonts w:ascii="Century Gothic" w:hAnsi="Century Gothic"/>
          <w:szCs w:val="18"/>
        </w:rPr>
        <w:t>3</w:t>
      </w:r>
      <w:r w:rsidR="00AB3AAD">
        <w:rPr>
          <w:rFonts w:ascii="Century Gothic" w:hAnsi="Century Gothic"/>
          <w:szCs w:val="18"/>
        </w:rPr>
        <w:t>, 2020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2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5B0373" w14:textId="77777777" w:rsidR="007B7696" w:rsidRDefault="007B7696" w:rsidP="006C7785">
      <w:r>
        <w:separator/>
      </w:r>
    </w:p>
  </w:endnote>
  <w:endnote w:type="continuationSeparator" w:id="0">
    <w:p w14:paraId="4D1DBE9F" w14:textId="77777777" w:rsidR="007B7696" w:rsidRDefault="007B7696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BF58F" w14:textId="77777777" w:rsidR="007B7696" w:rsidRDefault="007B7696" w:rsidP="006C7785">
      <w:r>
        <w:separator/>
      </w:r>
    </w:p>
  </w:footnote>
  <w:footnote w:type="continuationSeparator" w:id="0">
    <w:p w14:paraId="4E49B74B" w14:textId="77777777" w:rsidR="007B7696" w:rsidRDefault="007B7696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2194"/>
    <w:rsid w:val="000977B4"/>
    <w:rsid w:val="00114CD6"/>
    <w:rsid w:val="0016084D"/>
    <w:rsid w:val="001B6B61"/>
    <w:rsid w:val="002008E3"/>
    <w:rsid w:val="00210C76"/>
    <w:rsid w:val="002D0771"/>
    <w:rsid w:val="002E3889"/>
    <w:rsid w:val="002F7394"/>
    <w:rsid w:val="003165D2"/>
    <w:rsid w:val="00351AA7"/>
    <w:rsid w:val="003B45B5"/>
    <w:rsid w:val="003B5469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6D4ACB"/>
    <w:rsid w:val="0074348B"/>
    <w:rsid w:val="00791DDD"/>
    <w:rsid w:val="007966AC"/>
    <w:rsid w:val="007B7696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979F2"/>
    <w:rsid w:val="00BA5525"/>
    <w:rsid w:val="00C521B9"/>
    <w:rsid w:val="00C52C78"/>
    <w:rsid w:val="00C84F4A"/>
    <w:rsid w:val="00CF4D87"/>
    <w:rsid w:val="00D03F49"/>
    <w:rsid w:val="00D310B6"/>
    <w:rsid w:val="00D6092C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A023B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3</cp:revision>
  <dcterms:created xsi:type="dcterms:W3CDTF">2020-09-28T13:55:00Z</dcterms:created>
  <dcterms:modified xsi:type="dcterms:W3CDTF">2020-10-01T13:51:00Z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