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6E" w:rsidRDefault="009A4020">
      <w:pPr>
        <w:pStyle w:val="Heading4"/>
        <w:rPr>
          <w:rFonts w:cs="Arial"/>
          <w:sz w:val="24"/>
        </w:rPr>
      </w:pPr>
      <w:bookmarkStart w:id="0" w:name="_GoBack"/>
      <w:bookmarkEnd w:id="0"/>
      <w:r>
        <w:t>SECTION 15</w:t>
      </w: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r>
        <w:rPr>
          <w:rFonts w:ascii="Arial" w:hAnsi="Arial" w:cs="Arial"/>
          <w:sz w:val="24"/>
        </w:rPr>
        <w:t xml:space="preserve">Please find attached EXCERPTS taken out of the latest edition </w:t>
      </w:r>
      <w:r w:rsidR="00836F47">
        <w:rPr>
          <w:rFonts w:ascii="Arial" w:hAnsi="Arial" w:cs="Arial"/>
          <w:sz w:val="24"/>
        </w:rPr>
        <w:t>of the Florida Statute 337.11(</w:t>
      </w:r>
      <w:proofErr w:type="gramStart"/>
      <w:r w:rsidR="00836F47">
        <w:rPr>
          <w:rFonts w:ascii="Arial" w:hAnsi="Arial" w:cs="Arial"/>
          <w:sz w:val="24"/>
        </w:rPr>
        <w:t>11</w:t>
      </w:r>
      <w:r>
        <w:rPr>
          <w:rFonts w:ascii="Arial" w:hAnsi="Arial" w:cs="Arial"/>
          <w:sz w:val="24"/>
        </w:rPr>
        <w:t>)(</w:t>
      </w:r>
      <w:proofErr w:type="gramEnd"/>
      <w:r>
        <w:rPr>
          <w:rFonts w:ascii="Arial" w:hAnsi="Arial" w:cs="Arial"/>
          <w:sz w:val="24"/>
        </w:rPr>
        <w:t>a), which states the requirements for Certification for previous payments to subcontractors and the unpaid bills procedure.</w:t>
      </w:r>
    </w:p>
    <w:p w:rsidR="000074C0" w:rsidRDefault="000074C0">
      <w:pPr>
        <w:rPr>
          <w:rFonts w:ascii="Arial" w:hAnsi="Arial" w:cs="Arial"/>
          <w:sz w:val="24"/>
        </w:rPr>
      </w:pPr>
    </w:p>
    <w:p w:rsidR="00563CE3" w:rsidRDefault="000074C0" w:rsidP="003E6718">
      <w:pPr>
        <w:widowControl/>
        <w:rPr>
          <w:rFonts w:ascii="Arial" w:hAnsi="Arial" w:cs="Arial"/>
          <w:bCs/>
          <w:sz w:val="24"/>
        </w:rPr>
      </w:pPr>
      <w:r>
        <w:rPr>
          <w:rFonts w:ascii="Arial" w:hAnsi="Arial" w:cs="Arial"/>
          <w:sz w:val="24"/>
        </w:rPr>
        <w:t>Please read Specificat</w:t>
      </w:r>
      <w:r w:rsidR="003E6718">
        <w:rPr>
          <w:rFonts w:ascii="Arial" w:hAnsi="Arial" w:cs="Arial"/>
          <w:sz w:val="24"/>
        </w:rPr>
        <w:t>ion Section 9-</w:t>
      </w:r>
      <w:r>
        <w:rPr>
          <w:rFonts w:ascii="Arial" w:hAnsi="Arial" w:cs="Arial"/>
          <w:sz w:val="24"/>
        </w:rPr>
        <w:t xml:space="preserve">5.6, </w:t>
      </w:r>
      <w:r w:rsidRPr="000074C0">
        <w:rPr>
          <w:rFonts w:ascii="Arial" w:hAnsi="Arial" w:cs="Arial"/>
          <w:bCs/>
          <w:sz w:val="24"/>
        </w:rPr>
        <w:t>Certification of Payment to Subcontractors</w:t>
      </w:r>
      <w:r w:rsidR="003E6718">
        <w:rPr>
          <w:rFonts w:ascii="Arial" w:hAnsi="Arial" w:cs="Arial"/>
          <w:bCs/>
          <w:sz w:val="24"/>
        </w:rPr>
        <w:t xml:space="preserve">. The department’s Specification Library is located here: </w:t>
      </w:r>
    </w:p>
    <w:p w:rsidR="003E6718" w:rsidRDefault="003E6718" w:rsidP="003E6718">
      <w:pPr>
        <w:widowControl/>
        <w:rPr>
          <w:rFonts w:ascii="Arial" w:hAnsi="Arial" w:cs="Arial"/>
          <w:bCs/>
          <w:sz w:val="24"/>
        </w:rPr>
      </w:pPr>
    </w:p>
    <w:p w:rsidR="003E6718" w:rsidRDefault="003E6718" w:rsidP="003E6718">
      <w:pPr>
        <w:widowControl/>
        <w:rPr>
          <w:rFonts w:ascii="Arial" w:hAnsi="Arial" w:cs="Arial"/>
          <w:sz w:val="24"/>
        </w:rPr>
      </w:pPr>
      <w:hyperlink r:id="rId7" w:history="1">
        <w:r w:rsidRPr="009F0A9B">
          <w:rPr>
            <w:rStyle w:val="Hyperlink"/>
            <w:rFonts w:ascii="Arial" w:hAnsi="Arial" w:cs="Arial"/>
            <w:sz w:val="24"/>
          </w:rPr>
          <w:t>https://www.fdot.gov/programmanagement/implemented/specbooks/default.shtm</w:t>
        </w:r>
      </w:hyperlink>
    </w:p>
    <w:p w:rsidR="000074C0" w:rsidRDefault="000074C0">
      <w:pPr>
        <w:rPr>
          <w:rFonts w:ascii="Arial" w:hAnsi="Arial" w:cs="Arial"/>
          <w:sz w:val="24"/>
        </w:rPr>
      </w:pPr>
    </w:p>
    <w:p w:rsidR="000074C0" w:rsidRDefault="000074C0">
      <w:pPr>
        <w:rPr>
          <w:rFonts w:ascii="Arial" w:hAnsi="Arial" w:cs="Arial"/>
          <w:sz w:val="24"/>
        </w:rPr>
      </w:pPr>
      <w:r>
        <w:rPr>
          <w:rFonts w:ascii="Arial" w:hAnsi="Arial" w:cs="Arial"/>
          <w:sz w:val="24"/>
        </w:rPr>
        <w:t xml:space="preserve">CPAM Section 6.1 also talks about UNPAID BILLS.  Please read this document which can be found on the SCO webpage </w:t>
      </w:r>
      <w:r w:rsidR="003E6718">
        <w:rPr>
          <w:rFonts w:ascii="Arial" w:hAnsi="Arial" w:cs="Arial"/>
          <w:sz w:val="24"/>
        </w:rPr>
        <w:t>here</w:t>
      </w:r>
      <w:r>
        <w:rPr>
          <w:rFonts w:ascii="Arial" w:hAnsi="Arial" w:cs="Arial"/>
          <w:sz w:val="24"/>
        </w:rPr>
        <w:t>:</w:t>
      </w:r>
    </w:p>
    <w:p w:rsidR="000074C0" w:rsidRDefault="000074C0">
      <w:pPr>
        <w:rPr>
          <w:rFonts w:ascii="Arial" w:hAnsi="Arial" w:cs="Arial"/>
          <w:sz w:val="24"/>
        </w:rPr>
      </w:pPr>
    </w:p>
    <w:p w:rsidR="003E6718" w:rsidRDefault="003E6718">
      <w:pPr>
        <w:rPr>
          <w:rFonts w:ascii="Arial" w:hAnsi="Arial" w:cs="Arial"/>
          <w:sz w:val="24"/>
        </w:rPr>
      </w:pPr>
      <w:hyperlink r:id="rId8" w:history="1">
        <w:r w:rsidRPr="009F0A9B">
          <w:rPr>
            <w:rStyle w:val="Hyperlink"/>
            <w:rFonts w:ascii="Arial" w:hAnsi="Arial" w:cs="Arial"/>
            <w:sz w:val="24"/>
          </w:rPr>
          <w:t>https://www.fdot.gov/construction/manuals/cpam/cpammanual.shtm</w:t>
        </w:r>
      </w:hyperlink>
    </w:p>
    <w:p w:rsidR="003E6718" w:rsidRDefault="003E6718">
      <w:pPr>
        <w:rPr>
          <w:rFonts w:ascii="Arial" w:hAnsi="Arial" w:cs="Arial"/>
          <w:sz w:val="24"/>
        </w:rPr>
      </w:pPr>
    </w:p>
    <w:p w:rsidR="00C6474C" w:rsidRDefault="000074C0">
      <w:pPr>
        <w:rPr>
          <w:rFonts w:ascii="Arial" w:hAnsi="Arial" w:cs="Arial"/>
          <w:sz w:val="24"/>
        </w:rPr>
      </w:pPr>
      <w:r>
        <w:rPr>
          <w:rFonts w:ascii="Arial" w:hAnsi="Arial" w:cs="Arial"/>
          <w:sz w:val="24"/>
        </w:rPr>
        <w:t xml:space="preserve">There </w:t>
      </w:r>
      <w:r w:rsidR="00563CE3">
        <w:rPr>
          <w:rFonts w:ascii="Arial" w:hAnsi="Arial" w:cs="Arial"/>
          <w:sz w:val="24"/>
        </w:rPr>
        <w:t>is one form</w:t>
      </w:r>
      <w:r w:rsidR="008A2A6E">
        <w:rPr>
          <w:rFonts w:ascii="Arial" w:hAnsi="Arial" w:cs="Arial"/>
          <w:sz w:val="24"/>
        </w:rPr>
        <w:t xml:space="preserve"> </w:t>
      </w:r>
      <w:r>
        <w:rPr>
          <w:rFonts w:ascii="Arial" w:hAnsi="Arial" w:cs="Arial"/>
          <w:sz w:val="24"/>
        </w:rPr>
        <w:t>used</w:t>
      </w:r>
      <w:r w:rsidR="00C6474C">
        <w:rPr>
          <w:rFonts w:ascii="Arial" w:hAnsi="Arial" w:cs="Arial"/>
          <w:sz w:val="24"/>
        </w:rPr>
        <w:t>;</w:t>
      </w:r>
      <w:r w:rsidR="008A2A6E">
        <w:rPr>
          <w:rFonts w:ascii="Arial" w:hAnsi="Arial" w:cs="Arial"/>
          <w:sz w:val="24"/>
        </w:rPr>
        <w:t xml:space="preserve"> form 700-010-38 (</w:t>
      </w:r>
      <w:r w:rsidR="003E6718" w:rsidRPr="003E6718">
        <w:rPr>
          <w:rFonts w:ascii="Arial" w:hAnsi="Arial" w:cs="Arial"/>
          <w:sz w:val="24"/>
        </w:rPr>
        <w:t>Certification Disbursement of Previous Periodic Payment to Subcontractors</w:t>
      </w:r>
      <w:r w:rsidR="003E6718">
        <w:rPr>
          <w:rFonts w:ascii="Arial" w:hAnsi="Arial" w:cs="Arial"/>
          <w:sz w:val="24"/>
        </w:rPr>
        <w:t xml:space="preserve">). A link to </w:t>
      </w:r>
      <w:r w:rsidR="00C6474C">
        <w:rPr>
          <w:rFonts w:ascii="Arial" w:hAnsi="Arial" w:cs="Arial"/>
          <w:sz w:val="24"/>
        </w:rPr>
        <w:t>the</w:t>
      </w:r>
      <w:r w:rsidR="003E6718">
        <w:rPr>
          <w:rFonts w:ascii="Arial" w:hAnsi="Arial" w:cs="Arial"/>
          <w:sz w:val="24"/>
        </w:rPr>
        <w:t xml:space="preserve"> form is provided </w:t>
      </w:r>
      <w:r w:rsidR="007C5E90">
        <w:rPr>
          <w:rFonts w:ascii="Arial" w:hAnsi="Arial" w:cs="Arial"/>
          <w:sz w:val="24"/>
        </w:rPr>
        <w:t xml:space="preserve">here: </w:t>
      </w:r>
    </w:p>
    <w:p w:rsidR="00C6474C" w:rsidRDefault="00C6474C">
      <w:pPr>
        <w:rPr>
          <w:rFonts w:ascii="Arial" w:hAnsi="Arial" w:cs="Arial"/>
          <w:sz w:val="24"/>
        </w:rPr>
      </w:pPr>
    </w:p>
    <w:p w:rsidR="008A2A6E" w:rsidRDefault="00C6474C">
      <w:pPr>
        <w:rPr>
          <w:rFonts w:ascii="Arial" w:hAnsi="Arial" w:cs="Arial"/>
          <w:sz w:val="24"/>
        </w:rPr>
      </w:pPr>
      <w:hyperlink r:id="rId9" w:history="1">
        <w:r w:rsidRPr="009F0A9B">
          <w:rPr>
            <w:rStyle w:val="Hyperlink"/>
            <w:rFonts w:ascii="Arial" w:hAnsi="Arial" w:cs="Arial"/>
            <w:sz w:val="24"/>
          </w:rPr>
          <w:t>https://fms.fdot.gov/</w:t>
        </w:r>
      </w:hyperlink>
    </w:p>
    <w:p w:rsidR="008A2A6E" w:rsidRDefault="008A2A6E">
      <w:pPr>
        <w:rPr>
          <w:rFonts w:ascii="Arial" w:hAnsi="Arial" w:cs="Arial"/>
          <w:sz w:val="24"/>
        </w:rPr>
      </w:pPr>
    </w:p>
    <w:p w:rsidR="008A2A6E" w:rsidRDefault="008A2A6E">
      <w:pPr>
        <w:rPr>
          <w:rFonts w:ascii="Arial" w:hAnsi="Arial" w:cs="Arial"/>
          <w:sz w:val="24"/>
        </w:rPr>
      </w:pPr>
      <w:r>
        <w:rPr>
          <w:rFonts w:ascii="Arial" w:hAnsi="Arial" w:cs="Arial"/>
          <w:sz w:val="24"/>
        </w:rPr>
        <w:t>Please read all the items and acknowledge that you have read them on the Contractor Submittal form.</w:t>
      </w:r>
    </w:p>
    <w:p w:rsidR="008A2A6E" w:rsidRDefault="008A2A6E">
      <w:pPr>
        <w:rPr>
          <w:rFonts w:ascii="Arial" w:hAnsi="Arial" w:cs="Arial"/>
          <w:sz w:val="24"/>
        </w:rPr>
      </w:pPr>
    </w:p>
    <w:p w:rsidR="00C6474C" w:rsidRDefault="00C6474C">
      <w:pPr>
        <w:rPr>
          <w:rFonts w:ascii="Arial" w:hAnsi="Arial" w:cs="Arial"/>
          <w:sz w:val="24"/>
        </w:rPr>
      </w:pPr>
    </w:p>
    <w:p w:rsidR="00370DAF" w:rsidRDefault="00370DAF" w:rsidP="00370DAF">
      <w:pPr>
        <w:rPr>
          <w:rFonts w:ascii="Arial" w:hAnsi="Arial" w:cs="Arial"/>
          <w:sz w:val="24"/>
        </w:rPr>
      </w:pPr>
      <w:r>
        <w:rPr>
          <w:rFonts w:ascii="Arial" w:hAnsi="Arial" w:cs="Arial"/>
          <w:sz w:val="24"/>
        </w:rPr>
        <w:t>FLORIDA STATUTE 337.11(</w:t>
      </w:r>
      <w:proofErr w:type="gramStart"/>
      <w:r>
        <w:rPr>
          <w:rFonts w:ascii="Arial" w:hAnsi="Arial" w:cs="Arial"/>
          <w:sz w:val="24"/>
        </w:rPr>
        <w:t>11)(</w:t>
      </w:r>
      <w:proofErr w:type="gramEnd"/>
      <w:r>
        <w:rPr>
          <w:rFonts w:ascii="Arial" w:hAnsi="Arial" w:cs="Arial"/>
          <w:sz w:val="24"/>
        </w:rPr>
        <w:t>a)</w:t>
      </w:r>
    </w:p>
    <w:p w:rsidR="00370DAF" w:rsidRDefault="00370DAF" w:rsidP="00370DAF">
      <w:pPr>
        <w:rPr>
          <w:rFonts w:ascii="Arial" w:hAnsi="Arial" w:cs="Arial"/>
          <w:sz w:val="24"/>
        </w:rPr>
      </w:pPr>
    </w:p>
    <w:p w:rsidR="00370DAF" w:rsidRDefault="00370DAF" w:rsidP="00370DAF">
      <w:pPr>
        <w:rPr>
          <w:rFonts w:ascii="Arial" w:hAnsi="Arial" w:cs="Arial"/>
          <w:sz w:val="24"/>
        </w:rPr>
      </w:pPr>
      <w:r w:rsidRPr="00E33E8A">
        <w:rPr>
          <w:rFonts w:ascii="Arial" w:hAnsi="Arial" w:cs="Arial"/>
          <w:sz w:val="24"/>
        </w:rPr>
        <w:t>Every contract let by the department for the performance of work shall contain a provision requiring the prime contractor, before receipt of any progress payment under the provisions of such contract, to certify that the prime contractor has disbursed to all subcontractors and suppliers having an interest in the contract their pro rata shares of the payment out of previous progress payments received by the prime contractor for all work completed and materials furnished in the previous period, less any retainage withheld by the prime contractor pursuant to an agreement with a subcontractor, as approved by the department for payment. The department shall not make any such progress payment before receipt of such certification, unless the contractor demonstrates good cause for not making any such required payment and furnishes written notification of any such good cause to both the department and the affected subcontractors and suppliers.</w:t>
      </w: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Pr="002E2C3B" w:rsidRDefault="008A2A6E" w:rsidP="000074C0">
      <w:pPr>
        <w:rPr>
          <w:rFonts w:ascii="Arial" w:hAnsi="Arial" w:cs="Arial"/>
          <w:b/>
          <w:sz w:val="16"/>
          <w:szCs w:val="16"/>
          <w:u w:val="single"/>
        </w:rPr>
      </w:pPr>
    </w:p>
    <w:p w:rsidR="008A2A6E" w:rsidRDefault="008A2A6E"/>
    <w:p w:rsidR="008A2A6E" w:rsidRDefault="009A4020">
      <w:pPr>
        <w:pStyle w:val="Heading5"/>
        <w:rPr>
          <w:rFonts w:cs="Arial"/>
          <w:sz w:val="24"/>
        </w:rPr>
      </w:pPr>
      <w:r>
        <w:t>SECTION 15</w:t>
      </w:r>
      <w:r w:rsidR="008A2A6E">
        <w:t>a</w:t>
      </w: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r>
        <w:rPr>
          <w:rFonts w:ascii="Arial" w:hAnsi="Arial" w:cs="Arial"/>
          <w:sz w:val="24"/>
        </w:rPr>
        <w:t xml:space="preserve">Please be advised </w:t>
      </w:r>
      <w:r>
        <w:rPr>
          <w:rFonts w:ascii="Arial" w:hAnsi="Arial" w:cs="Arial"/>
          <w:b/>
          <w:bCs/>
          <w:sz w:val="24"/>
        </w:rPr>
        <w:t xml:space="preserve">SUBLETS </w:t>
      </w:r>
      <w:r>
        <w:rPr>
          <w:rFonts w:ascii="Arial" w:hAnsi="Arial" w:cs="Arial"/>
          <w:sz w:val="24"/>
        </w:rPr>
        <w:t xml:space="preserve">and </w:t>
      </w:r>
      <w:r>
        <w:rPr>
          <w:rFonts w:ascii="Arial" w:hAnsi="Arial" w:cs="Arial"/>
          <w:b/>
          <w:bCs/>
          <w:sz w:val="24"/>
        </w:rPr>
        <w:t>RENTAL AGREEMENTS</w:t>
      </w:r>
      <w:r>
        <w:rPr>
          <w:rFonts w:ascii="Arial" w:hAnsi="Arial" w:cs="Arial"/>
          <w:sz w:val="24"/>
        </w:rPr>
        <w:t xml:space="preserve"> are to be sent </w:t>
      </w:r>
      <w:r w:rsidR="002E2C3B">
        <w:rPr>
          <w:rFonts w:ascii="Arial" w:hAnsi="Arial" w:cs="Arial"/>
          <w:sz w:val="24"/>
        </w:rPr>
        <w:t xml:space="preserve">electronically to </w:t>
      </w:r>
      <w:hyperlink r:id="rId10" w:history="1">
        <w:r w:rsidR="002E2C3B" w:rsidRPr="00592D34">
          <w:rPr>
            <w:rStyle w:val="Hyperlink"/>
            <w:rFonts w:ascii="Arial" w:hAnsi="Arial" w:cs="Arial"/>
            <w:sz w:val="24"/>
          </w:rPr>
          <w:t>d2-sublets@dot.state.fl.us</w:t>
        </w:r>
      </w:hyperlink>
      <w:r w:rsidR="002E2C3B">
        <w:rPr>
          <w:rFonts w:ascii="Arial" w:hAnsi="Arial" w:cs="Arial"/>
          <w:sz w:val="24"/>
        </w:rPr>
        <w:t xml:space="preserve"> </w:t>
      </w:r>
      <w:r>
        <w:rPr>
          <w:rFonts w:ascii="Arial" w:hAnsi="Arial" w:cs="Arial"/>
          <w:sz w:val="24"/>
        </w:rPr>
        <w:t xml:space="preserve">to the </w:t>
      </w:r>
      <w:r w:rsidR="002E2C3B">
        <w:rPr>
          <w:rFonts w:ascii="Arial" w:hAnsi="Arial" w:cs="Arial"/>
          <w:sz w:val="24"/>
        </w:rPr>
        <w:t>District Construction Office</w:t>
      </w:r>
      <w:r>
        <w:rPr>
          <w:rFonts w:ascii="Arial" w:hAnsi="Arial" w:cs="Arial"/>
          <w:sz w:val="24"/>
        </w:rPr>
        <w:t xml:space="preserve"> for review and processing.  Please review the FDOT Standard Specifications for Road and Bridge Construction, Sections 8-1 and 8-2, Equipment-Rental Agreement.</w:t>
      </w:r>
    </w:p>
    <w:p w:rsidR="0074760E" w:rsidRDefault="0074760E">
      <w:pPr>
        <w:rPr>
          <w:rFonts w:ascii="Arial" w:hAnsi="Arial" w:cs="Arial"/>
          <w:sz w:val="24"/>
        </w:rPr>
      </w:pPr>
    </w:p>
    <w:p w:rsidR="00370DAF" w:rsidRDefault="00370DAF" w:rsidP="00370DAF">
      <w:pPr>
        <w:widowControl/>
        <w:rPr>
          <w:rFonts w:ascii="Arial" w:hAnsi="Arial" w:cs="Arial"/>
          <w:bCs/>
          <w:sz w:val="24"/>
        </w:rPr>
      </w:pPr>
      <w:r>
        <w:rPr>
          <w:rFonts w:ascii="Arial" w:hAnsi="Arial" w:cs="Arial"/>
          <w:bCs/>
          <w:sz w:val="24"/>
        </w:rPr>
        <w:t xml:space="preserve">The department’s Specification Library is located here: </w:t>
      </w:r>
    </w:p>
    <w:p w:rsidR="00370DAF" w:rsidRDefault="00370DAF" w:rsidP="00370DAF">
      <w:pPr>
        <w:widowControl/>
        <w:rPr>
          <w:rFonts w:ascii="Arial" w:hAnsi="Arial" w:cs="Arial"/>
          <w:bCs/>
          <w:sz w:val="24"/>
        </w:rPr>
      </w:pPr>
    </w:p>
    <w:p w:rsidR="00370DAF" w:rsidRDefault="00370DAF" w:rsidP="00370DAF">
      <w:pPr>
        <w:widowControl/>
        <w:rPr>
          <w:rFonts w:ascii="Arial" w:hAnsi="Arial" w:cs="Arial"/>
          <w:sz w:val="24"/>
        </w:rPr>
      </w:pPr>
      <w:hyperlink r:id="rId11" w:history="1">
        <w:r w:rsidRPr="009F0A9B">
          <w:rPr>
            <w:rStyle w:val="Hyperlink"/>
            <w:rFonts w:ascii="Arial" w:hAnsi="Arial" w:cs="Arial"/>
            <w:sz w:val="24"/>
          </w:rPr>
          <w:t>https://www.fdot.gov/programmanagement/implemented/specbooks/default.shtm</w:t>
        </w:r>
      </w:hyperlink>
    </w:p>
    <w:p w:rsidR="002E2C3B" w:rsidRDefault="002E2C3B">
      <w:pPr>
        <w:rPr>
          <w:rFonts w:ascii="Arial" w:hAnsi="Arial" w:cs="Arial"/>
          <w:sz w:val="24"/>
        </w:rPr>
      </w:pPr>
    </w:p>
    <w:p w:rsidR="008A2A6E" w:rsidRDefault="008A2A6E">
      <w:pPr>
        <w:rPr>
          <w:rFonts w:ascii="Arial" w:hAnsi="Arial" w:cs="Arial"/>
          <w:sz w:val="24"/>
        </w:rPr>
      </w:pPr>
      <w:r>
        <w:rPr>
          <w:rFonts w:ascii="Arial" w:hAnsi="Arial" w:cs="Arial"/>
          <w:sz w:val="24"/>
        </w:rPr>
        <w:t xml:space="preserve">Any questions can be directed to the </w:t>
      </w:r>
      <w:r w:rsidR="002E2C3B">
        <w:rPr>
          <w:rFonts w:ascii="Arial" w:hAnsi="Arial" w:cs="Arial"/>
          <w:sz w:val="24"/>
        </w:rPr>
        <w:t>District Contract Compliance Manager.</w:t>
      </w:r>
    </w:p>
    <w:p w:rsidR="008A2A6E" w:rsidRDefault="008A2A6E">
      <w:pPr>
        <w:rPr>
          <w:rFonts w:ascii="Arial" w:hAnsi="Arial" w:cs="Arial"/>
          <w:sz w:val="24"/>
        </w:rPr>
      </w:pPr>
    </w:p>
    <w:p w:rsidR="008A2A6E" w:rsidRDefault="008A2A6E">
      <w:pPr>
        <w:rPr>
          <w:rFonts w:ascii="Arial" w:hAnsi="Arial" w:cs="Arial"/>
          <w:sz w:val="24"/>
        </w:rPr>
      </w:pPr>
      <w:r>
        <w:rPr>
          <w:rFonts w:ascii="Arial" w:hAnsi="Arial" w:cs="Arial"/>
          <w:sz w:val="24"/>
        </w:rPr>
        <w:t xml:space="preserve">SAMPLE PACKETS AND FORMS FOR ALL SUBLETTING AND RENTAL AGREEMENTS ARE AVAILABLE UPON REQUEST FROM THE </w:t>
      </w:r>
      <w:r w:rsidR="0074760E">
        <w:rPr>
          <w:rFonts w:ascii="Arial" w:hAnsi="Arial" w:cs="Arial"/>
          <w:sz w:val="24"/>
        </w:rPr>
        <w:t>DISTRICT COMPLIANCE OFFICE.</w:t>
      </w:r>
    </w:p>
    <w:p w:rsidR="008A2A6E" w:rsidRDefault="008A2A6E">
      <w:pPr>
        <w:rPr>
          <w:rFonts w:ascii="Arial" w:hAnsi="Arial" w:cs="Arial"/>
          <w:sz w:val="24"/>
        </w:rPr>
      </w:pPr>
    </w:p>
    <w:p w:rsidR="008A2A6E" w:rsidRDefault="00370DAF">
      <w:pPr>
        <w:rPr>
          <w:rFonts w:ascii="Arial" w:hAnsi="Arial" w:cs="Arial"/>
          <w:sz w:val="24"/>
        </w:rPr>
      </w:pPr>
      <w:r>
        <w:rPr>
          <w:rFonts w:ascii="Arial" w:hAnsi="Arial" w:cs="Arial"/>
          <w:sz w:val="24"/>
        </w:rPr>
        <w:t xml:space="preserve">A link to the </w:t>
      </w:r>
      <w:r w:rsidR="008A2A6E">
        <w:rPr>
          <w:rFonts w:ascii="Arial" w:hAnsi="Arial" w:cs="Arial"/>
          <w:sz w:val="24"/>
        </w:rPr>
        <w:t>Notice of Rent</w:t>
      </w:r>
      <w:r w:rsidR="0074760E">
        <w:rPr>
          <w:rFonts w:ascii="Arial" w:hAnsi="Arial" w:cs="Arial"/>
          <w:sz w:val="24"/>
        </w:rPr>
        <w:t xml:space="preserve">al Agreement, form 700-010-11 </w:t>
      </w:r>
      <w:r>
        <w:rPr>
          <w:rFonts w:ascii="Arial" w:hAnsi="Arial" w:cs="Arial"/>
          <w:sz w:val="24"/>
        </w:rPr>
        <w:t>is provided here:</w:t>
      </w:r>
    </w:p>
    <w:p w:rsidR="0074760E" w:rsidRDefault="0074760E">
      <w:pPr>
        <w:rPr>
          <w:rFonts w:ascii="Arial" w:hAnsi="Arial" w:cs="Arial"/>
          <w:sz w:val="24"/>
        </w:rPr>
      </w:pPr>
    </w:p>
    <w:p w:rsidR="0074760E" w:rsidRDefault="00370DAF">
      <w:pPr>
        <w:rPr>
          <w:rFonts w:ascii="Arial" w:hAnsi="Arial" w:cs="Arial"/>
          <w:sz w:val="24"/>
        </w:rPr>
      </w:pPr>
      <w:hyperlink r:id="rId12" w:history="1">
        <w:r>
          <w:rPr>
            <w:rStyle w:val="Hyperlink"/>
            <w:rFonts w:ascii="Arial" w:hAnsi="Arial" w:cs="Arial"/>
            <w:sz w:val="24"/>
          </w:rPr>
          <w:t>https://fms.fdot.gov/</w:t>
        </w:r>
      </w:hyperlink>
    </w:p>
    <w:p w:rsidR="00370DAF" w:rsidRPr="0074760E" w:rsidRDefault="00370DAF">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 w:rsidR="008A2A6E" w:rsidRDefault="008A2A6E"/>
    <w:p w:rsidR="008A2A6E" w:rsidRDefault="008A2A6E">
      <w:pPr>
        <w:rPr>
          <w:rFonts w:ascii="Arial" w:hAnsi="Arial" w:cs="Arial"/>
          <w:b/>
          <w:bCs/>
          <w:sz w:val="16"/>
          <w:u w:val="single"/>
        </w:rPr>
      </w:pPr>
    </w:p>
    <w:p w:rsidR="008A2A6E" w:rsidRDefault="008A2A6E">
      <w:pPr>
        <w:rPr>
          <w:rFonts w:ascii="Arial" w:hAnsi="Arial" w:cs="Arial"/>
          <w:sz w:val="24"/>
        </w:rPr>
        <w:sectPr w:rsidR="008A2A6E">
          <w:footerReference w:type="default" r:id="rId13"/>
          <w:endnotePr>
            <w:numFmt w:val="decimal"/>
          </w:endnotePr>
          <w:type w:val="continuous"/>
          <w:pgSz w:w="12240" w:h="15840"/>
          <w:pgMar w:top="1440" w:right="1440" w:bottom="1440" w:left="1440" w:header="1440" w:footer="1440" w:gutter="0"/>
          <w:cols w:space="720"/>
          <w:noEndnote/>
        </w:sectPr>
      </w:pPr>
    </w:p>
    <w:p w:rsidR="008A2A6E" w:rsidRDefault="008A2A6E" w:rsidP="0074760E">
      <w:r>
        <w:rPr>
          <w:rFonts w:ascii="Arial MT Black" w:hAnsi="Arial MT Black"/>
          <w:sz w:val="48"/>
          <w:szCs w:val="48"/>
        </w:rPr>
        <w:lastRenderedPageBreak/>
        <w:tab/>
      </w:r>
    </w:p>
    <w:p w:rsidR="008A2A6E" w:rsidRDefault="008A2A6E">
      <w:pPr>
        <w:rPr>
          <w:rFonts w:ascii="Arial" w:hAnsi="Arial" w:cs="Arial"/>
          <w:b/>
          <w:bCs/>
          <w:sz w:val="16"/>
          <w:szCs w:val="32"/>
          <w:u w:val="single"/>
        </w:rPr>
      </w:pPr>
    </w:p>
    <w:p w:rsidR="008A2A6E" w:rsidRDefault="009A4020">
      <w:pPr>
        <w:pStyle w:val="Heading5"/>
        <w:rPr>
          <w:rFonts w:cs="Arial"/>
          <w:sz w:val="24"/>
        </w:rPr>
      </w:pPr>
      <w:r>
        <w:t>SECTION 15</w:t>
      </w:r>
      <w:r w:rsidR="002E2C3B">
        <w:t>b</w:t>
      </w: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b/>
          <w:bCs/>
          <w:sz w:val="24"/>
        </w:rPr>
      </w:pPr>
    </w:p>
    <w:p w:rsidR="008A2A6E" w:rsidRDefault="008A2A6E">
      <w:pPr>
        <w:rPr>
          <w:rFonts w:ascii="Arial" w:hAnsi="Arial" w:cs="Arial"/>
          <w:sz w:val="24"/>
        </w:rPr>
      </w:pPr>
      <w:r>
        <w:rPr>
          <w:rFonts w:ascii="Arial" w:hAnsi="Arial" w:cs="Arial"/>
          <w:sz w:val="24"/>
        </w:rPr>
        <w:t xml:space="preserve">All Purchase Orders </w:t>
      </w:r>
      <w:r w:rsidR="002E2C3B">
        <w:rPr>
          <w:rFonts w:ascii="Arial" w:hAnsi="Arial" w:cs="Arial"/>
          <w:sz w:val="24"/>
        </w:rPr>
        <w:t xml:space="preserve">should be sent electronically to </w:t>
      </w:r>
      <w:hyperlink r:id="rId14" w:history="1">
        <w:r w:rsidR="002E2C3B" w:rsidRPr="00592D34">
          <w:rPr>
            <w:rStyle w:val="Hyperlink"/>
            <w:rFonts w:ascii="Arial" w:hAnsi="Arial" w:cs="Arial"/>
            <w:sz w:val="24"/>
          </w:rPr>
          <w:t>d2-sublets@dot.state.fl.us</w:t>
        </w:r>
      </w:hyperlink>
      <w:r w:rsidR="002E2C3B">
        <w:rPr>
          <w:rFonts w:ascii="Arial" w:hAnsi="Arial" w:cs="Arial"/>
          <w:sz w:val="24"/>
        </w:rPr>
        <w:t xml:space="preserve"> to the District Construction office for review and processing.</w:t>
      </w:r>
    </w:p>
    <w:p w:rsidR="002E2C3B" w:rsidRDefault="002E2C3B">
      <w:pPr>
        <w:rPr>
          <w:rFonts w:ascii="Arial" w:hAnsi="Arial" w:cs="Arial"/>
          <w:sz w:val="24"/>
        </w:rPr>
      </w:pPr>
    </w:p>
    <w:p w:rsidR="002E2C3B" w:rsidRDefault="002E2C3B">
      <w:pPr>
        <w:rPr>
          <w:rFonts w:ascii="Arial" w:hAnsi="Arial" w:cs="Arial"/>
          <w:sz w:val="24"/>
        </w:rPr>
      </w:pPr>
      <w:r>
        <w:rPr>
          <w:rFonts w:ascii="Arial" w:hAnsi="Arial" w:cs="Arial"/>
          <w:sz w:val="24"/>
        </w:rPr>
        <w:t>Purchase Orders must include the required contract language as outlined in FHWA 1273, Section 1</w:t>
      </w: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pPr>
    </w:p>
    <w:p w:rsidR="008A2A6E" w:rsidRDefault="008A2A6E">
      <w:pPr>
        <w:rPr>
          <w:rFonts w:ascii="Arial" w:hAnsi="Arial" w:cs="Arial"/>
          <w:sz w:val="24"/>
        </w:rPr>
        <w:sectPr w:rsidR="008A2A6E">
          <w:endnotePr>
            <w:numFmt w:val="decimal"/>
          </w:endnotePr>
          <w:type w:val="continuous"/>
          <w:pgSz w:w="12240" w:h="15840"/>
          <w:pgMar w:top="1440" w:right="1440" w:bottom="1440" w:left="1440" w:header="1440" w:footer="1440" w:gutter="0"/>
          <w:cols w:space="720"/>
          <w:noEndnote/>
        </w:sectPr>
      </w:pPr>
    </w:p>
    <w:p w:rsidR="002E2C3B" w:rsidRDefault="002E2C3B">
      <w:pPr>
        <w:tabs>
          <w:tab w:val="center" w:pos="4680"/>
        </w:tabs>
        <w:rPr>
          <w:rFonts w:ascii="Arial" w:hAnsi="Arial" w:cs="Arial"/>
          <w:sz w:val="24"/>
        </w:rPr>
      </w:pPr>
    </w:p>
    <w:p w:rsidR="004123B7" w:rsidRDefault="008A2A6E">
      <w:pPr>
        <w:tabs>
          <w:tab w:val="center" w:pos="4680"/>
        </w:tabs>
        <w:rPr>
          <w:rFonts w:ascii="Arial" w:hAnsi="Arial" w:cs="Arial"/>
          <w:sz w:val="24"/>
        </w:rPr>
      </w:pPr>
      <w:r>
        <w:rPr>
          <w:rFonts w:ascii="Arial" w:hAnsi="Arial" w:cs="Arial"/>
          <w:sz w:val="24"/>
        </w:rPr>
        <w:tab/>
      </w:r>
    </w:p>
    <w:sectPr w:rsidR="004123B7" w:rsidSect="002E2C3B">
      <w:endnotePr>
        <w:numFmt w:val="decimal"/>
      </w:endnotePr>
      <w:type w:val="continuous"/>
      <w:pgSz w:w="12240" w:h="15840"/>
      <w:pgMar w:top="1008" w:right="1440" w:bottom="72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D5A" w:rsidRDefault="00C40D5A" w:rsidP="00370DAF">
      <w:r>
        <w:separator/>
      </w:r>
    </w:p>
  </w:endnote>
  <w:endnote w:type="continuationSeparator" w:id="0">
    <w:p w:rsidR="00C40D5A" w:rsidRDefault="00C40D5A" w:rsidP="003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Black">
    <w:altName w:val="Courier New"/>
    <w:charset w:val="A2"/>
    <w:family w:val="auto"/>
    <w:pitch w:val="variable"/>
    <w:sig w:usb0="00000005" w:usb1="00000000" w:usb2="00000000" w:usb3="00000000" w:csb0="00000010"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AF" w:rsidRDefault="00370DAF" w:rsidP="00370DAF">
    <w:pPr>
      <w:pStyle w:val="Heading1"/>
      <w:rPr>
        <w:sz w:val="24"/>
      </w:rPr>
    </w:pPr>
    <w:r>
      <w:t>Revised as of 11/26/2019</w:t>
    </w:r>
  </w:p>
  <w:p w:rsidR="00370DAF" w:rsidRDefault="0037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D5A" w:rsidRDefault="00C40D5A" w:rsidP="00370DAF">
      <w:r>
        <w:separator/>
      </w:r>
    </w:p>
  </w:footnote>
  <w:footnote w:type="continuationSeparator" w:id="0">
    <w:p w:rsidR="00C40D5A" w:rsidRDefault="00C40D5A" w:rsidP="0037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3B7"/>
    <w:rsid w:val="000074C0"/>
    <w:rsid w:val="0001768E"/>
    <w:rsid w:val="001E002B"/>
    <w:rsid w:val="002E2C3B"/>
    <w:rsid w:val="00320ACE"/>
    <w:rsid w:val="00370DAF"/>
    <w:rsid w:val="003E6718"/>
    <w:rsid w:val="004123B7"/>
    <w:rsid w:val="00563CE3"/>
    <w:rsid w:val="0074760E"/>
    <w:rsid w:val="007C5E90"/>
    <w:rsid w:val="00836F47"/>
    <w:rsid w:val="008A2A6E"/>
    <w:rsid w:val="009A4020"/>
    <w:rsid w:val="009F2149"/>
    <w:rsid w:val="00C40D5A"/>
    <w:rsid w:val="00C6474C"/>
    <w:rsid w:val="00E33E8A"/>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36D2CA-ABCD-4DBC-B9FA-6FD98F3D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 w:val="16"/>
      <w:u w:val="single"/>
    </w:rPr>
  </w:style>
  <w:style w:type="paragraph" w:styleId="Heading2">
    <w:name w:val="heading 2"/>
    <w:basedOn w:val="Normal"/>
    <w:next w:val="Normal"/>
    <w:qFormat/>
    <w:pPr>
      <w:keepNext/>
      <w:jc w:val="right"/>
      <w:outlineLvl w:val="1"/>
    </w:pPr>
    <w:rPr>
      <w:rFonts w:ascii="Arial MT Black" w:hAnsi="Arial MT Black"/>
      <w:sz w:val="32"/>
      <w:szCs w:val="32"/>
    </w:rPr>
  </w:style>
  <w:style w:type="paragraph" w:styleId="Heading3">
    <w:name w:val="heading 3"/>
    <w:basedOn w:val="Normal"/>
    <w:next w:val="Normal"/>
    <w:qFormat/>
    <w:pPr>
      <w:keepNext/>
      <w:tabs>
        <w:tab w:val="right" w:pos="9792"/>
      </w:tabs>
      <w:ind w:left="-432" w:right="-432"/>
      <w:jc w:val="center"/>
      <w:outlineLvl w:val="2"/>
    </w:pPr>
    <w:rPr>
      <w:rFonts w:ascii="CG Times" w:hAnsi="CG Times"/>
      <w:b/>
      <w:bCs/>
      <w:sz w:val="22"/>
      <w:szCs w:val="22"/>
    </w:rPr>
  </w:style>
  <w:style w:type="paragraph" w:styleId="Heading4">
    <w:name w:val="heading 4"/>
    <w:basedOn w:val="Normal"/>
    <w:next w:val="Normal"/>
    <w:qFormat/>
    <w:pPr>
      <w:keepNext/>
      <w:ind w:firstLine="7200"/>
      <w:outlineLvl w:val="3"/>
    </w:pPr>
    <w:rPr>
      <w:rFonts w:ascii="Arial Black" w:hAnsi="Arial Black"/>
      <w:sz w:val="32"/>
      <w:szCs w:val="32"/>
    </w:rPr>
  </w:style>
  <w:style w:type="paragraph" w:styleId="Heading5">
    <w:name w:val="heading 5"/>
    <w:basedOn w:val="Normal"/>
    <w:next w:val="Normal"/>
    <w:qFormat/>
    <w:pPr>
      <w:keepNext/>
      <w:ind w:firstLine="6480"/>
      <w:outlineLvl w:val="4"/>
    </w:pPr>
    <w:rPr>
      <w:rFonts w:ascii="Arial Black" w:hAnsi="Arial Black"/>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center"/>
    </w:pPr>
    <w:rPr>
      <w:rFonts w:ascii="Arial MT Black" w:hAnsi="Arial MT Black"/>
      <w:sz w:val="40"/>
      <w:szCs w:val="40"/>
    </w:rPr>
  </w:style>
  <w:style w:type="paragraph" w:styleId="Caption">
    <w:name w:val="caption"/>
    <w:basedOn w:val="Normal"/>
    <w:next w:val="Normal"/>
    <w:qFormat/>
    <w:pPr>
      <w:ind w:left="1440"/>
    </w:pPr>
    <w:rPr>
      <w:rFonts w:ascii="CG Omega" w:hAnsi="CG Omega"/>
      <w:b/>
      <w:bCs/>
      <w:sz w:val="40"/>
      <w:szCs w:val="40"/>
    </w:rPr>
  </w:style>
  <w:style w:type="paragraph" w:styleId="List">
    <w:name w:val="List"/>
    <w:basedOn w:val="Normal"/>
    <w:rsid w:val="000074C0"/>
    <w:pPr>
      <w:ind w:left="360" w:hanging="360"/>
    </w:pPr>
  </w:style>
  <w:style w:type="paragraph" w:styleId="List2">
    <w:name w:val="List 2"/>
    <w:basedOn w:val="Normal"/>
    <w:rsid w:val="000074C0"/>
    <w:pPr>
      <w:ind w:left="720" w:hanging="360"/>
    </w:pPr>
  </w:style>
  <w:style w:type="paragraph" w:styleId="MessageHeader">
    <w:name w:val="Message Header"/>
    <w:basedOn w:val="Normal"/>
    <w:rsid w:val="000074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customStyle="1" w:styleId="ReturnAddress">
    <w:name w:val="Return Address"/>
    <w:basedOn w:val="Normal"/>
    <w:rsid w:val="000074C0"/>
  </w:style>
  <w:style w:type="character" w:styleId="Hyperlink">
    <w:name w:val="Hyperlink"/>
    <w:rsid w:val="000074C0"/>
    <w:rPr>
      <w:color w:val="0000FF"/>
      <w:u w:val="single"/>
    </w:rPr>
  </w:style>
  <w:style w:type="character" w:styleId="FollowedHyperlink">
    <w:name w:val="FollowedHyperlink"/>
    <w:uiPriority w:val="99"/>
    <w:semiHidden/>
    <w:unhideWhenUsed/>
    <w:rsid w:val="00563CE3"/>
    <w:rPr>
      <w:color w:val="800080"/>
      <w:u w:val="single"/>
    </w:rPr>
  </w:style>
  <w:style w:type="paragraph" w:styleId="BalloonText">
    <w:name w:val="Balloon Text"/>
    <w:basedOn w:val="Normal"/>
    <w:link w:val="BalloonTextChar"/>
    <w:uiPriority w:val="99"/>
    <w:semiHidden/>
    <w:unhideWhenUsed/>
    <w:rsid w:val="00836F47"/>
    <w:rPr>
      <w:rFonts w:ascii="Segoe UI" w:hAnsi="Segoe UI" w:cs="Segoe UI"/>
      <w:sz w:val="18"/>
      <w:szCs w:val="18"/>
    </w:rPr>
  </w:style>
  <w:style w:type="character" w:customStyle="1" w:styleId="BalloonTextChar">
    <w:name w:val="Balloon Text Char"/>
    <w:link w:val="BalloonText"/>
    <w:uiPriority w:val="99"/>
    <w:semiHidden/>
    <w:rsid w:val="00836F47"/>
    <w:rPr>
      <w:rFonts w:ascii="Segoe UI" w:hAnsi="Segoe UI" w:cs="Segoe UI"/>
      <w:sz w:val="18"/>
      <w:szCs w:val="18"/>
    </w:rPr>
  </w:style>
  <w:style w:type="character" w:styleId="UnresolvedMention">
    <w:name w:val="Unresolved Mention"/>
    <w:uiPriority w:val="99"/>
    <w:semiHidden/>
    <w:unhideWhenUsed/>
    <w:rsid w:val="003E6718"/>
    <w:rPr>
      <w:color w:val="808080"/>
      <w:shd w:val="clear" w:color="auto" w:fill="E6E6E6"/>
    </w:rPr>
  </w:style>
  <w:style w:type="paragraph" w:styleId="Header">
    <w:name w:val="header"/>
    <w:basedOn w:val="Normal"/>
    <w:link w:val="HeaderChar"/>
    <w:uiPriority w:val="99"/>
    <w:unhideWhenUsed/>
    <w:rsid w:val="00370DAF"/>
    <w:pPr>
      <w:tabs>
        <w:tab w:val="center" w:pos="4680"/>
        <w:tab w:val="right" w:pos="9360"/>
      </w:tabs>
    </w:pPr>
  </w:style>
  <w:style w:type="character" w:customStyle="1" w:styleId="HeaderChar">
    <w:name w:val="Header Char"/>
    <w:link w:val="Header"/>
    <w:uiPriority w:val="99"/>
    <w:rsid w:val="00370DAF"/>
    <w:rPr>
      <w:szCs w:val="24"/>
    </w:rPr>
  </w:style>
  <w:style w:type="paragraph" w:styleId="Footer">
    <w:name w:val="footer"/>
    <w:basedOn w:val="Normal"/>
    <w:link w:val="FooterChar"/>
    <w:uiPriority w:val="99"/>
    <w:unhideWhenUsed/>
    <w:rsid w:val="00370DAF"/>
    <w:pPr>
      <w:tabs>
        <w:tab w:val="center" w:pos="4680"/>
        <w:tab w:val="right" w:pos="9360"/>
      </w:tabs>
    </w:pPr>
  </w:style>
  <w:style w:type="character" w:customStyle="1" w:styleId="FooterChar">
    <w:name w:val="Footer Char"/>
    <w:link w:val="Footer"/>
    <w:uiPriority w:val="99"/>
    <w:rsid w:val="00370DA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ot.gov/construction/manuals/cpam/cpammanual.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ot.gov/programmanagement/implemented/specbooks/default.shtm" TargetMode="External"/><Relationship Id="rId12" Type="http://schemas.openxmlformats.org/officeDocument/2006/relationships/hyperlink" Target="https://fms.fdot.gov/Anonymous/SendDocumentToClient?documentId=18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dot.gov/programmanagement/implemented/specbooks/default.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2-sublets@dot.state.fl.us" TargetMode="External"/><Relationship Id="rId4" Type="http://schemas.openxmlformats.org/officeDocument/2006/relationships/webSettings" Target="webSettings.xml"/><Relationship Id="rId9" Type="http://schemas.openxmlformats.org/officeDocument/2006/relationships/hyperlink" Target="https://fms.fdot.gov/" TargetMode="External"/><Relationship Id="rId14" Type="http://schemas.openxmlformats.org/officeDocument/2006/relationships/hyperlink" Target="mailto:d2-sublets@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7473-76F5-4E7B-8527-E0323E79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15</vt:lpstr>
    </vt:vector>
  </TitlesOfParts>
  <Company>fldot</Company>
  <LinksUpToDate>false</LinksUpToDate>
  <CharactersWithSpaces>3451</CharactersWithSpaces>
  <SharedDoc>false</SharedDoc>
  <HLinks>
    <vt:vector size="42" baseType="variant">
      <vt:variant>
        <vt:i4>7340112</vt:i4>
      </vt:variant>
      <vt:variant>
        <vt:i4>18</vt:i4>
      </vt:variant>
      <vt:variant>
        <vt:i4>0</vt:i4>
      </vt:variant>
      <vt:variant>
        <vt:i4>5</vt:i4>
      </vt:variant>
      <vt:variant>
        <vt:lpwstr>mailto:d2-sublets@dot.state.fl.us</vt:lpwstr>
      </vt:variant>
      <vt:variant>
        <vt:lpwstr/>
      </vt:variant>
      <vt:variant>
        <vt:i4>6619253</vt:i4>
      </vt:variant>
      <vt:variant>
        <vt:i4>15</vt:i4>
      </vt:variant>
      <vt:variant>
        <vt:i4>0</vt:i4>
      </vt:variant>
      <vt:variant>
        <vt:i4>5</vt:i4>
      </vt:variant>
      <vt:variant>
        <vt:lpwstr>https://fms.fdot.gov/Anonymous/SendDocumentToClient?documentId=1858</vt:lpwstr>
      </vt:variant>
      <vt:variant>
        <vt:lpwstr/>
      </vt:variant>
      <vt:variant>
        <vt:i4>5767237</vt:i4>
      </vt:variant>
      <vt:variant>
        <vt:i4>12</vt:i4>
      </vt:variant>
      <vt:variant>
        <vt:i4>0</vt:i4>
      </vt:variant>
      <vt:variant>
        <vt:i4>5</vt:i4>
      </vt:variant>
      <vt:variant>
        <vt:lpwstr>https://www.fdot.gov/programmanagement/implemented/specbooks/default.shtm</vt:lpwstr>
      </vt:variant>
      <vt:variant>
        <vt:lpwstr/>
      </vt:variant>
      <vt:variant>
        <vt:i4>7340112</vt:i4>
      </vt:variant>
      <vt:variant>
        <vt:i4>9</vt:i4>
      </vt:variant>
      <vt:variant>
        <vt:i4>0</vt:i4>
      </vt:variant>
      <vt:variant>
        <vt:i4>5</vt:i4>
      </vt:variant>
      <vt:variant>
        <vt:lpwstr>mailto:d2-sublets@dot.state.fl.us</vt:lpwstr>
      </vt:variant>
      <vt:variant>
        <vt:lpwstr/>
      </vt:variant>
      <vt:variant>
        <vt:i4>5439517</vt:i4>
      </vt:variant>
      <vt:variant>
        <vt:i4>6</vt:i4>
      </vt:variant>
      <vt:variant>
        <vt:i4>0</vt:i4>
      </vt:variant>
      <vt:variant>
        <vt:i4>5</vt:i4>
      </vt:variant>
      <vt:variant>
        <vt:lpwstr>https://fms.fdot.gov/</vt:lpwstr>
      </vt:variant>
      <vt:variant>
        <vt:lpwstr/>
      </vt:variant>
      <vt:variant>
        <vt:i4>7340147</vt:i4>
      </vt:variant>
      <vt:variant>
        <vt:i4>3</vt:i4>
      </vt:variant>
      <vt:variant>
        <vt:i4>0</vt:i4>
      </vt:variant>
      <vt:variant>
        <vt:i4>5</vt:i4>
      </vt:variant>
      <vt:variant>
        <vt:lpwstr>https://www.fdot.gov/construction/manuals/cpam/cpammanual.shtm</vt:lpwstr>
      </vt:variant>
      <vt:variant>
        <vt:lpwstr/>
      </vt:variant>
      <vt:variant>
        <vt:i4>5767237</vt:i4>
      </vt:variant>
      <vt:variant>
        <vt:i4>0</vt:i4>
      </vt:variant>
      <vt:variant>
        <vt:i4>0</vt:i4>
      </vt:variant>
      <vt:variant>
        <vt:i4>5</vt:i4>
      </vt:variant>
      <vt:variant>
        <vt:lpwstr>https://www.fdot.gov/programmanagement/implemented/specbooks/default.shtm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subject/>
  <dc:creator>cn206dr</dc:creator>
  <cp:keywords/>
  <dc:description/>
  <cp:lastModifiedBy>Rogers, Jamie</cp:lastModifiedBy>
  <cp:revision>2</cp:revision>
  <cp:lastPrinted>2019-11-26T16:49:00Z</cp:lastPrinted>
  <dcterms:created xsi:type="dcterms:W3CDTF">2019-11-26T18:04:00Z</dcterms:created>
  <dcterms:modified xsi:type="dcterms:W3CDTF">2019-11-26T18:04:00Z</dcterms:modified>
</cp:coreProperties>
</file>