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312CE" w14:textId="6DCC666B" w:rsidR="002B55EE" w:rsidRPr="00871275" w:rsidRDefault="00805DB0" w:rsidP="008F6DA1">
      <w:pPr>
        <w:jc w:val="both"/>
        <w:rPr>
          <w:b/>
          <w:i/>
          <w:color w:val="FF0000"/>
        </w:rPr>
      </w:pPr>
      <w:r w:rsidRPr="00640D54">
        <w:rPr>
          <w:b/>
          <w:i/>
          <w:sz w:val="22"/>
          <w:szCs w:val="22"/>
          <w:highlight w:val="yellow"/>
          <w:u w:val="single"/>
        </w:rPr>
        <w:t xml:space="preserve">Note to </w:t>
      </w:r>
      <w:r w:rsidR="005E5387" w:rsidRPr="00640D54">
        <w:rPr>
          <w:b/>
          <w:i/>
          <w:sz w:val="22"/>
          <w:szCs w:val="22"/>
          <w:highlight w:val="yellow"/>
          <w:u w:val="single"/>
        </w:rPr>
        <w:t>De</w:t>
      </w:r>
      <w:r w:rsidR="007675F8" w:rsidRPr="00640D54">
        <w:rPr>
          <w:b/>
          <w:i/>
          <w:sz w:val="22"/>
          <w:szCs w:val="22"/>
          <w:highlight w:val="yellow"/>
          <w:u w:val="single"/>
        </w:rPr>
        <w:t>veloper of the RFP:</w:t>
      </w:r>
      <w:r w:rsidR="007675F8" w:rsidRPr="00640D54">
        <w:rPr>
          <w:b/>
          <w:i/>
          <w:color w:val="FF0000"/>
          <w:sz w:val="22"/>
          <w:highlight w:val="yellow"/>
        </w:rPr>
        <w:t xml:space="preserve"> </w:t>
      </w:r>
      <w:r w:rsidR="007675F8" w:rsidRPr="00640D54">
        <w:rPr>
          <w:b/>
          <w:i/>
          <w:color w:val="FF0000"/>
          <w:highlight w:val="yellow"/>
        </w:rPr>
        <w:t xml:space="preserve">An electronic copy of the RFP, with changes clearly identified, shall be submitted to the State Construction Office for review and approval prior to submittal to </w:t>
      </w:r>
      <w:r w:rsidR="000E6127" w:rsidRPr="00640D54">
        <w:rPr>
          <w:b/>
          <w:i/>
          <w:color w:val="FF0000"/>
          <w:highlight w:val="yellow"/>
        </w:rPr>
        <w:t>Design-Build</w:t>
      </w:r>
      <w:r w:rsidR="00953273" w:rsidRPr="00640D54">
        <w:rPr>
          <w:b/>
          <w:i/>
          <w:color w:val="FF0000"/>
          <w:highlight w:val="yellow"/>
        </w:rPr>
        <w:t xml:space="preserve"> F</w:t>
      </w:r>
      <w:r w:rsidR="007675F8" w:rsidRPr="00640D54">
        <w:rPr>
          <w:b/>
          <w:i/>
          <w:color w:val="FF0000"/>
          <w:highlight w:val="yellow"/>
        </w:rPr>
        <w:t xml:space="preserve">irms. </w:t>
      </w:r>
      <w:r w:rsidR="007675F8" w:rsidRPr="00640D54">
        <w:rPr>
          <w:b/>
          <w:i/>
          <w:color w:val="FF0000"/>
          <w:highlight w:val="yellow"/>
          <w:u w:val="single"/>
        </w:rPr>
        <w:t>All R</w:t>
      </w:r>
      <w:r w:rsidR="00EB1ED2" w:rsidRPr="00640D54">
        <w:rPr>
          <w:b/>
          <w:i/>
          <w:color w:val="FF0000"/>
          <w:highlight w:val="yellow"/>
          <w:u w:val="single"/>
        </w:rPr>
        <w:t>FP</w:t>
      </w:r>
      <w:r w:rsidR="007675F8" w:rsidRPr="00640D54">
        <w:rPr>
          <w:b/>
          <w:i/>
          <w:color w:val="FF0000"/>
          <w:highlight w:val="yellow"/>
          <w:u w:val="single"/>
        </w:rPr>
        <w:t xml:space="preserve">’s which govern </w:t>
      </w:r>
      <w:r w:rsidR="00B24196" w:rsidRPr="00640D54">
        <w:rPr>
          <w:b/>
          <w:i/>
          <w:color w:val="FF0000"/>
          <w:highlight w:val="yellow"/>
          <w:u w:val="single"/>
        </w:rPr>
        <w:t>Project</w:t>
      </w:r>
      <w:r w:rsidR="007675F8" w:rsidRPr="00640D54">
        <w:rPr>
          <w:b/>
          <w:i/>
          <w:color w:val="FF0000"/>
          <w:highlight w:val="yellow"/>
          <w:u w:val="single"/>
        </w:rPr>
        <w:t xml:space="preserve">s where Category 1 structures are anticipated shall be reviewed and approved by the District Structures Engineer.  All RFP’s which govern </w:t>
      </w:r>
      <w:r w:rsidR="00B24196" w:rsidRPr="00640D54">
        <w:rPr>
          <w:b/>
          <w:i/>
          <w:color w:val="FF0000"/>
          <w:highlight w:val="yellow"/>
          <w:u w:val="single"/>
        </w:rPr>
        <w:t>Project</w:t>
      </w:r>
      <w:r w:rsidR="007675F8" w:rsidRPr="00640D54">
        <w:rPr>
          <w:b/>
          <w:i/>
          <w:color w:val="FF0000"/>
          <w:highlight w:val="yellow"/>
          <w:u w:val="single"/>
        </w:rPr>
        <w:t>s where Category 2 structures are anticipated shall be reviewed and approved by the State Structures Engineer.</w:t>
      </w:r>
      <w:r w:rsidR="007675F8" w:rsidRPr="00640D54">
        <w:rPr>
          <w:b/>
          <w:i/>
          <w:color w:val="FF0000"/>
          <w:highlight w:val="yellow"/>
        </w:rPr>
        <w:t xml:space="preserve">  All </w:t>
      </w:r>
      <w:r w:rsidR="000E6127" w:rsidRPr="00640D54">
        <w:rPr>
          <w:b/>
          <w:i/>
          <w:color w:val="FF0000"/>
          <w:highlight w:val="yellow"/>
        </w:rPr>
        <w:t>Design-Build</w:t>
      </w:r>
      <w:r w:rsidR="007675F8" w:rsidRPr="00640D54">
        <w:rPr>
          <w:b/>
          <w:i/>
          <w:color w:val="FF0000"/>
          <w:highlight w:val="yellow"/>
        </w:rPr>
        <w:t xml:space="preserve"> Finance </w:t>
      </w:r>
      <w:proofErr w:type="gramStart"/>
      <w:r w:rsidR="007675F8" w:rsidRPr="00640D54">
        <w:rPr>
          <w:b/>
          <w:i/>
          <w:color w:val="FF0000"/>
          <w:highlight w:val="yellow"/>
        </w:rPr>
        <w:t>RFP’s</w:t>
      </w:r>
      <w:proofErr w:type="gramEnd"/>
      <w:r w:rsidR="007675F8" w:rsidRPr="00640D54">
        <w:rPr>
          <w:b/>
          <w:i/>
          <w:color w:val="FF0000"/>
          <w:highlight w:val="yellow"/>
        </w:rPr>
        <w:t xml:space="preserve"> </w:t>
      </w:r>
      <w:r w:rsidR="00CB725E" w:rsidRPr="00640D54">
        <w:rPr>
          <w:b/>
          <w:i/>
          <w:color w:val="FF0000"/>
          <w:highlight w:val="yellow"/>
        </w:rPr>
        <w:t>shall</w:t>
      </w:r>
      <w:r w:rsidR="007675F8" w:rsidRPr="00640D54">
        <w:rPr>
          <w:b/>
          <w:i/>
          <w:color w:val="FF0000"/>
          <w:highlight w:val="yellow"/>
        </w:rPr>
        <w:t xml:space="preserve"> be reviewed and approved by the Comptroller’s Office.  In addition, any major revisions to the RFP, innovative concepts used or </w:t>
      </w:r>
      <w:proofErr w:type="gramStart"/>
      <w:r w:rsidR="007675F8" w:rsidRPr="00640D54">
        <w:rPr>
          <w:b/>
          <w:i/>
          <w:color w:val="FF0000"/>
          <w:highlight w:val="yellow"/>
        </w:rPr>
        <w:t>RFP’s</w:t>
      </w:r>
      <w:proofErr w:type="gramEnd"/>
      <w:r w:rsidR="007675F8" w:rsidRPr="00640D54">
        <w:rPr>
          <w:b/>
          <w:i/>
          <w:color w:val="FF0000"/>
          <w:highlight w:val="yellow"/>
        </w:rPr>
        <w:t xml:space="preserve"> for unique </w:t>
      </w:r>
      <w:r w:rsidR="00B24196" w:rsidRPr="00640D54">
        <w:rPr>
          <w:b/>
          <w:i/>
          <w:color w:val="FF0000"/>
          <w:highlight w:val="yellow"/>
        </w:rPr>
        <w:t>Project</w:t>
      </w:r>
      <w:r w:rsidR="007675F8" w:rsidRPr="00640D54">
        <w:rPr>
          <w:b/>
          <w:i/>
          <w:color w:val="FF0000"/>
          <w:highlight w:val="yellow"/>
        </w:rPr>
        <w:t xml:space="preserve">s </w:t>
      </w:r>
      <w:r w:rsidR="00CB725E" w:rsidRPr="00640D54">
        <w:rPr>
          <w:b/>
          <w:i/>
          <w:color w:val="FF0000"/>
          <w:highlight w:val="yellow"/>
        </w:rPr>
        <w:t>shall</w:t>
      </w:r>
      <w:r w:rsidR="007675F8" w:rsidRPr="00640D54">
        <w:rPr>
          <w:b/>
          <w:i/>
          <w:color w:val="FF0000"/>
          <w:highlight w:val="yellow"/>
        </w:rPr>
        <w:t xml:space="preserve"> be reviewed by Central Office Legal.</w:t>
      </w:r>
      <w:r w:rsidR="00FF1854" w:rsidRPr="00640D54">
        <w:rPr>
          <w:b/>
          <w:i/>
          <w:color w:val="FF0000"/>
          <w:highlight w:val="yellow"/>
        </w:rPr>
        <w:t xml:space="preserve"> </w:t>
      </w:r>
      <w:r w:rsidR="004E21DE" w:rsidRPr="00640D54">
        <w:rPr>
          <w:b/>
          <w:i/>
          <w:color w:val="FF0000"/>
          <w:highlight w:val="yellow"/>
        </w:rPr>
        <w:t xml:space="preserve">The Office of General Counsel’s Design-Build Legal Team shall review </w:t>
      </w:r>
      <w:proofErr w:type="gramStart"/>
      <w:r w:rsidR="004E21DE" w:rsidRPr="00640D54">
        <w:rPr>
          <w:b/>
          <w:i/>
          <w:color w:val="FF0000"/>
          <w:highlight w:val="yellow"/>
        </w:rPr>
        <w:t>RFP’s</w:t>
      </w:r>
      <w:proofErr w:type="gramEnd"/>
      <w:r w:rsidR="004E21DE" w:rsidRPr="00640D54">
        <w:rPr>
          <w:b/>
          <w:i/>
          <w:color w:val="FF0000"/>
          <w:highlight w:val="yellow"/>
        </w:rPr>
        <w:t xml:space="preserve"> for all </w:t>
      </w:r>
      <w:r w:rsidR="00B24196" w:rsidRPr="00640D54">
        <w:rPr>
          <w:b/>
          <w:i/>
          <w:color w:val="FF0000"/>
          <w:highlight w:val="yellow"/>
        </w:rPr>
        <w:t>Project</w:t>
      </w:r>
      <w:r w:rsidR="004E21DE" w:rsidRPr="00640D54">
        <w:rPr>
          <w:b/>
          <w:i/>
          <w:color w:val="FF0000"/>
          <w:highlight w:val="yellow"/>
        </w:rPr>
        <w:t xml:space="preserve">s which involve utility relocation.  </w:t>
      </w:r>
      <w:r w:rsidR="00933A42" w:rsidRPr="00640D54">
        <w:rPr>
          <w:b/>
          <w:i/>
          <w:color w:val="FF0000"/>
          <w:highlight w:val="yellow"/>
        </w:rPr>
        <w:t xml:space="preserve">RFP requirements which have been modified in this document since the publishing of version </w:t>
      </w:r>
      <w:r w:rsidR="00F05786" w:rsidRPr="00640D54">
        <w:rPr>
          <w:b/>
          <w:i/>
          <w:color w:val="FF0000"/>
          <w:highlight w:val="yellow"/>
        </w:rPr>
        <w:t>202</w:t>
      </w:r>
      <w:r w:rsidR="00F82141" w:rsidRPr="00640D54">
        <w:rPr>
          <w:b/>
          <w:i/>
          <w:color w:val="FF0000"/>
          <w:highlight w:val="yellow"/>
        </w:rPr>
        <w:t>1</w:t>
      </w:r>
      <w:r w:rsidR="000B479D" w:rsidRPr="00640D54">
        <w:rPr>
          <w:b/>
          <w:i/>
          <w:color w:val="FF0000"/>
          <w:highlight w:val="yellow"/>
        </w:rPr>
        <w:t>-</w:t>
      </w:r>
      <w:r w:rsidR="00FA1F59" w:rsidRPr="00640D54">
        <w:rPr>
          <w:b/>
          <w:i/>
          <w:color w:val="FF0000"/>
          <w:highlight w:val="yellow"/>
        </w:rPr>
        <w:t>01</w:t>
      </w:r>
      <w:r w:rsidR="00F82141" w:rsidRPr="00640D54">
        <w:rPr>
          <w:b/>
          <w:i/>
          <w:color w:val="FF0000"/>
          <w:highlight w:val="yellow"/>
        </w:rPr>
        <w:t>a</w:t>
      </w:r>
      <w:r w:rsidR="00FA1F59" w:rsidRPr="00640D54">
        <w:rPr>
          <w:b/>
          <w:i/>
          <w:color w:val="FF0000"/>
          <w:highlight w:val="yellow"/>
        </w:rPr>
        <w:t xml:space="preserve"> </w:t>
      </w:r>
      <w:r w:rsidR="00933A42" w:rsidRPr="00640D54">
        <w:rPr>
          <w:b/>
          <w:i/>
          <w:color w:val="FF0000"/>
          <w:highlight w:val="yellow"/>
        </w:rPr>
        <w:t xml:space="preserve">(dated </w:t>
      </w:r>
      <w:r w:rsidR="00B76327" w:rsidRPr="00640D54">
        <w:rPr>
          <w:b/>
          <w:i/>
          <w:color w:val="FF0000"/>
          <w:highlight w:val="yellow"/>
        </w:rPr>
        <w:t>0</w:t>
      </w:r>
      <w:r w:rsidR="00F82141" w:rsidRPr="00640D54">
        <w:rPr>
          <w:b/>
          <w:i/>
          <w:color w:val="FF0000"/>
          <w:highlight w:val="yellow"/>
        </w:rPr>
        <w:t>4</w:t>
      </w:r>
      <w:r w:rsidR="000B479D" w:rsidRPr="00640D54">
        <w:rPr>
          <w:b/>
          <w:i/>
          <w:color w:val="FF0000"/>
          <w:highlight w:val="yellow"/>
        </w:rPr>
        <w:t>/</w:t>
      </w:r>
      <w:r w:rsidR="00B76327" w:rsidRPr="00640D54">
        <w:rPr>
          <w:b/>
          <w:i/>
          <w:color w:val="FF0000"/>
          <w:highlight w:val="yellow"/>
        </w:rPr>
        <w:t>2</w:t>
      </w:r>
      <w:r w:rsidR="00F82141" w:rsidRPr="00640D54">
        <w:rPr>
          <w:b/>
          <w:i/>
          <w:color w:val="FF0000"/>
          <w:highlight w:val="yellow"/>
        </w:rPr>
        <w:t>1</w:t>
      </w:r>
      <w:r w:rsidR="000B479D" w:rsidRPr="00640D54">
        <w:rPr>
          <w:b/>
          <w:i/>
          <w:color w:val="FF0000"/>
          <w:highlight w:val="yellow"/>
        </w:rPr>
        <w:t>/</w:t>
      </w:r>
      <w:r w:rsidR="00B76327" w:rsidRPr="00640D54">
        <w:rPr>
          <w:b/>
          <w:i/>
          <w:color w:val="FF0000"/>
          <w:highlight w:val="yellow"/>
        </w:rPr>
        <w:t>202</w:t>
      </w:r>
      <w:r w:rsidR="00F82141" w:rsidRPr="00640D54">
        <w:rPr>
          <w:b/>
          <w:i/>
          <w:color w:val="FF0000"/>
          <w:highlight w:val="yellow"/>
        </w:rPr>
        <w:t>1</w:t>
      </w:r>
      <w:r w:rsidR="00933A42" w:rsidRPr="00640D54">
        <w:rPr>
          <w:b/>
          <w:i/>
          <w:color w:val="FF0000"/>
          <w:highlight w:val="yellow"/>
        </w:rPr>
        <w:t>) are highlighted herein.</w:t>
      </w:r>
      <w:r w:rsidR="00933A42" w:rsidRPr="00871275">
        <w:rPr>
          <w:b/>
          <w:i/>
          <w:color w:val="FF0000"/>
        </w:rPr>
        <w:t xml:space="preserve"> </w:t>
      </w:r>
    </w:p>
    <w:p w14:paraId="32554BAB" w14:textId="77777777" w:rsidR="002B55EE" w:rsidRPr="00871275" w:rsidRDefault="002B55EE" w:rsidP="002B55EE">
      <w:pPr>
        <w:jc w:val="both"/>
        <w:rPr>
          <w:b/>
          <w:i/>
        </w:rPr>
      </w:pPr>
      <w:r w:rsidRPr="00871275">
        <w:rPr>
          <w:b/>
          <w:i/>
        </w:rPr>
        <w:t xml:space="preserve">To aid in the development of </w:t>
      </w:r>
      <w:r w:rsidR="00B24196" w:rsidRPr="00871275">
        <w:rPr>
          <w:b/>
          <w:i/>
        </w:rPr>
        <w:t>Project</w:t>
      </w:r>
      <w:r w:rsidRPr="00871275">
        <w:rPr>
          <w:b/>
          <w:i/>
        </w:rPr>
        <w:t xml:space="preserve"> specific RFP requirements a series of pre-scoping questions has been developed.  The pre-scoping questions cover many common issues that frequently arise on FDOT </w:t>
      </w:r>
      <w:r w:rsidR="00B24196" w:rsidRPr="00871275">
        <w:rPr>
          <w:b/>
          <w:i/>
        </w:rPr>
        <w:t>Project</w:t>
      </w:r>
      <w:r w:rsidRPr="00871275">
        <w:rPr>
          <w:b/>
          <w:i/>
        </w:rPr>
        <w:t xml:space="preserve">s and can be </w:t>
      </w:r>
      <w:proofErr w:type="gramStart"/>
      <w:r w:rsidRPr="00871275">
        <w:rPr>
          <w:b/>
          <w:i/>
        </w:rPr>
        <w:t>down loaded</w:t>
      </w:r>
      <w:proofErr w:type="gramEnd"/>
      <w:r w:rsidRPr="00871275">
        <w:rPr>
          <w:b/>
          <w:i/>
        </w:rPr>
        <w:t xml:space="preserve"> from the following website:</w:t>
      </w:r>
    </w:p>
    <w:p w14:paraId="0D44A901" w14:textId="77777777" w:rsidR="001E258B" w:rsidRPr="009E542E" w:rsidRDefault="00EC2BB4" w:rsidP="002B55EE">
      <w:pPr>
        <w:jc w:val="both"/>
        <w:rPr>
          <w:b/>
          <w:i/>
          <w:sz w:val="22"/>
          <w:szCs w:val="22"/>
        </w:rPr>
      </w:pPr>
      <w:hyperlink r:id="rId8" w:history="1">
        <w:r w:rsidR="001E258B" w:rsidRPr="00871275">
          <w:rPr>
            <w:rStyle w:val="Hyperlink"/>
            <w:b/>
            <w:i/>
            <w:sz w:val="22"/>
            <w:szCs w:val="22"/>
          </w:rPr>
          <w:t>http://www.fdot.gov/construction/DesignBuild/DBRules/DB-PrescopingQuestions.pdf</w:t>
        </w:r>
      </w:hyperlink>
    </w:p>
    <w:p w14:paraId="1E144296" w14:textId="77777777" w:rsidR="00011980" w:rsidRPr="00374496" w:rsidRDefault="00011980" w:rsidP="00493C78">
      <w:pPr>
        <w:jc w:val="both"/>
        <w:rPr>
          <w:b/>
          <w:color w:val="FF0000"/>
        </w:rPr>
      </w:pPr>
    </w:p>
    <w:p w14:paraId="0A4B4951" w14:textId="77777777" w:rsidR="00465981" w:rsidRPr="00374496" w:rsidRDefault="007675F8" w:rsidP="00493C78">
      <w:pPr>
        <w:jc w:val="both"/>
        <w:rPr>
          <w:b/>
          <w:bCs/>
          <w:i/>
          <w:sz w:val="32"/>
          <w:szCs w:val="28"/>
        </w:rPr>
      </w:pPr>
      <w:r w:rsidRPr="007675F8">
        <w:rPr>
          <w:b/>
          <w:i/>
          <w:color w:val="0000FF"/>
        </w:rPr>
        <w:t>NOTE:</w:t>
      </w:r>
      <w:r w:rsidRPr="007675F8">
        <w:rPr>
          <w:b/>
          <w:i/>
          <w:color w:val="000000"/>
        </w:rPr>
        <w:t xml:space="preserve">  When submitting </w:t>
      </w:r>
      <w:proofErr w:type="gramStart"/>
      <w:r w:rsidRPr="007675F8">
        <w:rPr>
          <w:b/>
          <w:i/>
          <w:color w:val="000000"/>
        </w:rPr>
        <w:t>a</w:t>
      </w:r>
      <w:proofErr w:type="gramEnd"/>
      <w:r w:rsidRPr="007675F8">
        <w:rPr>
          <w:b/>
          <w:i/>
          <w:color w:val="000000"/>
        </w:rPr>
        <w:t xml:space="preserve"> RFP for review, edits to this boilerplate document s</w:t>
      </w:r>
      <w:r w:rsidR="00CB725E">
        <w:rPr>
          <w:b/>
          <w:i/>
          <w:color w:val="000000"/>
        </w:rPr>
        <w:t>hall</w:t>
      </w:r>
      <w:r w:rsidRPr="007675F8">
        <w:rPr>
          <w:b/>
          <w:i/>
          <w:color w:val="000000"/>
        </w:rPr>
        <w:t xml:space="preserve"> be clearly identifiable.  Deletions </w:t>
      </w:r>
      <w:r w:rsidR="00CB725E">
        <w:rPr>
          <w:b/>
          <w:i/>
          <w:color w:val="000000"/>
        </w:rPr>
        <w:t>shall</w:t>
      </w:r>
      <w:r w:rsidRPr="007675F8">
        <w:rPr>
          <w:b/>
          <w:i/>
          <w:color w:val="000000"/>
        </w:rPr>
        <w:t xml:space="preserve"> be stricken through (</w:t>
      </w:r>
      <w:r w:rsidRPr="007675F8">
        <w:rPr>
          <w:b/>
          <w:i/>
          <w:strike/>
          <w:color w:val="FF0000"/>
        </w:rPr>
        <w:t>delete</w:t>
      </w:r>
      <w:proofErr w:type="gramStart"/>
      <w:r w:rsidRPr="007675F8">
        <w:rPr>
          <w:b/>
          <w:i/>
          <w:color w:val="000000"/>
        </w:rPr>
        <w:t>)</w:t>
      </w:r>
      <w:proofErr w:type="gramEnd"/>
      <w:r w:rsidRPr="007675F8">
        <w:rPr>
          <w:b/>
          <w:i/>
          <w:color w:val="000000"/>
        </w:rPr>
        <w:t xml:space="preserve"> and inserted language </w:t>
      </w:r>
      <w:r w:rsidR="00CB725E">
        <w:rPr>
          <w:b/>
          <w:i/>
          <w:color w:val="000000"/>
        </w:rPr>
        <w:t>shall</w:t>
      </w:r>
      <w:r w:rsidRPr="007675F8">
        <w:rPr>
          <w:b/>
          <w:i/>
          <w:color w:val="000000"/>
        </w:rPr>
        <w:t xml:space="preserve"> be underlined in color (</w:t>
      </w:r>
      <w:r w:rsidRPr="007675F8">
        <w:rPr>
          <w:b/>
          <w:i/>
          <w:color w:val="0000FF"/>
          <w:u w:val="single"/>
        </w:rPr>
        <w:t>underline</w:t>
      </w:r>
      <w:r w:rsidRPr="007675F8">
        <w:rPr>
          <w:b/>
          <w:i/>
          <w:color w:val="000000"/>
        </w:rPr>
        <w:t>).  Submitted RFPs with the changes made as indicated above will help shorten the review time for everyone involved.</w:t>
      </w:r>
      <w:r w:rsidRPr="007675F8">
        <w:rPr>
          <w:b/>
          <w:bCs/>
          <w:i/>
          <w:caps/>
          <w:szCs w:val="28"/>
        </w:rPr>
        <w:tab/>
      </w:r>
    </w:p>
    <w:p w14:paraId="05484D38" w14:textId="77777777" w:rsidR="00465981" w:rsidRPr="00374496" w:rsidRDefault="00465981">
      <w:pPr>
        <w:jc w:val="center"/>
        <w:rPr>
          <w:b/>
          <w:bCs/>
          <w:sz w:val="32"/>
          <w:szCs w:val="28"/>
        </w:rPr>
      </w:pPr>
    </w:p>
    <w:p w14:paraId="41C717F0" w14:textId="77777777" w:rsidR="00465981" w:rsidRDefault="00465981">
      <w:pPr>
        <w:pBdr>
          <w:top w:val="single" w:sz="6" w:space="0" w:color="FFFFFF"/>
          <w:left w:val="single" w:sz="6" w:space="0" w:color="FFFFFF"/>
          <w:bottom w:val="single" w:sz="6" w:space="0" w:color="FFFFFF"/>
          <w:right w:val="single" w:sz="6" w:space="0" w:color="FFFFFF"/>
        </w:pBdr>
        <w:jc w:val="center"/>
      </w:pPr>
    </w:p>
    <w:p w14:paraId="0DEE2DAE" w14:textId="77777777" w:rsidR="00465981" w:rsidRDefault="00465981">
      <w:pPr>
        <w:pStyle w:val="Title"/>
        <w:rPr>
          <w:i/>
          <w:iCs/>
          <w:sz w:val="36"/>
        </w:rPr>
      </w:pPr>
      <w:r>
        <w:rPr>
          <w:i/>
          <w:iCs/>
          <w:sz w:val="36"/>
        </w:rPr>
        <w:t>Florida Department of Transportation</w:t>
      </w:r>
    </w:p>
    <w:p w14:paraId="055B1760" w14:textId="77777777" w:rsidR="00465981" w:rsidRDefault="00465981" w:rsidP="00361C98">
      <w:pPr>
        <w:jc w:val="center"/>
        <w:rPr>
          <w:bCs/>
          <w:caps/>
          <w:szCs w:val="28"/>
        </w:rPr>
      </w:pPr>
      <w:r>
        <w:rPr>
          <w:i/>
          <w:iCs/>
          <w:sz w:val="36"/>
        </w:rPr>
        <w:t>District X</w:t>
      </w:r>
    </w:p>
    <w:p w14:paraId="129C62F8" w14:textId="77777777" w:rsidR="00465981" w:rsidRDefault="00465981">
      <w:pPr>
        <w:jc w:val="center"/>
        <w:rPr>
          <w:b/>
          <w:bCs/>
          <w:sz w:val="32"/>
          <w:szCs w:val="28"/>
        </w:rPr>
      </w:pPr>
    </w:p>
    <w:p w14:paraId="148D7433" w14:textId="77777777" w:rsidR="00465981" w:rsidRDefault="00465981">
      <w:pPr>
        <w:jc w:val="center"/>
        <w:rPr>
          <w:b/>
          <w:bCs/>
          <w:sz w:val="32"/>
          <w:szCs w:val="28"/>
        </w:rPr>
      </w:pPr>
    </w:p>
    <w:p w14:paraId="11AF9389" w14:textId="77777777" w:rsidR="00465981" w:rsidRDefault="000E6127">
      <w:pPr>
        <w:pStyle w:val="Title"/>
        <w:rPr>
          <w:sz w:val="36"/>
        </w:rPr>
      </w:pPr>
      <w:r>
        <w:rPr>
          <w:sz w:val="36"/>
        </w:rPr>
        <w:t>DESIGN-BUILD</w:t>
      </w:r>
    </w:p>
    <w:p w14:paraId="17BB9B6E" w14:textId="77777777" w:rsidR="00465981" w:rsidRDefault="00465981">
      <w:pPr>
        <w:pStyle w:val="Title"/>
        <w:rPr>
          <w:sz w:val="36"/>
        </w:rPr>
      </w:pPr>
      <w:r>
        <w:rPr>
          <w:sz w:val="36"/>
        </w:rPr>
        <w:t>REQUEST FOR PROPOSAL</w:t>
      </w:r>
    </w:p>
    <w:p w14:paraId="13468855" w14:textId="77777777" w:rsidR="00465981" w:rsidRDefault="00BA1C38">
      <w:pPr>
        <w:pStyle w:val="Title"/>
        <w:rPr>
          <w:sz w:val="36"/>
        </w:rPr>
      </w:pPr>
      <w:r>
        <w:rPr>
          <w:sz w:val="36"/>
        </w:rPr>
        <w:t>f</w:t>
      </w:r>
      <w:r w:rsidR="00465981">
        <w:rPr>
          <w:sz w:val="36"/>
        </w:rPr>
        <w:t>or</w:t>
      </w:r>
    </w:p>
    <w:p w14:paraId="13E8CF4B" w14:textId="77777777" w:rsidR="00465981" w:rsidRDefault="00465981">
      <w:pPr>
        <w:pStyle w:val="Title"/>
        <w:rPr>
          <w:sz w:val="36"/>
        </w:rPr>
      </w:pPr>
      <w:r>
        <w:rPr>
          <w:sz w:val="36"/>
        </w:rPr>
        <w:t>&lt;</w:t>
      </w:r>
      <w:r w:rsidR="00B24196">
        <w:rPr>
          <w:sz w:val="36"/>
        </w:rPr>
        <w:t>Project</w:t>
      </w:r>
      <w:r>
        <w:rPr>
          <w:sz w:val="36"/>
        </w:rPr>
        <w:t xml:space="preserve"> Description, County&gt;</w:t>
      </w:r>
    </w:p>
    <w:p w14:paraId="65651C60" w14:textId="77777777" w:rsidR="00465981" w:rsidRDefault="00465981">
      <w:pPr>
        <w:pStyle w:val="Title"/>
        <w:rPr>
          <w:sz w:val="36"/>
        </w:rPr>
      </w:pPr>
    </w:p>
    <w:p w14:paraId="72FE8E8D" w14:textId="77777777" w:rsidR="00465981" w:rsidRDefault="00465981">
      <w:pPr>
        <w:jc w:val="center"/>
        <w:rPr>
          <w:b/>
          <w:sz w:val="28"/>
        </w:rPr>
      </w:pPr>
      <w:r>
        <w:rPr>
          <w:b/>
          <w:sz w:val="28"/>
        </w:rPr>
        <w:t xml:space="preserve">Financial </w:t>
      </w:r>
      <w:r w:rsidR="00B24196">
        <w:rPr>
          <w:b/>
          <w:sz w:val="28"/>
        </w:rPr>
        <w:t>Project</w:t>
      </w:r>
      <w:r>
        <w:rPr>
          <w:b/>
          <w:sz w:val="28"/>
        </w:rPr>
        <w:t>s Number(s):</w:t>
      </w:r>
    </w:p>
    <w:p w14:paraId="2AAFA4D8" w14:textId="77777777" w:rsidR="00465981" w:rsidRDefault="00465981">
      <w:pPr>
        <w:jc w:val="center"/>
        <w:rPr>
          <w:b/>
          <w:sz w:val="28"/>
        </w:rPr>
      </w:pPr>
      <w:r>
        <w:rPr>
          <w:b/>
          <w:sz w:val="28"/>
        </w:rPr>
        <w:t xml:space="preserve">Federal Aid </w:t>
      </w:r>
      <w:r w:rsidR="00B24196">
        <w:rPr>
          <w:b/>
          <w:sz w:val="28"/>
        </w:rPr>
        <w:t>Project</w:t>
      </w:r>
      <w:r>
        <w:rPr>
          <w:b/>
          <w:sz w:val="28"/>
        </w:rPr>
        <w:t xml:space="preserve"> Number(s):</w:t>
      </w:r>
    </w:p>
    <w:p w14:paraId="2F53C26B" w14:textId="77777777" w:rsidR="00807289" w:rsidRDefault="00405AB9">
      <w:pPr>
        <w:pStyle w:val="Title"/>
        <w:rPr>
          <w:sz w:val="36"/>
        </w:rPr>
      </w:pPr>
      <w:r w:rsidRPr="00405AB9">
        <w:t>Contract Number</w:t>
      </w:r>
      <w:r w:rsidR="001130D9">
        <w:t>:</w:t>
      </w:r>
    </w:p>
    <w:p w14:paraId="3B565571" w14:textId="77777777" w:rsidR="00807289" w:rsidRPr="00507C17" w:rsidRDefault="00807289" w:rsidP="00507C17"/>
    <w:p w14:paraId="7A18B055" w14:textId="77777777" w:rsidR="00807289" w:rsidRDefault="00807289" w:rsidP="00807289"/>
    <w:p w14:paraId="20319661" w14:textId="77777777" w:rsidR="00807289" w:rsidRDefault="00807289" w:rsidP="00507C17">
      <w:pPr>
        <w:tabs>
          <w:tab w:val="left" w:pos="6360"/>
        </w:tabs>
      </w:pPr>
      <w:r>
        <w:tab/>
      </w:r>
    </w:p>
    <w:p w14:paraId="2962D77D" w14:textId="77777777" w:rsidR="00015D13" w:rsidRPr="00507C17" w:rsidRDefault="00807289" w:rsidP="00507C17">
      <w:pPr>
        <w:tabs>
          <w:tab w:val="left" w:pos="6360"/>
        </w:tabs>
        <w:sectPr w:rsidR="00015D13" w:rsidRPr="00507C17" w:rsidSect="001D11C5">
          <w:headerReference w:type="default" r:id="rId9"/>
          <w:footerReference w:type="even" r:id="rId10"/>
          <w:footerReference w:type="default" r:id="rId11"/>
          <w:footerReference w:type="first" r:id="rId12"/>
          <w:endnotePr>
            <w:numFmt w:val="decimal"/>
          </w:endnotePr>
          <w:pgSz w:w="12240" w:h="15840"/>
          <w:pgMar w:top="1440" w:right="1440" w:bottom="1440" w:left="1440" w:header="720" w:footer="720" w:gutter="0"/>
          <w:pgNumType w:start="1"/>
          <w:cols w:space="720"/>
          <w:noEndnote/>
          <w:titlePg/>
        </w:sectPr>
      </w:pPr>
      <w:r>
        <w:tab/>
      </w:r>
    </w:p>
    <w:sdt>
      <w:sdtPr>
        <w:rPr>
          <w:rFonts w:ascii="Times New Roman" w:eastAsia="Times New Roman" w:hAnsi="Times New Roman" w:cs="Times New Roman"/>
          <w:b w:val="0"/>
          <w:bCs w:val="0"/>
          <w:color w:val="auto"/>
          <w:sz w:val="24"/>
          <w:szCs w:val="24"/>
        </w:rPr>
        <w:id w:val="25360871"/>
        <w:docPartObj>
          <w:docPartGallery w:val="Table of Contents"/>
          <w:docPartUnique/>
        </w:docPartObj>
      </w:sdtPr>
      <w:sdtEndPr/>
      <w:sdtContent>
        <w:p w14:paraId="4FF19E7E" w14:textId="77777777" w:rsidR="00CE59CF" w:rsidRDefault="00CE59CF" w:rsidP="00CE59CF">
          <w:pPr>
            <w:pStyle w:val="TOCHeading"/>
            <w:jc w:val="center"/>
          </w:pPr>
          <w:r w:rsidRPr="00CE59CF">
            <w:rPr>
              <w:rFonts w:ascii="Times New Roman" w:hAnsi="Times New Roman" w:cs="Times New Roman"/>
              <w:color w:val="auto"/>
            </w:rPr>
            <w:t>Table of Contents</w:t>
          </w:r>
        </w:p>
        <w:p w14:paraId="34B658D2" w14:textId="4FB39652" w:rsidR="00E16C63" w:rsidRDefault="00744768" w:rsidP="0093436A">
          <w:pPr>
            <w:pStyle w:val="TOC1"/>
            <w:rPr>
              <w:rFonts w:asciiTheme="minorHAnsi" w:eastAsiaTheme="minorEastAsia" w:hAnsiTheme="minorHAnsi" w:cstheme="minorBidi"/>
              <w:sz w:val="22"/>
              <w:szCs w:val="22"/>
            </w:rPr>
          </w:pPr>
          <w:r w:rsidRPr="00E45686">
            <w:fldChar w:fldCharType="begin"/>
          </w:r>
          <w:r w:rsidR="00C32EA6" w:rsidRPr="00E45686">
            <w:instrText xml:space="preserve"> TOC \o "1-3" \h \z \u </w:instrText>
          </w:r>
          <w:r w:rsidRPr="00E45686">
            <w:fldChar w:fldCharType="separate"/>
          </w:r>
          <w:hyperlink w:anchor="_Toc12352517" w:history="1">
            <w:r w:rsidR="00E16C63" w:rsidRPr="00E304D5">
              <w:rPr>
                <w:rStyle w:val="Hyperlink"/>
              </w:rPr>
              <w:t>I.</w:t>
            </w:r>
            <w:r w:rsidR="00E16C63">
              <w:rPr>
                <w:rFonts w:asciiTheme="minorHAnsi" w:eastAsiaTheme="minorEastAsia" w:hAnsiTheme="minorHAnsi" w:cstheme="minorBidi"/>
                <w:sz w:val="22"/>
                <w:szCs w:val="22"/>
              </w:rPr>
              <w:tab/>
            </w:r>
            <w:r w:rsidR="00E16C63" w:rsidRPr="00E304D5">
              <w:rPr>
                <w:rStyle w:val="Hyperlink"/>
                <w:spacing w:val="-3"/>
              </w:rPr>
              <w:t>Introduction</w:t>
            </w:r>
            <w:r w:rsidR="00E16C63" w:rsidRPr="00E304D5">
              <w:rPr>
                <w:rStyle w:val="Hyperlink"/>
              </w:rPr>
              <w:t>.</w:t>
            </w:r>
            <w:r w:rsidR="00E16C63">
              <w:rPr>
                <w:webHidden/>
              </w:rPr>
              <w:tab/>
            </w:r>
            <w:r w:rsidR="00E16C63">
              <w:rPr>
                <w:webHidden/>
              </w:rPr>
              <w:fldChar w:fldCharType="begin"/>
            </w:r>
            <w:r w:rsidR="00E16C63">
              <w:rPr>
                <w:webHidden/>
              </w:rPr>
              <w:instrText xml:space="preserve"> PAGEREF _Toc12352517 \h </w:instrText>
            </w:r>
            <w:r w:rsidR="00E16C63">
              <w:rPr>
                <w:webHidden/>
              </w:rPr>
            </w:r>
            <w:r w:rsidR="00E16C63">
              <w:rPr>
                <w:webHidden/>
              </w:rPr>
              <w:fldChar w:fldCharType="separate"/>
            </w:r>
            <w:r w:rsidR="00E16C63">
              <w:rPr>
                <w:webHidden/>
              </w:rPr>
              <w:t>1</w:t>
            </w:r>
            <w:r w:rsidR="00E16C63">
              <w:rPr>
                <w:webHidden/>
              </w:rPr>
              <w:fldChar w:fldCharType="end"/>
            </w:r>
          </w:hyperlink>
        </w:p>
        <w:p w14:paraId="527A4389" w14:textId="1FA27BCF" w:rsidR="00E16C63" w:rsidRDefault="00EC2BB4" w:rsidP="0093436A">
          <w:pPr>
            <w:pStyle w:val="TOC2"/>
            <w:rPr>
              <w:rFonts w:asciiTheme="minorHAnsi" w:eastAsiaTheme="minorEastAsia" w:hAnsiTheme="minorHAnsi" w:cstheme="minorBidi"/>
              <w:color w:val="auto"/>
            </w:rPr>
          </w:pPr>
          <w:hyperlink w:anchor="_Toc12352518" w:history="1">
            <w:r w:rsidR="00E16C63" w:rsidRPr="00E304D5">
              <w:rPr>
                <w:rStyle w:val="Hyperlink"/>
              </w:rPr>
              <w:t>A.</w:t>
            </w:r>
            <w:r w:rsidR="00E16C63">
              <w:rPr>
                <w:rFonts w:asciiTheme="minorHAnsi" w:eastAsiaTheme="minorEastAsia" w:hAnsiTheme="minorHAnsi" w:cstheme="minorBidi"/>
                <w:color w:val="auto"/>
              </w:rPr>
              <w:tab/>
            </w:r>
            <w:r w:rsidR="00E16C63" w:rsidRPr="00E304D5">
              <w:rPr>
                <w:rStyle w:val="Hyperlink"/>
              </w:rPr>
              <w:t>Design-Build Responsibility</w:t>
            </w:r>
            <w:r w:rsidR="00E16C63">
              <w:rPr>
                <w:webHidden/>
              </w:rPr>
              <w:tab/>
            </w:r>
            <w:r w:rsidR="00E16C63">
              <w:rPr>
                <w:webHidden/>
              </w:rPr>
              <w:fldChar w:fldCharType="begin"/>
            </w:r>
            <w:r w:rsidR="00E16C63">
              <w:rPr>
                <w:webHidden/>
              </w:rPr>
              <w:instrText xml:space="preserve"> PAGEREF _Toc12352518 \h </w:instrText>
            </w:r>
            <w:r w:rsidR="00E16C63">
              <w:rPr>
                <w:webHidden/>
              </w:rPr>
            </w:r>
            <w:r w:rsidR="00E16C63">
              <w:rPr>
                <w:webHidden/>
              </w:rPr>
              <w:fldChar w:fldCharType="separate"/>
            </w:r>
            <w:r w:rsidR="00E16C63">
              <w:rPr>
                <w:webHidden/>
              </w:rPr>
              <w:t>3</w:t>
            </w:r>
            <w:r w:rsidR="00E16C63">
              <w:rPr>
                <w:webHidden/>
              </w:rPr>
              <w:fldChar w:fldCharType="end"/>
            </w:r>
          </w:hyperlink>
        </w:p>
        <w:p w14:paraId="377DB10B" w14:textId="3C377AFA" w:rsidR="00E16C63" w:rsidRDefault="00EC2BB4" w:rsidP="0093436A">
          <w:pPr>
            <w:pStyle w:val="TOC2"/>
            <w:rPr>
              <w:rFonts w:asciiTheme="minorHAnsi" w:eastAsiaTheme="minorEastAsia" w:hAnsiTheme="minorHAnsi" w:cstheme="minorBidi"/>
              <w:color w:val="auto"/>
            </w:rPr>
          </w:pPr>
          <w:hyperlink w:anchor="_Toc12352519" w:history="1">
            <w:r w:rsidR="00E16C63" w:rsidRPr="00E304D5">
              <w:rPr>
                <w:rStyle w:val="Hyperlink"/>
              </w:rPr>
              <w:t>B.</w:t>
            </w:r>
            <w:r w:rsidR="00E16C63">
              <w:rPr>
                <w:rFonts w:asciiTheme="minorHAnsi" w:eastAsiaTheme="minorEastAsia" w:hAnsiTheme="minorHAnsi" w:cstheme="minorBidi"/>
                <w:color w:val="auto"/>
              </w:rPr>
              <w:tab/>
            </w:r>
            <w:r w:rsidR="00E16C63" w:rsidRPr="00E304D5">
              <w:rPr>
                <w:rStyle w:val="Hyperlink"/>
              </w:rPr>
              <w:t>Department Responsibility</w:t>
            </w:r>
            <w:r w:rsidR="00E16C63">
              <w:rPr>
                <w:webHidden/>
              </w:rPr>
              <w:tab/>
            </w:r>
            <w:r w:rsidR="00E16C63">
              <w:rPr>
                <w:webHidden/>
              </w:rPr>
              <w:fldChar w:fldCharType="begin"/>
            </w:r>
            <w:r w:rsidR="00E16C63">
              <w:rPr>
                <w:webHidden/>
              </w:rPr>
              <w:instrText xml:space="preserve"> PAGEREF _Toc12352519 \h </w:instrText>
            </w:r>
            <w:r w:rsidR="00E16C63">
              <w:rPr>
                <w:webHidden/>
              </w:rPr>
            </w:r>
            <w:r w:rsidR="00E16C63">
              <w:rPr>
                <w:webHidden/>
              </w:rPr>
              <w:fldChar w:fldCharType="separate"/>
            </w:r>
            <w:r w:rsidR="00E16C63">
              <w:rPr>
                <w:webHidden/>
              </w:rPr>
              <w:t>4</w:t>
            </w:r>
            <w:r w:rsidR="00E16C63">
              <w:rPr>
                <w:webHidden/>
              </w:rPr>
              <w:fldChar w:fldCharType="end"/>
            </w:r>
          </w:hyperlink>
        </w:p>
        <w:p w14:paraId="6BFDB767" w14:textId="35A0D51E" w:rsidR="00E16C63" w:rsidRDefault="00EC2BB4" w:rsidP="0093436A">
          <w:pPr>
            <w:pStyle w:val="TOC1"/>
            <w:rPr>
              <w:rFonts w:asciiTheme="minorHAnsi" w:eastAsiaTheme="minorEastAsia" w:hAnsiTheme="minorHAnsi" w:cstheme="minorBidi"/>
              <w:sz w:val="22"/>
              <w:szCs w:val="22"/>
            </w:rPr>
          </w:pPr>
          <w:hyperlink w:anchor="_Toc12352520" w:history="1">
            <w:r w:rsidR="00E16C63" w:rsidRPr="00E304D5">
              <w:rPr>
                <w:rStyle w:val="Hyperlink"/>
              </w:rPr>
              <w:t>II.</w:t>
            </w:r>
            <w:r w:rsidR="00E16C63">
              <w:rPr>
                <w:rFonts w:asciiTheme="minorHAnsi" w:eastAsiaTheme="minorEastAsia" w:hAnsiTheme="minorHAnsi" w:cstheme="minorBidi"/>
                <w:sz w:val="22"/>
                <w:szCs w:val="22"/>
              </w:rPr>
              <w:tab/>
            </w:r>
            <w:r w:rsidR="00E16C63" w:rsidRPr="00E304D5">
              <w:rPr>
                <w:rStyle w:val="Hyperlink"/>
                <w:spacing w:val="-3"/>
              </w:rPr>
              <w:t>Schedule of Events</w:t>
            </w:r>
            <w:r w:rsidR="00E16C63" w:rsidRPr="00E304D5">
              <w:rPr>
                <w:rStyle w:val="Hyperlink"/>
              </w:rPr>
              <w:t>.</w:t>
            </w:r>
            <w:r w:rsidR="00E16C63">
              <w:rPr>
                <w:webHidden/>
              </w:rPr>
              <w:tab/>
            </w:r>
            <w:r w:rsidR="00E16C63">
              <w:rPr>
                <w:webHidden/>
              </w:rPr>
              <w:fldChar w:fldCharType="begin"/>
            </w:r>
            <w:r w:rsidR="00E16C63">
              <w:rPr>
                <w:webHidden/>
              </w:rPr>
              <w:instrText xml:space="preserve"> PAGEREF _Toc12352520 \h </w:instrText>
            </w:r>
            <w:r w:rsidR="00E16C63">
              <w:rPr>
                <w:webHidden/>
              </w:rPr>
            </w:r>
            <w:r w:rsidR="00E16C63">
              <w:rPr>
                <w:webHidden/>
              </w:rPr>
              <w:fldChar w:fldCharType="separate"/>
            </w:r>
            <w:r w:rsidR="00E16C63">
              <w:rPr>
                <w:webHidden/>
              </w:rPr>
              <w:t>4</w:t>
            </w:r>
            <w:r w:rsidR="00E16C63">
              <w:rPr>
                <w:webHidden/>
              </w:rPr>
              <w:fldChar w:fldCharType="end"/>
            </w:r>
          </w:hyperlink>
        </w:p>
        <w:p w14:paraId="7F71E466" w14:textId="6B798ACA" w:rsidR="00E16C63" w:rsidRDefault="00EC2BB4" w:rsidP="0093436A">
          <w:pPr>
            <w:pStyle w:val="TOC1"/>
            <w:rPr>
              <w:rFonts w:asciiTheme="minorHAnsi" w:eastAsiaTheme="minorEastAsia" w:hAnsiTheme="minorHAnsi" w:cstheme="minorBidi"/>
              <w:sz w:val="22"/>
              <w:szCs w:val="22"/>
            </w:rPr>
          </w:pPr>
          <w:hyperlink w:anchor="_Toc12352521" w:history="1">
            <w:r w:rsidR="00E16C63" w:rsidRPr="00E304D5">
              <w:rPr>
                <w:rStyle w:val="Hyperlink"/>
              </w:rPr>
              <w:t>III.</w:t>
            </w:r>
            <w:r w:rsidR="00E16C63">
              <w:rPr>
                <w:rFonts w:asciiTheme="minorHAnsi" w:eastAsiaTheme="minorEastAsia" w:hAnsiTheme="minorHAnsi" w:cstheme="minorBidi"/>
                <w:sz w:val="22"/>
                <w:szCs w:val="22"/>
              </w:rPr>
              <w:tab/>
            </w:r>
            <w:r w:rsidR="00E16C63" w:rsidRPr="00E304D5">
              <w:rPr>
                <w:rStyle w:val="Hyperlink"/>
              </w:rPr>
              <w:t>Threshold Requirements.</w:t>
            </w:r>
            <w:r w:rsidR="00E16C63">
              <w:rPr>
                <w:webHidden/>
              </w:rPr>
              <w:tab/>
            </w:r>
            <w:r w:rsidR="00E16C63">
              <w:rPr>
                <w:webHidden/>
              </w:rPr>
              <w:fldChar w:fldCharType="begin"/>
            </w:r>
            <w:r w:rsidR="00E16C63">
              <w:rPr>
                <w:webHidden/>
              </w:rPr>
              <w:instrText xml:space="preserve"> PAGEREF _Toc12352521 \h </w:instrText>
            </w:r>
            <w:r w:rsidR="00E16C63">
              <w:rPr>
                <w:webHidden/>
              </w:rPr>
            </w:r>
            <w:r w:rsidR="00E16C63">
              <w:rPr>
                <w:webHidden/>
              </w:rPr>
              <w:fldChar w:fldCharType="separate"/>
            </w:r>
            <w:r w:rsidR="00E16C63">
              <w:rPr>
                <w:webHidden/>
              </w:rPr>
              <w:t>8</w:t>
            </w:r>
            <w:r w:rsidR="00E16C63">
              <w:rPr>
                <w:webHidden/>
              </w:rPr>
              <w:fldChar w:fldCharType="end"/>
            </w:r>
          </w:hyperlink>
        </w:p>
        <w:p w14:paraId="4F54122B" w14:textId="1D901555" w:rsidR="00E16C63" w:rsidRDefault="00EC2BB4" w:rsidP="0093436A">
          <w:pPr>
            <w:pStyle w:val="TOC2"/>
            <w:rPr>
              <w:rFonts w:asciiTheme="minorHAnsi" w:eastAsiaTheme="minorEastAsia" w:hAnsiTheme="minorHAnsi" w:cstheme="minorBidi"/>
              <w:color w:val="auto"/>
            </w:rPr>
          </w:pPr>
          <w:hyperlink w:anchor="_Toc12352522" w:history="1">
            <w:r w:rsidR="00E16C63" w:rsidRPr="00E304D5">
              <w:rPr>
                <w:rStyle w:val="Hyperlink"/>
              </w:rPr>
              <w:t>A.</w:t>
            </w:r>
            <w:r w:rsidR="00E16C63">
              <w:rPr>
                <w:rFonts w:asciiTheme="minorHAnsi" w:eastAsiaTheme="minorEastAsia" w:hAnsiTheme="minorHAnsi" w:cstheme="minorBidi"/>
                <w:color w:val="auto"/>
              </w:rPr>
              <w:tab/>
            </w:r>
            <w:r w:rsidR="00E16C63" w:rsidRPr="00E304D5">
              <w:rPr>
                <w:rStyle w:val="Hyperlink"/>
              </w:rPr>
              <w:t>Qualifications</w:t>
            </w:r>
            <w:r w:rsidR="00E16C63">
              <w:rPr>
                <w:webHidden/>
              </w:rPr>
              <w:tab/>
            </w:r>
            <w:r w:rsidR="00E16C63">
              <w:rPr>
                <w:webHidden/>
              </w:rPr>
              <w:fldChar w:fldCharType="begin"/>
            </w:r>
            <w:r w:rsidR="00E16C63">
              <w:rPr>
                <w:webHidden/>
              </w:rPr>
              <w:instrText xml:space="preserve"> PAGEREF _Toc12352522 \h </w:instrText>
            </w:r>
            <w:r w:rsidR="00E16C63">
              <w:rPr>
                <w:webHidden/>
              </w:rPr>
            </w:r>
            <w:r w:rsidR="00E16C63">
              <w:rPr>
                <w:webHidden/>
              </w:rPr>
              <w:fldChar w:fldCharType="separate"/>
            </w:r>
            <w:r w:rsidR="00E16C63">
              <w:rPr>
                <w:webHidden/>
              </w:rPr>
              <w:t>8</w:t>
            </w:r>
            <w:r w:rsidR="00E16C63">
              <w:rPr>
                <w:webHidden/>
              </w:rPr>
              <w:fldChar w:fldCharType="end"/>
            </w:r>
          </w:hyperlink>
        </w:p>
        <w:p w14:paraId="6749D1DD" w14:textId="49267A0A" w:rsidR="00E16C63" w:rsidRDefault="00EC2BB4" w:rsidP="0093436A">
          <w:pPr>
            <w:pStyle w:val="TOC2"/>
            <w:rPr>
              <w:rFonts w:asciiTheme="minorHAnsi" w:eastAsiaTheme="minorEastAsia" w:hAnsiTheme="minorHAnsi" w:cstheme="minorBidi"/>
              <w:color w:val="auto"/>
            </w:rPr>
          </w:pPr>
          <w:hyperlink w:anchor="_Toc12352523" w:history="1">
            <w:r w:rsidR="00E16C63" w:rsidRPr="00E304D5">
              <w:rPr>
                <w:rStyle w:val="Hyperlink"/>
              </w:rPr>
              <w:t>B.</w:t>
            </w:r>
            <w:r w:rsidR="00E16C63">
              <w:rPr>
                <w:rFonts w:asciiTheme="minorHAnsi" w:eastAsiaTheme="minorEastAsia" w:hAnsiTheme="minorHAnsi" w:cstheme="minorBidi"/>
                <w:color w:val="auto"/>
              </w:rPr>
              <w:tab/>
            </w:r>
            <w:r w:rsidR="00E16C63" w:rsidRPr="00E304D5">
              <w:rPr>
                <w:rStyle w:val="Hyperlink"/>
              </w:rPr>
              <w:t>Joint Venture Firm</w:t>
            </w:r>
            <w:r w:rsidR="00E16C63">
              <w:rPr>
                <w:webHidden/>
              </w:rPr>
              <w:tab/>
            </w:r>
            <w:r w:rsidR="00E16C63">
              <w:rPr>
                <w:webHidden/>
              </w:rPr>
              <w:fldChar w:fldCharType="begin"/>
            </w:r>
            <w:r w:rsidR="00E16C63">
              <w:rPr>
                <w:webHidden/>
              </w:rPr>
              <w:instrText xml:space="preserve"> PAGEREF _Toc12352523 \h </w:instrText>
            </w:r>
            <w:r w:rsidR="00E16C63">
              <w:rPr>
                <w:webHidden/>
              </w:rPr>
            </w:r>
            <w:r w:rsidR="00E16C63">
              <w:rPr>
                <w:webHidden/>
              </w:rPr>
              <w:fldChar w:fldCharType="separate"/>
            </w:r>
            <w:r w:rsidR="00E16C63">
              <w:rPr>
                <w:webHidden/>
              </w:rPr>
              <w:t>8</w:t>
            </w:r>
            <w:r w:rsidR="00E16C63">
              <w:rPr>
                <w:webHidden/>
              </w:rPr>
              <w:fldChar w:fldCharType="end"/>
            </w:r>
          </w:hyperlink>
        </w:p>
        <w:p w14:paraId="1604E7C0" w14:textId="602CB36E" w:rsidR="00E16C63" w:rsidRDefault="00EC2BB4" w:rsidP="0093436A">
          <w:pPr>
            <w:pStyle w:val="TOC2"/>
            <w:rPr>
              <w:rFonts w:asciiTheme="minorHAnsi" w:eastAsiaTheme="minorEastAsia" w:hAnsiTheme="minorHAnsi" w:cstheme="minorBidi"/>
              <w:color w:val="auto"/>
            </w:rPr>
          </w:pPr>
          <w:hyperlink w:anchor="_Toc12352524" w:history="1">
            <w:r w:rsidR="00E16C63" w:rsidRPr="00E304D5">
              <w:rPr>
                <w:rStyle w:val="Hyperlink"/>
              </w:rPr>
              <w:t>C.</w:t>
            </w:r>
            <w:r w:rsidR="00E16C63">
              <w:rPr>
                <w:rFonts w:asciiTheme="minorHAnsi" w:eastAsiaTheme="minorEastAsia" w:hAnsiTheme="minorHAnsi" w:cstheme="minorBidi"/>
                <w:color w:val="auto"/>
              </w:rPr>
              <w:tab/>
            </w:r>
            <w:r w:rsidR="00E16C63" w:rsidRPr="00E304D5">
              <w:rPr>
                <w:rStyle w:val="Hyperlink"/>
              </w:rPr>
              <w:t>Price Proposal Guarantee</w:t>
            </w:r>
            <w:r w:rsidR="00E16C63">
              <w:rPr>
                <w:webHidden/>
              </w:rPr>
              <w:tab/>
            </w:r>
            <w:r w:rsidR="00E16C63">
              <w:rPr>
                <w:webHidden/>
              </w:rPr>
              <w:fldChar w:fldCharType="begin"/>
            </w:r>
            <w:r w:rsidR="00E16C63">
              <w:rPr>
                <w:webHidden/>
              </w:rPr>
              <w:instrText xml:space="preserve"> PAGEREF _Toc12352524 \h </w:instrText>
            </w:r>
            <w:r w:rsidR="00E16C63">
              <w:rPr>
                <w:webHidden/>
              </w:rPr>
            </w:r>
            <w:r w:rsidR="00E16C63">
              <w:rPr>
                <w:webHidden/>
              </w:rPr>
              <w:fldChar w:fldCharType="separate"/>
            </w:r>
            <w:r w:rsidR="00E16C63">
              <w:rPr>
                <w:webHidden/>
              </w:rPr>
              <w:t>8</w:t>
            </w:r>
            <w:r w:rsidR="00E16C63">
              <w:rPr>
                <w:webHidden/>
              </w:rPr>
              <w:fldChar w:fldCharType="end"/>
            </w:r>
          </w:hyperlink>
        </w:p>
        <w:p w14:paraId="553B69C5" w14:textId="5854BF65" w:rsidR="00E16C63" w:rsidRDefault="00EC2BB4" w:rsidP="0093436A">
          <w:pPr>
            <w:pStyle w:val="TOC2"/>
            <w:rPr>
              <w:rFonts w:asciiTheme="minorHAnsi" w:eastAsiaTheme="minorEastAsia" w:hAnsiTheme="minorHAnsi" w:cstheme="minorBidi"/>
              <w:color w:val="auto"/>
            </w:rPr>
          </w:pPr>
          <w:hyperlink w:anchor="_Toc12352525" w:history="1">
            <w:r w:rsidR="00E16C63" w:rsidRPr="00E304D5">
              <w:rPr>
                <w:rStyle w:val="Hyperlink"/>
              </w:rPr>
              <w:t>D.</w:t>
            </w:r>
            <w:r w:rsidR="00E16C63">
              <w:rPr>
                <w:rFonts w:asciiTheme="minorHAnsi" w:eastAsiaTheme="minorEastAsia" w:hAnsiTheme="minorHAnsi" w:cstheme="minorBidi"/>
                <w:color w:val="auto"/>
              </w:rPr>
              <w:tab/>
            </w:r>
            <w:r w:rsidR="00E16C63" w:rsidRPr="00E304D5">
              <w:rPr>
                <w:rStyle w:val="Hyperlink"/>
              </w:rPr>
              <w:t>Pre-Proposal Meeting</w:t>
            </w:r>
            <w:r w:rsidR="00E16C63">
              <w:rPr>
                <w:webHidden/>
              </w:rPr>
              <w:tab/>
            </w:r>
            <w:r w:rsidR="00E16C63">
              <w:rPr>
                <w:webHidden/>
              </w:rPr>
              <w:fldChar w:fldCharType="begin"/>
            </w:r>
            <w:r w:rsidR="00E16C63">
              <w:rPr>
                <w:webHidden/>
              </w:rPr>
              <w:instrText xml:space="preserve"> PAGEREF _Toc12352525 \h </w:instrText>
            </w:r>
            <w:r w:rsidR="00E16C63">
              <w:rPr>
                <w:webHidden/>
              </w:rPr>
            </w:r>
            <w:r w:rsidR="00E16C63">
              <w:rPr>
                <w:webHidden/>
              </w:rPr>
              <w:fldChar w:fldCharType="separate"/>
            </w:r>
            <w:r w:rsidR="00E16C63">
              <w:rPr>
                <w:webHidden/>
              </w:rPr>
              <w:t>9</w:t>
            </w:r>
            <w:r w:rsidR="00E16C63">
              <w:rPr>
                <w:webHidden/>
              </w:rPr>
              <w:fldChar w:fldCharType="end"/>
            </w:r>
          </w:hyperlink>
        </w:p>
        <w:p w14:paraId="63558D2C" w14:textId="7C5773E3" w:rsidR="00E16C63" w:rsidRDefault="00EC2BB4" w:rsidP="0093436A">
          <w:pPr>
            <w:pStyle w:val="TOC2"/>
            <w:rPr>
              <w:rFonts w:asciiTheme="minorHAnsi" w:eastAsiaTheme="minorEastAsia" w:hAnsiTheme="minorHAnsi" w:cstheme="minorBidi"/>
              <w:color w:val="auto"/>
            </w:rPr>
          </w:pPr>
          <w:hyperlink w:anchor="_Toc12352526" w:history="1">
            <w:r w:rsidR="00E16C63" w:rsidRPr="00E304D5">
              <w:rPr>
                <w:rStyle w:val="Hyperlink"/>
              </w:rPr>
              <w:t>E.</w:t>
            </w:r>
            <w:r w:rsidR="00E16C63">
              <w:rPr>
                <w:rFonts w:asciiTheme="minorHAnsi" w:eastAsiaTheme="minorEastAsia" w:hAnsiTheme="minorHAnsi" w:cstheme="minorBidi"/>
                <w:color w:val="auto"/>
              </w:rPr>
              <w:tab/>
            </w:r>
            <w:r w:rsidR="00E16C63" w:rsidRPr="00E304D5">
              <w:rPr>
                <w:rStyle w:val="Hyperlink"/>
              </w:rPr>
              <w:t>Technical Proposal Page-Turn Meeting</w:t>
            </w:r>
            <w:r w:rsidR="00E16C63">
              <w:rPr>
                <w:webHidden/>
              </w:rPr>
              <w:tab/>
            </w:r>
            <w:r w:rsidR="00E16C63">
              <w:rPr>
                <w:webHidden/>
              </w:rPr>
              <w:fldChar w:fldCharType="begin"/>
            </w:r>
            <w:r w:rsidR="00E16C63">
              <w:rPr>
                <w:webHidden/>
              </w:rPr>
              <w:instrText xml:space="preserve"> PAGEREF _Toc12352526 \h </w:instrText>
            </w:r>
            <w:r w:rsidR="00E16C63">
              <w:rPr>
                <w:webHidden/>
              </w:rPr>
            </w:r>
            <w:r w:rsidR="00E16C63">
              <w:rPr>
                <w:webHidden/>
              </w:rPr>
              <w:fldChar w:fldCharType="separate"/>
            </w:r>
            <w:r w:rsidR="00E16C63">
              <w:rPr>
                <w:webHidden/>
              </w:rPr>
              <w:t>9</w:t>
            </w:r>
            <w:r w:rsidR="00E16C63">
              <w:rPr>
                <w:webHidden/>
              </w:rPr>
              <w:fldChar w:fldCharType="end"/>
            </w:r>
          </w:hyperlink>
        </w:p>
        <w:p w14:paraId="6415AC52" w14:textId="57C48574" w:rsidR="00E16C63" w:rsidRDefault="00EC2BB4" w:rsidP="0093436A">
          <w:pPr>
            <w:pStyle w:val="TOC2"/>
            <w:rPr>
              <w:rFonts w:asciiTheme="minorHAnsi" w:eastAsiaTheme="minorEastAsia" w:hAnsiTheme="minorHAnsi" w:cstheme="minorBidi"/>
              <w:color w:val="auto"/>
            </w:rPr>
          </w:pPr>
          <w:hyperlink w:anchor="_Toc12352527" w:history="1">
            <w:r w:rsidR="00E16C63" w:rsidRPr="00E304D5">
              <w:rPr>
                <w:rStyle w:val="Hyperlink"/>
              </w:rPr>
              <w:t>F.</w:t>
            </w:r>
            <w:r w:rsidR="00E16C63">
              <w:rPr>
                <w:rFonts w:asciiTheme="minorHAnsi" w:eastAsiaTheme="minorEastAsia" w:hAnsiTheme="minorHAnsi" w:cstheme="minorBidi"/>
                <w:color w:val="auto"/>
              </w:rPr>
              <w:tab/>
            </w:r>
            <w:r w:rsidR="00E16C63" w:rsidRPr="00E304D5">
              <w:rPr>
                <w:rStyle w:val="Hyperlink"/>
              </w:rPr>
              <w:t>Question and Answer Written Responses</w:t>
            </w:r>
            <w:r w:rsidR="00E16C63">
              <w:rPr>
                <w:webHidden/>
              </w:rPr>
              <w:tab/>
            </w:r>
            <w:r w:rsidR="00E16C63">
              <w:rPr>
                <w:webHidden/>
              </w:rPr>
              <w:fldChar w:fldCharType="begin"/>
            </w:r>
            <w:r w:rsidR="00E16C63">
              <w:rPr>
                <w:webHidden/>
              </w:rPr>
              <w:instrText xml:space="preserve"> PAGEREF _Toc12352527 \h </w:instrText>
            </w:r>
            <w:r w:rsidR="00E16C63">
              <w:rPr>
                <w:webHidden/>
              </w:rPr>
            </w:r>
            <w:r w:rsidR="00E16C63">
              <w:rPr>
                <w:webHidden/>
              </w:rPr>
              <w:fldChar w:fldCharType="separate"/>
            </w:r>
            <w:r w:rsidR="00E16C63">
              <w:rPr>
                <w:webHidden/>
              </w:rPr>
              <w:t>10</w:t>
            </w:r>
            <w:r w:rsidR="00E16C63">
              <w:rPr>
                <w:webHidden/>
              </w:rPr>
              <w:fldChar w:fldCharType="end"/>
            </w:r>
          </w:hyperlink>
        </w:p>
        <w:p w14:paraId="2E80AFBD" w14:textId="3628DE43" w:rsidR="00E16C63" w:rsidRDefault="00EC2BB4" w:rsidP="0093436A">
          <w:pPr>
            <w:pStyle w:val="TOC2"/>
            <w:rPr>
              <w:rFonts w:asciiTheme="minorHAnsi" w:eastAsiaTheme="minorEastAsia" w:hAnsiTheme="minorHAnsi" w:cstheme="minorBidi"/>
              <w:color w:val="auto"/>
            </w:rPr>
          </w:pPr>
          <w:hyperlink w:anchor="_Toc12352528" w:history="1">
            <w:r w:rsidR="00E16C63" w:rsidRPr="00E304D5">
              <w:rPr>
                <w:rStyle w:val="Hyperlink"/>
              </w:rPr>
              <w:t>G.</w:t>
            </w:r>
            <w:r w:rsidR="00E16C63">
              <w:rPr>
                <w:rFonts w:asciiTheme="minorHAnsi" w:eastAsiaTheme="minorEastAsia" w:hAnsiTheme="minorHAnsi" w:cstheme="minorBidi"/>
                <w:color w:val="auto"/>
              </w:rPr>
              <w:tab/>
            </w:r>
            <w:r w:rsidR="00E16C63" w:rsidRPr="00E304D5">
              <w:rPr>
                <w:rStyle w:val="Hyperlink"/>
              </w:rPr>
              <w:t>Protest Rights</w:t>
            </w:r>
            <w:r w:rsidR="00E16C63">
              <w:rPr>
                <w:webHidden/>
              </w:rPr>
              <w:tab/>
            </w:r>
            <w:r w:rsidR="00E16C63">
              <w:rPr>
                <w:webHidden/>
              </w:rPr>
              <w:fldChar w:fldCharType="begin"/>
            </w:r>
            <w:r w:rsidR="00E16C63">
              <w:rPr>
                <w:webHidden/>
              </w:rPr>
              <w:instrText xml:space="preserve"> PAGEREF _Toc12352528 \h </w:instrText>
            </w:r>
            <w:r w:rsidR="00E16C63">
              <w:rPr>
                <w:webHidden/>
              </w:rPr>
            </w:r>
            <w:r w:rsidR="00E16C63">
              <w:rPr>
                <w:webHidden/>
              </w:rPr>
              <w:fldChar w:fldCharType="separate"/>
            </w:r>
            <w:r w:rsidR="00E16C63">
              <w:rPr>
                <w:webHidden/>
              </w:rPr>
              <w:t>10</w:t>
            </w:r>
            <w:r w:rsidR="00E16C63">
              <w:rPr>
                <w:webHidden/>
              </w:rPr>
              <w:fldChar w:fldCharType="end"/>
            </w:r>
          </w:hyperlink>
        </w:p>
        <w:p w14:paraId="19E2B95C" w14:textId="15B67BEF" w:rsidR="00E16C63" w:rsidRDefault="00EC2BB4" w:rsidP="0093436A">
          <w:pPr>
            <w:pStyle w:val="TOC2"/>
            <w:rPr>
              <w:rFonts w:asciiTheme="minorHAnsi" w:eastAsiaTheme="minorEastAsia" w:hAnsiTheme="minorHAnsi" w:cstheme="minorBidi"/>
              <w:color w:val="auto"/>
            </w:rPr>
          </w:pPr>
          <w:hyperlink w:anchor="_Toc12352529" w:history="1">
            <w:r w:rsidR="00E16C63" w:rsidRPr="00E304D5">
              <w:rPr>
                <w:rStyle w:val="Hyperlink"/>
              </w:rPr>
              <w:t>H.</w:t>
            </w:r>
            <w:r w:rsidR="00E16C63">
              <w:rPr>
                <w:rFonts w:asciiTheme="minorHAnsi" w:eastAsiaTheme="minorEastAsia" w:hAnsiTheme="minorHAnsi" w:cstheme="minorBidi"/>
                <w:color w:val="auto"/>
              </w:rPr>
              <w:tab/>
            </w:r>
            <w:r w:rsidR="00E16C63" w:rsidRPr="00E304D5">
              <w:rPr>
                <w:rStyle w:val="Hyperlink"/>
              </w:rPr>
              <w:t>Non-Responsive Proposals</w:t>
            </w:r>
            <w:r w:rsidR="00E16C63">
              <w:rPr>
                <w:webHidden/>
              </w:rPr>
              <w:tab/>
            </w:r>
            <w:r w:rsidR="00E16C63">
              <w:rPr>
                <w:webHidden/>
              </w:rPr>
              <w:fldChar w:fldCharType="begin"/>
            </w:r>
            <w:r w:rsidR="00E16C63">
              <w:rPr>
                <w:webHidden/>
              </w:rPr>
              <w:instrText xml:space="preserve"> PAGEREF _Toc12352529 \h </w:instrText>
            </w:r>
            <w:r w:rsidR="00E16C63">
              <w:rPr>
                <w:webHidden/>
              </w:rPr>
            </w:r>
            <w:r w:rsidR="00E16C63">
              <w:rPr>
                <w:webHidden/>
              </w:rPr>
              <w:fldChar w:fldCharType="separate"/>
            </w:r>
            <w:r w:rsidR="00E16C63">
              <w:rPr>
                <w:webHidden/>
              </w:rPr>
              <w:t>11</w:t>
            </w:r>
            <w:r w:rsidR="00E16C63">
              <w:rPr>
                <w:webHidden/>
              </w:rPr>
              <w:fldChar w:fldCharType="end"/>
            </w:r>
          </w:hyperlink>
        </w:p>
        <w:p w14:paraId="29EDADC7" w14:textId="1C6828F5" w:rsidR="00E16C63" w:rsidRDefault="00EC2BB4" w:rsidP="0093436A">
          <w:pPr>
            <w:pStyle w:val="TOC2"/>
            <w:rPr>
              <w:rFonts w:asciiTheme="minorHAnsi" w:eastAsiaTheme="minorEastAsia" w:hAnsiTheme="minorHAnsi" w:cstheme="minorBidi"/>
              <w:color w:val="auto"/>
            </w:rPr>
          </w:pPr>
          <w:hyperlink w:anchor="_Toc12352530" w:history="1">
            <w:r w:rsidR="00E16C63" w:rsidRPr="00E304D5">
              <w:rPr>
                <w:rStyle w:val="Hyperlink"/>
              </w:rPr>
              <w:t>I.</w:t>
            </w:r>
            <w:r w:rsidR="00E16C63">
              <w:rPr>
                <w:rFonts w:asciiTheme="minorHAnsi" w:eastAsiaTheme="minorEastAsia" w:hAnsiTheme="minorHAnsi" w:cstheme="minorBidi"/>
                <w:color w:val="auto"/>
              </w:rPr>
              <w:tab/>
            </w:r>
            <w:r w:rsidR="00E16C63" w:rsidRPr="00E304D5">
              <w:rPr>
                <w:rStyle w:val="Hyperlink"/>
              </w:rPr>
              <w:t>Waiver of Irregularities</w:t>
            </w:r>
            <w:r w:rsidR="00E16C63">
              <w:rPr>
                <w:webHidden/>
              </w:rPr>
              <w:tab/>
            </w:r>
            <w:r w:rsidR="00E16C63">
              <w:rPr>
                <w:webHidden/>
              </w:rPr>
              <w:fldChar w:fldCharType="begin"/>
            </w:r>
            <w:r w:rsidR="00E16C63">
              <w:rPr>
                <w:webHidden/>
              </w:rPr>
              <w:instrText xml:space="preserve"> PAGEREF _Toc12352530 \h </w:instrText>
            </w:r>
            <w:r w:rsidR="00E16C63">
              <w:rPr>
                <w:webHidden/>
              </w:rPr>
            </w:r>
            <w:r w:rsidR="00E16C63">
              <w:rPr>
                <w:webHidden/>
              </w:rPr>
              <w:fldChar w:fldCharType="separate"/>
            </w:r>
            <w:r w:rsidR="00E16C63">
              <w:rPr>
                <w:webHidden/>
              </w:rPr>
              <w:t>11</w:t>
            </w:r>
            <w:r w:rsidR="00E16C63">
              <w:rPr>
                <w:webHidden/>
              </w:rPr>
              <w:fldChar w:fldCharType="end"/>
            </w:r>
          </w:hyperlink>
        </w:p>
        <w:p w14:paraId="1E307D58" w14:textId="519665DF" w:rsidR="00E16C63" w:rsidRDefault="00EC2BB4" w:rsidP="0093436A">
          <w:pPr>
            <w:pStyle w:val="TOC2"/>
            <w:rPr>
              <w:rFonts w:asciiTheme="minorHAnsi" w:eastAsiaTheme="minorEastAsia" w:hAnsiTheme="minorHAnsi" w:cstheme="minorBidi"/>
              <w:color w:val="auto"/>
            </w:rPr>
          </w:pPr>
          <w:hyperlink w:anchor="_Toc12352531" w:history="1">
            <w:r w:rsidR="00E16C63" w:rsidRPr="00E304D5">
              <w:rPr>
                <w:rStyle w:val="Hyperlink"/>
              </w:rPr>
              <w:t>J.</w:t>
            </w:r>
            <w:r w:rsidR="00E16C63">
              <w:rPr>
                <w:rFonts w:asciiTheme="minorHAnsi" w:eastAsiaTheme="minorEastAsia" w:hAnsiTheme="minorHAnsi" w:cstheme="minorBidi"/>
                <w:color w:val="auto"/>
              </w:rPr>
              <w:tab/>
            </w:r>
            <w:r w:rsidR="00E16C63" w:rsidRPr="00E304D5">
              <w:rPr>
                <w:rStyle w:val="Hyperlink"/>
              </w:rPr>
              <w:t>Modification or Withdrawal of Technical Proposal</w:t>
            </w:r>
            <w:r w:rsidR="00E16C63">
              <w:rPr>
                <w:webHidden/>
              </w:rPr>
              <w:tab/>
            </w:r>
            <w:r w:rsidR="00E16C63">
              <w:rPr>
                <w:webHidden/>
              </w:rPr>
              <w:fldChar w:fldCharType="begin"/>
            </w:r>
            <w:r w:rsidR="00E16C63">
              <w:rPr>
                <w:webHidden/>
              </w:rPr>
              <w:instrText xml:space="preserve"> PAGEREF _Toc12352531 \h </w:instrText>
            </w:r>
            <w:r w:rsidR="00E16C63">
              <w:rPr>
                <w:webHidden/>
              </w:rPr>
            </w:r>
            <w:r w:rsidR="00E16C63">
              <w:rPr>
                <w:webHidden/>
              </w:rPr>
              <w:fldChar w:fldCharType="separate"/>
            </w:r>
            <w:r w:rsidR="00E16C63">
              <w:rPr>
                <w:webHidden/>
              </w:rPr>
              <w:t>12</w:t>
            </w:r>
            <w:r w:rsidR="00E16C63">
              <w:rPr>
                <w:webHidden/>
              </w:rPr>
              <w:fldChar w:fldCharType="end"/>
            </w:r>
          </w:hyperlink>
        </w:p>
        <w:p w14:paraId="45454879" w14:textId="73B72A96" w:rsidR="00E16C63" w:rsidRDefault="00EC2BB4" w:rsidP="0093436A">
          <w:pPr>
            <w:pStyle w:val="TOC2"/>
            <w:rPr>
              <w:rFonts w:asciiTheme="minorHAnsi" w:eastAsiaTheme="minorEastAsia" w:hAnsiTheme="minorHAnsi" w:cstheme="minorBidi"/>
              <w:color w:val="auto"/>
            </w:rPr>
          </w:pPr>
          <w:hyperlink w:anchor="_Toc12352532" w:history="1">
            <w:r w:rsidR="00E16C63" w:rsidRPr="00E304D5">
              <w:rPr>
                <w:rStyle w:val="Hyperlink"/>
              </w:rPr>
              <w:t>K.</w:t>
            </w:r>
            <w:r w:rsidR="00E16C63">
              <w:rPr>
                <w:rFonts w:asciiTheme="minorHAnsi" w:eastAsiaTheme="minorEastAsia" w:hAnsiTheme="minorHAnsi" w:cstheme="minorBidi"/>
                <w:color w:val="auto"/>
              </w:rPr>
              <w:tab/>
            </w:r>
            <w:r w:rsidR="00E16C63" w:rsidRPr="00E304D5">
              <w:rPr>
                <w:rStyle w:val="Hyperlink"/>
              </w:rPr>
              <w:t>Department’s Responsibilities</w:t>
            </w:r>
            <w:r w:rsidR="00E16C63">
              <w:rPr>
                <w:webHidden/>
              </w:rPr>
              <w:tab/>
            </w:r>
            <w:r w:rsidR="00E16C63">
              <w:rPr>
                <w:webHidden/>
              </w:rPr>
              <w:fldChar w:fldCharType="begin"/>
            </w:r>
            <w:r w:rsidR="00E16C63">
              <w:rPr>
                <w:webHidden/>
              </w:rPr>
              <w:instrText xml:space="preserve"> PAGEREF _Toc12352532 \h </w:instrText>
            </w:r>
            <w:r w:rsidR="00E16C63">
              <w:rPr>
                <w:webHidden/>
              </w:rPr>
            </w:r>
            <w:r w:rsidR="00E16C63">
              <w:rPr>
                <w:webHidden/>
              </w:rPr>
              <w:fldChar w:fldCharType="separate"/>
            </w:r>
            <w:r w:rsidR="00E16C63">
              <w:rPr>
                <w:webHidden/>
              </w:rPr>
              <w:t>12</w:t>
            </w:r>
            <w:r w:rsidR="00E16C63">
              <w:rPr>
                <w:webHidden/>
              </w:rPr>
              <w:fldChar w:fldCharType="end"/>
            </w:r>
          </w:hyperlink>
        </w:p>
        <w:p w14:paraId="0DFA29F2" w14:textId="1CBE3999" w:rsidR="00E16C63" w:rsidRDefault="00EC2BB4" w:rsidP="0093436A">
          <w:pPr>
            <w:pStyle w:val="TOC2"/>
            <w:rPr>
              <w:rFonts w:asciiTheme="minorHAnsi" w:eastAsiaTheme="minorEastAsia" w:hAnsiTheme="minorHAnsi" w:cstheme="minorBidi"/>
              <w:color w:val="auto"/>
            </w:rPr>
          </w:pPr>
          <w:hyperlink w:anchor="_Toc12352533" w:history="1">
            <w:r w:rsidR="00E16C63" w:rsidRPr="00E304D5">
              <w:rPr>
                <w:rStyle w:val="Hyperlink"/>
              </w:rPr>
              <w:t>L.</w:t>
            </w:r>
            <w:r w:rsidR="00E16C63">
              <w:rPr>
                <w:rFonts w:asciiTheme="minorHAnsi" w:eastAsiaTheme="minorEastAsia" w:hAnsiTheme="minorHAnsi" w:cstheme="minorBidi"/>
                <w:color w:val="auto"/>
              </w:rPr>
              <w:tab/>
            </w:r>
            <w:r w:rsidR="00E16C63" w:rsidRPr="00E304D5">
              <w:rPr>
                <w:rStyle w:val="Hyperlink"/>
              </w:rPr>
              <w:t>Design-Build Contract</w:t>
            </w:r>
            <w:r w:rsidR="00E16C63">
              <w:rPr>
                <w:webHidden/>
              </w:rPr>
              <w:tab/>
            </w:r>
            <w:r w:rsidR="00E16C63">
              <w:rPr>
                <w:webHidden/>
              </w:rPr>
              <w:fldChar w:fldCharType="begin"/>
            </w:r>
            <w:r w:rsidR="00E16C63">
              <w:rPr>
                <w:webHidden/>
              </w:rPr>
              <w:instrText xml:space="preserve"> PAGEREF _Toc12352533 \h </w:instrText>
            </w:r>
            <w:r w:rsidR="00E16C63">
              <w:rPr>
                <w:webHidden/>
              </w:rPr>
            </w:r>
            <w:r w:rsidR="00E16C63">
              <w:rPr>
                <w:webHidden/>
              </w:rPr>
              <w:fldChar w:fldCharType="separate"/>
            </w:r>
            <w:r w:rsidR="00E16C63">
              <w:rPr>
                <w:webHidden/>
              </w:rPr>
              <w:t>12</w:t>
            </w:r>
            <w:r w:rsidR="00E16C63">
              <w:rPr>
                <w:webHidden/>
              </w:rPr>
              <w:fldChar w:fldCharType="end"/>
            </w:r>
          </w:hyperlink>
        </w:p>
        <w:p w14:paraId="5127D02D" w14:textId="4755051D" w:rsidR="00E16C63" w:rsidRDefault="00EC2BB4" w:rsidP="0093436A">
          <w:pPr>
            <w:pStyle w:val="TOC2"/>
            <w:rPr>
              <w:rFonts w:asciiTheme="minorHAnsi" w:eastAsiaTheme="minorEastAsia" w:hAnsiTheme="minorHAnsi" w:cstheme="minorBidi"/>
              <w:color w:val="auto"/>
            </w:rPr>
          </w:pPr>
          <w:hyperlink w:anchor="_Toc12352534" w:history="1">
            <w:r w:rsidR="00E16C63" w:rsidRPr="00E304D5">
              <w:rPr>
                <w:rStyle w:val="Hyperlink"/>
              </w:rPr>
              <w:t>M.</w:t>
            </w:r>
            <w:r w:rsidR="00E16C63">
              <w:rPr>
                <w:rFonts w:asciiTheme="minorHAnsi" w:eastAsiaTheme="minorEastAsia" w:hAnsiTheme="minorHAnsi" w:cstheme="minorBidi"/>
                <w:color w:val="auto"/>
              </w:rPr>
              <w:tab/>
            </w:r>
            <w:r w:rsidR="00E16C63" w:rsidRPr="00E304D5">
              <w:rPr>
                <w:rStyle w:val="Hyperlink"/>
              </w:rPr>
              <w:t>Financial Qualifications and Project Financial Plan (Financial Proposal):</w:t>
            </w:r>
            <w:r w:rsidR="00E16C63">
              <w:rPr>
                <w:webHidden/>
              </w:rPr>
              <w:tab/>
            </w:r>
            <w:r w:rsidR="00E16C63">
              <w:rPr>
                <w:webHidden/>
              </w:rPr>
              <w:fldChar w:fldCharType="begin"/>
            </w:r>
            <w:r w:rsidR="00E16C63">
              <w:rPr>
                <w:webHidden/>
              </w:rPr>
              <w:instrText xml:space="preserve"> PAGEREF _Toc12352534 \h </w:instrText>
            </w:r>
            <w:r w:rsidR="00E16C63">
              <w:rPr>
                <w:webHidden/>
              </w:rPr>
            </w:r>
            <w:r w:rsidR="00E16C63">
              <w:rPr>
                <w:webHidden/>
              </w:rPr>
              <w:fldChar w:fldCharType="separate"/>
            </w:r>
            <w:r w:rsidR="00E16C63">
              <w:rPr>
                <w:webHidden/>
              </w:rPr>
              <w:t>15</w:t>
            </w:r>
            <w:r w:rsidR="00E16C63">
              <w:rPr>
                <w:webHidden/>
              </w:rPr>
              <w:fldChar w:fldCharType="end"/>
            </w:r>
          </w:hyperlink>
        </w:p>
        <w:p w14:paraId="7F6A2F14" w14:textId="2F4C35F6" w:rsidR="00E16C63" w:rsidRDefault="00EC2BB4" w:rsidP="0093436A">
          <w:pPr>
            <w:pStyle w:val="TOC1"/>
            <w:rPr>
              <w:rFonts w:asciiTheme="minorHAnsi" w:eastAsiaTheme="minorEastAsia" w:hAnsiTheme="minorHAnsi" w:cstheme="minorBidi"/>
              <w:sz w:val="22"/>
              <w:szCs w:val="22"/>
            </w:rPr>
          </w:pPr>
          <w:hyperlink w:anchor="_Toc12352535" w:history="1">
            <w:r w:rsidR="00E16C63" w:rsidRPr="00E304D5">
              <w:rPr>
                <w:rStyle w:val="Hyperlink"/>
              </w:rPr>
              <w:t>IV.</w:t>
            </w:r>
            <w:r w:rsidR="00E16C63">
              <w:rPr>
                <w:rFonts w:asciiTheme="minorHAnsi" w:eastAsiaTheme="minorEastAsia" w:hAnsiTheme="minorHAnsi" w:cstheme="minorBidi"/>
                <w:sz w:val="22"/>
                <w:szCs w:val="22"/>
              </w:rPr>
              <w:tab/>
            </w:r>
            <w:r w:rsidR="00E16C63" w:rsidRPr="00E304D5">
              <w:rPr>
                <w:rStyle w:val="Hyperlink"/>
                <w:spacing w:val="-3"/>
              </w:rPr>
              <w:t>Disadvantaged Business Enterprise (DBE) Program</w:t>
            </w:r>
            <w:r w:rsidR="00E16C63" w:rsidRPr="00E304D5">
              <w:rPr>
                <w:rStyle w:val="Hyperlink"/>
              </w:rPr>
              <w:t>.</w:t>
            </w:r>
            <w:r w:rsidR="00E16C63">
              <w:rPr>
                <w:webHidden/>
              </w:rPr>
              <w:tab/>
            </w:r>
            <w:r w:rsidR="00E16C63">
              <w:rPr>
                <w:webHidden/>
              </w:rPr>
              <w:fldChar w:fldCharType="begin"/>
            </w:r>
            <w:r w:rsidR="00E16C63">
              <w:rPr>
                <w:webHidden/>
              </w:rPr>
              <w:instrText xml:space="preserve"> PAGEREF _Toc12352535 \h </w:instrText>
            </w:r>
            <w:r w:rsidR="00E16C63">
              <w:rPr>
                <w:webHidden/>
              </w:rPr>
            </w:r>
            <w:r w:rsidR="00E16C63">
              <w:rPr>
                <w:webHidden/>
              </w:rPr>
              <w:fldChar w:fldCharType="separate"/>
            </w:r>
            <w:r w:rsidR="00E16C63">
              <w:rPr>
                <w:webHidden/>
              </w:rPr>
              <w:t>18</w:t>
            </w:r>
            <w:r w:rsidR="00E16C63">
              <w:rPr>
                <w:webHidden/>
              </w:rPr>
              <w:fldChar w:fldCharType="end"/>
            </w:r>
          </w:hyperlink>
        </w:p>
        <w:p w14:paraId="279CFF37" w14:textId="0267C2DB" w:rsidR="00E16C63" w:rsidRDefault="00EC2BB4" w:rsidP="0093436A">
          <w:pPr>
            <w:pStyle w:val="TOC2"/>
            <w:rPr>
              <w:rFonts w:asciiTheme="minorHAnsi" w:eastAsiaTheme="minorEastAsia" w:hAnsiTheme="minorHAnsi" w:cstheme="minorBidi"/>
              <w:color w:val="auto"/>
            </w:rPr>
          </w:pPr>
          <w:hyperlink w:anchor="_Toc12352536" w:history="1">
            <w:r w:rsidR="00E16C63" w:rsidRPr="00E304D5">
              <w:rPr>
                <w:rStyle w:val="Hyperlink"/>
              </w:rPr>
              <w:t>A.</w:t>
            </w:r>
            <w:r w:rsidR="00E16C63">
              <w:rPr>
                <w:rFonts w:asciiTheme="minorHAnsi" w:eastAsiaTheme="minorEastAsia" w:hAnsiTheme="minorHAnsi" w:cstheme="minorBidi"/>
                <w:color w:val="auto"/>
              </w:rPr>
              <w:tab/>
            </w:r>
            <w:r w:rsidR="00E16C63" w:rsidRPr="00E304D5">
              <w:rPr>
                <w:rStyle w:val="Hyperlink"/>
              </w:rPr>
              <w:t>DBE Availability Goal Percentage:</w:t>
            </w:r>
            <w:r w:rsidR="00E16C63">
              <w:rPr>
                <w:webHidden/>
              </w:rPr>
              <w:tab/>
            </w:r>
            <w:r w:rsidR="00E16C63">
              <w:rPr>
                <w:webHidden/>
              </w:rPr>
              <w:fldChar w:fldCharType="begin"/>
            </w:r>
            <w:r w:rsidR="00E16C63">
              <w:rPr>
                <w:webHidden/>
              </w:rPr>
              <w:instrText xml:space="preserve"> PAGEREF _Toc12352536 \h </w:instrText>
            </w:r>
            <w:r w:rsidR="00E16C63">
              <w:rPr>
                <w:webHidden/>
              </w:rPr>
            </w:r>
            <w:r w:rsidR="00E16C63">
              <w:rPr>
                <w:webHidden/>
              </w:rPr>
              <w:fldChar w:fldCharType="separate"/>
            </w:r>
            <w:r w:rsidR="00E16C63">
              <w:rPr>
                <w:webHidden/>
              </w:rPr>
              <w:t>18</w:t>
            </w:r>
            <w:r w:rsidR="00E16C63">
              <w:rPr>
                <w:webHidden/>
              </w:rPr>
              <w:fldChar w:fldCharType="end"/>
            </w:r>
          </w:hyperlink>
        </w:p>
        <w:p w14:paraId="4CF798A7" w14:textId="6C544866" w:rsidR="00E16C63" w:rsidRDefault="00EC2BB4" w:rsidP="0093436A">
          <w:pPr>
            <w:pStyle w:val="TOC2"/>
            <w:rPr>
              <w:rFonts w:asciiTheme="minorHAnsi" w:eastAsiaTheme="minorEastAsia" w:hAnsiTheme="minorHAnsi" w:cstheme="minorBidi"/>
              <w:color w:val="auto"/>
            </w:rPr>
          </w:pPr>
          <w:hyperlink w:anchor="_Toc12352537" w:history="1">
            <w:r w:rsidR="00E16C63" w:rsidRPr="00E304D5">
              <w:rPr>
                <w:rStyle w:val="Hyperlink"/>
              </w:rPr>
              <w:t>B.</w:t>
            </w:r>
            <w:r w:rsidR="00E16C63">
              <w:rPr>
                <w:rFonts w:asciiTheme="minorHAnsi" w:eastAsiaTheme="minorEastAsia" w:hAnsiTheme="minorHAnsi" w:cstheme="minorBidi"/>
                <w:color w:val="auto"/>
              </w:rPr>
              <w:tab/>
            </w:r>
            <w:r w:rsidR="00E16C63" w:rsidRPr="00E304D5">
              <w:rPr>
                <w:rStyle w:val="Hyperlink"/>
              </w:rPr>
              <w:t>DBE Supportive Services Providers:</w:t>
            </w:r>
            <w:r w:rsidR="00E16C63">
              <w:rPr>
                <w:webHidden/>
              </w:rPr>
              <w:tab/>
            </w:r>
            <w:r w:rsidR="00E16C63">
              <w:rPr>
                <w:webHidden/>
              </w:rPr>
              <w:fldChar w:fldCharType="begin"/>
            </w:r>
            <w:r w:rsidR="00E16C63">
              <w:rPr>
                <w:webHidden/>
              </w:rPr>
              <w:instrText xml:space="preserve"> PAGEREF _Toc12352537 \h </w:instrText>
            </w:r>
            <w:r w:rsidR="00E16C63">
              <w:rPr>
                <w:webHidden/>
              </w:rPr>
            </w:r>
            <w:r w:rsidR="00E16C63">
              <w:rPr>
                <w:webHidden/>
              </w:rPr>
              <w:fldChar w:fldCharType="separate"/>
            </w:r>
            <w:r w:rsidR="00E16C63">
              <w:rPr>
                <w:webHidden/>
              </w:rPr>
              <w:t>18</w:t>
            </w:r>
            <w:r w:rsidR="00E16C63">
              <w:rPr>
                <w:webHidden/>
              </w:rPr>
              <w:fldChar w:fldCharType="end"/>
            </w:r>
          </w:hyperlink>
        </w:p>
        <w:p w14:paraId="51A816EF" w14:textId="7F153511" w:rsidR="00E16C63" w:rsidRDefault="00EC2BB4" w:rsidP="0093436A">
          <w:pPr>
            <w:pStyle w:val="TOC2"/>
            <w:rPr>
              <w:rFonts w:asciiTheme="minorHAnsi" w:eastAsiaTheme="minorEastAsia" w:hAnsiTheme="minorHAnsi" w:cstheme="minorBidi"/>
              <w:color w:val="auto"/>
            </w:rPr>
          </w:pPr>
          <w:hyperlink w:anchor="_Toc12352538" w:history="1">
            <w:r w:rsidR="00E16C63" w:rsidRPr="00E304D5">
              <w:rPr>
                <w:rStyle w:val="Hyperlink"/>
              </w:rPr>
              <w:t>C.</w:t>
            </w:r>
            <w:r w:rsidR="00E16C63">
              <w:rPr>
                <w:rFonts w:asciiTheme="minorHAnsi" w:eastAsiaTheme="minorEastAsia" w:hAnsiTheme="minorHAnsi" w:cstheme="minorBidi"/>
                <w:color w:val="auto"/>
              </w:rPr>
              <w:tab/>
            </w:r>
            <w:r w:rsidR="00E16C63" w:rsidRPr="00E304D5">
              <w:rPr>
                <w:rStyle w:val="Hyperlink"/>
              </w:rPr>
              <w:t>Bidders Opportunity List:</w:t>
            </w:r>
            <w:r w:rsidR="00E16C63">
              <w:rPr>
                <w:webHidden/>
              </w:rPr>
              <w:tab/>
            </w:r>
            <w:r w:rsidR="00E16C63">
              <w:rPr>
                <w:webHidden/>
              </w:rPr>
              <w:fldChar w:fldCharType="begin"/>
            </w:r>
            <w:r w:rsidR="00E16C63">
              <w:rPr>
                <w:webHidden/>
              </w:rPr>
              <w:instrText xml:space="preserve"> PAGEREF _Toc12352538 \h </w:instrText>
            </w:r>
            <w:r w:rsidR="00E16C63">
              <w:rPr>
                <w:webHidden/>
              </w:rPr>
            </w:r>
            <w:r w:rsidR="00E16C63">
              <w:rPr>
                <w:webHidden/>
              </w:rPr>
              <w:fldChar w:fldCharType="separate"/>
            </w:r>
            <w:r w:rsidR="00E16C63">
              <w:rPr>
                <w:webHidden/>
              </w:rPr>
              <w:t>19</w:t>
            </w:r>
            <w:r w:rsidR="00E16C63">
              <w:rPr>
                <w:webHidden/>
              </w:rPr>
              <w:fldChar w:fldCharType="end"/>
            </w:r>
          </w:hyperlink>
        </w:p>
        <w:p w14:paraId="3884A79D" w14:textId="3D0F6849" w:rsidR="00E16C63" w:rsidRDefault="00EC2BB4" w:rsidP="0093436A">
          <w:pPr>
            <w:pStyle w:val="TOC1"/>
            <w:rPr>
              <w:rFonts w:asciiTheme="minorHAnsi" w:eastAsiaTheme="minorEastAsia" w:hAnsiTheme="minorHAnsi" w:cstheme="minorBidi"/>
              <w:sz w:val="22"/>
              <w:szCs w:val="22"/>
            </w:rPr>
          </w:pPr>
          <w:hyperlink w:anchor="_Toc12352539" w:history="1">
            <w:r w:rsidR="00E16C63" w:rsidRPr="00E304D5">
              <w:rPr>
                <w:rStyle w:val="Hyperlink"/>
              </w:rPr>
              <w:t>V.</w:t>
            </w:r>
            <w:r w:rsidR="00E16C63">
              <w:rPr>
                <w:rFonts w:asciiTheme="minorHAnsi" w:eastAsiaTheme="minorEastAsia" w:hAnsiTheme="minorHAnsi" w:cstheme="minorBidi"/>
                <w:sz w:val="22"/>
                <w:szCs w:val="22"/>
              </w:rPr>
              <w:tab/>
            </w:r>
            <w:r w:rsidR="00E16C63" w:rsidRPr="00E304D5">
              <w:rPr>
                <w:rStyle w:val="Hyperlink"/>
              </w:rPr>
              <w:t>Project Requirements and Provisions for Work.</w:t>
            </w:r>
            <w:r w:rsidR="00E16C63">
              <w:rPr>
                <w:webHidden/>
              </w:rPr>
              <w:tab/>
            </w:r>
            <w:r w:rsidR="00E16C63">
              <w:rPr>
                <w:webHidden/>
              </w:rPr>
              <w:fldChar w:fldCharType="begin"/>
            </w:r>
            <w:r w:rsidR="00E16C63">
              <w:rPr>
                <w:webHidden/>
              </w:rPr>
              <w:instrText xml:space="preserve"> PAGEREF _Toc12352539 \h </w:instrText>
            </w:r>
            <w:r w:rsidR="00E16C63">
              <w:rPr>
                <w:webHidden/>
              </w:rPr>
            </w:r>
            <w:r w:rsidR="00E16C63">
              <w:rPr>
                <w:webHidden/>
              </w:rPr>
              <w:fldChar w:fldCharType="separate"/>
            </w:r>
            <w:r w:rsidR="00E16C63">
              <w:rPr>
                <w:webHidden/>
              </w:rPr>
              <w:t>19</w:t>
            </w:r>
            <w:r w:rsidR="00E16C63">
              <w:rPr>
                <w:webHidden/>
              </w:rPr>
              <w:fldChar w:fldCharType="end"/>
            </w:r>
          </w:hyperlink>
        </w:p>
        <w:p w14:paraId="541F153D" w14:textId="5D8AB2E5" w:rsidR="00E16C63" w:rsidRDefault="00EC2BB4" w:rsidP="0093436A">
          <w:pPr>
            <w:pStyle w:val="TOC2"/>
            <w:rPr>
              <w:rFonts w:asciiTheme="minorHAnsi" w:eastAsiaTheme="minorEastAsia" w:hAnsiTheme="minorHAnsi" w:cstheme="minorBidi"/>
              <w:color w:val="auto"/>
            </w:rPr>
          </w:pPr>
          <w:hyperlink w:anchor="_Toc12352540" w:history="1">
            <w:r w:rsidR="00E16C63" w:rsidRPr="00E304D5">
              <w:rPr>
                <w:rStyle w:val="Hyperlink"/>
              </w:rPr>
              <w:t>A.</w:t>
            </w:r>
            <w:r w:rsidR="00E16C63">
              <w:rPr>
                <w:rFonts w:asciiTheme="minorHAnsi" w:eastAsiaTheme="minorEastAsia" w:hAnsiTheme="minorHAnsi" w:cstheme="minorBidi"/>
                <w:color w:val="auto"/>
              </w:rPr>
              <w:tab/>
            </w:r>
            <w:r w:rsidR="00E16C63" w:rsidRPr="00E304D5">
              <w:rPr>
                <w:rStyle w:val="Hyperlink"/>
              </w:rPr>
              <w:t>Governing Regulations:</w:t>
            </w:r>
            <w:r w:rsidR="00E16C63">
              <w:rPr>
                <w:webHidden/>
              </w:rPr>
              <w:tab/>
            </w:r>
            <w:r w:rsidR="00E16C63">
              <w:rPr>
                <w:webHidden/>
              </w:rPr>
              <w:fldChar w:fldCharType="begin"/>
            </w:r>
            <w:r w:rsidR="00E16C63">
              <w:rPr>
                <w:webHidden/>
              </w:rPr>
              <w:instrText xml:space="preserve"> PAGEREF _Toc12352540 \h </w:instrText>
            </w:r>
            <w:r w:rsidR="00E16C63">
              <w:rPr>
                <w:webHidden/>
              </w:rPr>
            </w:r>
            <w:r w:rsidR="00E16C63">
              <w:rPr>
                <w:webHidden/>
              </w:rPr>
              <w:fldChar w:fldCharType="separate"/>
            </w:r>
            <w:r w:rsidR="00E16C63">
              <w:rPr>
                <w:webHidden/>
              </w:rPr>
              <w:t>19</w:t>
            </w:r>
            <w:r w:rsidR="00E16C63">
              <w:rPr>
                <w:webHidden/>
              </w:rPr>
              <w:fldChar w:fldCharType="end"/>
            </w:r>
          </w:hyperlink>
        </w:p>
        <w:p w14:paraId="477EB1E2" w14:textId="3BB45F06" w:rsidR="00E16C63" w:rsidRDefault="00EC2BB4" w:rsidP="0093436A">
          <w:pPr>
            <w:pStyle w:val="TOC2"/>
            <w:rPr>
              <w:rFonts w:asciiTheme="minorHAnsi" w:eastAsiaTheme="minorEastAsia" w:hAnsiTheme="minorHAnsi" w:cstheme="minorBidi"/>
              <w:color w:val="auto"/>
            </w:rPr>
          </w:pPr>
          <w:hyperlink w:anchor="_Toc12352541" w:history="1">
            <w:r w:rsidR="00E16C63" w:rsidRPr="00E304D5">
              <w:rPr>
                <w:rStyle w:val="Hyperlink"/>
              </w:rPr>
              <w:t>B.</w:t>
            </w:r>
            <w:r w:rsidR="00E16C63">
              <w:rPr>
                <w:rFonts w:asciiTheme="minorHAnsi" w:eastAsiaTheme="minorEastAsia" w:hAnsiTheme="minorHAnsi" w:cstheme="minorBidi"/>
                <w:color w:val="auto"/>
              </w:rPr>
              <w:tab/>
            </w:r>
            <w:r w:rsidR="00E16C63" w:rsidRPr="00E304D5">
              <w:rPr>
                <w:rStyle w:val="Hyperlink"/>
              </w:rPr>
              <w:t>Innovative Aspects:</w:t>
            </w:r>
            <w:r w:rsidR="00E16C63">
              <w:rPr>
                <w:webHidden/>
              </w:rPr>
              <w:tab/>
            </w:r>
            <w:r w:rsidR="00E16C63">
              <w:rPr>
                <w:webHidden/>
              </w:rPr>
              <w:fldChar w:fldCharType="begin"/>
            </w:r>
            <w:r w:rsidR="00E16C63">
              <w:rPr>
                <w:webHidden/>
              </w:rPr>
              <w:instrText xml:space="preserve"> PAGEREF _Toc12352541 \h </w:instrText>
            </w:r>
            <w:r w:rsidR="00E16C63">
              <w:rPr>
                <w:webHidden/>
              </w:rPr>
            </w:r>
            <w:r w:rsidR="00E16C63">
              <w:rPr>
                <w:webHidden/>
              </w:rPr>
              <w:fldChar w:fldCharType="separate"/>
            </w:r>
            <w:r w:rsidR="00E16C63">
              <w:rPr>
                <w:webHidden/>
              </w:rPr>
              <w:t>22</w:t>
            </w:r>
            <w:r w:rsidR="00E16C63">
              <w:rPr>
                <w:webHidden/>
              </w:rPr>
              <w:fldChar w:fldCharType="end"/>
            </w:r>
          </w:hyperlink>
        </w:p>
        <w:p w14:paraId="627AF414" w14:textId="59BAF0AC" w:rsidR="00E16C63" w:rsidRDefault="00EC2BB4" w:rsidP="0093436A">
          <w:pPr>
            <w:pStyle w:val="TOC2"/>
            <w:rPr>
              <w:rFonts w:asciiTheme="minorHAnsi" w:eastAsiaTheme="minorEastAsia" w:hAnsiTheme="minorHAnsi" w:cstheme="minorBidi"/>
              <w:color w:val="auto"/>
            </w:rPr>
          </w:pPr>
          <w:hyperlink w:anchor="_Toc12352542" w:history="1">
            <w:r w:rsidR="00E16C63" w:rsidRPr="00E304D5">
              <w:rPr>
                <w:rStyle w:val="Hyperlink"/>
              </w:rPr>
              <w:t>C.</w:t>
            </w:r>
            <w:r w:rsidR="00E16C63">
              <w:rPr>
                <w:rFonts w:asciiTheme="minorHAnsi" w:eastAsiaTheme="minorEastAsia" w:hAnsiTheme="minorHAnsi" w:cstheme="minorBidi"/>
                <w:color w:val="auto"/>
              </w:rPr>
              <w:tab/>
            </w:r>
            <w:r w:rsidR="00E16C63" w:rsidRPr="00E304D5">
              <w:rPr>
                <w:rStyle w:val="Hyperlink"/>
              </w:rPr>
              <w:t>Geotechnical Services:</w:t>
            </w:r>
            <w:r w:rsidR="00E16C63">
              <w:rPr>
                <w:webHidden/>
              </w:rPr>
              <w:tab/>
            </w:r>
            <w:r w:rsidR="00E16C63">
              <w:rPr>
                <w:webHidden/>
              </w:rPr>
              <w:fldChar w:fldCharType="begin"/>
            </w:r>
            <w:r w:rsidR="00E16C63">
              <w:rPr>
                <w:webHidden/>
              </w:rPr>
              <w:instrText xml:space="preserve"> PAGEREF _Toc12352542 \h </w:instrText>
            </w:r>
            <w:r w:rsidR="00E16C63">
              <w:rPr>
                <w:webHidden/>
              </w:rPr>
            </w:r>
            <w:r w:rsidR="00E16C63">
              <w:rPr>
                <w:webHidden/>
              </w:rPr>
              <w:fldChar w:fldCharType="separate"/>
            </w:r>
            <w:r w:rsidR="00E16C63">
              <w:rPr>
                <w:webHidden/>
              </w:rPr>
              <w:t>26</w:t>
            </w:r>
            <w:r w:rsidR="00E16C63">
              <w:rPr>
                <w:webHidden/>
              </w:rPr>
              <w:fldChar w:fldCharType="end"/>
            </w:r>
          </w:hyperlink>
        </w:p>
        <w:p w14:paraId="21F2A053" w14:textId="5A54B06B" w:rsidR="00E16C63" w:rsidRDefault="00EC2BB4" w:rsidP="0093436A">
          <w:pPr>
            <w:pStyle w:val="TOC2"/>
            <w:rPr>
              <w:rFonts w:asciiTheme="minorHAnsi" w:eastAsiaTheme="minorEastAsia" w:hAnsiTheme="minorHAnsi" w:cstheme="minorBidi"/>
              <w:color w:val="auto"/>
            </w:rPr>
          </w:pPr>
          <w:hyperlink w:anchor="_Toc12352543" w:history="1">
            <w:r w:rsidR="00E16C63" w:rsidRPr="00E304D5">
              <w:rPr>
                <w:rStyle w:val="Hyperlink"/>
              </w:rPr>
              <w:t>D.</w:t>
            </w:r>
            <w:r w:rsidR="00E16C63">
              <w:rPr>
                <w:rFonts w:asciiTheme="minorHAnsi" w:eastAsiaTheme="minorEastAsia" w:hAnsiTheme="minorHAnsi" w:cstheme="minorBidi"/>
                <w:color w:val="auto"/>
              </w:rPr>
              <w:tab/>
            </w:r>
            <w:r w:rsidR="00E16C63" w:rsidRPr="00E304D5">
              <w:rPr>
                <w:rStyle w:val="Hyperlink"/>
              </w:rPr>
              <w:t>Department Commitments:</w:t>
            </w:r>
            <w:r w:rsidR="00E16C63">
              <w:rPr>
                <w:webHidden/>
              </w:rPr>
              <w:tab/>
            </w:r>
            <w:r w:rsidR="00E16C63">
              <w:rPr>
                <w:webHidden/>
              </w:rPr>
              <w:fldChar w:fldCharType="begin"/>
            </w:r>
            <w:r w:rsidR="00E16C63">
              <w:rPr>
                <w:webHidden/>
              </w:rPr>
              <w:instrText xml:space="preserve"> PAGEREF _Toc12352543 \h </w:instrText>
            </w:r>
            <w:r w:rsidR="00E16C63">
              <w:rPr>
                <w:webHidden/>
              </w:rPr>
            </w:r>
            <w:r w:rsidR="00E16C63">
              <w:rPr>
                <w:webHidden/>
              </w:rPr>
              <w:fldChar w:fldCharType="separate"/>
            </w:r>
            <w:r w:rsidR="00E16C63">
              <w:rPr>
                <w:webHidden/>
              </w:rPr>
              <w:t>26</w:t>
            </w:r>
            <w:r w:rsidR="00E16C63">
              <w:rPr>
                <w:webHidden/>
              </w:rPr>
              <w:fldChar w:fldCharType="end"/>
            </w:r>
          </w:hyperlink>
        </w:p>
        <w:p w14:paraId="73FD49B2" w14:textId="10C2D189" w:rsidR="00E16C63" w:rsidRDefault="00EC2BB4" w:rsidP="0093436A">
          <w:pPr>
            <w:pStyle w:val="TOC2"/>
            <w:rPr>
              <w:rFonts w:asciiTheme="minorHAnsi" w:eastAsiaTheme="minorEastAsia" w:hAnsiTheme="minorHAnsi" w:cstheme="minorBidi"/>
              <w:color w:val="auto"/>
            </w:rPr>
          </w:pPr>
          <w:hyperlink w:anchor="_Toc12352544" w:history="1">
            <w:r w:rsidR="00E16C63" w:rsidRPr="00E304D5">
              <w:rPr>
                <w:rStyle w:val="Hyperlink"/>
              </w:rPr>
              <w:t>E.</w:t>
            </w:r>
            <w:r w:rsidR="00E16C63">
              <w:rPr>
                <w:rFonts w:asciiTheme="minorHAnsi" w:eastAsiaTheme="minorEastAsia" w:hAnsiTheme="minorHAnsi" w:cstheme="minorBidi"/>
                <w:color w:val="auto"/>
              </w:rPr>
              <w:tab/>
            </w:r>
            <w:r w:rsidR="00E16C63" w:rsidRPr="00E304D5">
              <w:rPr>
                <w:rStyle w:val="Hyperlink"/>
              </w:rPr>
              <w:t>Environmental Permits:</w:t>
            </w:r>
            <w:r w:rsidR="00E16C63">
              <w:rPr>
                <w:webHidden/>
              </w:rPr>
              <w:tab/>
            </w:r>
            <w:r w:rsidR="00E16C63">
              <w:rPr>
                <w:webHidden/>
              </w:rPr>
              <w:fldChar w:fldCharType="begin"/>
            </w:r>
            <w:r w:rsidR="00E16C63">
              <w:rPr>
                <w:webHidden/>
              </w:rPr>
              <w:instrText xml:space="preserve"> PAGEREF _Toc12352544 \h </w:instrText>
            </w:r>
            <w:r w:rsidR="00E16C63">
              <w:rPr>
                <w:webHidden/>
              </w:rPr>
            </w:r>
            <w:r w:rsidR="00E16C63">
              <w:rPr>
                <w:webHidden/>
              </w:rPr>
              <w:fldChar w:fldCharType="separate"/>
            </w:r>
            <w:r w:rsidR="00E16C63">
              <w:rPr>
                <w:webHidden/>
              </w:rPr>
              <w:t>27</w:t>
            </w:r>
            <w:r w:rsidR="00E16C63">
              <w:rPr>
                <w:webHidden/>
              </w:rPr>
              <w:fldChar w:fldCharType="end"/>
            </w:r>
          </w:hyperlink>
        </w:p>
        <w:p w14:paraId="57011EAF" w14:textId="093C08C0" w:rsidR="00E16C63" w:rsidRDefault="00EC2BB4" w:rsidP="0093436A">
          <w:pPr>
            <w:pStyle w:val="TOC2"/>
            <w:rPr>
              <w:rFonts w:asciiTheme="minorHAnsi" w:eastAsiaTheme="minorEastAsia" w:hAnsiTheme="minorHAnsi" w:cstheme="minorBidi"/>
              <w:color w:val="auto"/>
            </w:rPr>
          </w:pPr>
          <w:hyperlink w:anchor="_Toc12352545" w:history="1">
            <w:r w:rsidR="00E16C63" w:rsidRPr="00E304D5">
              <w:rPr>
                <w:rStyle w:val="Hyperlink"/>
              </w:rPr>
              <w:t>F.</w:t>
            </w:r>
            <w:r w:rsidR="00E16C63">
              <w:rPr>
                <w:rFonts w:asciiTheme="minorHAnsi" w:eastAsiaTheme="minorEastAsia" w:hAnsiTheme="minorHAnsi" w:cstheme="minorBidi"/>
                <w:color w:val="auto"/>
              </w:rPr>
              <w:tab/>
            </w:r>
            <w:r w:rsidR="00E16C63" w:rsidRPr="00E304D5">
              <w:rPr>
                <w:rStyle w:val="Hyperlink"/>
              </w:rPr>
              <w:t>Railroad Coordination:</w:t>
            </w:r>
            <w:r w:rsidR="00E16C63">
              <w:rPr>
                <w:webHidden/>
              </w:rPr>
              <w:tab/>
            </w:r>
            <w:r w:rsidR="00E16C63">
              <w:rPr>
                <w:webHidden/>
              </w:rPr>
              <w:fldChar w:fldCharType="begin"/>
            </w:r>
            <w:r w:rsidR="00E16C63">
              <w:rPr>
                <w:webHidden/>
              </w:rPr>
              <w:instrText xml:space="preserve"> PAGEREF _Toc12352545 \h </w:instrText>
            </w:r>
            <w:r w:rsidR="00E16C63">
              <w:rPr>
                <w:webHidden/>
              </w:rPr>
            </w:r>
            <w:r w:rsidR="00E16C63">
              <w:rPr>
                <w:webHidden/>
              </w:rPr>
              <w:fldChar w:fldCharType="separate"/>
            </w:r>
            <w:r w:rsidR="00E16C63">
              <w:rPr>
                <w:webHidden/>
              </w:rPr>
              <w:t>28</w:t>
            </w:r>
            <w:r w:rsidR="00E16C63">
              <w:rPr>
                <w:webHidden/>
              </w:rPr>
              <w:fldChar w:fldCharType="end"/>
            </w:r>
          </w:hyperlink>
        </w:p>
        <w:p w14:paraId="61030480" w14:textId="542A24F6" w:rsidR="00E16C63" w:rsidRDefault="00EC2BB4" w:rsidP="0093436A">
          <w:pPr>
            <w:pStyle w:val="TOC2"/>
            <w:rPr>
              <w:rFonts w:asciiTheme="minorHAnsi" w:eastAsiaTheme="minorEastAsia" w:hAnsiTheme="minorHAnsi" w:cstheme="minorBidi"/>
              <w:color w:val="auto"/>
            </w:rPr>
          </w:pPr>
          <w:hyperlink w:anchor="_Toc12352546" w:history="1">
            <w:r w:rsidR="00E16C63" w:rsidRPr="00E304D5">
              <w:rPr>
                <w:rStyle w:val="Hyperlink"/>
              </w:rPr>
              <w:t>G.</w:t>
            </w:r>
            <w:r w:rsidR="00E16C63">
              <w:rPr>
                <w:rFonts w:asciiTheme="minorHAnsi" w:eastAsiaTheme="minorEastAsia" w:hAnsiTheme="minorHAnsi" w:cstheme="minorBidi"/>
                <w:color w:val="auto"/>
              </w:rPr>
              <w:tab/>
            </w:r>
            <w:r w:rsidR="00E16C63" w:rsidRPr="00E304D5">
              <w:rPr>
                <w:rStyle w:val="Hyperlink"/>
              </w:rPr>
              <w:t>Survey:</w:t>
            </w:r>
            <w:r w:rsidR="00E16C63">
              <w:rPr>
                <w:webHidden/>
              </w:rPr>
              <w:tab/>
            </w:r>
            <w:r w:rsidR="00E16C63">
              <w:rPr>
                <w:webHidden/>
              </w:rPr>
              <w:fldChar w:fldCharType="begin"/>
            </w:r>
            <w:r w:rsidR="00E16C63">
              <w:rPr>
                <w:webHidden/>
              </w:rPr>
              <w:instrText xml:space="preserve"> PAGEREF _Toc12352546 \h </w:instrText>
            </w:r>
            <w:r w:rsidR="00E16C63">
              <w:rPr>
                <w:webHidden/>
              </w:rPr>
            </w:r>
            <w:r w:rsidR="00E16C63">
              <w:rPr>
                <w:webHidden/>
              </w:rPr>
              <w:fldChar w:fldCharType="separate"/>
            </w:r>
            <w:r w:rsidR="00E16C63">
              <w:rPr>
                <w:webHidden/>
              </w:rPr>
              <w:t>29</w:t>
            </w:r>
            <w:r w:rsidR="00E16C63">
              <w:rPr>
                <w:webHidden/>
              </w:rPr>
              <w:fldChar w:fldCharType="end"/>
            </w:r>
          </w:hyperlink>
        </w:p>
        <w:p w14:paraId="4BD0960A" w14:textId="45561F92" w:rsidR="00E16C63" w:rsidRDefault="00EC2BB4" w:rsidP="0093436A">
          <w:pPr>
            <w:pStyle w:val="TOC2"/>
            <w:rPr>
              <w:rFonts w:asciiTheme="minorHAnsi" w:eastAsiaTheme="minorEastAsia" w:hAnsiTheme="minorHAnsi" w:cstheme="minorBidi"/>
              <w:color w:val="auto"/>
            </w:rPr>
          </w:pPr>
          <w:hyperlink w:anchor="_Toc12352547" w:history="1">
            <w:r w:rsidR="00E16C63" w:rsidRPr="00E304D5">
              <w:rPr>
                <w:rStyle w:val="Hyperlink"/>
              </w:rPr>
              <w:t>H.</w:t>
            </w:r>
            <w:r w:rsidR="00E16C63">
              <w:rPr>
                <w:rFonts w:asciiTheme="minorHAnsi" w:eastAsiaTheme="minorEastAsia" w:hAnsiTheme="minorHAnsi" w:cstheme="minorBidi"/>
                <w:color w:val="auto"/>
              </w:rPr>
              <w:tab/>
            </w:r>
            <w:r w:rsidR="00E16C63" w:rsidRPr="00E304D5">
              <w:rPr>
                <w:rStyle w:val="Hyperlink"/>
              </w:rPr>
              <w:t>Verification of Existing Conditions:</w:t>
            </w:r>
            <w:r w:rsidR="00E16C63">
              <w:rPr>
                <w:webHidden/>
              </w:rPr>
              <w:tab/>
            </w:r>
            <w:r w:rsidR="00E16C63">
              <w:rPr>
                <w:webHidden/>
              </w:rPr>
              <w:fldChar w:fldCharType="begin"/>
            </w:r>
            <w:r w:rsidR="00E16C63">
              <w:rPr>
                <w:webHidden/>
              </w:rPr>
              <w:instrText xml:space="preserve"> PAGEREF _Toc12352547 \h </w:instrText>
            </w:r>
            <w:r w:rsidR="00E16C63">
              <w:rPr>
                <w:webHidden/>
              </w:rPr>
            </w:r>
            <w:r w:rsidR="00E16C63">
              <w:rPr>
                <w:webHidden/>
              </w:rPr>
              <w:fldChar w:fldCharType="separate"/>
            </w:r>
            <w:r w:rsidR="00E16C63">
              <w:rPr>
                <w:webHidden/>
              </w:rPr>
              <w:t>30</w:t>
            </w:r>
            <w:r w:rsidR="00E16C63">
              <w:rPr>
                <w:webHidden/>
              </w:rPr>
              <w:fldChar w:fldCharType="end"/>
            </w:r>
          </w:hyperlink>
        </w:p>
        <w:p w14:paraId="1C18DAEC" w14:textId="09F9ED87" w:rsidR="00E16C63" w:rsidRDefault="00EC2BB4" w:rsidP="0093436A">
          <w:pPr>
            <w:pStyle w:val="TOC2"/>
            <w:rPr>
              <w:rFonts w:asciiTheme="minorHAnsi" w:eastAsiaTheme="minorEastAsia" w:hAnsiTheme="minorHAnsi" w:cstheme="minorBidi"/>
              <w:color w:val="auto"/>
            </w:rPr>
          </w:pPr>
          <w:hyperlink w:anchor="_Toc12352548" w:history="1">
            <w:r w:rsidR="00E16C63" w:rsidRPr="00E304D5">
              <w:rPr>
                <w:rStyle w:val="Hyperlink"/>
              </w:rPr>
              <w:t>I.</w:t>
            </w:r>
            <w:r w:rsidR="00E16C63">
              <w:rPr>
                <w:rFonts w:asciiTheme="minorHAnsi" w:eastAsiaTheme="minorEastAsia" w:hAnsiTheme="minorHAnsi" w:cstheme="minorBidi"/>
                <w:color w:val="auto"/>
              </w:rPr>
              <w:tab/>
            </w:r>
            <w:r w:rsidR="00E16C63" w:rsidRPr="00E304D5">
              <w:rPr>
                <w:rStyle w:val="Hyperlink"/>
              </w:rPr>
              <w:t>Submittals:</w:t>
            </w:r>
            <w:r w:rsidR="00E16C63">
              <w:rPr>
                <w:webHidden/>
              </w:rPr>
              <w:tab/>
            </w:r>
            <w:r w:rsidR="00E16C63">
              <w:rPr>
                <w:webHidden/>
              </w:rPr>
              <w:fldChar w:fldCharType="begin"/>
            </w:r>
            <w:r w:rsidR="00E16C63">
              <w:rPr>
                <w:webHidden/>
              </w:rPr>
              <w:instrText xml:space="preserve"> PAGEREF _Toc12352548 \h </w:instrText>
            </w:r>
            <w:r w:rsidR="00E16C63">
              <w:rPr>
                <w:webHidden/>
              </w:rPr>
            </w:r>
            <w:r w:rsidR="00E16C63">
              <w:rPr>
                <w:webHidden/>
              </w:rPr>
              <w:fldChar w:fldCharType="separate"/>
            </w:r>
            <w:r w:rsidR="00E16C63">
              <w:rPr>
                <w:webHidden/>
              </w:rPr>
              <w:t>30</w:t>
            </w:r>
            <w:r w:rsidR="00E16C63">
              <w:rPr>
                <w:webHidden/>
              </w:rPr>
              <w:fldChar w:fldCharType="end"/>
            </w:r>
          </w:hyperlink>
        </w:p>
        <w:p w14:paraId="009348AF" w14:textId="68488B18" w:rsidR="00E16C63" w:rsidRDefault="00EC2BB4" w:rsidP="0093436A">
          <w:pPr>
            <w:pStyle w:val="TOC2"/>
            <w:rPr>
              <w:rFonts w:asciiTheme="minorHAnsi" w:eastAsiaTheme="minorEastAsia" w:hAnsiTheme="minorHAnsi" w:cstheme="minorBidi"/>
              <w:color w:val="auto"/>
            </w:rPr>
          </w:pPr>
          <w:hyperlink w:anchor="_Toc12352549" w:history="1">
            <w:r w:rsidR="00E16C63" w:rsidRPr="00E304D5">
              <w:rPr>
                <w:rStyle w:val="Hyperlink"/>
              </w:rPr>
              <w:t>J.</w:t>
            </w:r>
            <w:r w:rsidR="00E16C63">
              <w:rPr>
                <w:rFonts w:asciiTheme="minorHAnsi" w:eastAsiaTheme="minorEastAsia" w:hAnsiTheme="minorHAnsi" w:cstheme="minorBidi"/>
                <w:color w:val="auto"/>
              </w:rPr>
              <w:tab/>
            </w:r>
            <w:r w:rsidR="00E16C63" w:rsidRPr="00E304D5">
              <w:rPr>
                <w:rStyle w:val="Hyperlink"/>
              </w:rPr>
              <w:t>Contract Duration:</w:t>
            </w:r>
            <w:r w:rsidR="00E16C63">
              <w:rPr>
                <w:webHidden/>
              </w:rPr>
              <w:tab/>
            </w:r>
            <w:r w:rsidR="00E16C63">
              <w:rPr>
                <w:webHidden/>
              </w:rPr>
              <w:fldChar w:fldCharType="begin"/>
            </w:r>
            <w:r w:rsidR="00E16C63">
              <w:rPr>
                <w:webHidden/>
              </w:rPr>
              <w:instrText xml:space="preserve"> PAGEREF _Toc12352549 \h </w:instrText>
            </w:r>
            <w:r w:rsidR="00E16C63">
              <w:rPr>
                <w:webHidden/>
              </w:rPr>
            </w:r>
            <w:r w:rsidR="00E16C63">
              <w:rPr>
                <w:webHidden/>
              </w:rPr>
              <w:fldChar w:fldCharType="separate"/>
            </w:r>
            <w:r w:rsidR="00E16C63">
              <w:rPr>
                <w:webHidden/>
              </w:rPr>
              <w:t>34</w:t>
            </w:r>
            <w:r w:rsidR="00E16C63">
              <w:rPr>
                <w:webHidden/>
              </w:rPr>
              <w:fldChar w:fldCharType="end"/>
            </w:r>
          </w:hyperlink>
        </w:p>
        <w:p w14:paraId="2D5816DA" w14:textId="409E2F55" w:rsidR="00E16C63" w:rsidRDefault="00EC2BB4" w:rsidP="0093436A">
          <w:pPr>
            <w:pStyle w:val="TOC2"/>
            <w:rPr>
              <w:rFonts w:asciiTheme="minorHAnsi" w:eastAsiaTheme="minorEastAsia" w:hAnsiTheme="minorHAnsi" w:cstheme="minorBidi"/>
              <w:color w:val="auto"/>
            </w:rPr>
          </w:pPr>
          <w:hyperlink w:anchor="_Toc12352550" w:history="1">
            <w:r w:rsidR="00E16C63" w:rsidRPr="00E304D5">
              <w:rPr>
                <w:rStyle w:val="Hyperlink"/>
              </w:rPr>
              <w:t>K.</w:t>
            </w:r>
            <w:r w:rsidR="00E16C63">
              <w:rPr>
                <w:rFonts w:asciiTheme="minorHAnsi" w:eastAsiaTheme="minorEastAsia" w:hAnsiTheme="minorHAnsi" w:cstheme="minorBidi"/>
                <w:color w:val="auto"/>
              </w:rPr>
              <w:tab/>
            </w:r>
            <w:r w:rsidR="00E16C63" w:rsidRPr="00E304D5">
              <w:rPr>
                <w:rStyle w:val="Hyperlink"/>
              </w:rPr>
              <w:t>Project Schedule:</w:t>
            </w:r>
            <w:r w:rsidR="00E16C63">
              <w:rPr>
                <w:webHidden/>
              </w:rPr>
              <w:tab/>
            </w:r>
            <w:r w:rsidR="00E16C63">
              <w:rPr>
                <w:webHidden/>
              </w:rPr>
              <w:fldChar w:fldCharType="begin"/>
            </w:r>
            <w:r w:rsidR="00E16C63">
              <w:rPr>
                <w:webHidden/>
              </w:rPr>
              <w:instrText xml:space="preserve"> PAGEREF _Toc12352550 \h </w:instrText>
            </w:r>
            <w:r w:rsidR="00E16C63">
              <w:rPr>
                <w:webHidden/>
              </w:rPr>
            </w:r>
            <w:r w:rsidR="00E16C63">
              <w:rPr>
                <w:webHidden/>
              </w:rPr>
              <w:fldChar w:fldCharType="separate"/>
            </w:r>
            <w:r w:rsidR="00E16C63">
              <w:rPr>
                <w:webHidden/>
              </w:rPr>
              <w:t>34</w:t>
            </w:r>
            <w:r w:rsidR="00E16C63">
              <w:rPr>
                <w:webHidden/>
              </w:rPr>
              <w:fldChar w:fldCharType="end"/>
            </w:r>
          </w:hyperlink>
        </w:p>
        <w:p w14:paraId="2771624B" w14:textId="4F7B56D8" w:rsidR="00E16C63" w:rsidRDefault="00EC2BB4" w:rsidP="0093436A">
          <w:pPr>
            <w:pStyle w:val="TOC2"/>
            <w:rPr>
              <w:rFonts w:asciiTheme="minorHAnsi" w:eastAsiaTheme="minorEastAsia" w:hAnsiTheme="minorHAnsi" w:cstheme="minorBidi"/>
              <w:color w:val="auto"/>
            </w:rPr>
          </w:pPr>
          <w:hyperlink w:anchor="_Toc12352551" w:history="1">
            <w:r w:rsidR="00E16C63" w:rsidRPr="00E304D5">
              <w:rPr>
                <w:rStyle w:val="Hyperlink"/>
              </w:rPr>
              <w:t>L.</w:t>
            </w:r>
            <w:r w:rsidR="00E16C63">
              <w:rPr>
                <w:rFonts w:asciiTheme="minorHAnsi" w:eastAsiaTheme="minorEastAsia" w:hAnsiTheme="minorHAnsi" w:cstheme="minorBidi"/>
                <w:color w:val="auto"/>
              </w:rPr>
              <w:tab/>
            </w:r>
            <w:r w:rsidR="00E16C63" w:rsidRPr="00E304D5">
              <w:rPr>
                <w:rStyle w:val="Hyperlink"/>
              </w:rPr>
              <w:t>Key Personnel/Staffing:</w:t>
            </w:r>
            <w:r w:rsidR="00E16C63">
              <w:rPr>
                <w:webHidden/>
              </w:rPr>
              <w:tab/>
            </w:r>
            <w:r w:rsidR="00E16C63">
              <w:rPr>
                <w:webHidden/>
              </w:rPr>
              <w:fldChar w:fldCharType="begin"/>
            </w:r>
            <w:r w:rsidR="00E16C63">
              <w:rPr>
                <w:webHidden/>
              </w:rPr>
              <w:instrText xml:space="preserve"> PAGEREF _Toc12352551 \h </w:instrText>
            </w:r>
            <w:r w:rsidR="00E16C63">
              <w:rPr>
                <w:webHidden/>
              </w:rPr>
            </w:r>
            <w:r w:rsidR="00E16C63">
              <w:rPr>
                <w:webHidden/>
              </w:rPr>
              <w:fldChar w:fldCharType="separate"/>
            </w:r>
            <w:r w:rsidR="00E16C63">
              <w:rPr>
                <w:webHidden/>
              </w:rPr>
              <w:t>36</w:t>
            </w:r>
            <w:r w:rsidR="00E16C63">
              <w:rPr>
                <w:webHidden/>
              </w:rPr>
              <w:fldChar w:fldCharType="end"/>
            </w:r>
          </w:hyperlink>
        </w:p>
        <w:p w14:paraId="43D4A5F5" w14:textId="4130205B" w:rsidR="00E16C63" w:rsidRDefault="00EC2BB4" w:rsidP="0093436A">
          <w:pPr>
            <w:pStyle w:val="TOC2"/>
            <w:rPr>
              <w:rFonts w:asciiTheme="minorHAnsi" w:eastAsiaTheme="minorEastAsia" w:hAnsiTheme="minorHAnsi" w:cstheme="minorBidi"/>
              <w:color w:val="auto"/>
            </w:rPr>
          </w:pPr>
          <w:hyperlink w:anchor="_Toc12352552" w:history="1">
            <w:r w:rsidR="00E16C63" w:rsidRPr="00E304D5">
              <w:rPr>
                <w:rStyle w:val="Hyperlink"/>
              </w:rPr>
              <w:t>M.</w:t>
            </w:r>
            <w:r w:rsidR="00E16C63">
              <w:rPr>
                <w:rFonts w:asciiTheme="minorHAnsi" w:eastAsiaTheme="minorEastAsia" w:hAnsiTheme="minorHAnsi" w:cstheme="minorBidi"/>
                <w:color w:val="auto"/>
              </w:rPr>
              <w:tab/>
            </w:r>
            <w:r w:rsidR="00E16C63" w:rsidRPr="00E304D5">
              <w:rPr>
                <w:rStyle w:val="Hyperlink"/>
              </w:rPr>
              <w:t>Partner/Teaming Arrangement:</w:t>
            </w:r>
            <w:r w:rsidR="00E16C63">
              <w:rPr>
                <w:webHidden/>
              </w:rPr>
              <w:tab/>
            </w:r>
            <w:r w:rsidR="00E16C63">
              <w:rPr>
                <w:webHidden/>
              </w:rPr>
              <w:fldChar w:fldCharType="begin"/>
            </w:r>
            <w:r w:rsidR="00E16C63">
              <w:rPr>
                <w:webHidden/>
              </w:rPr>
              <w:instrText xml:space="preserve"> PAGEREF _Toc12352552 \h </w:instrText>
            </w:r>
            <w:r w:rsidR="00E16C63">
              <w:rPr>
                <w:webHidden/>
              </w:rPr>
            </w:r>
            <w:r w:rsidR="00E16C63">
              <w:rPr>
                <w:webHidden/>
              </w:rPr>
              <w:fldChar w:fldCharType="separate"/>
            </w:r>
            <w:r w:rsidR="00E16C63">
              <w:rPr>
                <w:webHidden/>
              </w:rPr>
              <w:t>36</w:t>
            </w:r>
            <w:r w:rsidR="00E16C63">
              <w:rPr>
                <w:webHidden/>
              </w:rPr>
              <w:fldChar w:fldCharType="end"/>
            </w:r>
          </w:hyperlink>
        </w:p>
        <w:p w14:paraId="4FEF8DDE" w14:textId="6EEC9199" w:rsidR="00E16C63" w:rsidRDefault="00EC2BB4" w:rsidP="0093436A">
          <w:pPr>
            <w:pStyle w:val="TOC2"/>
            <w:rPr>
              <w:rFonts w:asciiTheme="minorHAnsi" w:eastAsiaTheme="minorEastAsia" w:hAnsiTheme="minorHAnsi" w:cstheme="minorBidi"/>
              <w:color w:val="auto"/>
            </w:rPr>
          </w:pPr>
          <w:hyperlink w:anchor="_Toc12352553" w:history="1">
            <w:r w:rsidR="00E16C63" w:rsidRPr="00E304D5">
              <w:rPr>
                <w:rStyle w:val="Hyperlink"/>
              </w:rPr>
              <w:t>N.</w:t>
            </w:r>
            <w:r w:rsidR="00E16C63">
              <w:rPr>
                <w:rFonts w:asciiTheme="minorHAnsi" w:eastAsiaTheme="minorEastAsia" w:hAnsiTheme="minorHAnsi" w:cstheme="minorBidi"/>
                <w:color w:val="auto"/>
              </w:rPr>
              <w:tab/>
            </w:r>
            <w:r w:rsidR="00E16C63" w:rsidRPr="00E304D5">
              <w:rPr>
                <w:rStyle w:val="Hyperlink"/>
              </w:rPr>
              <w:t>Meetings and Progress Reporting:</w:t>
            </w:r>
            <w:r w:rsidR="00E16C63">
              <w:rPr>
                <w:webHidden/>
              </w:rPr>
              <w:tab/>
            </w:r>
            <w:r w:rsidR="00E16C63">
              <w:rPr>
                <w:webHidden/>
              </w:rPr>
              <w:fldChar w:fldCharType="begin"/>
            </w:r>
            <w:r w:rsidR="00E16C63">
              <w:rPr>
                <w:webHidden/>
              </w:rPr>
              <w:instrText xml:space="preserve"> PAGEREF _Toc12352553 \h </w:instrText>
            </w:r>
            <w:r w:rsidR="00E16C63">
              <w:rPr>
                <w:webHidden/>
              </w:rPr>
            </w:r>
            <w:r w:rsidR="00E16C63">
              <w:rPr>
                <w:webHidden/>
              </w:rPr>
              <w:fldChar w:fldCharType="separate"/>
            </w:r>
            <w:r w:rsidR="00E16C63">
              <w:rPr>
                <w:webHidden/>
              </w:rPr>
              <w:t>36</w:t>
            </w:r>
            <w:r w:rsidR="00E16C63">
              <w:rPr>
                <w:webHidden/>
              </w:rPr>
              <w:fldChar w:fldCharType="end"/>
            </w:r>
          </w:hyperlink>
        </w:p>
        <w:p w14:paraId="34226859" w14:textId="3D018ABD" w:rsidR="00E16C63" w:rsidRDefault="00EC2BB4" w:rsidP="0093436A">
          <w:pPr>
            <w:pStyle w:val="TOC2"/>
            <w:rPr>
              <w:rFonts w:asciiTheme="minorHAnsi" w:eastAsiaTheme="minorEastAsia" w:hAnsiTheme="minorHAnsi" w:cstheme="minorBidi"/>
              <w:color w:val="auto"/>
            </w:rPr>
          </w:pPr>
          <w:hyperlink w:anchor="_Toc12352554" w:history="1">
            <w:r w:rsidR="00E16C63" w:rsidRPr="00E304D5">
              <w:rPr>
                <w:rStyle w:val="Hyperlink"/>
              </w:rPr>
              <w:t>O.</w:t>
            </w:r>
            <w:r w:rsidR="00E16C63">
              <w:rPr>
                <w:rFonts w:asciiTheme="minorHAnsi" w:eastAsiaTheme="minorEastAsia" w:hAnsiTheme="minorHAnsi" w:cstheme="minorBidi"/>
                <w:color w:val="auto"/>
              </w:rPr>
              <w:tab/>
            </w:r>
            <w:r w:rsidR="00E16C63" w:rsidRPr="00E304D5">
              <w:rPr>
                <w:rStyle w:val="Hyperlink"/>
              </w:rPr>
              <w:t>Public Involvement:</w:t>
            </w:r>
            <w:r w:rsidR="00E16C63">
              <w:rPr>
                <w:webHidden/>
              </w:rPr>
              <w:tab/>
            </w:r>
            <w:r w:rsidR="00E16C63">
              <w:rPr>
                <w:webHidden/>
              </w:rPr>
              <w:fldChar w:fldCharType="begin"/>
            </w:r>
            <w:r w:rsidR="00E16C63">
              <w:rPr>
                <w:webHidden/>
              </w:rPr>
              <w:instrText xml:space="preserve"> PAGEREF _Toc12352554 \h </w:instrText>
            </w:r>
            <w:r w:rsidR="00E16C63">
              <w:rPr>
                <w:webHidden/>
              </w:rPr>
            </w:r>
            <w:r w:rsidR="00E16C63">
              <w:rPr>
                <w:webHidden/>
              </w:rPr>
              <w:fldChar w:fldCharType="separate"/>
            </w:r>
            <w:r w:rsidR="00E16C63">
              <w:rPr>
                <w:webHidden/>
              </w:rPr>
              <w:t>37</w:t>
            </w:r>
            <w:r w:rsidR="00E16C63">
              <w:rPr>
                <w:webHidden/>
              </w:rPr>
              <w:fldChar w:fldCharType="end"/>
            </w:r>
          </w:hyperlink>
        </w:p>
        <w:p w14:paraId="2709EAFC" w14:textId="17FABF92" w:rsidR="00E16C63" w:rsidRDefault="00EC2BB4" w:rsidP="0093436A">
          <w:pPr>
            <w:pStyle w:val="TOC2"/>
            <w:rPr>
              <w:rFonts w:asciiTheme="minorHAnsi" w:eastAsiaTheme="minorEastAsia" w:hAnsiTheme="minorHAnsi" w:cstheme="minorBidi"/>
              <w:color w:val="auto"/>
            </w:rPr>
          </w:pPr>
          <w:hyperlink w:anchor="_Toc12352555" w:history="1">
            <w:r w:rsidR="00E16C63" w:rsidRPr="00E304D5">
              <w:rPr>
                <w:rStyle w:val="Hyperlink"/>
              </w:rPr>
              <w:t>P.</w:t>
            </w:r>
            <w:r w:rsidR="00E16C63">
              <w:rPr>
                <w:rFonts w:asciiTheme="minorHAnsi" w:eastAsiaTheme="minorEastAsia" w:hAnsiTheme="minorHAnsi" w:cstheme="minorBidi"/>
                <w:color w:val="auto"/>
              </w:rPr>
              <w:tab/>
            </w:r>
            <w:r w:rsidR="00E16C63" w:rsidRPr="00E304D5">
              <w:rPr>
                <w:rStyle w:val="Hyperlink"/>
              </w:rPr>
              <w:t>Quality Management Plan (QMP):</w:t>
            </w:r>
            <w:r w:rsidR="00E16C63">
              <w:rPr>
                <w:webHidden/>
              </w:rPr>
              <w:tab/>
            </w:r>
            <w:r w:rsidR="00E16C63">
              <w:rPr>
                <w:webHidden/>
              </w:rPr>
              <w:fldChar w:fldCharType="begin"/>
            </w:r>
            <w:r w:rsidR="00E16C63">
              <w:rPr>
                <w:webHidden/>
              </w:rPr>
              <w:instrText xml:space="preserve"> PAGEREF _Toc12352555 \h </w:instrText>
            </w:r>
            <w:r w:rsidR="00E16C63">
              <w:rPr>
                <w:webHidden/>
              </w:rPr>
            </w:r>
            <w:r w:rsidR="00E16C63">
              <w:rPr>
                <w:webHidden/>
              </w:rPr>
              <w:fldChar w:fldCharType="separate"/>
            </w:r>
            <w:r w:rsidR="00E16C63">
              <w:rPr>
                <w:webHidden/>
              </w:rPr>
              <w:t>39</w:t>
            </w:r>
            <w:r w:rsidR="00E16C63">
              <w:rPr>
                <w:webHidden/>
              </w:rPr>
              <w:fldChar w:fldCharType="end"/>
            </w:r>
          </w:hyperlink>
        </w:p>
        <w:p w14:paraId="4288986B" w14:textId="46F300D1" w:rsidR="00E16C63" w:rsidRDefault="00EC2BB4" w:rsidP="0093436A">
          <w:pPr>
            <w:pStyle w:val="TOC2"/>
            <w:rPr>
              <w:rFonts w:asciiTheme="minorHAnsi" w:eastAsiaTheme="minorEastAsia" w:hAnsiTheme="minorHAnsi" w:cstheme="minorBidi"/>
              <w:color w:val="auto"/>
            </w:rPr>
          </w:pPr>
          <w:hyperlink w:anchor="_Toc12352556" w:history="1">
            <w:r w:rsidR="00E16C63" w:rsidRPr="00E304D5">
              <w:rPr>
                <w:rStyle w:val="Hyperlink"/>
              </w:rPr>
              <w:t>Q.</w:t>
            </w:r>
            <w:r w:rsidR="00E16C63">
              <w:rPr>
                <w:rFonts w:asciiTheme="minorHAnsi" w:eastAsiaTheme="minorEastAsia" w:hAnsiTheme="minorHAnsi" w:cstheme="minorBidi"/>
                <w:color w:val="auto"/>
              </w:rPr>
              <w:tab/>
            </w:r>
            <w:r w:rsidR="00E16C63" w:rsidRPr="00E304D5">
              <w:rPr>
                <w:rStyle w:val="Hyperlink"/>
              </w:rPr>
              <w:t>Liaison Office:</w:t>
            </w:r>
            <w:r w:rsidR="00E16C63">
              <w:rPr>
                <w:webHidden/>
              </w:rPr>
              <w:tab/>
            </w:r>
            <w:r w:rsidR="00E16C63">
              <w:rPr>
                <w:webHidden/>
              </w:rPr>
              <w:fldChar w:fldCharType="begin"/>
            </w:r>
            <w:r w:rsidR="00E16C63">
              <w:rPr>
                <w:webHidden/>
              </w:rPr>
              <w:instrText xml:space="preserve"> PAGEREF _Toc12352556 \h </w:instrText>
            </w:r>
            <w:r w:rsidR="00E16C63">
              <w:rPr>
                <w:webHidden/>
              </w:rPr>
            </w:r>
            <w:r w:rsidR="00E16C63">
              <w:rPr>
                <w:webHidden/>
              </w:rPr>
              <w:fldChar w:fldCharType="separate"/>
            </w:r>
            <w:r w:rsidR="00E16C63">
              <w:rPr>
                <w:webHidden/>
              </w:rPr>
              <w:t>40</w:t>
            </w:r>
            <w:r w:rsidR="00E16C63">
              <w:rPr>
                <w:webHidden/>
              </w:rPr>
              <w:fldChar w:fldCharType="end"/>
            </w:r>
          </w:hyperlink>
        </w:p>
        <w:p w14:paraId="0D4C16AB" w14:textId="75816C83" w:rsidR="00E16C63" w:rsidRDefault="00EC2BB4" w:rsidP="0093436A">
          <w:pPr>
            <w:pStyle w:val="TOC2"/>
            <w:rPr>
              <w:rFonts w:asciiTheme="minorHAnsi" w:eastAsiaTheme="minorEastAsia" w:hAnsiTheme="minorHAnsi" w:cstheme="minorBidi"/>
              <w:color w:val="auto"/>
            </w:rPr>
          </w:pPr>
          <w:hyperlink w:anchor="_Toc12352557" w:history="1">
            <w:r w:rsidR="00E16C63" w:rsidRPr="00E304D5">
              <w:rPr>
                <w:rStyle w:val="Hyperlink"/>
              </w:rPr>
              <w:t>R.</w:t>
            </w:r>
            <w:r w:rsidR="00E16C63">
              <w:rPr>
                <w:rFonts w:asciiTheme="minorHAnsi" w:eastAsiaTheme="minorEastAsia" w:hAnsiTheme="minorHAnsi" w:cstheme="minorBidi"/>
                <w:color w:val="auto"/>
              </w:rPr>
              <w:tab/>
            </w:r>
            <w:r w:rsidR="00E16C63" w:rsidRPr="00E304D5">
              <w:rPr>
                <w:rStyle w:val="Hyperlink"/>
              </w:rPr>
              <w:t>Engineers Field Office:</w:t>
            </w:r>
            <w:r w:rsidR="00E16C63">
              <w:rPr>
                <w:webHidden/>
              </w:rPr>
              <w:tab/>
            </w:r>
            <w:r w:rsidR="00E16C63">
              <w:rPr>
                <w:webHidden/>
              </w:rPr>
              <w:fldChar w:fldCharType="begin"/>
            </w:r>
            <w:r w:rsidR="00E16C63">
              <w:rPr>
                <w:webHidden/>
              </w:rPr>
              <w:instrText xml:space="preserve"> PAGEREF _Toc12352557 \h </w:instrText>
            </w:r>
            <w:r w:rsidR="00E16C63">
              <w:rPr>
                <w:webHidden/>
              </w:rPr>
            </w:r>
            <w:r w:rsidR="00E16C63">
              <w:rPr>
                <w:webHidden/>
              </w:rPr>
              <w:fldChar w:fldCharType="separate"/>
            </w:r>
            <w:r w:rsidR="00E16C63">
              <w:rPr>
                <w:webHidden/>
              </w:rPr>
              <w:t>40</w:t>
            </w:r>
            <w:r w:rsidR="00E16C63">
              <w:rPr>
                <w:webHidden/>
              </w:rPr>
              <w:fldChar w:fldCharType="end"/>
            </w:r>
          </w:hyperlink>
        </w:p>
        <w:p w14:paraId="3B0E50C6" w14:textId="4650A978" w:rsidR="00E16C63" w:rsidRDefault="00EC2BB4" w:rsidP="0093436A">
          <w:pPr>
            <w:pStyle w:val="TOC2"/>
            <w:rPr>
              <w:rFonts w:asciiTheme="minorHAnsi" w:eastAsiaTheme="minorEastAsia" w:hAnsiTheme="minorHAnsi" w:cstheme="minorBidi"/>
              <w:color w:val="auto"/>
            </w:rPr>
          </w:pPr>
          <w:hyperlink w:anchor="_Toc12352558" w:history="1">
            <w:r w:rsidR="00E16C63" w:rsidRPr="00E304D5">
              <w:rPr>
                <w:rStyle w:val="Hyperlink"/>
              </w:rPr>
              <w:t>S.</w:t>
            </w:r>
            <w:r w:rsidR="00E16C63">
              <w:rPr>
                <w:rFonts w:asciiTheme="minorHAnsi" w:eastAsiaTheme="minorEastAsia" w:hAnsiTheme="minorHAnsi" w:cstheme="minorBidi"/>
                <w:color w:val="auto"/>
              </w:rPr>
              <w:tab/>
            </w:r>
            <w:r w:rsidR="00E16C63" w:rsidRPr="00E304D5">
              <w:rPr>
                <w:rStyle w:val="Hyperlink"/>
              </w:rPr>
              <w:t>Schedule of Values:</w:t>
            </w:r>
            <w:r w:rsidR="00E16C63">
              <w:rPr>
                <w:webHidden/>
              </w:rPr>
              <w:tab/>
            </w:r>
            <w:r w:rsidR="00E16C63">
              <w:rPr>
                <w:webHidden/>
              </w:rPr>
              <w:fldChar w:fldCharType="begin"/>
            </w:r>
            <w:r w:rsidR="00E16C63">
              <w:rPr>
                <w:webHidden/>
              </w:rPr>
              <w:instrText xml:space="preserve"> PAGEREF _Toc12352558 \h </w:instrText>
            </w:r>
            <w:r w:rsidR="00E16C63">
              <w:rPr>
                <w:webHidden/>
              </w:rPr>
            </w:r>
            <w:r w:rsidR="00E16C63">
              <w:rPr>
                <w:webHidden/>
              </w:rPr>
              <w:fldChar w:fldCharType="separate"/>
            </w:r>
            <w:r w:rsidR="00E16C63">
              <w:rPr>
                <w:webHidden/>
              </w:rPr>
              <w:t>40</w:t>
            </w:r>
            <w:r w:rsidR="00E16C63">
              <w:rPr>
                <w:webHidden/>
              </w:rPr>
              <w:fldChar w:fldCharType="end"/>
            </w:r>
          </w:hyperlink>
        </w:p>
        <w:p w14:paraId="2F3D8DAE" w14:textId="68EDE06C" w:rsidR="00E16C63" w:rsidRDefault="00EC2BB4" w:rsidP="0093436A">
          <w:pPr>
            <w:pStyle w:val="TOC2"/>
            <w:rPr>
              <w:rFonts w:asciiTheme="minorHAnsi" w:eastAsiaTheme="minorEastAsia" w:hAnsiTheme="minorHAnsi" w:cstheme="minorBidi"/>
              <w:color w:val="auto"/>
            </w:rPr>
          </w:pPr>
          <w:hyperlink w:anchor="_Toc12352559" w:history="1">
            <w:r w:rsidR="00E16C63" w:rsidRPr="00E304D5">
              <w:rPr>
                <w:rStyle w:val="Hyperlink"/>
              </w:rPr>
              <w:t>T.</w:t>
            </w:r>
            <w:r w:rsidR="00E16C63">
              <w:rPr>
                <w:rFonts w:asciiTheme="minorHAnsi" w:eastAsiaTheme="minorEastAsia" w:hAnsiTheme="minorHAnsi" w:cstheme="minorBidi"/>
                <w:color w:val="auto"/>
              </w:rPr>
              <w:tab/>
            </w:r>
            <w:r w:rsidR="00E16C63" w:rsidRPr="00E304D5">
              <w:rPr>
                <w:rStyle w:val="Hyperlink"/>
              </w:rPr>
              <w:t>Computer Automation:</w:t>
            </w:r>
            <w:r w:rsidR="00E16C63">
              <w:rPr>
                <w:webHidden/>
              </w:rPr>
              <w:tab/>
            </w:r>
            <w:r w:rsidR="00E16C63">
              <w:rPr>
                <w:webHidden/>
              </w:rPr>
              <w:fldChar w:fldCharType="begin"/>
            </w:r>
            <w:r w:rsidR="00E16C63">
              <w:rPr>
                <w:webHidden/>
              </w:rPr>
              <w:instrText xml:space="preserve"> PAGEREF _Toc12352559 \h </w:instrText>
            </w:r>
            <w:r w:rsidR="00E16C63">
              <w:rPr>
                <w:webHidden/>
              </w:rPr>
            </w:r>
            <w:r w:rsidR="00E16C63">
              <w:rPr>
                <w:webHidden/>
              </w:rPr>
              <w:fldChar w:fldCharType="separate"/>
            </w:r>
            <w:r w:rsidR="00E16C63">
              <w:rPr>
                <w:webHidden/>
              </w:rPr>
              <w:t>41</w:t>
            </w:r>
            <w:r w:rsidR="00E16C63">
              <w:rPr>
                <w:webHidden/>
              </w:rPr>
              <w:fldChar w:fldCharType="end"/>
            </w:r>
          </w:hyperlink>
        </w:p>
        <w:p w14:paraId="67710634" w14:textId="2A70CD67" w:rsidR="00E16C63" w:rsidRDefault="00EC2BB4" w:rsidP="0093436A">
          <w:pPr>
            <w:pStyle w:val="TOC2"/>
            <w:rPr>
              <w:rFonts w:asciiTheme="minorHAnsi" w:eastAsiaTheme="minorEastAsia" w:hAnsiTheme="minorHAnsi" w:cstheme="minorBidi"/>
              <w:color w:val="auto"/>
            </w:rPr>
          </w:pPr>
          <w:hyperlink w:anchor="_Toc12352560" w:history="1">
            <w:r w:rsidR="00E16C63" w:rsidRPr="00E304D5">
              <w:rPr>
                <w:rStyle w:val="Hyperlink"/>
              </w:rPr>
              <w:t>U.</w:t>
            </w:r>
            <w:r w:rsidR="00E16C63">
              <w:rPr>
                <w:rFonts w:asciiTheme="minorHAnsi" w:eastAsiaTheme="minorEastAsia" w:hAnsiTheme="minorHAnsi" w:cstheme="minorBidi"/>
                <w:color w:val="auto"/>
              </w:rPr>
              <w:tab/>
            </w:r>
            <w:r w:rsidR="00E16C63" w:rsidRPr="00E304D5">
              <w:rPr>
                <w:rStyle w:val="Hyperlink"/>
              </w:rPr>
              <w:t>Construction Engineering and Inspection:</w:t>
            </w:r>
            <w:r w:rsidR="00E16C63">
              <w:rPr>
                <w:webHidden/>
              </w:rPr>
              <w:tab/>
            </w:r>
            <w:r w:rsidR="00E16C63">
              <w:rPr>
                <w:webHidden/>
              </w:rPr>
              <w:fldChar w:fldCharType="begin"/>
            </w:r>
            <w:r w:rsidR="00E16C63">
              <w:rPr>
                <w:webHidden/>
              </w:rPr>
              <w:instrText xml:space="preserve"> PAGEREF _Toc12352560 \h </w:instrText>
            </w:r>
            <w:r w:rsidR="00E16C63">
              <w:rPr>
                <w:webHidden/>
              </w:rPr>
            </w:r>
            <w:r w:rsidR="00E16C63">
              <w:rPr>
                <w:webHidden/>
              </w:rPr>
              <w:fldChar w:fldCharType="separate"/>
            </w:r>
            <w:r w:rsidR="00E16C63">
              <w:rPr>
                <w:webHidden/>
              </w:rPr>
              <w:t>42</w:t>
            </w:r>
            <w:r w:rsidR="00E16C63">
              <w:rPr>
                <w:webHidden/>
              </w:rPr>
              <w:fldChar w:fldCharType="end"/>
            </w:r>
          </w:hyperlink>
        </w:p>
        <w:p w14:paraId="7607E95B" w14:textId="6524D093" w:rsidR="00E16C63" w:rsidRDefault="00EC2BB4" w:rsidP="0093436A">
          <w:pPr>
            <w:pStyle w:val="TOC2"/>
            <w:rPr>
              <w:rFonts w:asciiTheme="minorHAnsi" w:eastAsiaTheme="minorEastAsia" w:hAnsiTheme="minorHAnsi" w:cstheme="minorBidi"/>
              <w:color w:val="auto"/>
            </w:rPr>
          </w:pPr>
          <w:hyperlink w:anchor="_Toc12352561" w:history="1">
            <w:r w:rsidR="00E16C63" w:rsidRPr="00E304D5">
              <w:rPr>
                <w:rStyle w:val="Hyperlink"/>
              </w:rPr>
              <w:t>V.</w:t>
            </w:r>
            <w:r w:rsidR="00E16C63">
              <w:rPr>
                <w:rFonts w:asciiTheme="minorHAnsi" w:eastAsiaTheme="minorEastAsia" w:hAnsiTheme="minorHAnsi" w:cstheme="minorBidi"/>
                <w:color w:val="auto"/>
              </w:rPr>
              <w:tab/>
            </w:r>
            <w:r w:rsidR="00E16C63" w:rsidRPr="00E304D5">
              <w:rPr>
                <w:rStyle w:val="Hyperlink"/>
              </w:rPr>
              <w:t>Testing:</w:t>
            </w:r>
            <w:r w:rsidR="00E16C63">
              <w:rPr>
                <w:webHidden/>
              </w:rPr>
              <w:tab/>
            </w:r>
            <w:r w:rsidR="00E16C63">
              <w:rPr>
                <w:webHidden/>
              </w:rPr>
              <w:fldChar w:fldCharType="begin"/>
            </w:r>
            <w:r w:rsidR="00E16C63">
              <w:rPr>
                <w:webHidden/>
              </w:rPr>
              <w:instrText xml:space="preserve"> PAGEREF _Toc12352561 \h </w:instrText>
            </w:r>
            <w:r w:rsidR="00E16C63">
              <w:rPr>
                <w:webHidden/>
              </w:rPr>
            </w:r>
            <w:r w:rsidR="00E16C63">
              <w:rPr>
                <w:webHidden/>
              </w:rPr>
              <w:fldChar w:fldCharType="separate"/>
            </w:r>
            <w:r w:rsidR="00E16C63">
              <w:rPr>
                <w:webHidden/>
              </w:rPr>
              <w:t>42</w:t>
            </w:r>
            <w:r w:rsidR="00E16C63">
              <w:rPr>
                <w:webHidden/>
              </w:rPr>
              <w:fldChar w:fldCharType="end"/>
            </w:r>
          </w:hyperlink>
        </w:p>
        <w:p w14:paraId="28903A8D" w14:textId="4F8764EA" w:rsidR="00E16C63" w:rsidRDefault="00EC2BB4" w:rsidP="0093436A">
          <w:pPr>
            <w:pStyle w:val="TOC2"/>
            <w:rPr>
              <w:rFonts w:asciiTheme="minorHAnsi" w:eastAsiaTheme="minorEastAsia" w:hAnsiTheme="minorHAnsi" w:cstheme="minorBidi"/>
              <w:color w:val="auto"/>
            </w:rPr>
          </w:pPr>
          <w:hyperlink w:anchor="_Toc12352562" w:history="1">
            <w:r w:rsidR="00E16C63" w:rsidRPr="00E304D5">
              <w:rPr>
                <w:rStyle w:val="Hyperlink"/>
              </w:rPr>
              <w:t>W.</w:t>
            </w:r>
            <w:r w:rsidR="00E16C63">
              <w:rPr>
                <w:rFonts w:asciiTheme="minorHAnsi" w:eastAsiaTheme="minorEastAsia" w:hAnsiTheme="minorHAnsi" w:cstheme="minorBidi"/>
                <w:color w:val="auto"/>
              </w:rPr>
              <w:tab/>
            </w:r>
            <w:r w:rsidR="00E16C63" w:rsidRPr="00E304D5">
              <w:rPr>
                <w:rStyle w:val="Hyperlink"/>
              </w:rPr>
              <w:t>Value Added:</w:t>
            </w:r>
            <w:r w:rsidR="00E16C63">
              <w:rPr>
                <w:webHidden/>
              </w:rPr>
              <w:tab/>
            </w:r>
            <w:r w:rsidR="00E16C63">
              <w:rPr>
                <w:webHidden/>
              </w:rPr>
              <w:fldChar w:fldCharType="begin"/>
            </w:r>
            <w:r w:rsidR="00E16C63">
              <w:rPr>
                <w:webHidden/>
              </w:rPr>
              <w:instrText xml:space="preserve"> PAGEREF _Toc12352562 \h </w:instrText>
            </w:r>
            <w:r w:rsidR="00E16C63">
              <w:rPr>
                <w:webHidden/>
              </w:rPr>
            </w:r>
            <w:r w:rsidR="00E16C63">
              <w:rPr>
                <w:webHidden/>
              </w:rPr>
              <w:fldChar w:fldCharType="separate"/>
            </w:r>
            <w:r w:rsidR="00E16C63">
              <w:rPr>
                <w:webHidden/>
              </w:rPr>
              <w:t>42</w:t>
            </w:r>
            <w:r w:rsidR="00E16C63">
              <w:rPr>
                <w:webHidden/>
              </w:rPr>
              <w:fldChar w:fldCharType="end"/>
            </w:r>
          </w:hyperlink>
        </w:p>
        <w:p w14:paraId="4022FBAE" w14:textId="5F4DB484" w:rsidR="00E16C63" w:rsidRDefault="00EC2BB4" w:rsidP="0093436A">
          <w:pPr>
            <w:pStyle w:val="TOC2"/>
            <w:rPr>
              <w:rFonts w:asciiTheme="minorHAnsi" w:eastAsiaTheme="minorEastAsia" w:hAnsiTheme="minorHAnsi" w:cstheme="minorBidi"/>
              <w:color w:val="auto"/>
            </w:rPr>
          </w:pPr>
          <w:hyperlink w:anchor="_Toc12352563" w:history="1">
            <w:r w:rsidR="00E16C63" w:rsidRPr="00E304D5">
              <w:rPr>
                <w:rStyle w:val="Hyperlink"/>
              </w:rPr>
              <w:t>X.</w:t>
            </w:r>
            <w:r w:rsidR="00E16C63">
              <w:rPr>
                <w:rFonts w:asciiTheme="minorHAnsi" w:eastAsiaTheme="minorEastAsia" w:hAnsiTheme="minorHAnsi" w:cstheme="minorBidi"/>
                <w:color w:val="auto"/>
              </w:rPr>
              <w:tab/>
            </w:r>
            <w:r w:rsidR="00E16C63" w:rsidRPr="00E304D5">
              <w:rPr>
                <w:rStyle w:val="Hyperlink"/>
              </w:rPr>
              <w:t>Adjoining Construction Projects:</w:t>
            </w:r>
            <w:r w:rsidR="00E16C63">
              <w:rPr>
                <w:webHidden/>
              </w:rPr>
              <w:tab/>
            </w:r>
            <w:r w:rsidR="00E16C63">
              <w:rPr>
                <w:webHidden/>
              </w:rPr>
              <w:fldChar w:fldCharType="begin"/>
            </w:r>
            <w:r w:rsidR="00E16C63">
              <w:rPr>
                <w:webHidden/>
              </w:rPr>
              <w:instrText xml:space="preserve"> PAGEREF _Toc12352563 \h </w:instrText>
            </w:r>
            <w:r w:rsidR="00E16C63">
              <w:rPr>
                <w:webHidden/>
              </w:rPr>
            </w:r>
            <w:r w:rsidR="00E16C63">
              <w:rPr>
                <w:webHidden/>
              </w:rPr>
              <w:fldChar w:fldCharType="separate"/>
            </w:r>
            <w:r w:rsidR="00E16C63">
              <w:rPr>
                <w:webHidden/>
              </w:rPr>
              <w:t>43</w:t>
            </w:r>
            <w:r w:rsidR="00E16C63">
              <w:rPr>
                <w:webHidden/>
              </w:rPr>
              <w:fldChar w:fldCharType="end"/>
            </w:r>
          </w:hyperlink>
        </w:p>
        <w:p w14:paraId="191E0E7E" w14:textId="11AFAF32" w:rsidR="00E16C63" w:rsidRDefault="00EC2BB4" w:rsidP="0093436A">
          <w:pPr>
            <w:pStyle w:val="TOC2"/>
            <w:rPr>
              <w:rFonts w:asciiTheme="minorHAnsi" w:eastAsiaTheme="minorEastAsia" w:hAnsiTheme="minorHAnsi" w:cstheme="minorBidi"/>
              <w:color w:val="auto"/>
            </w:rPr>
          </w:pPr>
          <w:hyperlink w:anchor="_Toc12352564" w:history="1">
            <w:r w:rsidR="00E16C63" w:rsidRPr="00E304D5">
              <w:rPr>
                <w:rStyle w:val="Hyperlink"/>
              </w:rPr>
              <w:t>Y.</w:t>
            </w:r>
            <w:r w:rsidR="00E16C63">
              <w:rPr>
                <w:rFonts w:asciiTheme="minorHAnsi" w:eastAsiaTheme="minorEastAsia" w:hAnsiTheme="minorHAnsi" w:cstheme="minorBidi"/>
                <w:color w:val="auto"/>
              </w:rPr>
              <w:tab/>
            </w:r>
            <w:r w:rsidR="00E16C63" w:rsidRPr="00E304D5">
              <w:rPr>
                <w:rStyle w:val="Hyperlink"/>
              </w:rPr>
              <w:t>Issue Escalation:</w:t>
            </w:r>
            <w:r w:rsidR="00E16C63">
              <w:rPr>
                <w:webHidden/>
              </w:rPr>
              <w:tab/>
            </w:r>
            <w:r w:rsidR="00E16C63">
              <w:rPr>
                <w:webHidden/>
              </w:rPr>
              <w:fldChar w:fldCharType="begin"/>
            </w:r>
            <w:r w:rsidR="00E16C63">
              <w:rPr>
                <w:webHidden/>
              </w:rPr>
              <w:instrText xml:space="preserve"> PAGEREF _Toc12352564 \h </w:instrText>
            </w:r>
            <w:r w:rsidR="00E16C63">
              <w:rPr>
                <w:webHidden/>
              </w:rPr>
            </w:r>
            <w:r w:rsidR="00E16C63">
              <w:rPr>
                <w:webHidden/>
              </w:rPr>
              <w:fldChar w:fldCharType="separate"/>
            </w:r>
            <w:r w:rsidR="00E16C63">
              <w:rPr>
                <w:webHidden/>
              </w:rPr>
              <w:t>43</w:t>
            </w:r>
            <w:r w:rsidR="00E16C63">
              <w:rPr>
                <w:webHidden/>
              </w:rPr>
              <w:fldChar w:fldCharType="end"/>
            </w:r>
          </w:hyperlink>
        </w:p>
        <w:p w14:paraId="311EA7CE" w14:textId="50B800B7" w:rsidR="00E16C63" w:rsidRDefault="00EC2BB4" w:rsidP="0093436A">
          <w:pPr>
            <w:pStyle w:val="TOC1"/>
            <w:rPr>
              <w:rFonts w:asciiTheme="minorHAnsi" w:eastAsiaTheme="minorEastAsia" w:hAnsiTheme="minorHAnsi" w:cstheme="minorBidi"/>
              <w:sz w:val="22"/>
              <w:szCs w:val="22"/>
            </w:rPr>
          </w:pPr>
          <w:hyperlink w:anchor="_Toc12352565" w:history="1">
            <w:r w:rsidR="00E16C63" w:rsidRPr="00E304D5">
              <w:rPr>
                <w:rStyle w:val="Hyperlink"/>
              </w:rPr>
              <w:t>VI.</w:t>
            </w:r>
            <w:r w:rsidR="00E16C63">
              <w:rPr>
                <w:rFonts w:asciiTheme="minorHAnsi" w:eastAsiaTheme="minorEastAsia" w:hAnsiTheme="minorHAnsi" w:cstheme="minorBidi"/>
                <w:sz w:val="22"/>
                <w:szCs w:val="22"/>
              </w:rPr>
              <w:tab/>
            </w:r>
            <w:r w:rsidR="00E16C63" w:rsidRPr="00E304D5">
              <w:rPr>
                <w:rStyle w:val="Hyperlink"/>
              </w:rPr>
              <w:t>Design and Construction Criteria.</w:t>
            </w:r>
            <w:r w:rsidR="00E16C63">
              <w:rPr>
                <w:webHidden/>
              </w:rPr>
              <w:tab/>
            </w:r>
            <w:r w:rsidR="00E16C63">
              <w:rPr>
                <w:webHidden/>
              </w:rPr>
              <w:fldChar w:fldCharType="begin"/>
            </w:r>
            <w:r w:rsidR="00E16C63">
              <w:rPr>
                <w:webHidden/>
              </w:rPr>
              <w:instrText xml:space="preserve"> PAGEREF _Toc12352565 \h </w:instrText>
            </w:r>
            <w:r w:rsidR="00E16C63">
              <w:rPr>
                <w:webHidden/>
              </w:rPr>
            </w:r>
            <w:r w:rsidR="00E16C63">
              <w:rPr>
                <w:webHidden/>
              </w:rPr>
              <w:fldChar w:fldCharType="separate"/>
            </w:r>
            <w:r w:rsidR="00E16C63">
              <w:rPr>
                <w:webHidden/>
              </w:rPr>
              <w:t>44</w:t>
            </w:r>
            <w:r w:rsidR="00E16C63">
              <w:rPr>
                <w:webHidden/>
              </w:rPr>
              <w:fldChar w:fldCharType="end"/>
            </w:r>
          </w:hyperlink>
        </w:p>
        <w:p w14:paraId="00184DE0" w14:textId="3E511B58" w:rsidR="00E16C63" w:rsidRDefault="00EC2BB4" w:rsidP="0093436A">
          <w:pPr>
            <w:pStyle w:val="TOC2"/>
            <w:rPr>
              <w:rFonts w:asciiTheme="minorHAnsi" w:eastAsiaTheme="minorEastAsia" w:hAnsiTheme="minorHAnsi" w:cstheme="minorBidi"/>
              <w:color w:val="auto"/>
            </w:rPr>
          </w:pPr>
          <w:hyperlink w:anchor="_Toc12352566" w:history="1">
            <w:r w:rsidR="00E16C63" w:rsidRPr="00E304D5">
              <w:rPr>
                <w:rStyle w:val="Hyperlink"/>
              </w:rPr>
              <w:t>A.</w:t>
            </w:r>
            <w:r w:rsidR="00E16C63">
              <w:rPr>
                <w:rFonts w:asciiTheme="minorHAnsi" w:eastAsiaTheme="minorEastAsia" w:hAnsiTheme="minorHAnsi" w:cstheme="minorBidi"/>
                <w:color w:val="auto"/>
              </w:rPr>
              <w:tab/>
            </w:r>
            <w:r w:rsidR="00E16C63" w:rsidRPr="00E304D5">
              <w:rPr>
                <w:rStyle w:val="Hyperlink"/>
              </w:rPr>
              <w:t>General:</w:t>
            </w:r>
            <w:r w:rsidR="00E16C63">
              <w:rPr>
                <w:webHidden/>
              </w:rPr>
              <w:tab/>
            </w:r>
            <w:r w:rsidR="00E16C63">
              <w:rPr>
                <w:webHidden/>
              </w:rPr>
              <w:fldChar w:fldCharType="begin"/>
            </w:r>
            <w:r w:rsidR="00E16C63">
              <w:rPr>
                <w:webHidden/>
              </w:rPr>
              <w:instrText xml:space="preserve"> PAGEREF _Toc12352566 \h </w:instrText>
            </w:r>
            <w:r w:rsidR="00E16C63">
              <w:rPr>
                <w:webHidden/>
              </w:rPr>
            </w:r>
            <w:r w:rsidR="00E16C63">
              <w:rPr>
                <w:webHidden/>
              </w:rPr>
              <w:fldChar w:fldCharType="separate"/>
            </w:r>
            <w:r w:rsidR="00E16C63">
              <w:rPr>
                <w:webHidden/>
              </w:rPr>
              <w:t>44</w:t>
            </w:r>
            <w:r w:rsidR="00E16C63">
              <w:rPr>
                <w:webHidden/>
              </w:rPr>
              <w:fldChar w:fldCharType="end"/>
            </w:r>
          </w:hyperlink>
        </w:p>
        <w:p w14:paraId="3F703B27" w14:textId="32ED8481" w:rsidR="00E16C63" w:rsidRDefault="00EC2BB4" w:rsidP="0093436A">
          <w:pPr>
            <w:pStyle w:val="TOC2"/>
            <w:rPr>
              <w:rFonts w:asciiTheme="minorHAnsi" w:eastAsiaTheme="minorEastAsia" w:hAnsiTheme="minorHAnsi" w:cstheme="minorBidi"/>
              <w:color w:val="auto"/>
            </w:rPr>
          </w:pPr>
          <w:hyperlink w:anchor="_Toc12352567" w:history="1">
            <w:r w:rsidR="00E16C63" w:rsidRPr="00E304D5">
              <w:rPr>
                <w:rStyle w:val="Hyperlink"/>
              </w:rPr>
              <w:t>B.</w:t>
            </w:r>
            <w:r w:rsidR="00E16C63">
              <w:rPr>
                <w:rFonts w:asciiTheme="minorHAnsi" w:eastAsiaTheme="minorEastAsia" w:hAnsiTheme="minorHAnsi" w:cstheme="minorBidi"/>
                <w:color w:val="auto"/>
              </w:rPr>
              <w:tab/>
            </w:r>
            <w:r w:rsidR="00E16C63" w:rsidRPr="00E304D5">
              <w:rPr>
                <w:rStyle w:val="Hyperlink"/>
              </w:rPr>
              <w:t>Vibration and Settlement Monitoring:</w:t>
            </w:r>
            <w:r w:rsidR="00E16C63">
              <w:rPr>
                <w:webHidden/>
              </w:rPr>
              <w:tab/>
            </w:r>
            <w:r w:rsidR="00E16C63">
              <w:rPr>
                <w:webHidden/>
              </w:rPr>
              <w:fldChar w:fldCharType="begin"/>
            </w:r>
            <w:r w:rsidR="00E16C63">
              <w:rPr>
                <w:webHidden/>
              </w:rPr>
              <w:instrText xml:space="preserve"> PAGEREF _Toc12352567 \h </w:instrText>
            </w:r>
            <w:r w:rsidR="00E16C63">
              <w:rPr>
                <w:webHidden/>
              </w:rPr>
            </w:r>
            <w:r w:rsidR="00E16C63">
              <w:rPr>
                <w:webHidden/>
              </w:rPr>
              <w:fldChar w:fldCharType="separate"/>
            </w:r>
            <w:r w:rsidR="00E16C63">
              <w:rPr>
                <w:webHidden/>
              </w:rPr>
              <w:t>44</w:t>
            </w:r>
            <w:r w:rsidR="00E16C63">
              <w:rPr>
                <w:webHidden/>
              </w:rPr>
              <w:fldChar w:fldCharType="end"/>
            </w:r>
          </w:hyperlink>
        </w:p>
        <w:p w14:paraId="4F9A2A86" w14:textId="4D2BA8F6" w:rsidR="00E16C63" w:rsidRDefault="00EC2BB4" w:rsidP="0093436A">
          <w:pPr>
            <w:pStyle w:val="TOC2"/>
            <w:rPr>
              <w:rFonts w:asciiTheme="minorHAnsi" w:eastAsiaTheme="minorEastAsia" w:hAnsiTheme="minorHAnsi" w:cstheme="minorBidi"/>
              <w:color w:val="auto"/>
            </w:rPr>
          </w:pPr>
          <w:hyperlink w:anchor="_Toc12352568" w:history="1">
            <w:r w:rsidR="00E16C63" w:rsidRPr="00E304D5">
              <w:rPr>
                <w:rStyle w:val="Hyperlink"/>
              </w:rPr>
              <w:t>C.</w:t>
            </w:r>
            <w:r w:rsidR="00E16C63">
              <w:rPr>
                <w:rFonts w:asciiTheme="minorHAnsi" w:eastAsiaTheme="minorEastAsia" w:hAnsiTheme="minorHAnsi" w:cstheme="minorBidi"/>
                <w:color w:val="auto"/>
              </w:rPr>
              <w:tab/>
            </w:r>
            <w:r w:rsidR="00E16C63" w:rsidRPr="00E304D5">
              <w:rPr>
                <w:rStyle w:val="Hyperlink"/>
              </w:rPr>
              <w:t>Geotechnical Services:</w:t>
            </w:r>
            <w:r w:rsidR="00E16C63">
              <w:rPr>
                <w:webHidden/>
              </w:rPr>
              <w:tab/>
            </w:r>
            <w:r w:rsidR="00E16C63">
              <w:rPr>
                <w:webHidden/>
              </w:rPr>
              <w:fldChar w:fldCharType="begin"/>
            </w:r>
            <w:r w:rsidR="00E16C63">
              <w:rPr>
                <w:webHidden/>
              </w:rPr>
              <w:instrText xml:space="preserve"> PAGEREF _Toc12352568 \h </w:instrText>
            </w:r>
            <w:r w:rsidR="00E16C63">
              <w:rPr>
                <w:webHidden/>
              </w:rPr>
            </w:r>
            <w:r w:rsidR="00E16C63">
              <w:rPr>
                <w:webHidden/>
              </w:rPr>
              <w:fldChar w:fldCharType="separate"/>
            </w:r>
            <w:r w:rsidR="00E16C63">
              <w:rPr>
                <w:webHidden/>
              </w:rPr>
              <w:t>45</w:t>
            </w:r>
            <w:r w:rsidR="00E16C63">
              <w:rPr>
                <w:webHidden/>
              </w:rPr>
              <w:fldChar w:fldCharType="end"/>
            </w:r>
          </w:hyperlink>
        </w:p>
        <w:p w14:paraId="685E389C" w14:textId="0E0163B8" w:rsidR="00E16C63" w:rsidRDefault="00EC2BB4" w:rsidP="0093436A">
          <w:pPr>
            <w:pStyle w:val="TOC2"/>
            <w:rPr>
              <w:rFonts w:asciiTheme="minorHAnsi" w:eastAsiaTheme="minorEastAsia" w:hAnsiTheme="minorHAnsi" w:cstheme="minorBidi"/>
              <w:color w:val="auto"/>
            </w:rPr>
          </w:pPr>
          <w:hyperlink w:anchor="_Toc12352569" w:history="1">
            <w:r w:rsidR="00E16C63" w:rsidRPr="00E304D5">
              <w:rPr>
                <w:rStyle w:val="Hyperlink"/>
              </w:rPr>
              <w:t>D.</w:t>
            </w:r>
            <w:r w:rsidR="00E16C63">
              <w:rPr>
                <w:rFonts w:asciiTheme="minorHAnsi" w:eastAsiaTheme="minorEastAsia" w:hAnsiTheme="minorHAnsi" w:cstheme="minorBidi"/>
                <w:color w:val="auto"/>
              </w:rPr>
              <w:tab/>
            </w:r>
            <w:r w:rsidR="00E16C63" w:rsidRPr="00E304D5">
              <w:rPr>
                <w:rStyle w:val="Hyperlink"/>
              </w:rPr>
              <w:t>Utility Coordination:</w:t>
            </w:r>
            <w:r w:rsidR="00E16C63">
              <w:rPr>
                <w:webHidden/>
              </w:rPr>
              <w:tab/>
            </w:r>
            <w:r w:rsidR="00E16C63">
              <w:rPr>
                <w:webHidden/>
              </w:rPr>
              <w:fldChar w:fldCharType="begin"/>
            </w:r>
            <w:r w:rsidR="00E16C63">
              <w:rPr>
                <w:webHidden/>
              </w:rPr>
              <w:instrText xml:space="preserve"> PAGEREF _Toc12352569 \h </w:instrText>
            </w:r>
            <w:r w:rsidR="00E16C63">
              <w:rPr>
                <w:webHidden/>
              </w:rPr>
            </w:r>
            <w:r w:rsidR="00E16C63">
              <w:rPr>
                <w:webHidden/>
              </w:rPr>
              <w:fldChar w:fldCharType="separate"/>
            </w:r>
            <w:r w:rsidR="00E16C63">
              <w:rPr>
                <w:webHidden/>
              </w:rPr>
              <w:t>48</w:t>
            </w:r>
            <w:r w:rsidR="00E16C63">
              <w:rPr>
                <w:webHidden/>
              </w:rPr>
              <w:fldChar w:fldCharType="end"/>
            </w:r>
          </w:hyperlink>
        </w:p>
        <w:p w14:paraId="01AEA206" w14:textId="4C486460" w:rsidR="00E16C63" w:rsidRDefault="00EC2BB4" w:rsidP="0093436A">
          <w:pPr>
            <w:pStyle w:val="TOC2"/>
            <w:rPr>
              <w:rFonts w:asciiTheme="minorHAnsi" w:eastAsiaTheme="minorEastAsia" w:hAnsiTheme="minorHAnsi" w:cstheme="minorBidi"/>
              <w:color w:val="auto"/>
            </w:rPr>
          </w:pPr>
          <w:hyperlink w:anchor="_Toc12352570" w:history="1">
            <w:r w:rsidR="00E16C63" w:rsidRPr="00E304D5">
              <w:rPr>
                <w:rStyle w:val="Hyperlink"/>
              </w:rPr>
              <w:t>E.</w:t>
            </w:r>
            <w:r w:rsidR="00E16C63">
              <w:rPr>
                <w:rFonts w:asciiTheme="minorHAnsi" w:eastAsiaTheme="minorEastAsia" w:hAnsiTheme="minorHAnsi" w:cstheme="minorBidi"/>
                <w:color w:val="auto"/>
              </w:rPr>
              <w:tab/>
            </w:r>
            <w:r w:rsidR="00E16C63" w:rsidRPr="00E304D5">
              <w:rPr>
                <w:rStyle w:val="Hyperlink"/>
              </w:rPr>
              <w:t>Roadway Plans:</w:t>
            </w:r>
            <w:r w:rsidR="00E16C63">
              <w:rPr>
                <w:webHidden/>
              </w:rPr>
              <w:tab/>
            </w:r>
            <w:r w:rsidR="00E16C63">
              <w:rPr>
                <w:webHidden/>
              </w:rPr>
              <w:fldChar w:fldCharType="begin"/>
            </w:r>
            <w:r w:rsidR="00E16C63">
              <w:rPr>
                <w:webHidden/>
              </w:rPr>
              <w:instrText xml:space="preserve"> PAGEREF _Toc12352570 \h </w:instrText>
            </w:r>
            <w:r w:rsidR="00E16C63">
              <w:rPr>
                <w:webHidden/>
              </w:rPr>
            </w:r>
            <w:r w:rsidR="00E16C63">
              <w:rPr>
                <w:webHidden/>
              </w:rPr>
              <w:fldChar w:fldCharType="separate"/>
            </w:r>
            <w:r w:rsidR="00E16C63">
              <w:rPr>
                <w:webHidden/>
              </w:rPr>
              <w:t>51</w:t>
            </w:r>
            <w:r w:rsidR="00E16C63">
              <w:rPr>
                <w:webHidden/>
              </w:rPr>
              <w:fldChar w:fldCharType="end"/>
            </w:r>
          </w:hyperlink>
        </w:p>
        <w:p w14:paraId="238A827E" w14:textId="11652993" w:rsidR="00E16C63" w:rsidRDefault="00EC2BB4" w:rsidP="0093436A">
          <w:pPr>
            <w:pStyle w:val="TOC2"/>
            <w:rPr>
              <w:rFonts w:asciiTheme="minorHAnsi" w:eastAsiaTheme="minorEastAsia" w:hAnsiTheme="minorHAnsi" w:cstheme="minorBidi"/>
              <w:color w:val="auto"/>
            </w:rPr>
          </w:pPr>
          <w:hyperlink w:anchor="_Toc12352571" w:history="1">
            <w:r w:rsidR="00E16C63" w:rsidRPr="00E304D5">
              <w:rPr>
                <w:rStyle w:val="Hyperlink"/>
              </w:rPr>
              <w:t>F.</w:t>
            </w:r>
            <w:r w:rsidR="00E16C63">
              <w:rPr>
                <w:rFonts w:asciiTheme="minorHAnsi" w:eastAsiaTheme="minorEastAsia" w:hAnsiTheme="minorHAnsi" w:cstheme="minorBidi"/>
                <w:color w:val="auto"/>
              </w:rPr>
              <w:tab/>
            </w:r>
            <w:r w:rsidR="00E16C63" w:rsidRPr="00E304D5">
              <w:rPr>
                <w:rStyle w:val="Hyperlink"/>
              </w:rPr>
              <w:t>Roadway Design:</w:t>
            </w:r>
            <w:r w:rsidR="00E16C63">
              <w:rPr>
                <w:webHidden/>
              </w:rPr>
              <w:tab/>
            </w:r>
            <w:r w:rsidR="00E16C63">
              <w:rPr>
                <w:webHidden/>
              </w:rPr>
              <w:fldChar w:fldCharType="begin"/>
            </w:r>
            <w:r w:rsidR="00E16C63">
              <w:rPr>
                <w:webHidden/>
              </w:rPr>
              <w:instrText xml:space="preserve"> PAGEREF _Toc12352571 \h </w:instrText>
            </w:r>
            <w:r w:rsidR="00E16C63">
              <w:rPr>
                <w:webHidden/>
              </w:rPr>
            </w:r>
            <w:r w:rsidR="00E16C63">
              <w:rPr>
                <w:webHidden/>
              </w:rPr>
              <w:fldChar w:fldCharType="separate"/>
            </w:r>
            <w:r w:rsidR="00E16C63">
              <w:rPr>
                <w:webHidden/>
              </w:rPr>
              <w:t>51</w:t>
            </w:r>
            <w:r w:rsidR="00E16C63">
              <w:rPr>
                <w:webHidden/>
              </w:rPr>
              <w:fldChar w:fldCharType="end"/>
            </w:r>
          </w:hyperlink>
        </w:p>
        <w:p w14:paraId="13BCEC1A" w14:textId="20489522" w:rsidR="00E16C63" w:rsidRDefault="00EC2BB4" w:rsidP="0093436A">
          <w:pPr>
            <w:pStyle w:val="TOC2"/>
            <w:rPr>
              <w:rFonts w:asciiTheme="minorHAnsi" w:eastAsiaTheme="minorEastAsia" w:hAnsiTheme="minorHAnsi" w:cstheme="minorBidi"/>
              <w:color w:val="auto"/>
            </w:rPr>
          </w:pPr>
          <w:hyperlink w:anchor="_Toc12352572" w:history="1">
            <w:r w:rsidR="00E16C63" w:rsidRPr="00E304D5">
              <w:rPr>
                <w:rStyle w:val="Hyperlink"/>
              </w:rPr>
              <w:t>G.</w:t>
            </w:r>
            <w:r w:rsidR="00E16C63">
              <w:rPr>
                <w:rFonts w:asciiTheme="minorHAnsi" w:eastAsiaTheme="minorEastAsia" w:hAnsiTheme="minorHAnsi" w:cstheme="minorBidi"/>
                <w:color w:val="auto"/>
              </w:rPr>
              <w:tab/>
            </w:r>
            <w:r w:rsidR="00E16C63" w:rsidRPr="00E304D5">
              <w:rPr>
                <w:rStyle w:val="Hyperlink"/>
              </w:rPr>
              <w:t>Geometric Design:</w:t>
            </w:r>
            <w:r w:rsidR="00E16C63">
              <w:rPr>
                <w:webHidden/>
              </w:rPr>
              <w:tab/>
            </w:r>
            <w:r w:rsidR="00E16C63">
              <w:rPr>
                <w:webHidden/>
              </w:rPr>
              <w:fldChar w:fldCharType="begin"/>
            </w:r>
            <w:r w:rsidR="00E16C63">
              <w:rPr>
                <w:webHidden/>
              </w:rPr>
              <w:instrText xml:space="preserve"> PAGEREF _Toc12352572 \h </w:instrText>
            </w:r>
            <w:r w:rsidR="00E16C63">
              <w:rPr>
                <w:webHidden/>
              </w:rPr>
            </w:r>
            <w:r w:rsidR="00E16C63">
              <w:rPr>
                <w:webHidden/>
              </w:rPr>
              <w:fldChar w:fldCharType="separate"/>
            </w:r>
            <w:r w:rsidR="00E16C63">
              <w:rPr>
                <w:webHidden/>
              </w:rPr>
              <w:t>54</w:t>
            </w:r>
            <w:r w:rsidR="00E16C63">
              <w:rPr>
                <w:webHidden/>
              </w:rPr>
              <w:fldChar w:fldCharType="end"/>
            </w:r>
          </w:hyperlink>
        </w:p>
        <w:p w14:paraId="51BA6122" w14:textId="039C8B66" w:rsidR="00E16C63" w:rsidRDefault="00EC2BB4" w:rsidP="0093436A">
          <w:pPr>
            <w:pStyle w:val="TOC2"/>
            <w:rPr>
              <w:rFonts w:asciiTheme="minorHAnsi" w:eastAsiaTheme="minorEastAsia" w:hAnsiTheme="minorHAnsi" w:cstheme="minorBidi"/>
              <w:color w:val="auto"/>
            </w:rPr>
          </w:pPr>
          <w:hyperlink w:anchor="_Toc12352573" w:history="1">
            <w:r w:rsidR="00E16C63" w:rsidRPr="00E304D5">
              <w:rPr>
                <w:rStyle w:val="Hyperlink"/>
                <w:lang w:val="fr-FR"/>
              </w:rPr>
              <w:t>H.</w:t>
            </w:r>
            <w:r w:rsidR="00E16C63">
              <w:rPr>
                <w:rFonts w:asciiTheme="minorHAnsi" w:eastAsiaTheme="minorEastAsia" w:hAnsiTheme="minorHAnsi" w:cstheme="minorBidi"/>
                <w:color w:val="auto"/>
              </w:rPr>
              <w:tab/>
            </w:r>
            <w:r w:rsidR="00E16C63" w:rsidRPr="00E304D5">
              <w:rPr>
                <w:rStyle w:val="Hyperlink"/>
                <w:lang w:val="fr-FR"/>
              </w:rPr>
              <w:t>Design Documentation, Calculations,  and Computations:</w:t>
            </w:r>
            <w:r w:rsidR="00E16C63">
              <w:rPr>
                <w:webHidden/>
              </w:rPr>
              <w:tab/>
            </w:r>
            <w:r w:rsidR="00E16C63">
              <w:rPr>
                <w:webHidden/>
              </w:rPr>
              <w:fldChar w:fldCharType="begin"/>
            </w:r>
            <w:r w:rsidR="00E16C63">
              <w:rPr>
                <w:webHidden/>
              </w:rPr>
              <w:instrText xml:space="preserve"> PAGEREF _Toc12352573 \h </w:instrText>
            </w:r>
            <w:r w:rsidR="00E16C63">
              <w:rPr>
                <w:webHidden/>
              </w:rPr>
            </w:r>
            <w:r w:rsidR="00E16C63">
              <w:rPr>
                <w:webHidden/>
              </w:rPr>
              <w:fldChar w:fldCharType="separate"/>
            </w:r>
            <w:r w:rsidR="00E16C63">
              <w:rPr>
                <w:webHidden/>
              </w:rPr>
              <w:t>54</w:t>
            </w:r>
            <w:r w:rsidR="00E16C63">
              <w:rPr>
                <w:webHidden/>
              </w:rPr>
              <w:fldChar w:fldCharType="end"/>
            </w:r>
          </w:hyperlink>
        </w:p>
        <w:p w14:paraId="762D3E53" w14:textId="6869B819" w:rsidR="00E16C63" w:rsidRDefault="00EC2BB4" w:rsidP="0093436A">
          <w:pPr>
            <w:pStyle w:val="TOC2"/>
            <w:rPr>
              <w:rFonts w:asciiTheme="minorHAnsi" w:eastAsiaTheme="minorEastAsia" w:hAnsiTheme="minorHAnsi" w:cstheme="minorBidi"/>
              <w:color w:val="auto"/>
            </w:rPr>
          </w:pPr>
          <w:hyperlink w:anchor="_Toc12352574" w:history="1">
            <w:r w:rsidR="00E16C63" w:rsidRPr="00E304D5">
              <w:rPr>
                <w:rStyle w:val="Hyperlink"/>
              </w:rPr>
              <w:t>I.</w:t>
            </w:r>
            <w:r w:rsidR="00E16C63">
              <w:rPr>
                <w:rFonts w:asciiTheme="minorHAnsi" w:eastAsiaTheme="minorEastAsia" w:hAnsiTheme="minorHAnsi" w:cstheme="minorBidi"/>
                <w:color w:val="auto"/>
              </w:rPr>
              <w:tab/>
            </w:r>
            <w:r w:rsidR="00E16C63" w:rsidRPr="00E304D5">
              <w:rPr>
                <w:rStyle w:val="Hyperlink"/>
              </w:rPr>
              <w:t>Structure Plans:</w:t>
            </w:r>
            <w:r w:rsidR="00E16C63">
              <w:rPr>
                <w:webHidden/>
              </w:rPr>
              <w:tab/>
            </w:r>
            <w:r w:rsidR="00E16C63">
              <w:rPr>
                <w:webHidden/>
              </w:rPr>
              <w:fldChar w:fldCharType="begin"/>
            </w:r>
            <w:r w:rsidR="00E16C63">
              <w:rPr>
                <w:webHidden/>
              </w:rPr>
              <w:instrText xml:space="preserve"> PAGEREF _Toc12352574 \h </w:instrText>
            </w:r>
            <w:r w:rsidR="00E16C63">
              <w:rPr>
                <w:webHidden/>
              </w:rPr>
            </w:r>
            <w:r w:rsidR="00E16C63">
              <w:rPr>
                <w:webHidden/>
              </w:rPr>
              <w:fldChar w:fldCharType="separate"/>
            </w:r>
            <w:r w:rsidR="00E16C63">
              <w:rPr>
                <w:webHidden/>
              </w:rPr>
              <w:t>54</w:t>
            </w:r>
            <w:r w:rsidR="00E16C63">
              <w:rPr>
                <w:webHidden/>
              </w:rPr>
              <w:fldChar w:fldCharType="end"/>
            </w:r>
          </w:hyperlink>
        </w:p>
        <w:p w14:paraId="40BCE259" w14:textId="4F93328F" w:rsidR="00E16C63" w:rsidRDefault="00EC2BB4" w:rsidP="0093436A">
          <w:pPr>
            <w:pStyle w:val="TOC2"/>
            <w:rPr>
              <w:rFonts w:asciiTheme="minorHAnsi" w:eastAsiaTheme="minorEastAsia" w:hAnsiTheme="minorHAnsi" w:cstheme="minorBidi"/>
              <w:color w:val="auto"/>
            </w:rPr>
          </w:pPr>
          <w:hyperlink w:anchor="_Toc12352575" w:history="1">
            <w:r w:rsidR="00E16C63" w:rsidRPr="00E304D5">
              <w:rPr>
                <w:rStyle w:val="Hyperlink"/>
              </w:rPr>
              <w:t>J.</w:t>
            </w:r>
            <w:r w:rsidR="00E16C63">
              <w:rPr>
                <w:rFonts w:asciiTheme="minorHAnsi" w:eastAsiaTheme="minorEastAsia" w:hAnsiTheme="minorHAnsi" w:cstheme="minorBidi"/>
                <w:color w:val="auto"/>
              </w:rPr>
              <w:tab/>
            </w:r>
            <w:r w:rsidR="00E16C63" w:rsidRPr="00E304D5">
              <w:rPr>
                <w:rStyle w:val="Hyperlink"/>
              </w:rPr>
              <w:t>Specifications:</w:t>
            </w:r>
            <w:r w:rsidR="00E16C63">
              <w:rPr>
                <w:webHidden/>
              </w:rPr>
              <w:tab/>
            </w:r>
            <w:r w:rsidR="00E16C63">
              <w:rPr>
                <w:webHidden/>
              </w:rPr>
              <w:fldChar w:fldCharType="begin"/>
            </w:r>
            <w:r w:rsidR="00E16C63">
              <w:rPr>
                <w:webHidden/>
              </w:rPr>
              <w:instrText xml:space="preserve"> PAGEREF _Toc12352575 \h </w:instrText>
            </w:r>
            <w:r w:rsidR="00E16C63">
              <w:rPr>
                <w:webHidden/>
              </w:rPr>
            </w:r>
            <w:r w:rsidR="00E16C63">
              <w:rPr>
                <w:webHidden/>
              </w:rPr>
              <w:fldChar w:fldCharType="separate"/>
            </w:r>
            <w:r w:rsidR="00E16C63">
              <w:rPr>
                <w:webHidden/>
              </w:rPr>
              <w:t>56</w:t>
            </w:r>
            <w:r w:rsidR="00E16C63">
              <w:rPr>
                <w:webHidden/>
              </w:rPr>
              <w:fldChar w:fldCharType="end"/>
            </w:r>
          </w:hyperlink>
        </w:p>
        <w:p w14:paraId="29445543" w14:textId="44D320A2" w:rsidR="00E16C63" w:rsidRDefault="00EC2BB4" w:rsidP="0093436A">
          <w:pPr>
            <w:pStyle w:val="TOC2"/>
            <w:rPr>
              <w:rFonts w:asciiTheme="minorHAnsi" w:eastAsiaTheme="minorEastAsia" w:hAnsiTheme="minorHAnsi" w:cstheme="minorBidi"/>
              <w:color w:val="auto"/>
            </w:rPr>
          </w:pPr>
          <w:hyperlink w:anchor="_Toc12352576" w:history="1">
            <w:r w:rsidR="00E16C63" w:rsidRPr="00E304D5">
              <w:rPr>
                <w:rStyle w:val="Hyperlink"/>
              </w:rPr>
              <w:t>K.</w:t>
            </w:r>
            <w:r w:rsidR="00E16C63">
              <w:rPr>
                <w:rFonts w:asciiTheme="minorHAnsi" w:eastAsiaTheme="minorEastAsia" w:hAnsiTheme="minorHAnsi" w:cstheme="minorBidi"/>
                <w:color w:val="auto"/>
              </w:rPr>
              <w:tab/>
            </w:r>
            <w:r w:rsidR="00E16C63" w:rsidRPr="00E304D5">
              <w:rPr>
                <w:rStyle w:val="Hyperlink"/>
              </w:rPr>
              <w:t>Shop Drawings:</w:t>
            </w:r>
            <w:r w:rsidR="00E16C63">
              <w:rPr>
                <w:webHidden/>
              </w:rPr>
              <w:tab/>
            </w:r>
            <w:r w:rsidR="00E16C63">
              <w:rPr>
                <w:webHidden/>
              </w:rPr>
              <w:fldChar w:fldCharType="begin"/>
            </w:r>
            <w:r w:rsidR="00E16C63">
              <w:rPr>
                <w:webHidden/>
              </w:rPr>
              <w:instrText xml:space="preserve"> PAGEREF _Toc12352576 \h </w:instrText>
            </w:r>
            <w:r w:rsidR="00E16C63">
              <w:rPr>
                <w:webHidden/>
              </w:rPr>
            </w:r>
            <w:r w:rsidR="00E16C63">
              <w:rPr>
                <w:webHidden/>
              </w:rPr>
              <w:fldChar w:fldCharType="separate"/>
            </w:r>
            <w:r w:rsidR="00E16C63">
              <w:rPr>
                <w:webHidden/>
              </w:rPr>
              <w:t>56</w:t>
            </w:r>
            <w:r w:rsidR="00E16C63">
              <w:rPr>
                <w:webHidden/>
              </w:rPr>
              <w:fldChar w:fldCharType="end"/>
            </w:r>
          </w:hyperlink>
        </w:p>
        <w:p w14:paraId="3D87B884" w14:textId="5C90D179" w:rsidR="00E16C63" w:rsidRDefault="00EC2BB4" w:rsidP="0093436A">
          <w:pPr>
            <w:pStyle w:val="TOC2"/>
            <w:rPr>
              <w:rFonts w:asciiTheme="minorHAnsi" w:eastAsiaTheme="minorEastAsia" w:hAnsiTheme="minorHAnsi" w:cstheme="minorBidi"/>
              <w:color w:val="auto"/>
            </w:rPr>
          </w:pPr>
          <w:hyperlink w:anchor="_Toc12352577" w:history="1">
            <w:r w:rsidR="00E16C63" w:rsidRPr="00E304D5">
              <w:rPr>
                <w:rStyle w:val="Hyperlink"/>
              </w:rPr>
              <w:t>L.</w:t>
            </w:r>
            <w:r w:rsidR="00E16C63">
              <w:rPr>
                <w:rFonts w:asciiTheme="minorHAnsi" w:eastAsiaTheme="minorEastAsia" w:hAnsiTheme="minorHAnsi" w:cstheme="minorBidi"/>
                <w:color w:val="auto"/>
              </w:rPr>
              <w:tab/>
            </w:r>
            <w:r w:rsidR="00E16C63" w:rsidRPr="00E304D5">
              <w:rPr>
                <w:rStyle w:val="Hyperlink"/>
              </w:rPr>
              <w:t>Sequence of Construction:</w:t>
            </w:r>
            <w:r w:rsidR="00E16C63">
              <w:rPr>
                <w:webHidden/>
              </w:rPr>
              <w:tab/>
            </w:r>
            <w:r w:rsidR="00E16C63">
              <w:rPr>
                <w:webHidden/>
              </w:rPr>
              <w:fldChar w:fldCharType="begin"/>
            </w:r>
            <w:r w:rsidR="00E16C63">
              <w:rPr>
                <w:webHidden/>
              </w:rPr>
              <w:instrText xml:space="preserve"> PAGEREF _Toc12352577 \h </w:instrText>
            </w:r>
            <w:r w:rsidR="00E16C63">
              <w:rPr>
                <w:webHidden/>
              </w:rPr>
            </w:r>
            <w:r w:rsidR="00E16C63">
              <w:rPr>
                <w:webHidden/>
              </w:rPr>
              <w:fldChar w:fldCharType="separate"/>
            </w:r>
            <w:r w:rsidR="00E16C63">
              <w:rPr>
                <w:webHidden/>
              </w:rPr>
              <w:t>57</w:t>
            </w:r>
            <w:r w:rsidR="00E16C63">
              <w:rPr>
                <w:webHidden/>
              </w:rPr>
              <w:fldChar w:fldCharType="end"/>
            </w:r>
          </w:hyperlink>
        </w:p>
        <w:p w14:paraId="1ABE7D3E" w14:textId="2205BA5C" w:rsidR="00E16C63" w:rsidRDefault="00EC2BB4" w:rsidP="0093436A">
          <w:pPr>
            <w:pStyle w:val="TOC2"/>
            <w:rPr>
              <w:rFonts w:asciiTheme="minorHAnsi" w:eastAsiaTheme="minorEastAsia" w:hAnsiTheme="minorHAnsi" w:cstheme="minorBidi"/>
              <w:color w:val="auto"/>
            </w:rPr>
          </w:pPr>
          <w:hyperlink w:anchor="_Toc12352578" w:history="1">
            <w:r w:rsidR="00E16C63" w:rsidRPr="00E304D5">
              <w:rPr>
                <w:rStyle w:val="Hyperlink"/>
              </w:rPr>
              <w:t>M.</w:t>
            </w:r>
            <w:r w:rsidR="00E16C63">
              <w:rPr>
                <w:rFonts w:asciiTheme="minorHAnsi" w:eastAsiaTheme="minorEastAsia" w:hAnsiTheme="minorHAnsi" w:cstheme="minorBidi"/>
                <w:color w:val="auto"/>
              </w:rPr>
              <w:tab/>
            </w:r>
            <w:r w:rsidR="00E16C63" w:rsidRPr="00E304D5">
              <w:rPr>
                <w:rStyle w:val="Hyperlink"/>
              </w:rPr>
              <w:t>Stormwater Pollution Prevention Plans (SWPPP):</w:t>
            </w:r>
            <w:r w:rsidR="00E16C63">
              <w:rPr>
                <w:webHidden/>
              </w:rPr>
              <w:tab/>
            </w:r>
            <w:r w:rsidR="00E16C63">
              <w:rPr>
                <w:webHidden/>
              </w:rPr>
              <w:fldChar w:fldCharType="begin"/>
            </w:r>
            <w:r w:rsidR="00E16C63">
              <w:rPr>
                <w:webHidden/>
              </w:rPr>
              <w:instrText xml:space="preserve"> PAGEREF _Toc12352578 \h </w:instrText>
            </w:r>
            <w:r w:rsidR="00E16C63">
              <w:rPr>
                <w:webHidden/>
              </w:rPr>
            </w:r>
            <w:r w:rsidR="00E16C63">
              <w:rPr>
                <w:webHidden/>
              </w:rPr>
              <w:fldChar w:fldCharType="separate"/>
            </w:r>
            <w:r w:rsidR="00E16C63">
              <w:rPr>
                <w:webHidden/>
              </w:rPr>
              <w:t>57</w:t>
            </w:r>
            <w:r w:rsidR="00E16C63">
              <w:rPr>
                <w:webHidden/>
              </w:rPr>
              <w:fldChar w:fldCharType="end"/>
            </w:r>
          </w:hyperlink>
        </w:p>
        <w:p w14:paraId="18D76C79" w14:textId="6E84D25A" w:rsidR="00E16C63" w:rsidRDefault="00EC2BB4" w:rsidP="0093436A">
          <w:pPr>
            <w:pStyle w:val="TOC2"/>
            <w:rPr>
              <w:rFonts w:asciiTheme="minorHAnsi" w:eastAsiaTheme="minorEastAsia" w:hAnsiTheme="minorHAnsi" w:cstheme="minorBidi"/>
              <w:color w:val="auto"/>
            </w:rPr>
          </w:pPr>
          <w:hyperlink w:anchor="_Toc12352579" w:history="1">
            <w:r w:rsidR="00E16C63" w:rsidRPr="00E304D5">
              <w:rPr>
                <w:rStyle w:val="Hyperlink"/>
              </w:rPr>
              <w:t>N.</w:t>
            </w:r>
            <w:r w:rsidR="00E16C63">
              <w:rPr>
                <w:rFonts w:asciiTheme="minorHAnsi" w:eastAsiaTheme="minorEastAsia" w:hAnsiTheme="minorHAnsi" w:cstheme="minorBidi"/>
                <w:color w:val="auto"/>
              </w:rPr>
              <w:tab/>
            </w:r>
            <w:r w:rsidR="00E16C63" w:rsidRPr="00E304D5">
              <w:rPr>
                <w:rStyle w:val="Hyperlink"/>
              </w:rPr>
              <w:t>Transportation Management Plan:</w:t>
            </w:r>
            <w:r w:rsidR="00E16C63">
              <w:rPr>
                <w:webHidden/>
              </w:rPr>
              <w:tab/>
            </w:r>
            <w:r w:rsidR="00E16C63">
              <w:rPr>
                <w:webHidden/>
              </w:rPr>
              <w:fldChar w:fldCharType="begin"/>
            </w:r>
            <w:r w:rsidR="00E16C63">
              <w:rPr>
                <w:webHidden/>
              </w:rPr>
              <w:instrText xml:space="preserve"> PAGEREF _Toc12352579 \h </w:instrText>
            </w:r>
            <w:r w:rsidR="00E16C63">
              <w:rPr>
                <w:webHidden/>
              </w:rPr>
            </w:r>
            <w:r w:rsidR="00E16C63">
              <w:rPr>
                <w:webHidden/>
              </w:rPr>
              <w:fldChar w:fldCharType="separate"/>
            </w:r>
            <w:r w:rsidR="00E16C63">
              <w:rPr>
                <w:webHidden/>
              </w:rPr>
              <w:t>57</w:t>
            </w:r>
            <w:r w:rsidR="00E16C63">
              <w:rPr>
                <w:webHidden/>
              </w:rPr>
              <w:fldChar w:fldCharType="end"/>
            </w:r>
          </w:hyperlink>
        </w:p>
        <w:p w14:paraId="1B69133C" w14:textId="46BCAF84" w:rsidR="00E16C63" w:rsidRDefault="00EC2BB4" w:rsidP="0093436A">
          <w:pPr>
            <w:pStyle w:val="TOC2"/>
            <w:rPr>
              <w:rFonts w:asciiTheme="minorHAnsi" w:eastAsiaTheme="minorEastAsia" w:hAnsiTheme="minorHAnsi" w:cstheme="minorBidi"/>
              <w:color w:val="auto"/>
            </w:rPr>
          </w:pPr>
          <w:hyperlink w:anchor="_Toc12352580" w:history="1">
            <w:r w:rsidR="00E16C63" w:rsidRPr="00E304D5">
              <w:rPr>
                <w:rStyle w:val="Hyperlink"/>
                <w:lang w:val="fr-FR"/>
              </w:rPr>
              <w:t>O.</w:t>
            </w:r>
            <w:r w:rsidR="00E16C63">
              <w:rPr>
                <w:rFonts w:asciiTheme="minorHAnsi" w:eastAsiaTheme="minorEastAsia" w:hAnsiTheme="minorHAnsi" w:cstheme="minorBidi"/>
                <w:color w:val="auto"/>
              </w:rPr>
              <w:tab/>
            </w:r>
            <w:r w:rsidR="00E16C63" w:rsidRPr="00E304D5">
              <w:rPr>
                <w:rStyle w:val="Hyperlink"/>
                <w:lang w:val="fr-FR"/>
              </w:rPr>
              <w:t>Environmental Services/Permits/Mitigation:</w:t>
            </w:r>
            <w:r w:rsidR="00E16C63">
              <w:rPr>
                <w:webHidden/>
              </w:rPr>
              <w:tab/>
            </w:r>
            <w:r w:rsidR="00E16C63">
              <w:rPr>
                <w:webHidden/>
              </w:rPr>
              <w:fldChar w:fldCharType="begin"/>
            </w:r>
            <w:r w:rsidR="00E16C63">
              <w:rPr>
                <w:webHidden/>
              </w:rPr>
              <w:instrText xml:space="preserve"> PAGEREF _Toc12352580 \h </w:instrText>
            </w:r>
            <w:r w:rsidR="00E16C63">
              <w:rPr>
                <w:webHidden/>
              </w:rPr>
            </w:r>
            <w:r w:rsidR="00E16C63">
              <w:rPr>
                <w:webHidden/>
              </w:rPr>
              <w:fldChar w:fldCharType="separate"/>
            </w:r>
            <w:r w:rsidR="00E16C63">
              <w:rPr>
                <w:webHidden/>
              </w:rPr>
              <w:t>58</w:t>
            </w:r>
            <w:r w:rsidR="00E16C63">
              <w:rPr>
                <w:webHidden/>
              </w:rPr>
              <w:fldChar w:fldCharType="end"/>
            </w:r>
          </w:hyperlink>
        </w:p>
        <w:p w14:paraId="29139DE5" w14:textId="7EB2F980" w:rsidR="00E16C63" w:rsidRDefault="00EC2BB4" w:rsidP="0093436A">
          <w:pPr>
            <w:pStyle w:val="TOC2"/>
            <w:rPr>
              <w:rFonts w:asciiTheme="minorHAnsi" w:eastAsiaTheme="minorEastAsia" w:hAnsiTheme="minorHAnsi" w:cstheme="minorBidi"/>
              <w:color w:val="auto"/>
            </w:rPr>
          </w:pPr>
          <w:hyperlink w:anchor="_Toc12352581" w:history="1">
            <w:r w:rsidR="00E16C63" w:rsidRPr="00E304D5">
              <w:rPr>
                <w:rStyle w:val="Hyperlink"/>
              </w:rPr>
              <w:t>P.</w:t>
            </w:r>
            <w:r w:rsidR="00E16C63">
              <w:rPr>
                <w:rFonts w:asciiTheme="minorHAnsi" w:eastAsiaTheme="minorEastAsia" w:hAnsiTheme="minorHAnsi" w:cstheme="minorBidi"/>
                <w:color w:val="auto"/>
              </w:rPr>
              <w:tab/>
            </w:r>
            <w:r w:rsidR="00E16C63" w:rsidRPr="00E304D5">
              <w:rPr>
                <w:rStyle w:val="Hyperlink"/>
              </w:rPr>
              <w:t>Signing and Pavement Marking Plans:</w:t>
            </w:r>
            <w:r w:rsidR="00E16C63">
              <w:rPr>
                <w:webHidden/>
              </w:rPr>
              <w:tab/>
            </w:r>
            <w:r w:rsidR="00E16C63">
              <w:rPr>
                <w:webHidden/>
              </w:rPr>
              <w:fldChar w:fldCharType="begin"/>
            </w:r>
            <w:r w:rsidR="00E16C63">
              <w:rPr>
                <w:webHidden/>
              </w:rPr>
              <w:instrText xml:space="preserve"> PAGEREF _Toc12352581 \h </w:instrText>
            </w:r>
            <w:r w:rsidR="00E16C63">
              <w:rPr>
                <w:webHidden/>
              </w:rPr>
            </w:r>
            <w:r w:rsidR="00E16C63">
              <w:rPr>
                <w:webHidden/>
              </w:rPr>
              <w:fldChar w:fldCharType="separate"/>
            </w:r>
            <w:r w:rsidR="00E16C63">
              <w:rPr>
                <w:webHidden/>
              </w:rPr>
              <w:t>59</w:t>
            </w:r>
            <w:r w:rsidR="00E16C63">
              <w:rPr>
                <w:webHidden/>
              </w:rPr>
              <w:fldChar w:fldCharType="end"/>
            </w:r>
          </w:hyperlink>
        </w:p>
        <w:p w14:paraId="709D1D66" w14:textId="76152F3A" w:rsidR="00E16C63" w:rsidRDefault="00EC2BB4" w:rsidP="0093436A">
          <w:pPr>
            <w:pStyle w:val="TOC2"/>
            <w:rPr>
              <w:rFonts w:asciiTheme="minorHAnsi" w:eastAsiaTheme="minorEastAsia" w:hAnsiTheme="minorHAnsi" w:cstheme="minorBidi"/>
              <w:color w:val="auto"/>
            </w:rPr>
          </w:pPr>
          <w:hyperlink w:anchor="_Toc12352582" w:history="1">
            <w:r w:rsidR="00E16C63" w:rsidRPr="00E304D5">
              <w:rPr>
                <w:rStyle w:val="Hyperlink"/>
              </w:rPr>
              <w:t>Q.</w:t>
            </w:r>
            <w:r w:rsidR="00E16C63">
              <w:rPr>
                <w:rFonts w:asciiTheme="minorHAnsi" w:eastAsiaTheme="minorEastAsia" w:hAnsiTheme="minorHAnsi" w:cstheme="minorBidi"/>
                <w:color w:val="auto"/>
              </w:rPr>
              <w:tab/>
            </w:r>
            <w:r w:rsidR="00E16C63" w:rsidRPr="00E304D5">
              <w:rPr>
                <w:rStyle w:val="Hyperlink"/>
              </w:rPr>
              <w:t>Lighting Plans:</w:t>
            </w:r>
            <w:r w:rsidR="00E16C63">
              <w:rPr>
                <w:webHidden/>
              </w:rPr>
              <w:tab/>
            </w:r>
            <w:r w:rsidR="00E16C63">
              <w:rPr>
                <w:webHidden/>
              </w:rPr>
              <w:fldChar w:fldCharType="begin"/>
            </w:r>
            <w:r w:rsidR="00E16C63">
              <w:rPr>
                <w:webHidden/>
              </w:rPr>
              <w:instrText xml:space="preserve"> PAGEREF _Toc12352582 \h </w:instrText>
            </w:r>
            <w:r w:rsidR="00E16C63">
              <w:rPr>
                <w:webHidden/>
              </w:rPr>
            </w:r>
            <w:r w:rsidR="00E16C63">
              <w:rPr>
                <w:webHidden/>
              </w:rPr>
              <w:fldChar w:fldCharType="separate"/>
            </w:r>
            <w:r w:rsidR="00E16C63">
              <w:rPr>
                <w:webHidden/>
              </w:rPr>
              <w:t>60</w:t>
            </w:r>
            <w:r w:rsidR="00E16C63">
              <w:rPr>
                <w:webHidden/>
              </w:rPr>
              <w:fldChar w:fldCharType="end"/>
            </w:r>
          </w:hyperlink>
        </w:p>
        <w:p w14:paraId="567DCFA2" w14:textId="04036B17" w:rsidR="00E16C63" w:rsidRDefault="00EC2BB4" w:rsidP="0093436A">
          <w:pPr>
            <w:pStyle w:val="TOC2"/>
            <w:rPr>
              <w:rFonts w:asciiTheme="minorHAnsi" w:eastAsiaTheme="minorEastAsia" w:hAnsiTheme="minorHAnsi" w:cstheme="minorBidi"/>
              <w:color w:val="auto"/>
            </w:rPr>
          </w:pPr>
          <w:hyperlink w:anchor="_Toc12352583" w:history="1">
            <w:r w:rsidR="00E16C63" w:rsidRPr="00E304D5">
              <w:rPr>
                <w:rStyle w:val="Hyperlink"/>
              </w:rPr>
              <w:t>R.</w:t>
            </w:r>
            <w:r w:rsidR="00E16C63">
              <w:rPr>
                <w:rFonts w:asciiTheme="minorHAnsi" w:eastAsiaTheme="minorEastAsia" w:hAnsiTheme="minorHAnsi" w:cstheme="minorBidi"/>
                <w:color w:val="auto"/>
              </w:rPr>
              <w:tab/>
            </w:r>
            <w:r w:rsidR="00E16C63" w:rsidRPr="00E304D5">
              <w:rPr>
                <w:rStyle w:val="Hyperlink"/>
              </w:rPr>
              <w:t>Signalization and Intelligent Transportation System Plans:</w:t>
            </w:r>
            <w:r w:rsidR="00E16C63">
              <w:rPr>
                <w:webHidden/>
              </w:rPr>
              <w:tab/>
            </w:r>
            <w:r w:rsidR="00E16C63">
              <w:rPr>
                <w:webHidden/>
              </w:rPr>
              <w:fldChar w:fldCharType="begin"/>
            </w:r>
            <w:r w:rsidR="00E16C63">
              <w:rPr>
                <w:webHidden/>
              </w:rPr>
              <w:instrText xml:space="preserve"> PAGEREF _Toc12352583 \h </w:instrText>
            </w:r>
            <w:r w:rsidR="00E16C63">
              <w:rPr>
                <w:webHidden/>
              </w:rPr>
            </w:r>
            <w:r w:rsidR="00E16C63">
              <w:rPr>
                <w:webHidden/>
              </w:rPr>
              <w:fldChar w:fldCharType="separate"/>
            </w:r>
            <w:r w:rsidR="00E16C63">
              <w:rPr>
                <w:webHidden/>
              </w:rPr>
              <w:t>61</w:t>
            </w:r>
            <w:r w:rsidR="00E16C63">
              <w:rPr>
                <w:webHidden/>
              </w:rPr>
              <w:fldChar w:fldCharType="end"/>
            </w:r>
          </w:hyperlink>
        </w:p>
        <w:p w14:paraId="3393642D" w14:textId="5B2A177E" w:rsidR="00E16C63" w:rsidRDefault="00EC2BB4" w:rsidP="0093436A">
          <w:pPr>
            <w:pStyle w:val="TOC2"/>
            <w:rPr>
              <w:rFonts w:asciiTheme="minorHAnsi" w:eastAsiaTheme="minorEastAsia" w:hAnsiTheme="minorHAnsi" w:cstheme="minorBidi"/>
              <w:color w:val="auto"/>
            </w:rPr>
          </w:pPr>
          <w:hyperlink w:anchor="_Toc12352584" w:history="1">
            <w:r w:rsidR="00E16C63" w:rsidRPr="00E304D5">
              <w:rPr>
                <w:rStyle w:val="Hyperlink"/>
              </w:rPr>
              <w:t>S.</w:t>
            </w:r>
            <w:r w:rsidR="00E16C63">
              <w:rPr>
                <w:rFonts w:asciiTheme="minorHAnsi" w:eastAsiaTheme="minorEastAsia" w:hAnsiTheme="minorHAnsi" w:cstheme="minorBidi"/>
                <w:color w:val="auto"/>
              </w:rPr>
              <w:tab/>
            </w:r>
            <w:r w:rsidR="00E16C63" w:rsidRPr="00E304D5">
              <w:rPr>
                <w:rStyle w:val="Hyperlink"/>
              </w:rPr>
              <w:t>Landscape Opportunity Plans:</w:t>
            </w:r>
            <w:r w:rsidR="00E16C63">
              <w:rPr>
                <w:webHidden/>
              </w:rPr>
              <w:tab/>
            </w:r>
            <w:r w:rsidR="00E16C63">
              <w:rPr>
                <w:webHidden/>
              </w:rPr>
              <w:fldChar w:fldCharType="begin"/>
            </w:r>
            <w:r w:rsidR="00E16C63">
              <w:rPr>
                <w:webHidden/>
              </w:rPr>
              <w:instrText xml:space="preserve"> PAGEREF _Toc12352584 \h </w:instrText>
            </w:r>
            <w:r w:rsidR="00E16C63">
              <w:rPr>
                <w:webHidden/>
              </w:rPr>
            </w:r>
            <w:r w:rsidR="00E16C63">
              <w:rPr>
                <w:webHidden/>
              </w:rPr>
              <w:fldChar w:fldCharType="separate"/>
            </w:r>
            <w:r w:rsidR="00E16C63">
              <w:rPr>
                <w:webHidden/>
              </w:rPr>
              <w:t>64</w:t>
            </w:r>
            <w:r w:rsidR="00E16C63">
              <w:rPr>
                <w:webHidden/>
              </w:rPr>
              <w:fldChar w:fldCharType="end"/>
            </w:r>
          </w:hyperlink>
        </w:p>
        <w:p w14:paraId="3876E286" w14:textId="3D144709" w:rsidR="00E16C63" w:rsidRDefault="00EC2BB4" w:rsidP="0093436A">
          <w:pPr>
            <w:pStyle w:val="TOC1"/>
            <w:rPr>
              <w:rFonts w:asciiTheme="minorHAnsi" w:eastAsiaTheme="minorEastAsia" w:hAnsiTheme="minorHAnsi" w:cstheme="minorBidi"/>
              <w:sz w:val="22"/>
              <w:szCs w:val="22"/>
            </w:rPr>
          </w:pPr>
          <w:hyperlink w:anchor="_Toc12352585" w:history="1">
            <w:r w:rsidR="00E16C63" w:rsidRPr="00E304D5">
              <w:rPr>
                <w:rStyle w:val="Hyperlink"/>
              </w:rPr>
              <w:t>VII.</w:t>
            </w:r>
            <w:r w:rsidR="00E16C63">
              <w:rPr>
                <w:rFonts w:asciiTheme="minorHAnsi" w:eastAsiaTheme="minorEastAsia" w:hAnsiTheme="minorHAnsi" w:cstheme="minorBidi"/>
                <w:sz w:val="22"/>
                <w:szCs w:val="22"/>
              </w:rPr>
              <w:tab/>
            </w:r>
            <w:r w:rsidR="00E16C63" w:rsidRPr="00E304D5">
              <w:rPr>
                <w:rStyle w:val="Hyperlink"/>
              </w:rPr>
              <w:t>Technical Proposal Requirements:</w:t>
            </w:r>
            <w:r w:rsidR="00E16C63">
              <w:rPr>
                <w:webHidden/>
              </w:rPr>
              <w:tab/>
            </w:r>
            <w:r w:rsidR="00E16C63">
              <w:rPr>
                <w:webHidden/>
              </w:rPr>
              <w:fldChar w:fldCharType="begin"/>
            </w:r>
            <w:r w:rsidR="00E16C63">
              <w:rPr>
                <w:webHidden/>
              </w:rPr>
              <w:instrText xml:space="preserve"> PAGEREF _Toc12352585 \h </w:instrText>
            </w:r>
            <w:r w:rsidR="00E16C63">
              <w:rPr>
                <w:webHidden/>
              </w:rPr>
            </w:r>
            <w:r w:rsidR="00E16C63">
              <w:rPr>
                <w:webHidden/>
              </w:rPr>
              <w:fldChar w:fldCharType="separate"/>
            </w:r>
            <w:r w:rsidR="00E16C63">
              <w:rPr>
                <w:webHidden/>
              </w:rPr>
              <w:t>66</w:t>
            </w:r>
            <w:r w:rsidR="00E16C63">
              <w:rPr>
                <w:webHidden/>
              </w:rPr>
              <w:fldChar w:fldCharType="end"/>
            </w:r>
          </w:hyperlink>
        </w:p>
        <w:p w14:paraId="43DCEFCB" w14:textId="4CBEA72F" w:rsidR="00E16C63" w:rsidRDefault="00EC2BB4" w:rsidP="0093436A">
          <w:pPr>
            <w:pStyle w:val="TOC2"/>
            <w:rPr>
              <w:rFonts w:asciiTheme="minorHAnsi" w:eastAsiaTheme="minorEastAsia" w:hAnsiTheme="minorHAnsi" w:cstheme="minorBidi"/>
              <w:color w:val="auto"/>
            </w:rPr>
          </w:pPr>
          <w:hyperlink w:anchor="_Toc12352586" w:history="1">
            <w:r w:rsidR="00E16C63" w:rsidRPr="00E304D5">
              <w:rPr>
                <w:rStyle w:val="Hyperlink"/>
              </w:rPr>
              <w:t>A.</w:t>
            </w:r>
            <w:r w:rsidR="00E16C63">
              <w:rPr>
                <w:rFonts w:asciiTheme="minorHAnsi" w:eastAsiaTheme="minorEastAsia" w:hAnsiTheme="minorHAnsi" w:cstheme="minorBidi"/>
                <w:color w:val="auto"/>
              </w:rPr>
              <w:tab/>
            </w:r>
            <w:r w:rsidR="00E16C63" w:rsidRPr="00E304D5">
              <w:rPr>
                <w:rStyle w:val="Hyperlink"/>
              </w:rPr>
              <w:t>General:</w:t>
            </w:r>
            <w:r w:rsidR="00E16C63">
              <w:rPr>
                <w:webHidden/>
              </w:rPr>
              <w:tab/>
            </w:r>
            <w:r w:rsidR="00E16C63">
              <w:rPr>
                <w:webHidden/>
              </w:rPr>
              <w:fldChar w:fldCharType="begin"/>
            </w:r>
            <w:r w:rsidR="00E16C63">
              <w:rPr>
                <w:webHidden/>
              </w:rPr>
              <w:instrText xml:space="preserve"> PAGEREF _Toc12352586 \h </w:instrText>
            </w:r>
            <w:r w:rsidR="00E16C63">
              <w:rPr>
                <w:webHidden/>
              </w:rPr>
            </w:r>
            <w:r w:rsidR="00E16C63">
              <w:rPr>
                <w:webHidden/>
              </w:rPr>
              <w:fldChar w:fldCharType="separate"/>
            </w:r>
            <w:r w:rsidR="00E16C63">
              <w:rPr>
                <w:webHidden/>
              </w:rPr>
              <w:t>66</w:t>
            </w:r>
            <w:r w:rsidR="00E16C63">
              <w:rPr>
                <w:webHidden/>
              </w:rPr>
              <w:fldChar w:fldCharType="end"/>
            </w:r>
          </w:hyperlink>
        </w:p>
        <w:p w14:paraId="0DE812AB" w14:textId="3C9F4F09" w:rsidR="00E16C63" w:rsidRDefault="00EC2BB4" w:rsidP="0093436A">
          <w:pPr>
            <w:pStyle w:val="TOC2"/>
            <w:rPr>
              <w:rFonts w:asciiTheme="minorHAnsi" w:eastAsiaTheme="minorEastAsia" w:hAnsiTheme="minorHAnsi" w:cstheme="minorBidi"/>
              <w:color w:val="auto"/>
            </w:rPr>
          </w:pPr>
          <w:hyperlink w:anchor="_Toc12352587" w:history="1">
            <w:r w:rsidR="00E16C63" w:rsidRPr="00E304D5">
              <w:rPr>
                <w:rStyle w:val="Hyperlink"/>
              </w:rPr>
              <w:t>B.</w:t>
            </w:r>
            <w:r w:rsidR="00E16C63">
              <w:rPr>
                <w:rFonts w:asciiTheme="minorHAnsi" w:eastAsiaTheme="minorEastAsia" w:hAnsiTheme="minorHAnsi" w:cstheme="minorBidi"/>
                <w:color w:val="auto"/>
              </w:rPr>
              <w:tab/>
            </w:r>
            <w:r w:rsidR="00E16C63" w:rsidRPr="00E304D5">
              <w:rPr>
                <w:rStyle w:val="Hyperlink"/>
              </w:rPr>
              <w:t>Submittal Requirements:</w:t>
            </w:r>
            <w:r w:rsidR="00E16C63">
              <w:rPr>
                <w:webHidden/>
              </w:rPr>
              <w:tab/>
            </w:r>
            <w:r w:rsidR="00E16C63">
              <w:rPr>
                <w:webHidden/>
              </w:rPr>
              <w:fldChar w:fldCharType="begin"/>
            </w:r>
            <w:r w:rsidR="00E16C63">
              <w:rPr>
                <w:webHidden/>
              </w:rPr>
              <w:instrText xml:space="preserve"> PAGEREF _Toc12352587 \h </w:instrText>
            </w:r>
            <w:r w:rsidR="00E16C63">
              <w:rPr>
                <w:webHidden/>
              </w:rPr>
            </w:r>
            <w:r w:rsidR="00E16C63">
              <w:rPr>
                <w:webHidden/>
              </w:rPr>
              <w:fldChar w:fldCharType="separate"/>
            </w:r>
            <w:r w:rsidR="00E16C63">
              <w:rPr>
                <w:webHidden/>
              </w:rPr>
              <w:t>66</w:t>
            </w:r>
            <w:r w:rsidR="00E16C63">
              <w:rPr>
                <w:webHidden/>
              </w:rPr>
              <w:fldChar w:fldCharType="end"/>
            </w:r>
          </w:hyperlink>
        </w:p>
        <w:p w14:paraId="1B20EE62" w14:textId="7E818BB9" w:rsidR="00E16C63" w:rsidRDefault="00EC2BB4" w:rsidP="0093436A">
          <w:pPr>
            <w:pStyle w:val="TOC2"/>
            <w:rPr>
              <w:rFonts w:asciiTheme="minorHAnsi" w:eastAsiaTheme="minorEastAsia" w:hAnsiTheme="minorHAnsi" w:cstheme="minorBidi"/>
              <w:color w:val="auto"/>
            </w:rPr>
          </w:pPr>
          <w:hyperlink w:anchor="_Toc12352588" w:history="1">
            <w:r w:rsidR="00E16C63" w:rsidRPr="00E304D5">
              <w:rPr>
                <w:rStyle w:val="Hyperlink"/>
              </w:rPr>
              <w:t>C.</w:t>
            </w:r>
            <w:r w:rsidR="00E16C63">
              <w:rPr>
                <w:rFonts w:asciiTheme="minorHAnsi" w:eastAsiaTheme="minorEastAsia" w:hAnsiTheme="minorHAnsi" w:cstheme="minorBidi"/>
                <w:color w:val="auto"/>
              </w:rPr>
              <w:tab/>
            </w:r>
            <w:r w:rsidR="00E16C63" w:rsidRPr="00E304D5">
              <w:rPr>
                <w:rStyle w:val="Hyperlink"/>
              </w:rPr>
              <w:t>Evaluation Criteria:</w:t>
            </w:r>
            <w:r w:rsidR="00E16C63">
              <w:rPr>
                <w:webHidden/>
              </w:rPr>
              <w:tab/>
            </w:r>
            <w:r w:rsidR="00E16C63">
              <w:rPr>
                <w:webHidden/>
              </w:rPr>
              <w:fldChar w:fldCharType="begin"/>
            </w:r>
            <w:r w:rsidR="00E16C63">
              <w:rPr>
                <w:webHidden/>
              </w:rPr>
              <w:instrText xml:space="preserve"> PAGEREF _Toc12352588 \h </w:instrText>
            </w:r>
            <w:r w:rsidR="00E16C63">
              <w:rPr>
                <w:webHidden/>
              </w:rPr>
            </w:r>
            <w:r w:rsidR="00E16C63">
              <w:rPr>
                <w:webHidden/>
              </w:rPr>
              <w:fldChar w:fldCharType="separate"/>
            </w:r>
            <w:r w:rsidR="00E16C63">
              <w:rPr>
                <w:webHidden/>
              </w:rPr>
              <w:t>67</w:t>
            </w:r>
            <w:r w:rsidR="00E16C63">
              <w:rPr>
                <w:webHidden/>
              </w:rPr>
              <w:fldChar w:fldCharType="end"/>
            </w:r>
          </w:hyperlink>
        </w:p>
        <w:p w14:paraId="5965EB49" w14:textId="4EC18EA4" w:rsidR="00E16C63" w:rsidRDefault="00EC2BB4" w:rsidP="0093436A">
          <w:pPr>
            <w:pStyle w:val="TOC2"/>
            <w:rPr>
              <w:rFonts w:asciiTheme="minorHAnsi" w:eastAsiaTheme="minorEastAsia" w:hAnsiTheme="minorHAnsi" w:cstheme="minorBidi"/>
              <w:color w:val="auto"/>
            </w:rPr>
          </w:pPr>
          <w:hyperlink w:anchor="_Toc12352589" w:history="1">
            <w:r w:rsidR="00E16C63" w:rsidRPr="00E304D5">
              <w:rPr>
                <w:rStyle w:val="Hyperlink"/>
              </w:rPr>
              <w:t>D.</w:t>
            </w:r>
            <w:r w:rsidR="00E16C63">
              <w:rPr>
                <w:rFonts w:asciiTheme="minorHAnsi" w:eastAsiaTheme="minorEastAsia" w:hAnsiTheme="minorHAnsi" w:cstheme="minorBidi"/>
                <w:color w:val="auto"/>
              </w:rPr>
              <w:tab/>
            </w:r>
            <w:r w:rsidR="00E16C63" w:rsidRPr="00E304D5">
              <w:rPr>
                <w:rStyle w:val="Hyperlink"/>
              </w:rPr>
              <w:t>Final Selection Formula:</w:t>
            </w:r>
            <w:r w:rsidR="00E16C63">
              <w:rPr>
                <w:webHidden/>
              </w:rPr>
              <w:tab/>
            </w:r>
            <w:r w:rsidR="00E16C63">
              <w:rPr>
                <w:webHidden/>
              </w:rPr>
              <w:fldChar w:fldCharType="begin"/>
            </w:r>
            <w:r w:rsidR="00E16C63">
              <w:rPr>
                <w:webHidden/>
              </w:rPr>
              <w:instrText xml:space="preserve"> PAGEREF _Toc12352589 \h </w:instrText>
            </w:r>
            <w:r w:rsidR="00E16C63">
              <w:rPr>
                <w:webHidden/>
              </w:rPr>
            </w:r>
            <w:r w:rsidR="00E16C63">
              <w:rPr>
                <w:webHidden/>
              </w:rPr>
              <w:fldChar w:fldCharType="separate"/>
            </w:r>
            <w:r w:rsidR="00E16C63">
              <w:rPr>
                <w:webHidden/>
              </w:rPr>
              <w:t>70</w:t>
            </w:r>
            <w:r w:rsidR="00E16C63">
              <w:rPr>
                <w:webHidden/>
              </w:rPr>
              <w:fldChar w:fldCharType="end"/>
            </w:r>
          </w:hyperlink>
        </w:p>
        <w:p w14:paraId="36002683" w14:textId="17898FBF" w:rsidR="00E16C63" w:rsidRDefault="00EC2BB4" w:rsidP="0093436A">
          <w:pPr>
            <w:pStyle w:val="TOC2"/>
            <w:rPr>
              <w:rFonts w:asciiTheme="minorHAnsi" w:eastAsiaTheme="minorEastAsia" w:hAnsiTheme="minorHAnsi" w:cstheme="minorBidi"/>
              <w:color w:val="auto"/>
            </w:rPr>
          </w:pPr>
          <w:hyperlink w:anchor="_Toc12352590" w:history="1">
            <w:r w:rsidR="00E16C63" w:rsidRPr="00E304D5">
              <w:rPr>
                <w:rStyle w:val="Hyperlink"/>
              </w:rPr>
              <w:t>E.</w:t>
            </w:r>
            <w:r w:rsidR="00E16C63">
              <w:rPr>
                <w:rFonts w:asciiTheme="minorHAnsi" w:eastAsiaTheme="minorEastAsia" w:hAnsiTheme="minorHAnsi" w:cstheme="minorBidi"/>
                <w:color w:val="auto"/>
              </w:rPr>
              <w:tab/>
            </w:r>
            <w:r w:rsidR="00E16C63" w:rsidRPr="00E304D5">
              <w:rPr>
                <w:rStyle w:val="Hyperlink"/>
              </w:rPr>
              <w:t>Final Selection Process:</w:t>
            </w:r>
            <w:r w:rsidR="00E16C63">
              <w:rPr>
                <w:webHidden/>
              </w:rPr>
              <w:tab/>
            </w:r>
            <w:r w:rsidR="00E16C63">
              <w:rPr>
                <w:webHidden/>
              </w:rPr>
              <w:fldChar w:fldCharType="begin"/>
            </w:r>
            <w:r w:rsidR="00E16C63">
              <w:rPr>
                <w:webHidden/>
              </w:rPr>
              <w:instrText xml:space="preserve"> PAGEREF _Toc12352590 \h </w:instrText>
            </w:r>
            <w:r w:rsidR="00E16C63">
              <w:rPr>
                <w:webHidden/>
              </w:rPr>
            </w:r>
            <w:r w:rsidR="00E16C63">
              <w:rPr>
                <w:webHidden/>
              </w:rPr>
              <w:fldChar w:fldCharType="separate"/>
            </w:r>
            <w:r w:rsidR="00E16C63">
              <w:rPr>
                <w:webHidden/>
              </w:rPr>
              <w:t>70</w:t>
            </w:r>
            <w:r w:rsidR="00E16C63">
              <w:rPr>
                <w:webHidden/>
              </w:rPr>
              <w:fldChar w:fldCharType="end"/>
            </w:r>
          </w:hyperlink>
        </w:p>
        <w:p w14:paraId="3ED24502" w14:textId="7CF884AC" w:rsidR="00E16C63" w:rsidRDefault="00EC2BB4" w:rsidP="0093436A">
          <w:pPr>
            <w:pStyle w:val="TOC2"/>
            <w:rPr>
              <w:rFonts w:asciiTheme="minorHAnsi" w:eastAsiaTheme="minorEastAsia" w:hAnsiTheme="minorHAnsi" w:cstheme="minorBidi"/>
              <w:color w:val="auto"/>
            </w:rPr>
          </w:pPr>
          <w:hyperlink w:anchor="_Toc12352591" w:history="1">
            <w:r w:rsidR="00E16C63" w:rsidRPr="00E304D5">
              <w:rPr>
                <w:rStyle w:val="Hyperlink"/>
              </w:rPr>
              <w:t>F.</w:t>
            </w:r>
            <w:r w:rsidR="00E16C63">
              <w:rPr>
                <w:rFonts w:asciiTheme="minorHAnsi" w:eastAsiaTheme="minorEastAsia" w:hAnsiTheme="minorHAnsi" w:cstheme="minorBidi"/>
                <w:color w:val="auto"/>
              </w:rPr>
              <w:tab/>
            </w:r>
            <w:r w:rsidR="00E16C63" w:rsidRPr="00E304D5">
              <w:rPr>
                <w:rStyle w:val="Hyperlink"/>
              </w:rPr>
              <w:t>Stipend Awards:</w:t>
            </w:r>
            <w:r w:rsidR="00E16C63">
              <w:rPr>
                <w:webHidden/>
              </w:rPr>
              <w:tab/>
            </w:r>
            <w:r w:rsidR="00E16C63">
              <w:rPr>
                <w:webHidden/>
              </w:rPr>
              <w:fldChar w:fldCharType="begin"/>
            </w:r>
            <w:r w:rsidR="00E16C63">
              <w:rPr>
                <w:webHidden/>
              </w:rPr>
              <w:instrText xml:space="preserve"> PAGEREF _Toc12352591 \h </w:instrText>
            </w:r>
            <w:r w:rsidR="00E16C63">
              <w:rPr>
                <w:webHidden/>
              </w:rPr>
            </w:r>
            <w:r w:rsidR="00E16C63">
              <w:rPr>
                <w:webHidden/>
              </w:rPr>
              <w:fldChar w:fldCharType="separate"/>
            </w:r>
            <w:r w:rsidR="00E16C63">
              <w:rPr>
                <w:webHidden/>
              </w:rPr>
              <w:t>71</w:t>
            </w:r>
            <w:r w:rsidR="00E16C63">
              <w:rPr>
                <w:webHidden/>
              </w:rPr>
              <w:fldChar w:fldCharType="end"/>
            </w:r>
          </w:hyperlink>
        </w:p>
        <w:p w14:paraId="23AE3A44" w14:textId="2C0B450B" w:rsidR="00E16C63" w:rsidRDefault="00EC2BB4" w:rsidP="0093436A">
          <w:pPr>
            <w:pStyle w:val="TOC1"/>
            <w:rPr>
              <w:rFonts w:asciiTheme="minorHAnsi" w:eastAsiaTheme="minorEastAsia" w:hAnsiTheme="minorHAnsi" w:cstheme="minorBidi"/>
              <w:sz w:val="22"/>
              <w:szCs w:val="22"/>
            </w:rPr>
          </w:pPr>
          <w:hyperlink w:anchor="_Toc12352592" w:history="1">
            <w:r w:rsidR="00E16C63" w:rsidRPr="00E304D5">
              <w:rPr>
                <w:rStyle w:val="Hyperlink"/>
              </w:rPr>
              <w:t>VIII.</w:t>
            </w:r>
            <w:r w:rsidR="00E16C63">
              <w:rPr>
                <w:rFonts w:asciiTheme="minorHAnsi" w:eastAsiaTheme="minorEastAsia" w:hAnsiTheme="minorHAnsi" w:cstheme="minorBidi"/>
                <w:sz w:val="22"/>
                <w:szCs w:val="22"/>
              </w:rPr>
              <w:tab/>
            </w:r>
            <w:r w:rsidR="00E16C63" w:rsidRPr="00E304D5">
              <w:rPr>
                <w:rStyle w:val="Hyperlink"/>
              </w:rPr>
              <w:t>Bid Proposal Requirements.</w:t>
            </w:r>
            <w:r w:rsidR="00E16C63">
              <w:rPr>
                <w:webHidden/>
              </w:rPr>
              <w:tab/>
            </w:r>
            <w:r w:rsidR="00E16C63">
              <w:rPr>
                <w:webHidden/>
              </w:rPr>
              <w:fldChar w:fldCharType="begin"/>
            </w:r>
            <w:r w:rsidR="00E16C63">
              <w:rPr>
                <w:webHidden/>
              </w:rPr>
              <w:instrText xml:space="preserve"> PAGEREF _Toc12352592 \h </w:instrText>
            </w:r>
            <w:r w:rsidR="00E16C63">
              <w:rPr>
                <w:webHidden/>
              </w:rPr>
            </w:r>
            <w:r w:rsidR="00E16C63">
              <w:rPr>
                <w:webHidden/>
              </w:rPr>
              <w:fldChar w:fldCharType="separate"/>
            </w:r>
            <w:r w:rsidR="00E16C63">
              <w:rPr>
                <w:webHidden/>
              </w:rPr>
              <w:t>71</w:t>
            </w:r>
            <w:r w:rsidR="00E16C63">
              <w:rPr>
                <w:webHidden/>
              </w:rPr>
              <w:fldChar w:fldCharType="end"/>
            </w:r>
          </w:hyperlink>
        </w:p>
        <w:p w14:paraId="6DFE02B0" w14:textId="26A830C4" w:rsidR="00E16C63" w:rsidRDefault="00EC2BB4" w:rsidP="0093436A">
          <w:pPr>
            <w:pStyle w:val="TOC2"/>
            <w:rPr>
              <w:rFonts w:asciiTheme="minorHAnsi" w:eastAsiaTheme="minorEastAsia" w:hAnsiTheme="minorHAnsi" w:cstheme="minorBidi"/>
              <w:color w:val="auto"/>
            </w:rPr>
          </w:pPr>
          <w:hyperlink w:anchor="_Toc12352593" w:history="1">
            <w:r w:rsidR="00E16C63" w:rsidRPr="00E304D5">
              <w:rPr>
                <w:rStyle w:val="Hyperlink"/>
              </w:rPr>
              <w:t>A.</w:t>
            </w:r>
            <w:r w:rsidR="00E16C63">
              <w:rPr>
                <w:rFonts w:asciiTheme="minorHAnsi" w:eastAsiaTheme="minorEastAsia" w:hAnsiTheme="minorHAnsi" w:cstheme="minorBidi"/>
                <w:color w:val="auto"/>
              </w:rPr>
              <w:tab/>
            </w:r>
            <w:r w:rsidR="00E16C63" w:rsidRPr="00E304D5">
              <w:rPr>
                <w:rStyle w:val="Hyperlink"/>
              </w:rPr>
              <w:t>Bid Price Proposal:</w:t>
            </w:r>
            <w:r w:rsidR="00E16C63">
              <w:rPr>
                <w:webHidden/>
              </w:rPr>
              <w:tab/>
            </w:r>
            <w:r w:rsidR="00E16C63">
              <w:rPr>
                <w:webHidden/>
              </w:rPr>
              <w:fldChar w:fldCharType="begin"/>
            </w:r>
            <w:r w:rsidR="00E16C63">
              <w:rPr>
                <w:webHidden/>
              </w:rPr>
              <w:instrText xml:space="preserve"> PAGEREF _Toc12352593 \h </w:instrText>
            </w:r>
            <w:r w:rsidR="00E16C63">
              <w:rPr>
                <w:webHidden/>
              </w:rPr>
            </w:r>
            <w:r w:rsidR="00E16C63">
              <w:rPr>
                <w:webHidden/>
              </w:rPr>
              <w:fldChar w:fldCharType="separate"/>
            </w:r>
            <w:r w:rsidR="00E16C63">
              <w:rPr>
                <w:webHidden/>
              </w:rPr>
              <w:t>71</w:t>
            </w:r>
            <w:r w:rsidR="00E16C63">
              <w:rPr>
                <w:webHidden/>
              </w:rPr>
              <w:fldChar w:fldCharType="end"/>
            </w:r>
          </w:hyperlink>
        </w:p>
        <w:p w14:paraId="6DC5250C" w14:textId="77777777" w:rsidR="00C32EA6" w:rsidRDefault="00744768">
          <w:r w:rsidRPr="00E45686">
            <w:fldChar w:fldCharType="end"/>
          </w:r>
        </w:p>
      </w:sdtContent>
    </w:sdt>
    <w:p w14:paraId="3F2B34B8" w14:textId="77777777" w:rsidR="00C32EA6" w:rsidRDefault="00C32EA6" w:rsidP="00AA03EC">
      <w:pPr>
        <w:jc w:val="both"/>
        <w:rPr>
          <w:b/>
          <w:sz w:val="28"/>
          <w:szCs w:val="28"/>
        </w:rPr>
      </w:pPr>
    </w:p>
    <w:p w14:paraId="77925E51" w14:textId="77777777" w:rsidR="00E97034" w:rsidRPr="007646FD" w:rsidRDefault="00E97034" w:rsidP="00E97034">
      <w:pPr>
        <w:jc w:val="both"/>
        <w:rPr>
          <w:b/>
          <w:i/>
          <w:color w:val="FF0000"/>
          <w:sz w:val="22"/>
          <w:szCs w:val="22"/>
        </w:rPr>
      </w:pPr>
      <w:bookmarkStart w:id="0" w:name="_Hlk520879888"/>
      <w:r w:rsidRPr="00640D54">
        <w:rPr>
          <w:b/>
          <w:i/>
          <w:sz w:val="22"/>
          <w:szCs w:val="22"/>
          <w:highlight w:val="yellow"/>
          <w:u w:val="single"/>
        </w:rPr>
        <w:lastRenderedPageBreak/>
        <w:t>Note to developer of the RFP:</w:t>
      </w:r>
      <w:r w:rsidRPr="00640D54">
        <w:rPr>
          <w:b/>
          <w:i/>
          <w:sz w:val="22"/>
          <w:szCs w:val="22"/>
          <w:highlight w:val="yellow"/>
        </w:rPr>
        <w:t xml:space="preserve"> </w:t>
      </w:r>
      <w:r w:rsidRPr="00640D54">
        <w:rPr>
          <w:b/>
          <w:i/>
          <w:color w:val="FF0000"/>
          <w:sz w:val="22"/>
          <w:szCs w:val="22"/>
          <w:highlight w:val="yellow"/>
        </w:rPr>
        <w:t>If there are any items</w:t>
      </w:r>
      <w:r w:rsidR="00116F22" w:rsidRPr="00640D54">
        <w:rPr>
          <w:b/>
          <w:i/>
          <w:color w:val="FF0000"/>
          <w:sz w:val="22"/>
          <w:szCs w:val="22"/>
          <w:highlight w:val="yellow"/>
        </w:rPr>
        <w:t xml:space="preserve"> </w:t>
      </w:r>
      <w:r w:rsidRPr="00640D54">
        <w:rPr>
          <w:b/>
          <w:i/>
          <w:color w:val="FF0000"/>
          <w:sz w:val="22"/>
          <w:szCs w:val="22"/>
          <w:highlight w:val="yellow"/>
        </w:rPr>
        <w:t xml:space="preserve">that are </w:t>
      </w:r>
      <w:r w:rsidR="00116F22" w:rsidRPr="00640D54">
        <w:rPr>
          <w:b/>
          <w:i/>
          <w:color w:val="FF0000"/>
          <w:sz w:val="22"/>
          <w:szCs w:val="22"/>
          <w:highlight w:val="yellow"/>
        </w:rPr>
        <w:t>n</w:t>
      </w:r>
      <w:r w:rsidRPr="00640D54">
        <w:rPr>
          <w:b/>
          <w:i/>
          <w:color w:val="FF0000"/>
          <w:sz w:val="22"/>
          <w:szCs w:val="22"/>
          <w:highlight w:val="yellow"/>
        </w:rPr>
        <w:t xml:space="preserve">ot </w:t>
      </w:r>
      <w:r w:rsidR="00116F22" w:rsidRPr="00640D54">
        <w:rPr>
          <w:b/>
          <w:i/>
          <w:color w:val="FF0000"/>
          <w:sz w:val="22"/>
          <w:szCs w:val="22"/>
          <w:highlight w:val="yellow"/>
        </w:rPr>
        <w:t>u</w:t>
      </w:r>
      <w:r w:rsidRPr="00640D54">
        <w:rPr>
          <w:b/>
          <w:i/>
          <w:color w:val="FF0000"/>
          <w:sz w:val="22"/>
          <w:szCs w:val="22"/>
          <w:highlight w:val="yellow"/>
        </w:rPr>
        <w:t>sed</w:t>
      </w:r>
      <w:r w:rsidR="00116F22" w:rsidRPr="00640D54">
        <w:rPr>
          <w:b/>
          <w:i/>
          <w:color w:val="FF0000"/>
          <w:sz w:val="22"/>
          <w:szCs w:val="22"/>
          <w:highlight w:val="yellow"/>
        </w:rPr>
        <w:t>/not applicable</w:t>
      </w:r>
      <w:r w:rsidRPr="00640D54">
        <w:rPr>
          <w:b/>
          <w:i/>
          <w:color w:val="FF0000"/>
          <w:sz w:val="22"/>
          <w:szCs w:val="22"/>
          <w:highlight w:val="yellow"/>
        </w:rPr>
        <w:t>, delete it and renumber the Table of Contents.  If there are any Attachments or Reference</w:t>
      </w:r>
      <w:r w:rsidR="00116F22" w:rsidRPr="00640D54">
        <w:rPr>
          <w:b/>
          <w:i/>
          <w:color w:val="FF0000"/>
          <w:sz w:val="22"/>
          <w:szCs w:val="22"/>
          <w:highlight w:val="yellow"/>
        </w:rPr>
        <w:t xml:space="preserve"> Documents that are not used/</w:t>
      </w:r>
      <w:r w:rsidRPr="00640D54">
        <w:rPr>
          <w:b/>
          <w:i/>
          <w:color w:val="FF0000"/>
          <w:sz w:val="22"/>
          <w:szCs w:val="22"/>
          <w:highlight w:val="yellow"/>
        </w:rPr>
        <w:t>not applicable, delete it</w:t>
      </w:r>
      <w:r w:rsidR="00116F22" w:rsidRPr="00640D54">
        <w:rPr>
          <w:b/>
          <w:i/>
          <w:color w:val="FF0000"/>
          <w:sz w:val="22"/>
          <w:szCs w:val="22"/>
          <w:highlight w:val="yellow"/>
        </w:rPr>
        <w:t xml:space="preserve"> and renumber.</w:t>
      </w:r>
    </w:p>
    <w:bookmarkEnd w:id="0"/>
    <w:p w14:paraId="453943B5" w14:textId="77777777" w:rsidR="00C32EA6" w:rsidRPr="007646FD" w:rsidRDefault="00C32EA6" w:rsidP="00AA03EC">
      <w:pPr>
        <w:jc w:val="both"/>
        <w:rPr>
          <w:b/>
          <w:sz w:val="28"/>
          <w:szCs w:val="28"/>
        </w:rPr>
      </w:pPr>
    </w:p>
    <w:p w14:paraId="40E76161" w14:textId="77777777" w:rsidR="0066173C" w:rsidRPr="007646FD" w:rsidRDefault="0066173C" w:rsidP="00AA03EC">
      <w:pPr>
        <w:jc w:val="both"/>
        <w:rPr>
          <w:b/>
          <w:sz w:val="22"/>
        </w:rPr>
      </w:pPr>
    </w:p>
    <w:p w14:paraId="078F8BED" w14:textId="77777777" w:rsidR="00465981" w:rsidRPr="007646FD" w:rsidRDefault="00695FB4" w:rsidP="00AA03EC">
      <w:pPr>
        <w:jc w:val="both"/>
        <w:rPr>
          <w:b/>
          <w:sz w:val="22"/>
        </w:rPr>
      </w:pPr>
      <w:r w:rsidRPr="007646FD">
        <w:rPr>
          <w:b/>
          <w:sz w:val="22"/>
        </w:rPr>
        <w:t>ATTACHMENTS</w:t>
      </w:r>
    </w:p>
    <w:p w14:paraId="28F7B3BA" w14:textId="77777777" w:rsidR="00C50404" w:rsidRPr="007646FD" w:rsidRDefault="00C50404" w:rsidP="00AA03EC">
      <w:pPr>
        <w:jc w:val="both"/>
        <w:rPr>
          <w:b/>
          <w:sz w:val="22"/>
        </w:rPr>
      </w:pPr>
    </w:p>
    <w:p w14:paraId="41B6BBFD" w14:textId="77777777" w:rsidR="00846723" w:rsidRPr="00640D54" w:rsidRDefault="00695FB4" w:rsidP="00846723">
      <w:pPr>
        <w:jc w:val="both"/>
        <w:rPr>
          <w:b/>
          <w:i/>
          <w:sz w:val="22"/>
          <w:szCs w:val="22"/>
          <w:highlight w:val="yellow"/>
        </w:rPr>
      </w:pPr>
      <w:r w:rsidRPr="00640D54">
        <w:rPr>
          <w:b/>
          <w:i/>
          <w:sz w:val="22"/>
          <w:szCs w:val="22"/>
          <w:highlight w:val="yellow"/>
          <w:u w:val="single"/>
        </w:rPr>
        <w:t xml:space="preserve">Note to developer of the RFP: </w:t>
      </w:r>
      <w:r w:rsidRPr="00640D54">
        <w:rPr>
          <w:b/>
          <w:bCs/>
          <w:i/>
          <w:color w:val="FF0000"/>
          <w:sz w:val="22"/>
          <w:szCs w:val="22"/>
          <w:highlight w:val="yellow"/>
        </w:rPr>
        <w:t xml:space="preserve">The RFP developer shall use the current edition of the Design-Build Boilerplate from the following link: </w:t>
      </w:r>
      <w:hyperlink r:id="rId13" w:history="1">
        <w:r w:rsidR="00E13900" w:rsidRPr="00640D54">
          <w:rPr>
            <w:rStyle w:val="Hyperlink"/>
            <w:b/>
            <w:i/>
            <w:sz w:val="22"/>
            <w:szCs w:val="22"/>
            <w:highlight w:val="yellow"/>
          </w:rPr>
          <w:t>http://www.fdot.gov/programmanagement/Implemented/DesignBuild/Default.shtm</w:t>
        </w:r>
      </w:hyperlink>
      <w:r w:rsidRPr="00640D54">
        <w:rPr>
          <w:b/>
          <w:bCs/>
          <w:i/>
          <w:color w:val="FF0000"/>
          <w:sz w:val="22"/>
          <w:szCs w:val="22"/>
          <w:highlight w:val="yellow"/>
        </w:rPr>
        <w:t xml:space="preserve"> as the basis for the Project Division I Specifications.  Current edition is defined as the edition in effect and adopted by the Department as of the date that the Bid Price Proposals are due in the </w:t>
      </w:r>
      <w:proofErr w:type="gramStart"/>
      <w:r w:rsidRPr="00640D54">
        <w:rPr>
          <w:b/>
          <w:bCs/>
          <w:i/>
          <w:color w:val="FF0000"/>
          <w:sz w:val="22"/>
          <w:szCs w:val="22"/>
          <w:highlight w:val="yellow"/>
        </w:rPr>
        <w:t>District</w:t>
      </w:r>
      <w:proofErr w:type="gramEnd"/>
      <w:r w:rsidRPr="00640D54">
        <w:rPr>
          <w:b/>
          <w:bCs/>
          <w:i/>
          <w:color w:val="FF0000"/>
          <w:sz w:val="22"/>
          <w:szCs w:val="22"/>
          <w:highlight w:val="yellow"/>
        </w:rPr>
        <w:t xml:space="preserve">. </w:t>
      </w:r>
      <w:r w:rsidRPr="00640D54">
        <w:rPr>
          <w:b/>
          <w:i/>
          <w:color w:val="FF0000"/>
          <w:sz w:val="22"/>
          <w:szCs w:val="22"/>
          <w:highlight w:val="yellow"/>
        </w:rPr>
        <w:t xml:space="preserve">The RFP developer shall identify (through coordination with the Design Project Manager, District Construction Office, and District Specifications Office) all Division I Special Provisions applicable to the Project which are to become part of the Division I Design-Build Specifications provided to the Design-Build Firm. The Specifications Workbook and /or Design-Build </w:t>
      </w:r>
      <w:proofErr w:type="gramStart"/>
      <w:r w:rsidRPr="00640D54">
        <w:rPr>
          <w:b/>
          <w:i/>
          <w:color w:val="FF0000"/>
          <w:sz w:val="22"/>
          <w:szCs w:val="22"/>
          <w:highlight w:val="yellow"/>
        </w:rPr>
        <w:t>Pick-list</w:t>
      </w:r>
      <w:proofErr w:type="gramEnd"/>
      <w:r w:rsidRPr="00640D54">
        <w:rPr>
          <w:b/>
          <w:i/>
          <w:color w:val="FF0000"/>
          <w:sz w:val="22"/>
          <w:szCs w:val="22"/>
          <w:highlight w:val="yellow"/>
        </w:rPr>
        <w:t xml:space="preserve"> in effect at the time Bid Price Proposals are due shall be used to identify all Division I Special Provisions to be used on the Project. The Attachments section below may be used by the district to list and provide to the D-B firm documents which specifically apply to the D-B Project governed by this RFP.  </w:t>
      </w:r>
    </w:p>
    <w:p w14:paraId="1A56B573" w14:textId="77777777" w:rsidR="002C7299" w:rsidRPr="00640D54" w:rsidRDefault="002C7299" w:rsidP="00846723">
      <w:pPr>
        <w:jc w:val="both"/>
        <w:rPr>
          <w:b/>
          <w:i/>
          <w:color w:val="FF0000"/>
          <w:sz w:val="22"/>
          <w:szCs w:val="22"/>
          <w:highlight w:val="yellow"/>
          <w:u w:val="single"/>
        </w:rPr>
      </w:pPr>
    </w:p>
    <w:p w14:paraId="0B7BBCC5" w14:textId="77777777" w:rsidR="002C7299" w:rsidRPr="002075E9" w:rsidRDefault="00695FB4" w:rsidP="002C7299">
      <w:pPr>
        <w:jc w:val="both"/>
        <w:rPr>
          <w:b/>
          <w:sz w:val="22"/>
          <w:szCs w:val="22"/>
        </w:rPr>
      </w:pPr>
      <w:r w:rsidRPr="00640D54">
        <w:rPr>
          <w:b/>
          <w:i/>
          <w:sz w:val="22"/>
          <w:szCs w:val="22"/>
          <w:highlight w:val="yellow"/>
          <w:u w:val="single"/>
        </w:rPr>
        <w:t>Note to developer of the RFP:</w:t>
      </w:r>
      <w:r w:rsidRPr="00640D54">
        <w:rPr>
          <w:b/>
          <w:i/>
          <w:sz w:val="22"/>
          <w:szCs w:val="22"/>
          <w:highlight w:val="yellow"/>
        </w:rPr>
        <w:t xml:space="preserve"> </w:t>
      </w:r>
      <w:r w:rsidRPr="00640D54">
        <w:rPr>
          <w:b/>
          <w:i/>
          <w:color w:val="FF0000"/>
          <w:sz w:val="22"/>
          <w:szCs w:val="22"/>
          <w:highlight w:val="yellow"/>
        </w:rPr>
        <w:t>If a bridge will be widened as a part of the project, then an Attachment should be developed that includes a signed and sealed Load Rating that proves the bridge is a candidate for the concept widening.  It is important to note that the Load Rating is for the EXISTING condition and NOT the proposed widened condition shown in the Concept Plans.</w:t>
      </w:r>
    </w:p>
    <w:p w14:paraId="250589B1" w14:textId="77777777" w:rsidR="00846723" w:rsidRDefault="00846723" w:rsidP="00846723">
      <w:pPr>
        <w:jc w:val="both"/>
        <w:rPr>
          <w:sz w:val="22"/>
          <w:szCs w:val="22"/>
        </w:rPr>
      </w:pPr>
    </w:p>
    <w:p w14:paraId="6BD43BC1" w14:textId="68034ED7" w:rsidR="00366835" w:rsidRPr="00366835" w:rsidRDefault="00695FB4" w:rsidP="00366835">
      <w:pPr>
        <w:jc w:val="both"/>
        <w:rPr>
          <w:sz w:val="22"/>
          <w:szCs w:val="22"/>
        </w:rPr>
      </w:pPr>
      <w:r w:rsidRPr="00640D54">
        <w:rPr>
          <w:sz w:val="22"/>
          <w:szCs w:val="22"/>
        </w:rPr>
        <w:t>The Attachments listed below are hereby incorporated into and made a part of this Request for Proposal (RFP) as though fully set forth herein.</w:t>
      </w:r>
      <w:r w:rsidR="00366835" w:rsidRPr="00640D54">
        <w:rPr>
          <w:sz w:val="22"/>
          <w:szCs w:val="22"/>
        </w:rPr>
        <w:t xml:space="preserve">  </w:t>
      </w:r>
      <w:r w:rsidR="00366835" w:rsidRPr="00366835">
        <w:rPr>
          <w:sz w:val="22"/>
          <w:szCs w:val="22"/>
          <w:highlight w:val="cyan"/>
        </w:rPr>
        <w:t>These documents have been prepared for or by the Department utilizing registered professionals in their fields of practice, so the information contained therein can be construed as a sample representation of field conditions or statement of facts upon which the Design-Build Firm can rely.  It is incumbent upon the Design-Build firm to determine whether the information provided in these documents is sufficient and current enough to develop an informed Technical Proposal and Bid Price Proposal or if further investigation is needed.</w:t>
      </w:r>
      <w:r w:rsidR="00366835">
        <w:rPr>
          <w:b/>
          <w:bCs/>
        </w:rPr>
        <w:t xml:space="preserve"> </w:t>
      </w:r>
    </w:p>
    <w:p w14:paraId="06C87E99" w14:textId="77777777" w:rsidR="00366835" w:rsidRPr="002075E9" w:rsidRDefault="00366835" w:rsidP="00846723">
      <w:pPr>
        <w:jc w:val="both"/>
        <w:rPr>
          <w:b/>
          <w:sz w:val="22"/>
          <w:szCs w:val="22"/>
        </w:rPr>
      </w:pPr>
    </w:p>
    <w:p w14:paraId="57C5D963" w14:textId="77777777" w:rsidR="00846723" w:rsidRPr="002075E9" w:rsidRDefault="00695FB4" w:rsidP="00846723">
      <w:pPr>
        <w:ind w:firstLine="720"/>
        <w:jc w:val="both"/>
        <w:rPr>
          <w:color w:val="FF0000"/>
          <w:sz w:val="22"/>
          <w:szCs w:val="22"/>
        </w:rPr>
      </w:pPr>
      <w:r w:rsidRPr="002075E9">
        <w:rPr>
          <w:sz w:val="22"/>
          <w:szCs w:val="22"/>
        </w:rPr>
        <w:tab/>
      </w:r>
    </w:p>
    <w:p w14:paraId="5C31828E" w14:textId="77777777" w:rsidR="00846723" w:rsidRPr="002075E9" w:rsidRDefault="00695FB4" w:rsidP="00640D54">
      <w:pPr>
        <w:pStyle w:val="TOC6"/>
      </w:pPr>
      <w:r w:rsidRPr="002075E9">
        <w:t>Project Advertisement</w:t>
      </w:r>
    </w:p>
    <w:p w14:paraId="726A6863" w14:textId="54581670" w:rsidR="00846723" w:rsidRPr="007646FD" w:rsidRDefault="00695FB4" w:rsidP="00640D54">
      <w:pPr>
        <w:pStyle w:val="TOC6"/>
      </w:pPr>
      <w:r w:rsidRPr="007646FD">
        <w:t xml:space="preserve">Division I Design-Build Specifications </w:t>
      </w:r>
      <w:r w:rsidRPr="00640D54">
        <w:rPr>
          <w:highlight w:val="yellow"/>
        </w:rPr>
        <w:t>(</w:t>
      </w:r>
      <w:r w:rsidRPr="00F26DC8">
        <w:rPr>
          <w:b/>
          <w:bCs/>
          <w:i/>
          <w:iCs/>
          <w:highlight w:val="yellow"/>
          <w:u w:val="single"/>
        </w:rPr>
        <w:t xml:space="preserve">Note to developer of the RFP: </w:t>
      </w:r>
      <w:r w:rsidRPr="00F26DC8">
        <w:rPr>
          <w:b/>
          <w:bCs/>
          <w:i/>
          <w:iCs/>
          <w:color w:val="FF0000"/>
          <w:highlight w:val="yellow"/>
        </w:rPr>
        <w:t>Refer to the Note above for instructions related to this document</w:t>
      </w:r>
      <w:r w:rsidRPr="00640D54">
        <w:rPr>
          <w:highlight w:val="yellow"/>
        </w:rPr>
        <w:t>)</w:t>
      </w:r>
    </w:p>
    <w:p w14:paraId="05262B2C" w14:textId="103259A7" w:rsidR="009F2E96" w:rsidRPr="007646FD" w:rsidRDefault="00977B88" w:rsidP="00150A36">
      <w:pPr>
        <w:ind w:left="720" w:firstLine="720"/>
        <w:jc w:val="both"/>
        <w:rPr>
          <w:b/>
          <w:i/>
          <w:sz w:val="22"/>
          <w:szCs w:val="22"/>
        </w:rPr>
      </w:pPr>
      <w:r w:rsidRPr="007646FD">
        <w:rPr>
          <w:sz w:val="22"/>
          <w:szCs w:val="22"/>
        </w:rPr>
        <w:t>Award and Execution of Contract – Public Records (SP0030900DX)</w:t>
      </w:r>
      <w:r w:rsidR="00066A87" w:rsidRPr="007646FD">
        <w:rPr>
          <w:sz w:val="22"/>
          <w:szCs w:val="22"/>
        </w:rPr>
        <w:t xml:space="preserve"> </w:t>
      </w:r>
      <w:r w:rsidR="008738F6" w:rsidRPr="00640D54">
        <w:rPr>
          <w:sz w:val="22"/>
          <w:szCs w:val="22"/>
          <w:highlight w:val="yellow"/>
        </w:rPr>
        <w:t>(</w:t>
      </w:r>
      <w:r w:rsidR="008738F6" w:rsidRPr="00640D54">
        <w:rPr>
          <w:b/>
          <w:i/>
          <w:sz w:val="22"/>
          <w:szCs w:val="22"/>
          <w:highlight w:val="yellow"/>
          <w:u w:val="single"/>
        </w:rPr>
        <w:t xml:space="preserve">Note to developer of the RFP: </w:t>
      </w:r>
      <w:r w:rsidR="008738F6" w:rsidRPr="00640D54">
        <w:rPr>
          <w:b/>
          <w:i/>
          <w:color w:val="FF0000"/>
          <w:sz w:val="22"/>
          <w:szCs w:val="22"/>
          <w:highlight w:val="yellow"/>
        </w:rPr>
        <w:t>Refer to the Note above for instructions related to this document</w:t>
      </w:r>
      <w:r w:rsidR="008738F6" w:rsidRPr="00640D54">
        <w:rPr>
          <w:b/>
          <w:i/>
          <w:sz w:val="22"/>
          <w:szCs w:val="22"/>
          <w:highlight w:val="yellow"/>
        </w:rPr>
        <w:t>)</w:t>
      </w:r>
    </w:p>
    <w:p w14:paraId="2152F095" w14:textId="3AFFDF4C" w:rsidR="008738F6" w:rsidRPr="007646FD" w:rsidRDefault="008738F6" w:rsidP="00150A36">
      <w:pPr>
        <w:ind w:left="720" w:firstLine="720"/>
        <w:jc w:val="both"/>
        <w:rPr>
          <w:b/>
          <w:i/>
          <w:szCs w:val="22"/>
        </w:rPr>
      </w:pPr>
      <w:r w:rsidRPr="007646FD">
        <w:rPr>
          <w:sz w:val="22"/>
          <w:szCs w:val="22"/>
        </w:rPr>
        <w:t>Legal Requirements and Responsibilities to the Public – E-Verify (SP0072900</w:t>
      </w:r>
      <w:proofErr w:type="gramStart"/>
      <w:r w:rsidRPr="007646FD">
        <w:rPr>
          <w:sz w:val="22"/>
          <w:szCs w:val="22"/>
        </w:rPr>
        <w:t xml:space="preserve">)  </w:t>
      </w:r>
      <w:r w:rsidRPr="00640D54">
        <w:rPr>
          <w:sz w:val="22"/>
          <w:szCs w:val="22"/>
          <w:highlight w:val="yellow"/>
        </w:rPr>
        <w:t>(</w:t>
      </w:r>
      <w:proofErr w:type="gramEnd"/>
      <w:r w:rsidRPr="00640D54">
        <w:rPr>
          <w:b/>
          <w:i/>
          <w:sz w:val="22"/>
          <w:szCs w:val="22"/>
          <w:highlight w:val="yellow"/>
          <w:u w:val="single"/>
        </w:rPr>
        <w:t xml:space="preserve">Note to developer of the RFP: </w:t>
      </w:r>
      <w:r w:rsidRPr="00640D54">
        <w:rPr>
          <w:b/>
          <w:i/>
          <w:color w:val="FF0000"/>
          <w:sz w:val="22"/>
          <w:szCs w:val="22"/>
          <w:highlight w:val="yellow"/>
        </w:rPr>
        <w:t>Refer to the Note above for instructions related to this document</w:t>
      </w:r>
      <w:r w:rsidRPr="00640D54">
        <w:rPr>
          <w:b/>
          <w:i/>
          <w:sz w:val="22"/>
          <w:szCs w:val="22"/>
          <w:highlight w:val="yellow"/>
        </w:rPr>
        <w:t>)</w:t>
      </w:r>
    </w:p>
    <w:p w14:paraId="0C3CEAD7" w14:textId="0EE1145F" w:rsidR="008738F6" w:rsidRPr="007646FD" w:rsidRDefault="008738F6" w:rsidP="00150A36">
      <w:pPr>
        <w:ind w:left="720" w:firstLine="720"/>
        <w:jc w:val="both"/>
        <w:rPr>
          <w:b/>
          <w:i/>
          <w:szCs w:val="22"/>
        </w:rPr>
      </w:pPr>
      <w:r w:rsidRPr="007646FD">
        <w:rPr>
          <w:sz w:val="22"/>
          <w:szCs w:val="22"/>
        </w:rPr>
        <w:t>Legal Requirements and Responsibilities to the Public – Scrutinized Companies (SP0073000</w:t>
      </w:r>
      <w:proofErr w:type="gramStart"/>
      <w:r w:rsidRPr="007646FD">
        <w:rPr>
          <w:sz w:val="22"/>
          <w:szCs w:val="22"/>
        </w:rPr>
        <w:t xml:space="preserve">)  </w:t>
      </w:r>
      <w:r w:rsidRPr="00640D54">
        <w:rPr>
          <w:sz w:val="22"/>
          <w:szCs w:val="22"/>
          <w:highlight w:val="yellow"/>
        </w:rPr>
        <w:t>(</w:t>
      </w:r>
      <w:proofErr w:type="gramEnd"/>
      <w:r w:rsidRPr="00640D54">
        <w:rPr>
          <w:b/>
          <w:i/>
          <w:sz w:val="22"/>
          <w:szCs w:val="22"/>
          <w:highlight w:val="yellow"/>
          <w:u w:val="single"/>
        </w:rPr>
        <w:t xml:space="preserve">Note to developer of the RFP: </w:t>
      </w:r>
      <w:r w:rsidRPr="00640D54">
        <w:rPr>
          <w:b/>
          <w:i/>
          <w:color w:val="FF0000"/>
          <w:sz w:val="22"/>
          <w:szCs w:val="22"/>
          <w:highlight w:val="yellow"/>
        </w:rPr>
        <w:t>Refer to the Note above for instructions related to this document</w:t>
      </w:r>
      <w:r w:rsidRPr="00640D54">
        <w:rPr>
          <w:b/>
          <w:i/>
          <w:sz w:val="22"/>
          <w:szCs w:val="22"/>
          <w:highlight w:val="yellow"/>
        </w:rPr>
        <w:t>)</w:t>
      </w:r>
    </w:p>
    <w:p w14:paraId="6BD73110" w14:textId="0402D0FA" w:rsidR="00272CB0" w:rsidRPr="007646FD" w:rsidRDefault="00C91B12" w:rsidP="00150A36">
      <w:pPr>
        <w:ind w:left="720" w:firstLine="720"/>
        <w:jc w:val="both"/>
        <w:rPr>
          <w:szCs w:val="22"/>
        </w:rPr>
      </w:pPr>
      <w:r w:rsidRPr="007646FD">
        <w:rPr>
          <w:color w:val="000000"/>
          <w:sz w:val="22"/>
          <w:szCs w:val="22"/>
        </w:rPr>
        <w:t xml:space="preserve">Contaminated Material - Mercury-Containing Devices and Lamps (SP0080409) </w:t>
      </w:r>
      <w:r w:rsidRPr="00640D54">
        <w:rPr>
          <w:sz w:val="22"/>
          <w:szCs w:val="22"/>
          <w:highlight w:val="yellow"/>
        </w:rPr>
        <w:t>(</w:t>
      </w:r>
      <w:r w:rsidRPr="00640D54">
        <w:rPr>
          <w:b/>
          <w:i/>
          <w:sz w:val="22"/>
          <w:szCs w:val="22"/>
          <w:highlight w:val="yellow"/>
          <w:u w:val="single"/>
        </w:rPr>
        <w:t xml:space="preserve">Note to developer of the RFP: </w:t>
      </w:r>
      <w:r w:rsidRPr="00640D54">
        <w:rPr>
          <w:b/>
          <w:i/>
          <w:color w:val="FF0000"/>
          <w:sz w:val="22"/>
          <w:szCs w:val="22"/>
          <w:highlight w:val="yellow"/>
        </w:rPr>
        <w:t>Refer to the Note above for instructions related to this document</w:t>
      </w:r>
      <w:r w:rsidRPr="00640D54">
        <w:rPr>
          <w:b/>
          <w:i/>
          <w:sz w:val="22"/>
          <w:szCs w:val="22"/>
          <w:highlight w:val="yellow"/>
        </w:rPr>
        <w:t>)</w:t>
      </w:r>
    </w:p>
    <w:p w14:paraId="77337FE5" w14:textId="77777777" w:rsidR="00846723" w:rsidRPr="007646FD" w:rsidRDefault="00695FB4" w:rsidP="00846723">
      <w:pPr>
        <w:ind w:left="720"/>
        <w:jc w:val="both"/>
        <w:rPr>
          <w:b/>
          <w:i/>
          <w:color w:val="FF0000"/>
          <w:sz w:val="22"/>
          <w:szCs w:val="22"/>
          <w:u w:val="single"/>
        </w:rPr>
      </w:pPr>
      <w:r w:rsidRPr="007646FD">
        <w:rPr>
          <w:sz w:val="22"/>
          <w:szCs w:val="22"/>
        </w:rPr>
        <w:t xml:space="preserve">Divisions II and III Special Provisions identified by the Department to be used on the Project: </w:t>
      </w:r>
      <w:r w:rsidRPr="00640D54">
        <w:rPr>
          <w:b/>
          <w:i/>
          <w:sz w:val="22"/>
          <w:szCs w:val="22"/>
          <w:highlight w:val="yellow"/>
          <w:u w:val="single"/>
        </w:rPr>
        <w:t>(Note to developer of the RFP:</w:t>
      </w:r>
      <w:r w:rsidRPr="00640D54">
        <w:rPr>
          <w:b/>
          <w:i/>
          <w:color w:val="FF0000"/>
          <w:sz w:val="22"/>
          <w:szCs w:val="22"/>
          <w:highlight w:val="yellow"/>
          <w:u w:val="single"/>
        </w:rPr>
        <w:t xml:space="preserve"> </w:t>
      </w:r>
      <w:r w:rsidRPr="00640D54">
        <w:rPr>
          <w:b/>
          <w:i/>
          <w:color w:val="FF0000"/>
          <w:sz w:val="22"/>
          <w:szCs w:val="22"/>
          <w:highlight w:val="yellow"/>
        </w:rPr>
        <w:t xml:space="preserve">The RFP developer shall identify (through coordination with the Design Project Manager, District Construction Office, and District Specifications Office) all Division II </w:t>
      </w:r>
      <w:r w:rsidRPr="00640D54">
        <w:rPr>
          <w:b/>
          <w:i/>
          <w:color w:val="FF0000"/>
          <w:sz w:val="22"/>
          <w:szCs w:val="22"/>
          <w:highlight w:val="yellow"/>
        </w:rPr>
        <w:lastRenderedPageBreak/>
        <w:t xml:space="preserve">and III Special Provisions applicable to the Project. The Specifications Workbook and /or Design-Build </w:t>
      </w:r>
      <w:proofErr w:type="gramStart"/>
      <w:r w:rsidRPr="00640D54">
        <w:rPr>
          <w:b/>
          <w:i/>
          <w:color w:val="FF0000"/>
          <w:sz w:val="22"/>
          <w:szCs w:val="22"/>
          <w:highlight w:val="yellow"/>
        </w:rPr>
        <w:t>Pick-list</w:t>
      </w:r>
      <w:proofErr w:type="gramEnd"/>
      <w:r w:rsidRPr="00640D54">
        <w:rPr>
          <w:b/>
          <w:i/>
          <w:color w:val="FF0000"/>
          <w:sz w:val="22"/>
          <w:szCs w:val="22"/>
          <w:highlight w:val="yellow"/>
        </w:rPr>
        <w:t xml:space="preserve"> in effect at the time Bid Price Proposals are due shall be used to identify all Division II and III Special Provisions to be used on the Project.</w:t>
      </w:r>
    </w:p>
    <w:p w14:paraId="0DBE5D9E" w14:textId="77777777" w:rsidR="00846723" w:rsidRPr="007646FD" w:rsidRDefault="00695FB4" w:rsidP="00846723">
      <w:pPr>
        <w:ind w:left="1440"/>
        <w:jc w:val="both"/>
        <w:rPr>
          <w:color w:val="FF0000"/>
          <w:sz w:val="22"/>
          <w:szCs w:val="22"/>
        </w:rPr>
      </w:pPr>
      <w:r w:rsidRPr="007646FD">
        <w:rPr>
          <w:sz w:val="22"/>
          <w:szCs w:val="22"/>
        </w:rPr>
        <w:t>Mobilization (SP1010000DB)</w:t>
      </w:r>
      <w:r w:rsidRPr="007646FD">
        <w:rPr>
          <w:color w:val="FF0000"/>
          <w:sz w:val="22"/>
          <w:szCs w:val="22"/>
        </w:rPr>
        <w:t xml:space="preserve"> </w:t>
      </w:r>
      <w:r w:rsidRPr="00640D54">
        <w:rPr>
          <w:b/>
          <w:i/>
          <w:sz w:val="22"/>
          <w:szCs w:val="22"/>
          <w:highlight w:val="yellow"/>
        </w:rPr>
        <w:t>(</w:t>
      </w:r>
      <w:r w:rsidRPr="00640D54">
        <w:rPr>
          <w:b/>
          <w:i/>
          <w:sz w:val="22"/>
          <w:szCs w:val="22"/>
          <w:highlight w:val="yellow"/>
          <w:u w:val="single"/>
        </w:rPr>
        <w:t xml:space="preserve">Note to developer of the RFP: </w:t>
      </w:r>
      <w:r w:rsidRPr="00640D54">
        <w:rPr>
          <w:b/>
          <w:i/>
          <w:color w:val="FF0000"/>
          <w:sz w:val="22"/>
          <w:szCs w:val="22"/>
          <w:highlight w:val="yellow"/>
        </w:rPr>
        <w:t>All D-B Projects</w:t>
      </w:r>
      <w:r w:rsidRPr="00640D54">
        <w:rPr>
          <w:b/>
          <w:i/>
          <w:sz w:val="22"/>
          <w:szCs w:val="22"/>
          <w:highlight w:val="yellow"/>
        </w:rPr>
        <w:t>)</w:t>
      </w:r>
    </w:p>
    <w:p w14:paraId="190CA249" w14:textId="77777777" w:rsidR="00846723" w:rsidRPr="002075E9" w:rsidRDefault="00695FB4" w:rsidP="00846723">
      <w:pPr>
        <w:ind w:left="1440"/>
        <w:jc w:val="both"/>
        <w:rPr>
          <w:sz w:val="22"/>
          <w:szCs w:val="22"/>
        </w:rPr>
      </w:pPr>
      <w:r w:rsidRPr="007646FD">
        <w:rPr>
          <w:sz w:val="22"/>
          <w:szCs w:val="22"/>
        </w:rPr>
        <w:t xml:space="preserve">Contractor Quality Control General Requirements (SP1050813DB) </w:t>
      </w:r>
      <w:r w:rsidRPr="00640D54">
        <w:rPr>
          <w:sz w:val="22"/>
          <w:szCs w:val="22"/>
          <w:highlight w:val="yellow"/>
        </w:rPr>
        <w:t>(</w:t>
      </w:r>
      <w:r w:rsidRPr="00640D54">
        <w:rPr>
          <w:b/>
          <w:i/>
          <w:sz w:val="22"/>
          <w:szCs w:val="22"/>
          <w:highlight w:val="yellow"/>
          <w:u w:val="single"/>
        </w:rPr>
        <w:t xml:space="preserve">Note to developer of the RFP: </w:t>
      </w:r>
      <w:r w:rsidRPr="00640D54">
        <w:rPr>
          <w:b/>
          <w:i/>
          <w:color w:val="FF0000"/>
          <w:sz w:val="22"/>
          <w:szCs w:val="22"/>
          <w:highlight w:val="yellow"/>
        </w:rPr>
        <w:t>When Geotechnical Services are part of Project scope</w:t>
      </w:r>
      <w:r w:rsidRPr="00640D54">
        <w:rPr>
          <w:b/>
          <w:i/>
          <w:sz w:val="22"/>
          <w:szCs w:val="22"/>
          <w:highlight w:val="yellow"/>
        </w:rPr>
        <w:t>)</w:t>
      </w:r>
    </w:p>
    <w:p w14:paraId="14BA95D3" w14:textId="77777777" w:rsidR="00846723" w:rsidRPr="00640D54" w:rsidRDefault="00695FB4" w:rsidP="00846723">
      <w:pPr>
        <w:ind w:left="1440"/>
        <w:jc w:val="both"/>
        <w:rPr>
          <w:sz w:val="22"/>
          <w:szCs w:val="22"/>
          <w:highlight w:val="yellow"/>
        </w:rPr>
      </w:pPr>
      <w:r w:rsidRPr="007646FD">
        <w:rPr>
          <w:sz w:val="22"/>
          <w:szCs w:val="22"/>
        </w:rPr>
        <w:t>Structures Foundations (SP4550000DB)</w:t>
      </w:r>
      <w:r w:rsidRPr="007646FD">
        <w:rPr>
          <w:color w:val="FF0000"/>
          <w:sz w:val="22"/>
          <w:szCs w:val="22"/>
        </w:rPr>
        <w:t xml:space="preserve"> </w:t>
      </w:r>
      <w:r w:rsidRPr="00640D54">
        <w:rPr>
          <w:b/>
          <w:i/>
          <w:sz w:val="22"/>
          <w:szCs w:val="22"/>
          <w:highlight w:val="yellow"/>
        </w:rPr>
        <w:t>(</w:t>
      </w:r>
      <w:r w:rsidRPr="00640D54">
        <w:rPr>
          <w:b/>
          <w:i/>
          <w:sz w:val="22"/>
          <w:szCs w:val="22"/>
          <w:highlight w:val="yellow"/>
          <w:u w:val="single"/>
        </w:rPr>
        <w:t xml:space="preserve">Note to developer of the RFP: </w:t>
      </w:r>
      <w:r w:rsidRPr="00640D54">
        <w:rPr>
          <w:b/>
          <w:i/>
          <w:color w:val="FF0000"/>
          <w:sz w:val="22"/>
          <w:szCs w:val="22"/>
          <w:highlight w:val="yellow"/>
        </w:rPr>
        <w:t>When Geotechnical Services are part of Project scope</w:t>
      </w:r>
      <w:r w:rsidRPr="00640D54">
        <w:rPr>
          <w:b/>
          <w:i/>
          <w:sz w:val="22"/>
          <w:szCs w:val="22"/>
          <w:highlight w:val="yellow"/>
        </w:rPr>
        <w:t>)</w:t>
      </w:r>
    </w:p>
    <w:p w14:paraId="5512882F" w14:textId="77777777" w:rsidR="00846723" w:rsidRPr="007646FD" w:rsidRDefault="00695FB4" w:rsidP="00846723">
      <w:pPr>
        <w:ind w:firstLine="720"/>
        <w:jc w:val="both"/>
        <w:rPr>
          <w:sz w:val="22"/>
          <w:szCs w:val="22"/>
        </w:rPr>
      </w:pPr>
      <w:r w:rsidRPr="00640D54">
        <w:rPr>
          <w:sz w:val="22"/>
          <w:szCs w:val="22"/>
          <w:highlight w:val="yellow"/>
        </w:rPr>
        <w:t>Value Added Developmental Specifications</w:t>
      </w:r>
    </w:p>
    <w:p w14:paraId="42FF4652" w14:textId="33CC2396" w:rsidR="00846723" w:rsidRPr="007646FD" w:rsidRDefault="00695FB4" w:rsidP="00846723">
      <w:pPr>
        <w:pStyle w:val="Atext"/>
        <w:spacing w:after="0"/>
        <w:ind w:left="1440" w:firstLine="0"/>
        <w:rPr>
          <w:rFonts w:ascii="Times New Roman" w:hAnsi="Times New Roman"/>
          <w:b/>
          <w:i/>
          <w:sz w:val="22"/>
          <w:szCs w:val="22"/>
        </w:rPr>
      </w:pPr>
      <w:r w:rsidRPr="007646FD">
        <w:rPr>
          <w:rFonts w:ascii="Times New Roman" w:hAnsi="Times New Roman"/>
          <w:sz w:val="22"/>
          <w:szCs w:val="22"/>
        </w:rPr>
        <w:t>Value Added Bridge Component (DEV475)</w:t>
      </w:r>
      <w:r w:rsidRPr="007646FD">
        <w:rPr>
          <w:color w:val="FF0000"/>
          <w:sz w:val="22"/>
          <w:szCs w:val="22"/>
        </w:rPr>
        <w:t xml:space="preserve"> </w:t>
      </w:r>
      <w:r w:rsidRPr="00640D54">
        <w:rPr>
          <w:rFonts w:ascii="Times New Roman" w:hAnsi="Times New Roman"/>
          <w:b/>
          <w:i/>
          <w:sz w:val="22"/>
          <w:szCs w:val="22"/>
          <w:highlight w:val="yellow"/>
        </w:rPr>
        <w:t>(</w:t>
      </w:r>
      <w:r w:rsidRPr="00640D54">
        <w:rPr>
          <w:rFonts w:ascii="Times New Roman" w:hAnsi="Times New Roman"/>
          <w:b/>
          <w:i/>
          <w:sz w:val="22"/>
          <w:szCs w:val="22"/>
          <w:highlight w:val="yellow"/>
          <w:u w:val="single"/>
        </w:rPr>
        <w:t xml:space="preserve">Note to developer of the RFP: </w:t>
      </w:r>
      <w:r w:rsidRPr="00640D54">
        <w:rPr>
          <w:rFonts w:ascii="Times New Roman" w:hAnsi="Times New Roman"/>
          <w:b/>
          <w:i/>
          <w:color w:val="FF0000"/>
          <w:sz w:val="22"/>
          <w:szCs w:val="22"/>
          <w:highlight w:val="yellow"/>
        </w:rPr>
        <w:t>When requested by DCE</w:t>
      </w:r>
      <w:r w:rsidRPr="00640D54">
        <w:rPr>
          <w:rFonts w:ascii="Times New Roman" w:hAnsi="Times New Roman"/>
          <w:b/>
          <w:i/>
          <w:sz w:val="22"/>
          <w:szCs w:val="22"/>
          <w:highlight w:val="yellow"/>
        </w:rPr>
        <w:t>)</w:t>
      </w:r>
    </w:p>
    <w:p w14:paraId="11449379" w14:textId="49F5F349" w:rsidR="00CD2BD2" w:rsidRPr="00871275" w:rsidRDefault="00CD2BD2" w:rsidP="00CD2BD2">
      <w:pPr>
        <w:jc w:val="both"/>
        <w:rPr>
          <w:i/>
          <w:iCs/>
          <w:sz w:val="22"/>
          <w:szCs w:val="22"/>
        </w:rPr>
      </w:pPr>
      <w:r w:rsidRPr="00F26DC8">
        <w:rPr>
          <w:b/>
          <w:bCs/>
          <w:i/>
          <w:iCs/>
          <w:sz w:val="22"/>
          <w:szCs w:val="22"/>
          <w:highlight w:val="cyan"/>
        </w:rPr>
        <w:t>(</w:t>
      </w:r>
      <w:r w:rsidRPr="00F26DC8">
        <w:rPr>
          <w:b/>
          <w:bCs/>
          <w:i/>
          <w:iCs/>
          <w:sz w:val="22"/>
          <w:szCs w:val="22"/>
          <w:highlight w:val="cyan"/>
          <w:u w:val="single"/>
        </w:rPr>
        <w:t>Note to developer of the RFP:</w:t>
      </w:r>
      <w:r w:rsidRPr="00F26DC8">
        <w:rPr>
          <w:i/>
          <w:iCs/>
          <w:sz w:val="22"/>
          <w:szCs w:val="22"/>
          <w:highlight w:val="cyan"/>
        </w:rPr>
        <w:t xml:space="preserve"> </w:t>
      </w:r>
      <w:r w:rsidRPr="00F26DC8">
        <w:rPr>
          <w:b/>
          <w:i/>
          <w:iCs/>
          <w:color w:val="FF0000"/>
          <w:sz w:val="22"/>
          <w:szCs w:val="22"/>
          <w:highlight w:val="cyan"/>
        </w:rPr>
        <w:t>Documents prepared for this project by the Department or through a Professional Services contract that are signed and sealed by a Professional Engineer, Professional Surveyor, or Professional Geologist shall be listed here.  Any aspect of the Concept Plans that is included as a contractual requirement in the RFP shall be listed here as well.)</w:t>
      </w:r>
      <w:r w:rsidRPr="00F26DC8">
        <w:rPr>
          <w:b/>
          <w:i/>
          <w:iCs/>
          <w:color w:val="FF0000"/>
          <w:sz w:val="22"/>
          <w:szCs w:val="22"/>
        </w:rPr>
        <w:t xml:space="preserve">  </w:t>
      </w:r>
    </w:p>
    <w:p w14:paraId="397DF441" w14:textId="5B7C11DD" w:rsidR="00CD2BD2" w:rsidRDefault="00CD2BD2" w:rsidP="00846723">
      <w:pPr>
        <w:pStyle w:val="Atext"/>
        <w:spacing w:after="0"/>
        <w:ind w:left="1440" w:firstLine="0"/>
        <w:rPr>
          <w:rFonts w:ascii="Times New Roman" w:hAnsi="Times New Roman"/>
          <w:b/>
          <w:i/>
          <w:sz w:val="22"/>
          <w:szCs w:val="22"/>
        </w:rPr>
      </w:pPr>
    </w:p>
    <w:p w14:paraId="41C62EA4" w14:textId="5A808BAC" w:rsidR="00CD2BD2" w:rsidRPr="002075E9" w:rsidRDefault="0031644C" w:rsidP="0031644C">
      <w:pPr>
        <w:pStyle w:val="Atext"/>
        <w:spacing w:after="0"/>
        <w:ind w:left="0" w:firstLine="720"/>
        <w:rPr>
          <w:rFonts w:ascii="Times New Roman" w:hAnsi="Times New Roman"/>
          <w:sz w:val="22"/>
          <w:szCs w:val="22"/>
        </w:rPr>
      </w:pPr>
      <w:r w:rsidRPr="0031644C">
        <w:rPr>
          <w:rFonts w:ascii="Times New Roman" w:hAnsi="Times New Roman"/>
          <w:sz w:val="22"/>
          <w:szCs w:val="22"/>
          <w:highlight w:val="cyan"/>
        </w:rPr>
        <w:t>As-Built Plans</w:t>
      </w:r>
    </w:p>
    <w:p w14:paraId="78724C38" w14:textId="2049367C" w:rsidR="00846723" w:rsidRPr="00640D54" w:rsidRDefault="00561BAF" w:rsidP="00846723">
      <w:pPr>
        <w:ind w:firstLine="720"/>
        <w:jc w:val="both"/>
        <w:rPr>
          <w:sz w:val="22"/>
          <w:szCs w:val="22"/>
        </w:rPr>
      </w:pPr>
      <w:r w:rsidRPr="00640D54">
        <w:rPr>
          <w:sz w:val="22"/>
          <w:szCs w:val="22"/>
        </w:rPr>
        <w:t xml:space="preserve">Environmental </w:t>
      </w:r>
      <w:r w:rsidR="00695FB4" w:rsidRPr="00640D54">
        <w:rPr>
          <w:sz w:val="22"/>
          <w:szCs w:val="22"/>
        </w:rPr>
        <w:t>Permits</w:t>
      </w:r>
    </w:p>
    <w:p w14:paraId="33BBFA14" w14:textId="3A57F904" w:rsidR="00561BAF" w:rsidRDefault="00561BAF" w:rsidP="00846723">
      <w:pPr>
        <w:ind w:firstLine="720"/>
        <w:jc w:val="both"/>
        <w:rPr>
          <w:sz w:val="22"/>
          <w:szCs w:val="22"/>
        </w:rPr>
      </w:pPr>
      <w:r w:rsidRPr="00640D54">
        <w:rPr>
          <w:sz w:val="22"/>
          <w:szCs w:val="22"/>
        </w:rPr>
        <w:t>Project Commitment Record (PCR)</w:t>
      </w:r>
    </w:p>
    <w:p w14:paraId="53E2FA53" w14:textId="77777777" w:rsidR="00846723" w:rsidRPr="004E48FE" w:rsidRDefault="00695FB4" w:rsidP="00846723">
      <w:pPr>
        <w:ind w:firstLine="720"/>
        <w:jc w:val="both"/>
        <w:rPr>
          <w:sz w:val="22"/>
          <w:szCs w:val="22"/>
        </w:rPr>
      </w:pPr>
      <w:r w:rsidRPr="004E48FE">
        <w:rPr>
          <w:sz w:val="22"/>
          <w:szCs w:val="22"/>
        </w:rPr>
        <w:t>Typical Section Package</w:t>
      </w:r>
    </w:p>
    <w:p w14:paraId="45AA3744" w14:textId="77777777" w:rsidR="00695FB4" w:rsidRPr="004E48FE" w:rsidRDefault="00695FB4" w:rsidP="00695FB4">
      <w:pPr>
        <w:ind w:firstLine="720"/>
        <w:jc w:val="both"/>
        <w:rPr>
          <w:sz w:val="22"/>
          <w:szCs w:val="22"/>
        </w:rPr>
      </w:pPr>
      <w:r w:rsidRPr="004E48FE">
        <w:rPr>
          <w:sz w:val="22"/>
          <w:szCs w:val="22"/>
        </w:rPr>
        <w:t>Pavement Design</w:t>
      </w:r>
    </w:p>
    <w:p w14:paraId="2E1701DF" w14:textId="77777777" w:rsidR="00B16561" w:rsidRPr="004E48FE" w:rsidRDefault="00B16561" w:rsidP="00695FB4">
      <w:pPr>
        <w:ind w:firstLine="720"/>
        <w:jc w:val="both"/>
        <w:rPr>
          <w:sz w:val="22"/>
          <w:szCs w:val="22"/>
        </w:rPr>
      </w:pPr>
      <w:r w:rsidRPr="004E48FE">
        <w:rPr>
          <w:sz w:val="22"/>
          <w:szCs w:val="22"/>
        </w:rPr>
        <w:t>Approved Design Exceptions</w:t>
      </w:r>
    </w:p>
    <w:p w14:paraId="43AF9D81" w14:textId="77777777" w:rsidR="00B16561" w:rsidRPr="004E48FE" w:rsidRDefault="00B16561" w:rsidP="00695FB4">
      <w:pPr>
        <w:ind w:firstLine="720"/>
        <w:jc w:val="both"/>
        <w:rPr>
          <w:sz w:val="22"/>
          <w:szCs w:val="22"/>
        </w:rPr>
      </w:pPr>
      <w:r w:rsidRPr="004E48FE">
        <w:rPr>
          <w:sz w:val="22"/>
          <w:szCs w:val="22"/>
        </w:rPr>
        <w:t>Approved Design Variations</w:t>
      </w:r>
    </w:p>
    <w:p w14:paraId="07C2A8CB" w14:textId="77777777" w:rsidR="008F600D" w:rsidRPr="002075E9" w:rsidRDefault="008F600D" w:rsidP="008F600D">
      <w:pPr>
        <w:ind w:firstLine="720"/>
        <w:jc w:val="both"/>
        <w:rPr>
          <w:sz w:val="22"/>
          <w:szCs w:val="22"/>
        </w:rPr>
      </w:pPr>
      <w:r w:rsidRPr="00871275">
        <w:rPr>
          <w:sz w:val="22"/>
          <w:szCs w:val="22"/>
        </w:rPr>
        <w:t>General Tolling Requirements</w:t>
      </w:r>
    </w:p>
    <w:p w14:paraId="5C1A5A43" w14:textId="03AE5D7A" w:rsidR="00CD2BD2" w:rsidRPr="00640D54" w:rsidRDefault="00CD2BD2" w:rsidP="00CD2BD2">
      <w:pPr>
        <w:ind w:firstLine="720"/>
        <w:rPr>
          <w:sz w:val="22"/>
        </w:rPr>
      </w:pPr>
      <w:r w:rsidRPr="00640D54">
        <w:rPr>
          <w:sz w:val="22"/>
        </w:rPr>
        <w:t>Bridge Inspection Reports</w:t>
      </w:r>
    </w:p>
    <w:p w14:paraId="4438F86F" w14:textId="77777777" w:rsidR="00CD2BD2" w:rsidRPr="00640D54" w:rsidRDefault="00CD2BD2" w:rsidP="00871275">
      <w:pPr>
        <w:ind w:firstLine="720"/>
        <w:rPr>
          <w:sz w:val="22"/>
          <w:szCs w:val="22"/>
        </w:rPr>
      </w:pPr>
      <w:r w:rsidRPr="00640D54">
        <w:rPr>
          <w:sz w:val="22"/>
          <w:szCs w:val="22"/>
        </w:rPr>
        <w:t>Geotechnical Data</w:t>
      </w:r>
    </w:p>
    <w:p w14:paraId="665B938D" w14:textId="7839284D" w:rsidR="00CD2BD2" w:rsidRDefault="00CD2BD2" w:rsidP="00871275">
      <w:pPr>
        <w:ind w:firstLine="720"/>
        <w:rPr>
          <w:sz w:val="22"/>
          <w:szCs w:val="22"/>
        </w:rPr>
      </w:pPr>
      <w:r w:rsidRPr="00640D54">
        <w:rPr>
          <w:sz w:val="22"/>
          <w:szCs w:val="22"/>
        </w:rPr>
        <w:t>Survey Data</w:t>
      </w:r>
    </w:p>
    <w:p w14:paraId="0604C422" w14:textId="77777777" w:rsidR="0031644C" w:rsidRPr="00640D54" w:rsidRDefault="0031644C" w:rsidP="0031644C">
      <w:pPr>
        <w:ind w:left="720"/>
        <w:rPr>
          <w:sz w:val="22"/>
          <w:highlight w:val="cyan"/>
        </w:rPr>
      </w:pPr>
      <w:r w:rsidRPr="00640D54">
        <w:rPr>
          <w:sz w:val="22"/>
          <w:highlight w:val="cyan"/>
        </w:rPr>
        <w:t xml:space="preserve">Drainage Analysis </w:t>
      </w:r>
      <w:r w:rsidRPr="00F26DC8">
        <w:rPr>
          <w:b/>
          <w:bCs/>
          <w:i/>
          <w:iCs/>
          <w:sz w:val="22"/>
          <w:szCs w:val="22"/>
          <w:highlight w:val="cyan"/>
          <w:shd w:val="clear" w:color="auto" w:fill="E6E6E6"/>
        </w:rPr>
        <w:t>(</w:t>
      </w:r>
      <w:r w:rsidRPr="00F26DC8">
        <w:rPr>
          <w:b/>
          <w:bCs/>
          <w:i/>
          <w:iCs/>
          <w:sz w:val="22"/>
          <w:szCs w:val="22"/>
          <w:highlight w:val="cyan"/>
          <w:u w:val="single"/>
          <w:shd w:val="clear" w:color="auto" w:fill="E6E6E6"/>
        </w:rPr>
        <w:t>Note to developer of RFP:</w:t>
      </w:r>
      <w:r w:rsidRPr="00F26DC8">
        <w:rPr>
          <w:b/>
          <w:bCs/>
          <w:i/>
          <w:iCs/>
          <w:sz w:val="22"/>
          <w:szCs w:val="22"/>
          <w:highlight w:val="cyan"/>
          <w:shd w:val="clear" w:color="auto" w:fill="E6E6E6"/>
        </w:rPr>
        <w:t xml:space="preserve"> </w:t>
      </w:r>
      <w:r w:rsidRPr="00F26DC8">
        <w:rPr>
          <w:b/>
          <w:bCs/>
          <w:i/>
          <w:iCs/>
          <w:color w:val="FF0000"/>
          <w:sz w:val="22"/>
          <w:szCs w:val="22"/>
          <w:highlight w:val="cyan"/>
          <w:shd w:val="clear" w:color="auto" w:fill="E6E6E6"/>
        </w:rPr>
        <w:t>provide Pond siting report, Conceptual Drainage Report, or other drainage analysis performed for the project. At the District’s discretion, the Drainage Analysis can be an Attachment</w:t>
      </w:r>
      <w:r w:rsidRPr="00F26DC8">
        <w:rPr>
          <w:b/>
          <w:bCs/>
          <w:i/>
          <w:iCs/>
          <w:sz w:val="22"/>
          <w:szCs w:val="22"/>
          <w:highlight w:val="cyan"/>
          <w:shd w:val="clear" w:color="auto" w:fill="E6E6E6"/>
        </w:rPr>
        <w:t xml:space="preserve">) </w:t>
      </w:r>
    </w:p>
    <w:p w14:paraId="43CC0C68" w14:textId="77777777" w:rsidR="0031644C" w:rsidRDefault="0031644C" w:rsidP="00871275">
      <w:pPr>
        <w:ind w:firstLine="720"/>
        <w:rPr>
          <w:sz w:val="22"/>
          <w:szCs w:val="22"/>
        </w:rPr>
      </w:pPr>
    </w:p>
    <w:p w14:paraId="5344C000" w14:textId="77777777" w:rsidR="00CD2BD2" w:rsidRDefault="00CD2BD2" w:rsidP="00871275">
      <w:pPr>
        <w:ind w:firstLine="720"/>
        <w:rPr>
          <w:sz w:val="22"/>
        </w:rPr>
      </w:pPr>
    </w:p>
    <w:p w14:paraId="433A415E" w14:textId="77777777" w:rsidR="00B16561" w:rsidRPr="002075E9" w:rsidRDefault="00B16561" w:rsidP="00695FB4">
      <w:pPr>
        <w:ind w:firstLine="720"/>
        <w:jc w:val="both"/>
        <w:rPr>
          <w:sz w:val="22"/>
          <w:szCs w:val="22"/>
        </w:rPr>
      </w:pPr>
    </w:p>
    <w:p w14:paraId="2CEA9562" w14:textId="77777777" w:rsidR="00695FB4" w:rsidRPr="002075E9" w:rsidRDefault="00695FB4" w:rsidP="00695FB4">
      <w:pPr>
        <w:ind w:firstLine="720"/>
        <w:jc w:val="both"/>
        <w:rPr>
          <w:sz w:val="22"/>
          <w:szCs w:val="22"/>
        </w:rPr>
      </w:pPr>
    </w:p>
    <w:p w14:paraId="3E718919" w14:textId="77777777" w:rsidR="002C7299" w:rsidRPr="002075E9" w:rsidRDefault="00695FB4" w:rsidP="002C7299">
      <w:pPr>
        <w:pStyle w:val="Aheading"/>
        <w:spacing w:after="0"/>
        <w:ind w:left="0" w:firstLine="0"/>
        <w:jc w:val="both"/>
        <w:rPr>
          <w:rFonts w:ascii="Times New Roman" w:hAnsi="Times New Roman"/>
          <w:bCs/>
          <w:sz w:val="22"/>
          <w:szCs w:val="22"/>
        </w:rPr>
      </w:pPr>
      <w:r w:rsidRPr="00640D54">
        <w:rPr>
          <w:rFonts w:ascii="Times New Roman" w:hAnsi="Times New Roman"/>
          <w:i/>
          <w:sz w:val="22"/>
          <w:szCs w:val="22"/>
          <w:highlight w:val="yellow"/>
          <w:u w:val="single"/>
        </w:rPr>
        <w:t>Note to developer of the RFP:</w:t>
      </w:r>
      <w:r w:rsidRPr="00640D54">
        <w:rPr>
          <w:rFonts w:ascii="Times New Roman" w:hAnsi="Times New Roman"/>
          <w:bCs/>
          <w:i/>
          <w:sz w:val="22"/>
          <w:szCs w:val="22"/>
          <w:highlight w:val="yellow"/>
        </w:rPr>
        <w:t xml:space="preserve">  </w:t>
      </w:r>
      <w:r w:rsidRPr="00640D54">
        <w:rPr>
          <w:rFonts w:ascii="Times New Roman" w:hAnsi="Times New Roman"/>
          <w:i/>
          <w:color w:val="FF0000"/>
          <w:sz w:val="22"/>
          <w:szCs w:val="22"/>
          <w:highlight w:val="yellow"/>
        </w:rPr>
        <w:t>Verify that the following list of Bid Forms is current and appropriate for the project.</w:t>
      </w:r>
    </w:p>
    <w:p w14:paraId="24A55C46" w14:textId="77777777" w:rsidR="002C7299" w:rsidRPr="002075E9" w:rsidRDefault="002C7299" w:rsidP="002C7299">
      <w:pPr>
        <w:pStyle w:val="Aheading"/>
        <w:spacing w:after="0"/>
        <w:ind w:left="0" w:firstLine="0"/>
        <w:jc w:val="both"/>
        <w:rPr>
          <w:rFonts w:ascii="Times New Roman" w:hAnsi="Times New Roman"/>
          <w:b w:val="0"/>
          <w:bCs/>
          <w:sz w:val="22"/>
          <w:szCs w:val="22"/>
        </w:rPr>
      </w:pPr>
    </w:p>
    <w:p w14:paraId="76D1BB40" w14:textId="77777777" w:rsidR="002C7299" w:rsidRPr="002075E9" w:rsidRDefault="00695FB4" w:rsidP="002C7299">
      <w:pPr>
        <w:pStyle w:val="Aheading"/>
        <w:spacing w:after="0"/>
        <w:ind w:left="0" w:firstLine="0"/>
        <w:jc w:val="both"/>
        <w:rPr>
          <w:rFonts w:ascii="Times New Roman" w:hAnsi="Times New Roman"/>
          <w:b w:val="0"/>
          <w:bCs/>
          <w:sz w:val="22"/>
        </w:rPr>
      </w:pPr>
      <w:r w:rsidRPr="002075E9">
        <w:rPr>
          <w:rFonts w:ascii="Times New Roman" w:hAnsi="Times New Roman"/>
          <w:b w:val="0"/>
          <w:bCs/>
          <w:sz w:val="22"/>
        </w:rPr>
        <w:t xml:space="preserve">Bid Price Proposal Forms: </w:t>
      </w:r>
    </w:p>
    <w:p w14:paraId="67096D93" w14:textId="77777777" w:rsidR="002C7299" w:rsidRPr="002075E9" w:rsidRDefault="00695FB4" w:rsidP="002C7299">
      <w:pPr>
        <w:pStyle w:val="Aheading"/>
        <w:spacing w:before="120" w:after="0"/>
        <w:ind w:left="1080" w:hanging="360"/>
        <w:jc w:val="both"/>
        <w:rPr>
          <w:rFonts w:ascii="Times New Roman" w:hAnsi="Times New Roman"/>
          <w:b w:val="0"/>
          <w:bCs/>
          <w:sz w:val="22"/>
        </w:rPr>
      </w:pPr>
      <w:r w:rsidRPr="002075E9">
        <w:rPr>
          <w:rFonts w:ascii="Times New Roman" w:hAnsi="Times New Roman"/>
          <w:b w:val="0"/>
          <w:bCs/>
          <w:sz w:val="22"/>
        </w:rPr>
        <w:t xml:space="preserve">1. Bid Blank (375-020-17) </w:t>
      </w:r>
    </w:p>
    <w:p w14:paraId="6FBD8CD2" w14:textId="77777777" w:rsidR="002C7299" w:rsidRPr="002075E9" w:rsidRDefault="00695FB4" w:rsidP="002C7299">
      <w:pPr>
        <w:pStyle w:val="Aheading"/>
        <w:spacing w:before="120" w:after="0"/>
        <w:ind w:left="1080" w:hanging="360"/>
        <w:jc w:val="both"/>
        <w:rPr>
          <w:rFonts w:ascii="Times New Roman" w:hAnsi="Times New Roman"/>
          <w:b w:val="0"/>
          <w:bCs/>
          <w:sz w:val="22"/>
        </w:rPr>
      </w:pPr>
      <w:r w:rsidRPr="002075E9">
        <w:rPr>
          <w:rFonts w:ascii="Times New Roman" w:hAnsi="Times New Roman"/>
          <w:b w:val="0"/>
          <w:bCs/>
          <w:sz w:val="22"/>
        </w:rPr>
        <w:t xml:space="preserve">2. Design Build Proposal of Proposer (375-020-12) </w:t>
      </w:r>
    </w:p>
    <w:p w14:paraId="55D04E1F" w14:textId="77777777" w:rsidR="002C7299" w:rsidRPr="002075E9" w:rsidRDefault="00695FB4" w:rsidP="002C7299">
      <w:pPr>
        <w:pStyle w:val="Aheading"/>
        <w:spacing w:before="120" w:after="0"/>
        <w:ind w:left="1080" w:hanging="360"/>
        <w:jc w:val="both"/>
        <w:rPr>
          <w:rFonts w:ascii="Times New Roman" w:hAnsi="Times New Roman"/>
          <w:b w:val="0"/>
          <w:bCs/>
          <w:sz w:val="22"/>
        </w:rPr>
      </w:pPr>
      <w:r w:rsidRPr="002075E9">
        <w:rPr>
          <w:rFonts w:ascii="Times New Roman" w:hAnsi="Times New Roman"/>
          <w:b w:val="0"/>
          <w:bCs/>
          <w:sz w:val="22"/>
        </w:rPr>
        <w:t>3. Design Build Bid Proposal Form</w:t>
      </w:r>
      <w:r w:rsidR="00F07DEC" w:rsidRPr="002075E9">
        <w:rPr>
          <w:rFonts w:ascii="Times New Roman" w:hAnsi="Times New Roman"/>
          <w:b w:val="0"/>
          <w:bCs/>
          <w:sz w:val="22"/>
        </w:rPr>
        <w:t xml:space="preserve"> (700-010-65)</w:t>
      </w:r>
      <w:r w:rsidRPr="002075E9">
        <w:rPr>
          <w:rFonts w:ascii="Times New Roman" w:hAnsi="Times New Roman"/>
          <w:b w:val="0"/>
          <w:bCs/>
          <w:sz w:val="22"/>
        </w:rPr>
        <w:t xml:space="preserve">  </w:t>
      </w:r>
    </w:p>
    <w:p w14:paraId="3351E297" w14:textId="77777777" w:rsidR="002C7299" w:rsidRPr="002075E9" w:rsidRDefault="00695FB4" w:rsidP="002C7299">
      <w:pPr>
        <w:pStyle w:val="Aheading"/>
        <w:spacing w:before="120" w:after="0"/>
        <w:ind w:left="1080" w:hanging="360"/>
        <w:jc w:val="both"/>
        <w:rPr>
          <w:rFonts w:ascii="Times New Roman" w:hAnsi="Times New Roman"/>
          <w:b w:val="0"/>
          <w:bCs/>
          <w:sz w:val="22"/>
        </w:rPr>
      </w:pPr>
      <w:r w:rsidRPr="002075E9">
        <w:rPr>
          <w:rFonts w:ascii="Times New Roman" w:hAnsi="Times New Roman"/>
          <w:b w:val="0"/>
          <w:bCs/>
          <w:sz w:val="22"/>
        </w:rPr>
        <w:t xml:space="preserve">4. Bid or Proposal Bond (375-020-34) </w:t>
      </w:r>
    </w:p>
    <w:p w14:paraId="676E80D6" w14:textId="77777777" w:rsidR="002C7299" w:rsidRDefault="00695FB4" w:rsidP="002C7299">
      <w:pPr>
        <w:pStyle w:val="Aheading"/>
        <w:keepNext w:val="0"/>
        <w:spacing w:before="120" w:after="0"/>
        <w:ind w:left="1080" w:hanging="360"/>
        <w:jc w:val="both"/>
        <w:rPr>
          <w:rFonts w:ascii="Times New Roman" w:hAnsi="Times New Roman"/>
          <w:b w:val="0"/>
          <w:bCs/>
          <w:sz w:val="22"/>
        </w:rPr>
      </w:pPr>
      <w:r w:rsidRPr="002075E9">
        <w:rPr>
          <w:rFonts w:ascii="Times New Roman" w:hAnsi="Times New Roman"/>
          <w:b w:val="0"/>
          <w:bCs/>
          <w:sz w:val="22"/>
        </w:rPr>
        <w:t>5. DBE Forms (as applicable)</w:t>
      </w:r>
    </w:p>
    <w:p w14:paraId="1551849C" w14:textId="77777777" w:rsidR="00695FB4" w:rsidRDefault="00695FB4" w:rsidP="00695FB4">
      <w:pPr>
        <w:ind w:firstLine="720"/>
        <w:jc w:val="both"/>
        <w:rPr>
          <w:sz w:val="22"/>
          <w:szCs w:val="22"/>
        </w:rPr>
      </w:pPr>
    </w:p>
    <w:p w14:paraId="7359199A" w14:textId="77777777" w:rsidR="00A33DFD" w:rsidRDefault="00A33DFD" w:rsidP="00A33DFD"/>
    <w:p w14:paraId="3C382D58" w14:textId="77777777" w:rsidR="00DF0F6A" w:rsidRDefault="00705719" w:rsidP="00287C95">
      <w:pPr>
        <w:jc w:val="both"/>
        <w:rPr>
          <w:b/>
          <w:sz w:val="22"/>
          <w:szCs w:val="22"/>
        </w:rPr>
      </w:pPr>
      <w:r w:rsidRPr="00896FF6">
        <w:rPr>
          <w:b/>
          <w:sz w:val="22"/>
          <w:szCs w:val="22"/>
        </w:rPr>
        <w:t>REFER</w:t>
      </w:r>
      <w:r w:rsidR="009E4857" w:rsidRPr="00896FF6">
        <w:rPr>
          <w:b/>
          <w:sz w:val="22"/>
          <w:szCs w:val="22"/>
        </w:rPr>
        <w:t>E</w:t>
      </w:r>
      <w:r w:rsidRPr="00896FF6">
        <w:rPr>
          <w:b/>
          <w:sz w:val="22"/>
          <w:szCs w:val="22"/>
        </w:rPr>
        <w:t>NCE</w:t>
      </w:r>
      <w:r w:rsidR="00DF0F6A" w:rsidRPr="00896FF6">
        <w:rPr>
          <w:b/>
          <w:sz w:val="22"/>
          <w:szCs w:val="22"/>
        </w:rPr>
        <w:t xml:space="preserve"> DOCUMENTS</w:t>
      </w:r>
    </w:p>
    <w:p w14:paraId="5230614F" w14:textId="77777777" w:rsidR="00B549EC" w:rsidRDefault="00B549EC" w:rsidP="00287C95">
      <w:pPr>
        <w:jc w:val="both"/>
        <w:rPr>
          <w:b/>
          <w:sz w:val="22"/>
          <w:szCs w:val="22"/>
        </w:rPr>
      </w:pPr>
    </w:p>
    <w:p w14:paraId="2511F376" w14:textId="77777777" w:rsidR="00DF0F6A" w:rsidRDefault="00DF0F6A" w:rsidP="00287C95">
      <w:pPr>
        <w:jc w:val="both"/>
        <w:rPr>
          <w:b/>
          <w:i/>
          <w:color w:val="FF0000"/>
        </w:rPr>
      </w:pPr>
      <w:r w:rsidRPr="00640D54">
        <w:rPr>
          <w:b/>
          <w:i/>
          <w:sz w:val="22"/>
          <w:szCs w:val="22"/>
          <w:highlight w:val="yellow"/>
          <w:u w:val="single"/>
        </w:rPr>
        <w:lastRenderedPageBreak/>
        <w:t>Note to developer of the RFP:</w:t>
      </w:r>
      <w:r w:rsidRPr="00640D54">
        <w:rPr>
          <w:b/>
          <w:bCs/>
          <w:i/>
          <w:color w:val="FF0000"/>
          <w:sz w:val="22"/>
          <w:highlight w:val="yellow"/>
        </w:rPr>
        <w:t xml:space="preserve"> </w:t>
      </w:r>
      <w:r w:rsidRPr="00640D54">
        <w:rPr>
          <w:b/>
          <w:bCs/>
          <w:i/>
          <w:color w:val="FF0000"/>
          <w:highlight w:val="yellow"/>
        </w:rPr>
        <w:t xml:space="preserve"> </w:t>
      </w:r>
      <w:r w:rsidRPr="00640D54">
        <w:rPr>
          <w:b/>
          <w:i/>
          <w:color w:val="FF0000"/>
          <w:highlight w:val="yellow"/>
        </w:rPr>
        <w:t xml:space="preserve">When </w:t>
      </w:r>
      <w:r w:rsidR="00705719" w:rsidRPr="00640D54">
        <w:rPr>
          <w:b/>
          <w:i/>
          <w:color w:val="FF0000"/>
          <w:highlight w:val="yellow"/>
        </w:rPr>
        <w:t>reference</w:t>
      </w:r>
      <w:r w:rsidRPr="00640D54">
        <w:rPr>
          <w:b/>
          <w:i/>
          <w:color w:val="FF0000"/>
          <w:highlight w:val="yellow"/>
        </w:rPr>
        <w:t xml:space="preserve"> documents such as concept plans, </w:t>
      </w:r>
      <w:r w:rsidR="00695FB4" w:rsidRPr="00640D54">
        <w:rPr>
          <w:b/>
          <w:i/>
          <w:color w:val="FF0000"/>
          <w:highlight w:val="yellow"/>
        </w:rPr>
        <w:t>bridge concept reports</w:t>
      </w:r>
      <w:r w:rsidR="00673823" w:rsidRPr="00640D54">
        <w:rPr>
          <w:b/>
          <w:i/>
          <w:color w:val="FF0000"/>
          <w:highlight w:val="yellow"/>
        </w:rPr>
        <w:t xml:space="preserve">, </w:t>
      </w:r>
      <w:r w:rsidRPr="00640D54">
        <w:rPr>
          <w:b/>
          <w:i/>
          <w:color w:val="FF0000"/>
          <w:highlight w:val="yellow"/>
        </w:rPr>
        <w:t xml:space="preserve">geotechnical data, survey data, bridge inspection reports, drainage calculations, </w:t>
      </w:r>
      <w:r w:rsidR="00B24196" w:rsidRPr="00640D54">
        <w:rPr>
          <w:b/>
          <w:i/>
          <w:color w:val="FF0000"/>
          <w:highlight w:val="yellow"/>
        </w:rPr>
        <w:t>Project</w:t>
      </w:r>
      <w:r w:rsidRPr="00640D54">
        <w:rPr>
          <w:b/>
          <w:i/>
          <w:color w:val="FF0000"/>
          <w:highlight w:val="yellow"/>
        </w:rPr>
        <w:t xml:space="preserve"> development/summary reports, utility information/data, etc. </w:t>
      </w:r>
      <w:r w:rsidR="006F789B" w:rsidRPr="00640D54">
        <w:rPr>
          <w:b/>
          <w:i/>
          <w:color w:val="FF0000"/>
          <w:highlight w:val="yellow"/>
        </w:rPr>
        <w:t>are</w:t>
      </w:r>
      <w:r w:rsidRPr="00640D54">
        <w:rPr>
          <w:b/>
          <w:i/>
          <w:color w:val="FF0000"/>
          <w:highlight w:val="yellow"/>
        </w:rPr>
        <w:t xml:space="preserve"> provided to the </w:t>
      </w:r>
      <w:r w:rsidR="000E6127" w:rsidRPr="00640D54">
        <w:rPr>
          <w:b/>
          <w:i/>
          <w:color w:val="FF0000"/>
          <w:highlight w:val="yellow"/>
        </w:rPr>
        <w:t>Design-Build</w:t>
      </w:r>
      <w:r w:rsidRPr="00640D54">
        <w:rPr>
          <w:b/>
          <w:i/>
          <w:color w:val="FF0000"/>
          <w:highlight w:val="yellow"/>
        </w:rPr>
        <w:t xml:space="preserve"> Firm, the following language shall be used.  Immediately below this language provide a list of all </w:t>
      </w:r>
      <w:r w:rsidR="00705719" w:rsidRPr="00640D54">
        <w:rPr>
          <w:b/>
          <w:i/>
          <w:color w:val="FF0000"/>
          <w:highlight w:val="yellow"/>
        </w:rPr>
        <w:t>reference</w:t>
      </w:r>
      <w:r w:rsidRPr="00640D54">
        <w:rPr>
          <w:b/>
          <w:i/>
          <w:color w:val="FF0000"/>
          <w:highlight w:val="yellow"/>
        </w:rPr>
        <w:t xml:space="preserve"> documents being provided.</w:t>
      </w:r>
      <w:r w:rsidR="006F789B" w:rsidRPr="00640D54">
        <w:rPr>
          <w:b/>
          <w:i/>
          <w:color w:val="FF0000"/>
          <w:highlight w:val="yellow"/>
        </w:rPr>
        <w:t xml:space="preserve"> </w:t>
      </w:r>
      <w:r w:rsidR="006F789B" w:rsidRPr="00640D54">
        <w:rPr>
          <w:b/>
          <w:i/>
          <w:color w:val="FF0000"/>
          <w:highlight w:val="yellow"/>
          <w:u w:val="single"/>
        </w:rPr>
        <w:t>This language shall not be modified.</w:t>
      </w:r>
    </w:p>
    <w:p w14:paraId="3CB5AE97" w14:textId="77777777" w:rsidR="00DF0F6A" w:rsidRPr="00A80C04" w:rsidRDefault="00DF0F6A" w:rsidP="00287C95">
      <w:pPr>
        <w:jc w:val="both"/>
        <w:rPr>
          <w:color w:val="FF0000"/>
        </w:rPr>
      </w:pPr>
    </w:p>
    <w:p w14:paraId="20F79D97" w14:textId="77777777" w:rsidR="00465981" w:rsidRDefault="00DF0F6A" w:rsidP="00287C95">
      <w:pPr>
        <w:jc w:val="both"/>
        <w:rPr>
          <w:sz w:val="22"/>
          <w:szCs w:val="22"/>
        </w:rPr>
      </w:pPr>
      <w:r w:rsidRPr="002E1766">
        <w:rPr>
          <w:sz w:val="22"/>
          <w:szCs w:val="22"/>
        </w:rPr>
        <w:t xml:space="preserve">The following documents are being provided with this RFP.  </w:t>
      </w:r>
      <w:r w:rsidRPr="00896FF6">
        <w:rPr>
          <w:sz w:val="22"/>
          <w:szCs w:val="22"/>
        </w:rPr>
        <w:t xml:space="preserve">Except as specifically set </w:t>
      </w:r>
      <w:r w:rsidR="00CF781E" w:rsidRPr="00896FF6">
        <w:rPr>
          <w:sz w:val="22"/>
          <w:szCs w:val="22"/>
        </w:rPr>
        <w:t>forth</w:t>
      </w:r>
      <w:r w:rsidRPr="00896FF6">
        <w:rPr>
          <w:sz w:val="22"/>
          <w:szCs w:val="22"/>
        </w:rPr>
        <w:t xml:space="preserve"> in the body of this RFP, these documents are being provided for </w:t>
      </w:r>
      <w:r w:rsidR="00705719" w:rsidRPr="00896FF6">
        <w:rPr>
          <w:sz w:val="22"/>
          <w:szCs w:val="22"/>
        </w:rPr>
        <w:t xml:space="preserve">reference and </w:t>
      </w:r>
      <w:r w:rsidRPr="00896FF6">
        <w:rPr>
          <w:sz w:val="22"/>
          <w:szCs w:val="22"/>
        </w:rPr>
        <w:t>general information only. They are not be</w:t>
      </w:r>
      <w:r w:rsidR="00CF781E" w:rsidRPr="00896FF6">
        <w:rPr>
          <w:sz w:val="22"/>
          <w:szCs w:val="22"/>
        </w:rPr>
        <w:t>ing</w:t>
      </w:r>
      <w:r w:rsidRPr="00896FF6">
        <w:rPr>
          <w:sz w:val="22"/>
          <w:szCs w:val="22"/>
        </w:rPr>
        <w:t xml:space="preserve"> incorporated into and are not being made part of the RFP, the contract documents or any other document that is connected</w:t>
      </w:r>
      <w:r w:rsidR="006F789B" w:rsidRPr="00896FF6">
        <w:rPr>
          <w:sz w:val="22"/>
          <w:szCs w:val="22"/>
        </w:rPr>
        <w:t xml:space="preserve"> or related to this </w:t>
      </w:r>
      <w:r w:rsidR="00B24196" w:rsidRPr="00896FF6">
        <w:rPr>
          <w:sz w:val="22"/>
          <w:szCs w:val="22"/>
        </w:rPr>
        <w:t>Project</w:t>
      </w:r>
      <w:r w:rsidR="006F789B" w:rsidRPr="00896FF6">
        <w:rPr>
          <w:sz w:val="22"/>
          <w:szCs w:val="22"/>
        </w:rPr>
        <w:t xml:space="preserve"> except as otherwise specifically stated herein.  No information contained in these documents shall be construed as a representation of any field condition or any statement of facts upon which the </w:t>
      </w:r>
      <w:r w:rsidR="000E6127" w:rsidRPr="00896FF6">
        <w:rPr>
          <w:sz w:val="22"/>
          <w:szCs w:val="22"/>
        </w:rPr>
        <w:t>Design-Build</w:t>
      </w:r>
      <w:r w:rsidR="006F789B" w:rsidRPr="00896FF6">
        <w:rPr>
          <w:sz w:val="22"/>
          <w:szCs w:val="22"/>
        </w:rPr>
        <w:t xml:space="preserve"> Firm can rely upon in performance of this contract.  All information contained in these </w:t>
      </w:r>
      <w:r w:rsidR="00705719" w:rsidRPr="00896FF6">
        <w:rPr>
          <w:sz w:val="22"/>
          <w:szCs w:val="22"/>
        </w:rPr>
        <w:t>reference</w:t>
      </w:r>
      <w:r w:rsidR="006F789B" w:rsidRPr="00896FF6">
        <w:rPr>
          <w:sz w:val="22"/>
          <w:szCs w:val="22"/>
        </w:rPr>
        <w:t xml:space="preserve"> documents must be verified by a proper factual investigation</w:t>
      </w:r>
      <w:r w:rsidR="001B50A5" w:rsidRPr="00896FF6">
        <w:rPr>
          <w:sz w:val="22"/>
          <w:szCs w:val="22"/>
        </w:rPr>
        <w:t>. The bidder agrees that by accepting copies of the documents, any and all claims for damages, time or any other impacts based on the documents are expressly waived.</w:t>
      </w:r>
    </w:p>
    <w:p w14:paraId="56656F50" w14:textId="77777777" w:rsidR="00AF7D8A" w:rsidRDefault="00AF7D8A" w:rsidP="00AF7D8A">
      <w:pPr>
        <w:rPr>
          <w:sz w:val="22"/>
        </w:rPr>
      </w:pPr>
    </w:p>
    <w:p w14:paraId="0C6C3884" w14:textId="77777777" w:rsidR="00AF7D8A" w:rsidRPr="002075E9" w:rsidRDefault="00AF7D8A" w:rsidP="00AF7D8A">
      <w:pPr>
        <w:ind w:left="720"/>
        <w:rPr>
          <w:sz w:val="22"/>
        </w:rPr>
      </w:pPr>
      <w:r w:rsidRPr="002075E9">
        <w:rPr>
          <w:sz w:val="22"/>
        </w:rPr>
        <w:t>Examples of Reference Documents</w:t>
      </w:r>
    </w:p>
    <w:p w14:paraId="37ACA6ED" w14:textId="7AEE64D3" w:rsidR="00AF7D8A" w:rsidRPr="002075E9" w:rsidRDefault="002C7299" w:rsidP="0008080D">
      <w:pPr>
        <w:ind w:left="720"/>
        <w:rPr>
          <w:sz w:val="22"/>
        </w:rPr>
      </w:pPr>
      <w:r w:rsidRPr="002075E9">
        <w:rPr>
          <w:sz w:val="22"/>
        </w:rPr>
        <w:tab/>
      </w:r>
      <w:r w:rsidR="00AF7D8A" w:rsidRPr="002075E9">
        <w:rPr>
          <w:sz w:val="22"/>
        </w:rPr>
        <w:t>Concept Plans</w:t>
      </w:r>
    </w:p>
    <w:p w14:paraId="758C9CA6" w14:textId="77777777" w:rsidR="00673823" w:rsidRPr="002075E9" w:rsidRDefault="00695FB4" w:rsidP="00AF7D8A">
      <w:pPr>
        <w:ind w:left="720" w:firstLine="720"/>
        <w:rPr>
          <w:sz w:val="22"/>
        </w:rPr>
      </w:pPr>
      <w:r w:rsidRPr="002075E9">
        <w:rPr>
          <w:sz w:val="22"/>
        </w:rPr>
        <w:t>Bridge Concept Reports</w:t>
      </w:r>
    </w:p>
    <w:p w14:paraId="5E45EDAA" w14:textId="77777777" w:rsidR="002C7299" w:rsidRPr="00640D54" w:rsidRDefault="00695FB4" w:rsidP="00AF7D8A">
      <w:pPr>
        <w:ind w:left="720" w:firstLine="720"/>
        <w:rPr>
          <w:sz w:val="22"/>
        </w:rPr>
      </w:pPr>
      <w:r w:rsidRPr="00640D54">
        <w:rPr>
          <w:sz w:val="22"/>
          <w:szCs w:val="22"/>
        </w:rPr>
        <w:t>Inventory of Welding Inspection(s)</w:t>
      </w:r>
    </w:p>
    <w:p w14:paraId="2F5F9291" w14:textId="6E4A806F" w:rsidR="00561BAF" w:rsidRPr="00F26DC8" w:rsidRDefault="00AF7D8A" w:rsidP="00561BAF">
      <w:pPr>
        <w:ind w:left="720" w:firstLine="720"/>
        <w:rPr>
          <w:b/>
          <w:bCs/>
          <w:i/>
          <w:iCs/>
          <w:sz w:val="22"/>
          <w:szCs w:val="22"/>
          <w:highlight w:val="cyan"/>
        </w:rPr>
      </w:pPr>
      <w:r w:rsidRPr="00F26DC8">
        <w:rPr>
          <w:sz w:val="22"/>
          <w:szCs w:val="22"/>
          <w:highlight w:val="cyan"/>
        </w:rPr>
        <w:t xml:space="preserve">PD&amp;E Study </w:t>
      </w:r>
      <w:r w:rsidR="00561BAF" w:rsidRPr="00F26DC8">
        <w:rPr>
          <w:sz w:val="22"/>
          <w:szCs w:val="22"/>
          <w:highlight w:val="cyan"/>
        </w:rPr>
        <w:t xml:space="preserve">(Add name of document) </w:t>
      </w:r>
      <w:r w:rsidR="00561BAF" w:rsidRPr="00F26DC8">
        <w:rPr>
          <w:b/>
          <w:bCs/>
          <w:i/>
          <w:iCs/>
          <w:sz w:val="22"/>
          <w:szCs w:val="22"/>
          <w:highlight w:val="cyan"/>
          <w:shd w:val="clear" w:color="auto" w:fill="E6E6E6"/>
        </w:rPr>
        <w:t>(</w:t>
      </w:r>
      <w:r w:rsidR="00561BAF" w:rsidRPr="00F26DC8">
        <w:rPr>
          <w:b/>
          <w:bCs/>
          <w:i/>
          <w:iCs/>
          <w:sz w:val="22"/>
          <w:szCs w:val="22"/>
          <w:highlight w:val="cyan"/>
          <w:u w:val="single"/>
          <w:shd w:val="clear" w:color="auto" w:fill="E6E6E6"/>
        </w:rPr>
        <w:t>Note to developer of RFP</w:t>
      </w:r>
      <w:r w:rsidR="00561BAF" w:rsidRPr="00F26DC8">
        <w:rPr>
          <w:b/>
          <w:bCs/>
          <w:i/>
          <w:iCs/>
          <w:sz w:val="22"/>
          <w:szCs w:val="22"/>
          <w:highlight w:val="cyan"/>
          <w:shd w:val="clear" w:color="auto" w:fill="E6E6E6"/>
        </w:rPr>
        <w:t xml:space="preserve">: </w:t>
      </w:r>
      <w:r w:rsidR="00561BAF" w:rsidRPr="00F26DC8">
        <w:rPr>
          <w:b/>
          <w:bCs/>
          <w:i/>
          <w:iCs/>
          <w:color w:val="FF0000"/>
          <w:sz w:val="22"/>
          <w:szCs w:val="22"/>
          <w:highlight w:val="cyan"/>
          <w:shd w:val="clear" w:color="auto" w:fill="E6E6E6"/>
        </w:rPr>
        <w:t xml:space="preserve">provide the name of the PD&amp;E Study here. For example, Environmental Assessment with FONSI (EA w/ FONSI). If multiple PD&amp;E Studies, list each by FM and PD&amp;E Study Type. </w:t>
      </w:r>
      <w:r w:rsidR="00561BAF" w:rsidRPr="00F26DC8">
        <w:rPr>
          <w:b/>
          <w:bCs/>
          <w:i/>
          <w:iCs/>
          <w:color w:val="FF0000"/>
          <w:sz w:val="22"/>
          <w:szCs w:val="22"/>
          <w:highlight w:val="cyan"/>
        </w:rPr>
        <w:t xml:space="preserve">The term “PD&amp;E Study” will then be used throughout the RFP to refer back to this specific Reference Document(s). Submit a request to OEM if the District would like to make the PD&amp;E </w:t>
      </w:r>
      <w:proofErr w:type="gramStart"/>
      <w:r w:rsidR="00561BAF" w:rsidRPr="00F26DC8">
        <w:rPr>
          <w:b/>
          <w:bCs/>
          <w:i/>
          <w:iCs/>
          <w:color w:val="FF0000"/>
          <w:sz w:val="22"/>
          <w:szCs w:val="22"/>
          <w:highlight w:val="cyan"/>
        </w:rPr>
        <w:t>Study  an</w:t>
      </w:r>
      <w:proofErr w:type="gramEnd"/>
      <w:r w:rsidR="00561BAF" w:rsidRPr="00F26DC8">
        <w:rPr>
          <w:b/>
          <w:bCs/>
          <w:i/>
          <w:iCs/>
          <w:color w:val="FF0000"/>
          <w:sz w:val="22"/>
          <w:szCs w:val="22"/>
          <w:highlight w:val="cyan"/>
        </w:rPr>
        <w:t xml:space="preserve"> Attachment to the RFP.</w:t>
      </w:r>
      <w:r w:rsidR="00561BAF" w:rsidRPr="00F26DC8">
        <w:rPr>
          <w:b/>
          <w:bCs/>
          <w:i/>
          <w:iCs/>
          <w:color w:val="FF0000"/>
          <w:sz w:val="22"/>
          <w:szCs w:val="22"/>
          <w:highlight w:val="cyan"/>
          <w:shd w:val="clear" w:color="auto" w:fill="E6E6E6"/>
        </w:rPr>
        <w:t>)</w:t>
      </w:r>
    </w:p>
    <w:p w14:paraId="00868694" w14:textId="77777777" w:rsidR="00561BAF" w:rsidRPr="00F26DC8" w:rsidRDefault="00561BAF" w:rsidP="00561BAF">
      <w:pPr>
        <w:ind w:left="720" w:firstLine="720"/>
        <w:rPr>
          <w:b/>
          <w:bCs/>
          <w:i/>
          <w:iCs/>
          <w:sz w:val="22"/>
          <w:szCs w:val="22"/>
          <w:highlight w:val="cyan"/>
        </w:rPr>
      </w:pPr>
      <w:r w:rsidRPr="00F26DC8">
        <w:rPr>
          <w:sz w:val="22"/>
          <w:szCs w:val="22"/>
          <w:highlight w:val="cyan"/>
        </w:rPr>
        <w:t xml:space="preserve">Technical Documents supporting the PD&amp;E Study </w:t>
      </w:r>
      <w:r w:rsidRPr="00F26DC8">
        <w:rPr>
          <w:b/>
          <w:bCs/>
          <w:i/>
          <w:iCs/>
          <w:sz w:val="22"/>
          <w:szCs w:val="22"/>
          <w:highlight w:val="cyan"/>
        </w:rPr>
        <w:t>(</w:t>
      </w:r>
      <w:r w:rsidRPr="00F26DC8">
        <w:rPr>
          <w:b/>
          <w:bCs/>
          <w:i/>
          <w:iCs/>
          <w:sz w:val="22"/>
          <w:szCs w:val="22"/>
          <w:highlight w:val="cyan"/>
          <w:u w:val="single"/>
        </w:rPr>
        <w:t>Note to developer of RFP</w:t>
      </w:r>
      <w:r w:rsidRPr="00F26DC8">
        <w:rPr>
          <w:b/>
          <w:bCs/>
          <w:i/>
          <w:iCs/>
          <w:sz w:val="22"/>
          <w:szCs w:val="22"/>
          <w:highlight w:val="cyan"/>
        </w:rPr>
        <w:t xml:space="preserve">: </w:t>
      </w:r>
      <w:r w:rsidRPr="00F26DC8">
        <w:rPr>
          <w:b/>
          <w:bCs/>
          <w:i/>
          <w:iCs/>
          <w:color w:val="FF0000"/>
          <w:sz w:val="22"/>
          <w:szCs w:val="22"/>
          <w:highlight w:val="cyan"/>
          <w:shd w:val="clear" w:color="auto" w:fill="E6E6E6"/>
        </w:rPr>
        <w:t xml:space="preserve">Typically, the PER should be included here. The remaining technical documents used to support the original PD&amp;E Study can be included at the </w:t>
      </w:r>
      <w:proofErr w:type="gramStart"/>
      <w:r w:rsidRPr="00F26DC8">
        <w:rPr>
          <w:b/>
          <w:bCs/>
          <w:i/>
          <w:iCs/>
          <w:color w:val="FF0000"/>
          <w:sz w:val="22"/>
          <w:szCs w:val="22"/>
          <w:highlight w:val="cyan"/>
          <w:shd w:val="clear" w:color="auto" w:fill="E6E6E6"/>
        </w:rPr>
        <w:t>District’s</w:t>
      </w:r>
      <w:proofErr w:type="gramEnd"/>
      <w:r w:rsidRPr="00F26DC8">
        <w:rPr>
          <w:b/>
          <w:bCs/>
          <w:i/>
          <w:iCs/>
          <w:color w:val="FF0000"/>
          <w:sz w:val="22"/>
          <w:szCs w:val="22"/>
          <w:highlight w:val="cyan"/>
          <w:shd w:val="clear" w:color="auto" w:fill="E6E6E6"/>
        </w:rPr>
        <w:t xml:space="preserve"> discretion</w:t>
      </w:r>
      <w:r w:rsidRPr="00F26DC8">
        <w:rPr>
          <w:b/>
          <w:bCs/>
          <w:i/>
          <w:iCs/>
          <w:sz w:val="22"/>
          <w:szCs w:val="22"/>
          <w:highlight w:val="cyan"/>
          <w:shd w:val="clear" w:color="auto" w:fill="E6E6E6"/>
        </w:rPr>
        <w:t>).</w:t>
      </w:r>
      <w:r w:rsidRPr="00F26DC8">
        <w:rPr>
          <w:b/>
          <w:bCs/>
          <w:i/>
          <w:iCs/>
          <w:sz w:val="22"/>
          <w:szCs w:val="22"/>
          <w:highlight w:val="cyan"/>
        </w:rPr>
        <w:t xml:space="preserve"> </w:t>
      </w:r>
    </w:p>
    <w:p w14:paraId="43E598F2" w14:textId="77777777" w:rsidR="00561BAF" w:rsidRPr="00871275" w:rsidRDefault="00561BAF" w:rsidP="00561BAF">
      <w:pPr>
        <w:ind w:left="720" w:firstLine="720"/>
        <w:rPr>
          <w:b/>
          <w:bCs/>
          <w:i/>
          <w:iCs/>
          <w:sz w:val="22"/>
          <w:szCs w:val="22"/>
        </w:rPr>
      </w:pPr>
      <w:r w:rsidRPr="00F26DC8">
        <w:rPr>
          <w:sz w:val="22"/>
          <w:szCs w:val="22"/>
          <w:highlight w:val="cyan"/>
        </w:rPr>
        <w:t>Re-evaluations of the PD&amp;E Study</w:t>
      </w:r>
      <w:r w:rsidRPr="00F26DC8">
        <w:rPr>
          <w:i/>
          <w:iCs/>
          <w:sz w:val="22"/>
          <w:szCs w:val="22"/>
          <w:highlight w:val="cyan"/>
        </w:rPr>
        <w:t xml:space="preserve"> </w:t>
      </w:r>
      <w:r w:rsidRPr="00F26DC8">
        <w:rPr>
          <w:b/>
          <w:bCs/>
          <w:i/>
          <w:iCs/>
          <w:sz w:val="22"/>
          <w:szCs w:val="22"/>
          <w:highlight w:val="cyan"/>
        </w:rPr>
        <w:t>(</w:t>
      </w:r>
      <w:r w:rsidRPr="00F26DC8">
        <w:rPr>
          <w:b/>
          <w:bCs/>
          <w:i/>
          <w:iCs/>
          <w:sz w:val="22"/>
          <w:szCs w:val="22"/>
          <w:highlight w:val="cyan"/>
          <w:u w:val="single"/>
        </w:rPr>
        <w:t>Note to developer of RFP</w:t>
      </w:r>
      <w:r w:rsidRPr="00F26DC8">
        <w:rPr>
          <w:b/>
          <w:bCs/>
          <w:i/>
          <w:iCs/>
          <w:sz w:val="22"/>
          <w:szCs w:val="22"/>
          <w:highlight w:val="cyan"/>
        </w:rPr>
        <w:t xml:space="preserve">: </w:t>
      </w:r>
      <w:r w:rsidRPr="00F26DC8">
        <w:rPr>
          <w:b/>
          <w:bCs/>
          <w:i/>
          <w:iCs/>
          <w:color w:val="FF0000"/>
          <w:sz w:val="22"/>
          <w:szCs w:val="22"/>
          <w:highlight w:val="cyan"/>
        </w:rPr>
        <w:t xml:space="preserve">provide </w:t>
      </w:r>
      <w:r w:rsidRPr="00F26DC8">
        <w:rPr>
          <w:b/>
          <w:bCs/>
          <w:i/>
          <w:iCs/>
          <w:color w:val="FF0000"/>
          <w:sz w:val="22"/>
          <w:szCs w:val="22"/>
          <w:highlight w:val="cyan"/>
          <w:shd w:val="clear" w:color="auto" w:fill="E6E6E6"/>
        </w:rPr>
        <w:t>each re-evaluation since approval of the original PD&amp;E Study and include date of approval to distinguish each document if there are multiple.</w:t>
      </w:r>
      <w:r w:rsidRPr="00F26DC8">
        <w:rPr>
          <w:b/>
          <w:bCs/>
          <w:i/>
          <w:iCs/>
          <w:sz w:val="22"/>
          <w:szCs w:val="22"/>
          <w:highlight w:val="cyan"/>
          <w:shd w:val="clear" w:color="auto" w:fill="E6E6E6"/>
        </w:rPr>
        <w:t>)</w:t>
      </w:r>
      <w:r w:rsidRPr="00F26DC8">
        <w:rPr>
          <w:b/>
          <w:bCs/>
          <w:i/>
          <w:iCs/>
          <w:sz w:val="22"/>
          <w:szCs w:val="22"/>
        </w:rPr>
        <w:t xml:space="preserve"> </w:t>
      </w:r>
    </w:p>
    <w:p w14:paraId="7EAB61E9" w14:textId="3F477D12" w:rsidR="004E1793" w:rsidRDefault="004E1793" w:rsidP="00AB60E5">
      <w:pPr>
        <w:ind w:left="1440"/>
        <w:jc w:val="both"/>
        <w:rPr>
          <w:sz w:val="22"/>
          <w:szCs w:val="22"/>
        </w:rPr>
        <w:sectPr w:rsidR="004E1793" w:rsidSect="0007129F">
          <w:headerReference w:type="even" r:id="rId14"/>
          <w:headerReference w:type="default" r:id="rId15"/>
          <w:footerReference w:type="default" r:id="rId16"/>
          <w:headerReference w:type="first" r:id="rId17"/>
          <w:footerReference w:type="first" r:id="rId18"/>
          <w:endnotePr>
            <w:numFmt w:val="decimal"/>
          </w:endnotePr>
          <w:pgSz w:w="12240" w:h="15840"/>
          <w:pgMar w:top="1440" w:right="1440" w:bottom="1440" w:left="1440" w:header="720" w:footer="720" w:gutter="0"/>
          <w:pgNumType w:fmt="lowerRoman" w:start="1"/>
          <w:cols w:space="720"/>
          <w:noEndnote/>
          <w:docGrid w:linePitch="326"/>
        </w:sectPr>
      </w:pPr>
      <w:bookmarkStart w:id="1" w:name="_Hlk75954407"/>
      <w:r w:rsidRPr="00640D54">
        <w:rPr>
          <w:sz w:val="22"/>
          <w:szCs w:val="22"/>
        </w:rPr>
        <w:t xml:space="preserve">Developmental Design Criteria </w:t>
      </w:r>
      <w:r w:rsidRPr="00640D54">
        <w:rPr>
          <w:b/>
          <w:i/>
          <w:sz w:val="22"/>
          <w:szCs w:val="22"/>
          <w:highlight w:val="yellow"/>
        </w:rPr>
        <w:t>(</w:t>
      </w:r>
      <w:r w:rsidRPr="00640D54">
        <w:rPr>
          <w:b/>
          <w:i/>
          <w:sz w:val="22"/>
          <w:szCs w:val="22"/>
          <w:highlight w:val="yellow"/>
          <w:u w:val="single"/>
        </w:rPr>
        <w:t xml:space="preserve">Note to developer of the RFP: </w:t>
      </w:r>
      <w:r w:rsidRPr="00640D54">
        <w:rPr>
          <w:b/>
          <w:i/>
          <w:color w:val="FF0000"/>
          <w:sz w:val="22"/>
          <w:szCs w:val="22"/>
          <w:highlight w:val="yellow"/>
        </w:rPr>
        <w:t xml:space="preserve">When </w:t>
      </w:r>
      <w:r w:rsidRPr="00640D54">
        <w:rPr>
          <w:b/>
          <w:bCs/>
          <w:i/>
          <w:color w:val="FF0000"/>
          <w:sz w:val="22"/>
          <w:szCs w:val="22"/>
          <w:highlight w:val="yellow"/>
        </w:rPr>
        <w:t>D217 (Diverging Diamond Interchanges) are a part of the Project scope</w:t>
      </w:r>
      <w:r w:rsidRPr="00640D54">
        <w:rPr>
          <w:b/>
          <w:bCs/>
          <w:i/>
          <w:sz w:val="22"/>
          <w:szCs w:val="22"/>
          <w:highlight w:val="yellow"/>
        </w:rPr>
        <w:t>)</w:t>
      </w:r>
    </w:p>
    <w:p w14:paraId="0FD81199" w14:textId="77777777" w:rsidR="00465981" w:rsidRDefault="00465981" w:rsidP="000B5CA4">
      <w:pPr>
        <w:numPr>
          <w:ilvl w:val="0"/>
          <w:numId w:val="28"/>
        </w:numPr>
        <w:ind w:right="-90"/>
        <w:outlineLvl w:val="0"/>
        <w:rPr>
          <w:b/>
          <w:bCs/>
          <w:sz w:val="22"/>
        </w:rPr>
      </w:pPr>
      <w:bookmarkStart w:id="2" w:name="_Toc386615306"/>
      <w:bookmarkStart w:id="3" w:name="_Toc131497808"/>
      <w:bookmarkStart w:id="4" w:name="_Toc12352517"/>
      <w:bookmarkEnd w:id="1"/>
      <w:bookmarkEnd w:id="2"/>
      <w:r w:rsidRPr="006011A6">
        <w:rPr>
          <w:rStyle w:val="Heading1Char"/>
        </w:rPr>
        <w:lastRenderedPageBreak/>
        <w:t>Introduction</w:t>
      </w:r>
      <w:bookmarkStart w:id="5" w:name="Introduction"/>
      <w:bookmarkEnd w:id="5"/>
      <w:r>
        <w:rPr>
          <w:b/>
          <w:bCs/>
          <w:sz w:val="22"/>
        </w:rPr>
        <w:t>.</w:t>
      </w:r>
      <w:bookmarkEnd w:id="3"/>
      <w:bookmarkEnd w:id="4"/>
      <w:r w:rsidR="00744768">
        <w:rPr>
          <w:b/>
          <w:bCs/>
          <w:sz w:val="22"/>
        </w:rPr>
        <w:fldChar w:fldCharType="begin"/>
      </w:r>
      <w:r>
        <w:rPr>
          <w:b/>
          <w:bCs/>
          <w:sz w:val="22"/>
        </w:rPr>
        <w:instrText xml:space="preserve"> tc \l1 "</w:instrText>
      </w:r>
      <w:bookmarkStart w:id="6" w:name="_Toc24164789"/>
      <w:r>
        <w:rPr>
          <w:b/>
          <w:bCs/>
          <w:sz w:val="22"/>
        </w:rPr>
        <w:instrText>I.</w:instrText>
      </w:r>
      <w:r>
        <w:rPr>
          <w:b/>
          <w:bCs/>
          <w:sz w:val="22"/>
        </w:rPr>
        <w:tab/>
        <w:instrText>Introduction</w:instrText>
      </w:r>
      <w:bookmarkEnd w:id="6"/>
      <w:r>
        <w:rPr>
          <w:b/>
          <w:bCs/>
          <w:sz w:val="22"/>
        </w:rPr>
        <w:instrText xml:space="preserve">" </w:instrText>
      </w:r>
      <w:r w:rsidR="00744768">
        <w:rPr>
          <w:b/>
          <w:bCs/>
          <w:sz w:val="22"/>
        </w:rPr>
        <w:fldChar w:fldCharType="end"/>
      </w:r>
    </w:p>
    <w:p w14:paraId="6F27C810" w14:textId="77777777" w:rsidR="00465981" w:rsidRPr="008C79EE" w:rsidRDefault="00465981">
      <w:pPr>
        <w:jc w:val="both"/>
        <w:rPr>
          <w:sz w:val="22"/>
        </w:rPr>
      </w:pPr>
    </w:p>
    <w:p w14:paraId="6432F177" w14:textId="77777777" w:rsidR="00465981" w:rsidRDefault="00465981">
      <w:pPr>
        <w:pStyle w:val="BodyText2"/>
        <w:tabs>
          <w:tab w:val="clear" w:pos="4680"/>
        </w:tabs>
        <w:suppressAutoHyphens w:val="0"/>
        <w:spacing w:line="240" w:lineRule="auto"/>
        <w:rPr>
          <w:sz w:val="22"/>
          <w:u w:val="single"/>
        </w:rPr>
      </w:pPr>
      <w:r>
        <w:rPr>
          <w:sz w:val="22"/>
        </w:rPr>
        <w:t xml:space="preserve">The Florida Department of Transportation (Department) has issued this Request for Proposal (RFP) to solicit competitive bids and proposals from Proposers for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1166528D" w14:textId="77777777" w:rsidR="00295638" w:rsidRDefault="00295638">
      <w:pPr>
        <w:pStyle w:val="BodyText2"/>
        <w:tabs>
          <w:tab w:val="clear" w:pos="4680"/>
        </w:tabs>
        <w:suppressAutoHyphens w:val="0"/>
        <w:spacing w:line="240" w:lineRule="auto"/>
        <w:rPr>
          <w:sz w:val="22"/>
          <w:u w:val="single"/>
        </w:rPr>
      </w:pPr>
    </w:p>
    <w:p w14:paraId="1D79A96A" w14:textId="39A4EB08" w:rsidR="00295638" w:rsidRPr="007646FD" w:rsidRDefault="00295638" w:rsidP="009E542E">
      <w:pPr>
        <w:jc w:val="both"/>
        <w:rPr>
          <w:iCs/>
          <w:sz w:val="22"/>
          <w:szCs w:val="22"/>
        </w:rPr>
      </w:pPr>
      <w:r w:rsidRPr="00A4578A">
        <w:rPr>
          <w:iCs/>
          <w:sz w:val="22"/>
          <w:szCs w:val="22"/>
        </w:rPr>
        <w:t xml:space="preserve">It is the Department’s intent to promote the use of innovative design concepts, components, details, </w:t>
      </w:r>
      <w:r w:rsidR="00130142" w:rsidRPr="00444496">
        <w:rPr>
          <w:iCs/>
          <w:sz w:val="22"/>
          <w:szCs w:val="22"/>
        </w:rPr>
        <w:t>and</w:t>
      </w:r>
      <w:r w:rsidRPr="001C16E1">
        <w:rPr>
          <w:iCs/>
          <w:sz w:val="22"/>
          <w:szCs w:val="22"/>
        </w:rPr>
        <w:t xml:space="preserve"> construction techniques for bridge structures as discussed in </w:t>
      </w:r>
      <w:r w:rsidR="00C2212A" w:rsidRPr="00CB0B05">
        <w:rPr>
          <w:iCs/>
          <w:sz w:val="22"/>
          <w:szCs w:val="22"/>
        </w:rPr>
        <w:t>Part</w:t>
      </w:r>
      <w:r w:rsidR="00C2212A" w:rsidRPr="00BD420F">
        <w:rPr>
          <w:iCs/>
          <w:sz w:val="22"/>
          <w:szCs w:val="22"/>
        </w:rPr>
        <w:t xml:space="preserve"> 1, </w:t>
      </w:r>
      <w:r w:rsidRPr="00A4578A">
        <w:rPr>
          <w:iCs/>
          <w:sz w:val="22"/>
          <w:szCs w:val="22"/>
        </w:rPr>
        <w:t xml:space="preserve">Chapter </w:t>
      </w:r>
      <w:r w:rsidR="00C2212A" w:rsidRPr="00BD420F">
        <w:rPr>
          <w:iCs/>
          <w:sz w:val="22"/>
          <w:szCs w:val="22"/>
        </w:rPr>
        <w:t xml:space="preserve">121 </w:t>
      </w:r>
      <w:r w:rsidRPr="00A4578A">
        <w:rPr>
          <w:iCs/>
          <w:sz w:val="22"/>
          <w:szCs w:val="22"/>
        </w:rPr>
        <w:t xml:space="preserve">of the </w:t>
      </w:r>
      <w:r w:rsidR="00C2212A" w:rsidRPr="00444496">
        <w:rPr>
          <w:iCs/>
          <w:sz w:val="22"/>
          <w:szCs w:val="22"/>
        </w:rPr>
        <w:t>FDOT De</w:t>
      </w:r>
      <w:r w:rsidR="00C2212A" w:rsidRPr="00BD420F">
        <w:rPr>
          <w:iCs/>
          <w:sz w:val="22"/>
          <w:szCs w:val="22"/>
        </w:rPr>
        <w:t xml:space="preserve">sign </w:t>
      </w:r>
      <w:r w:rsidRPr="00A4578A">
        <w:rPr>
          <w:iCs/>
          <w:sz w:val="22"/>
          <w:szCs w:val="22"/>
        </w:rPr>
        <w:t>Manual (</w:t>
      </w:r>
      <w:r w:rsidR="00C2212A" w:rsidRPr="00BD420F">
        <w:rPr>
          <w:iCs/>
          <w:sz w:val="22"/>
          <w:szCs w:val="22"/>
        </w:rPr>
        <w:t>FDM</w:t>
      </w:r>
      <w:r w:rsidRPr="00BD420F">
        <w:rPr>
          <w:iCs/>
          <w:sz w:val="22"/>
          <w:szCs w:val="22"/>
        </w:rPr>
        <w:t xml:space="preserve">).  </w:t>
      </w:r>
      <w:r w:rsidRPr="00A4578A">
        <w:rPr>
          <w:iCs/>
          <w:sz w:val="22"/>
          <w:szCs w:val="22"/>
        </w:rPr>
        <w:t>The Design-Build Fi</w:t>
      </w:r>
      <w:r w:rsidRPr="00444496">
        <w:rPr>
          <w:iCs/>
          <w:sz w:val="22"/>
          <w:szCs w:val="22"/>
        </w:rPr>
        <w:t xml:space="preserve">rm may submit a Technical Proposal that includes innovative concepts if they are discussed with the Department and approved in accordance </w:t>
      </w:r>
      <w:r w:rsidR="00130142" w:rsidRPr="001C16E1">
        <w:rPr>
          <w:iCs/>
          <w:sz w:val="22"/>
          <w:szCs w:val="22"/>
        </w:rPr>
        <w:t>with</w:t>
      </w:r>
      <w:r w:rsidRPr="00CB0B05">
        <w:rPr>
          <w:iCs/>
          <w:sz w:val="22"/>
          <w:szCs w:val="22"/>
        </w:rPr>
        <w:t xml:space="preserve"> </w:t>
      </w:r>
      <w:r w:rsidR="00C2212A" w:rsidRPr="00BD420F">
        <w:rPr>
          <w:iCs/>
          <w:sz w:val="22"/>
          <w:szCs w:val="22"/>
        </w:rPr>
        <w:t xml:space="preserve">Part 1, </w:t>
      </w:r>
      <w:r w:rsidRPr="00BD420F">
        <w:rPr>
          <w:iCs/>
          <w:sz w:val="22"/>
          <w:szCs w:val="22"/>
        </w:rPr>
        <w:t xml:space="preserve">Chapter </w:t>
      </w:r>
      <w:r w:rsidR="00C2212A" w:rsidRPr="00BD420F">
        <w:rPr>
          <w:iCs/>
          <w:sz w:val="22"/>
          <w:szCs w:val="22"/>
        </w:rPr>
        <w:t xml:space="preserve">121 </w:t>
      </w:r>
      <w:r w:rsidRPr="007646FD">
        <w:rPr>
          <w:iCs/>
          <w:sz w:val="22"/>
          <w:szCs w:val="22"/>
        </w:rPr>
        <w:t xml:space="preserve">of the </w:t>
      </w:r>
      <w:r w:rsidR="00C2212A" w:rsidRPr="007646FD">
        <w:rPr>
          <w:iCs/>
          <w:sz w:val="22"/>
          <w:szCs w:val="22"/>
        </w:rPr>
        <w:t xml:space="preserve">FDM </w:t>
      </w:r>
      <w:r w:rsidR="00130142" w:rsidRPr="007646FD">
        <w:rPr>
          <w:iCs/>
          <w:sz w:val="22"/>
          <w:szCs w:val="22"/>
        </w:rPr>
        <w:t>using</w:t>
      </w:r>
      <w:r w:rsidRPr="007646FD">
        <w:rPr>
          <w:iCs/>
          <w:sz w:val="22"/>
          <w:szCs w:val="22"/>
        </w:rPr>
        <w:t xml:space="preserve"> the Alternative Technical Concept (ATC) process.  </w:t>
      </w:r>
    </w:p>
    <w:p w14:paraId="5F651834" w14:textId="77777777" w:rsidR="00E13900" w:rsidRPr="007646FD" w:rsidRDefault="00E13900" w:rsidP="009E542E">
      <w:pPr>
        <w:jc w:val="both"/>
        <w:rPr>
          <w:iCs/>
          <w:sz w:val="22"/>
          <w:szCs w:val="22"/>
        </w:rPr>
      </w:pPr>
    </w:p>
    <w:p w14:paraId="445E74C8" w14:textId="77777777" w:rsidR="00B549EC" w:rsidRDefault="00695FB4">
      <w:pPr>
        <w:jc w:val="both"/>
        <w:rPr>
          <w:b/>
          <w:sz w:val="22"/>
          <w:u w:val="single"/>
        </w:rPr>
      </w:pPr>
      <w:r w:rsidRPr="00640D54">
        <w:rPr>
          <w:b/>
          <w:i/>
          <w:sz w:val="22"/>
          <w:szCs w:val="22"/>
          <w:highlight w:val="yellow"/>
          <w:u w:val="single"/>
        </w:rPr>
        <w:t>Note to developer of the RFP:</w:t>
      </w:r>
      <w:r w:rsidRPr="00640D54">
        <w:rPr>
          <w:b/>
          <w:bCs/>
          <w:i/>
          <w:color w:val="FF0000"/>
          <w:sz w:val="22"/>
          <w:highlight w:val="yellow"/>
        </w:rPr>
        <w:t xml:space="preserve"> Include the following language in the Introduction section when the project scope requires the Design-Build Firm to develop and provide a Landscape Opportunity Plan. This language is NOT to be modified without prior approval from the State Construction Office.</w:t>
      </w:r>
    </w:p>
    <w:p w14:paraId="76B2FA17" w14:textId="77777777" w:rsidR="003A3517" w:rsidRDefault="003A3517">
      <w:pPr>
        <w:jc w:val="both"/>
        <w:rPr>
          <w:sz w:val="22"/>
        </w:rPr>
      </w:pPr>
    </w:p>
    <w:p w14:paraId="4B31319A" w14:textId="77777777" w:rsidR="00B549EC" w:rsidRDefault="00695FB4">
      <w:pPr>
        <w:jc w:val="both"/>
        <w:rPr>
          <w:sz w:val="22"/>
        </w:rPr>
      </w:pPr>
      <w:r w:rsidRPr="00695FB4">
        <w:rPr>
          <w:sz w:val="22"/>
        </w:rPr>
        <w:t>The Design-Build Firm shall include a Landscape Architect duly authorized to practice Landscape Architecture in the State of Florida consistent with State Statute 481 part II. The Design-Build Firm’s Landscape Architect (DBLA) shall review and identify future unencumbered landscape areas for this Project.  This Project shall reserve landscape opportunities and implement the FDOT Highway Beautification Policy.  Landscape construction will be performed by others and not included with this Project.  Areas shall be identified in the Design-Build Firm’s Proposal Plans as “future landscape areas to be constructed by others”. Coordination will be required by the Design-Build Firm and the District Landscape Architect. Coordination between Design-Build Firm’s Landscape Architect, the District Landscape Architect and Engineer will be required during the Design-Build plans development process to ensure landscape opportunities are accommodated within the project limits. The DBLA shall be included in the project kick-off meeting and subsequent progress meetings.</w:t>
      </w:r>
    </w:p>
    <w:p w14:paraId="3948B47E" w14:textId="77777777" w:rsidR="00CD7D05" w:rsidRDefault="00CD7D05">
      <w:pPr>
        <w:jc w:val="both"/>
        <w:rPr>
          <w:sz w:val="22"/>
        </w:rPr>
      </w:pPr>
    </w:p>
    <w:p w14:paraId="35410D8E" w14:textId="77777777" w:rsidR="00CD7D05" w:rsidRPr="00871275" w:rsidRDefault="00695FB4" w:rsidP="00CD7D05">
      <w:pPr>
        <w:pStyle w:val="BodyText"/>
        <w:rPr>
          <w:i/>
          <w:sz w:val="22"/>
          <w:szCs w:val="22"/>
        </w:rPr>
      </w:pPr>
      <w:r w:rsidRPr="00640D54">
        <w:rPr>
          <w:i/>
          <w:sz w:val="22"/>
          <w:szCs w:val="22"/>
          <w:highlight w:val="yellow"/>
          <w:u w:val="single"/>
        </w:rPr>
        <w:t>Note to developer of the RFP:</w:t>
      </w:r>
      <w:r w:rsidRPr="00640D54">
        <w:rPr>
          <w:i/>
          <w:sz w:val="22"/>
          <w:szCs w:val="22"/>
          <w:highlight w:val="yellow"/>
        </w:rPr>
        <w:t xml:space="preserve"> </w:t>
      </w:r>
      <w:r w:rsidRPr="00640D54">
        <w:rPr>
          <w:i/>
          <w:color w:val="FF0000"/>
          <w:sz w:val="22"/>
          <w:szCs w:val="22"/>
          <w:highlight w:val="yellow"/>
        </w:rPr>
        <w:t xml:space="preserve">If the Department has determined that the project can be built within the existing </w:t>
      </w:r>
      <w:r w:rsidR="00232CD1" w:rsidRPr="00640D54">
        <w:rPr>
          <w:i/>
          <w:color w:val="FF0000"/>
          <w:sz w:val="22"/>
          <w:szCs w:val="22"/>
          <w:highlight w:val="yellow"/>
        </w:rPr>
        <w:t>Right</w:t>
      </w:r>
      <w:r w:rsidR="009712DB" w:rsidRPr="00640D54">
        <w:rPr>
          <w:i/>
          <w:color w:val="FF0000"/>
          <w:sz w:val="22"/>
          <w:szCs w:val="22"/>
          <w:highlight w:val="yellow"/>
        </w:rPr>
        <w:t xml:space="preserve"> </w:t>
      </w:r>
      <w:r w:rsidR="00232CD1" w:rsidRPr="00640D54">
        <w:rPr>
          <w:i/>
          <w:color w:val="FF0000"/>
          <w:sz w:val="22"/>
          <w:szCs w:val="22"/>
          <w:highlight w:val="yellow"/>
        </w:rPr>
        <w:t>of</w:t>
      </w:r>
      <w:r w:rsidR="009712DB" w:rsidRPr="00640D54">
        <w:rPr>
          <w:i/>
          <w:color w:val="FF0000"/>
          <w:sz w:val="22"/>
          <w:szCs w:val="22"/>
          <w:highlight w:val="yellow"/>
        </w:rPr>
        <w:t xml:space="preserve"> </w:t>
      </w:r>
      <w:r w:rsidR="00232CD1" w:rsidRPr="00640D54">
        <w:rPr>
          <w:i/>
          <w:color w:val="FF0000"/>
          <w:sz w:val="22"/>
          <w:szCs w:val="22"/>
          <w:highlight w:val="yellow"/>
        </w:rPr>
        <w:t>Way</w:t>
      </w:r>
      <w:r w:rsidRPr="00640D54">
        <w:rPr>
          <w:i/>
          <w:color w:val="FF0000"/>
          <w:sz w:val="22"/>
          <w:szCs w:val="22"/>
          <w:highlight w:val="yellow"/>
        </w:rPr>
        <w:t>, the RFP should address how addition</w:t>
      </w:r>
      <w:r w:rsidR="006B73B0" w:rsidRPr="00640D54">
        <w:rPr>
          <w:i/>
          <w:color w:val="FF0000"/>
          <w:sz w:val="22"/>
          <w:szCs w:val="22"/>
          <w:highlight w:val="yellow"/>
        </w:rPr>
        <w:t>al</w:t>
      </w:r>
      <w:r w:rsidRPr="00640D54">
        <w:rPr>
          <w:i/>
          <w:color w:val="FF0000"/>
          <w:sz w:val="22"/>
          <w:szCs w:val="22"/>
          <w:highlight w:val="yellow"/>
        </w:rPr>
        <w:t xml:space="preserve"> </w:t>
      </w:r>
      <w:r w:rsidR="00232CD1" w:rsidRPr="00640D54">
        <w:rPr>
          <w:i/>
          <w:color w:val="FF0000"/>
          <w:sz w:val="22"/>
          <w:szCs w:val="22"/>
          <w:highlight w:val="yellow"/>
        </w:rPr>
        <w:t>Right</w:t>
      </w:r>
      <w:r w:rsidR="009712DB" w:rsidRPr="00640D54">
        <w:rPr>
          <w:i/>
          <w:color w:val="FF0000"/>
          <w:sz w:val="22"/>
          <w:szCs w:val="22"/>
          <w:highlight w:val="yellow"/>
        </w:rPr>
        <w:t xml:space="preserve"> </w:t>
      </w:r>
      <w:r w:rsidR="00232CD1" w:rsidRPr="00640D54">
        <w:rPr>
          <w:i/>
          <w:color w:val="FF0000"/>
          <w:sz w:val="22"/>
          <w:szCs w:val="22"/>
          <w:highlight w:val="yellow"/>
        </w:rPr>
        <w:t>of</w:t>
      </w:r>
      <w:r w:rsidR="009712DB" w:rsidRPr="00640D54">
        <w:rPr>
          <w:i/>
          <w:color w:val="FF0000"/>
          <w:sz w:val="22"/>
          <w:szCs w:val="22"/>
          <w:highlight w:val="yellow"/>
        </w:rPr>
        <w:t xml:space="preserve"> </w:t>
      </w:r>
      <w:r w:rsidR="00232CD1" w:rsidRPr="00640D54">
        <w:rPr>
          <w:i/>
          <w:color w:val="FF0000"/>
          <w:sz w:val="22"/>
          <w:szCs w:val="22"/>
          <w:highlight w:val="yellow"/>
        </w:rPr>
        <w:t>Way</w:t>
      </w:r>
      <w:r w:rsidRPr="00640D54">
        <w:rPr>
          <w:i/>
          <w:color w:val="FF0000"/>
          <w:sz w:val="22"/>
          <w:szCs w:val="22"/>
          <w:highlight w:val="yellow"/>
        </w:rPr>
        <w:t xml:space="preserve"> is to be acquired should a Design-Build Firm propose to purchase additional </w:t>
      </w:r>
      <w:r w:rsidR="00232CD1" w:rsidRPr="00640D54">
        <w:rPr>
          <w:i/>
          <w:color w:val="FF0000"/>
          <w:sz w:val="22"/>
          <w:szCs w:val="22"/>
          <w:highlight w:val="yellow"/>
        </w:rPr>
        <w:t>Right-of-Way</w:t>
      </w:r>
      <w:r w:rsidRPr="00640D54">
        <w:rPr>
          <w:i/>
          <w:color w:val="FF0000"/>
          <w:sz w:val="22"/>
          <w:szCs w:val="22"/>
          <w:highlight w:val="yellow"/>
        </w:rPr>
        <w:t xml:space="preserve"> based on an innovative approach to the project.  In those situations, the RFP should clearly demonstrate that the Design-Build Firm is responsible for all additional cost and time related to the acquisition of this </w:t>
      </w:r>
      <w:r w:rsidR="00232CD1" w:rsidRPr="00640D54">
        <w:rPr>
          <w:i/>
          <w:color w:val="FF0000"/>
          <w:sz w:val="22"/>
          <w:szCs w:val="22"/>
          <w:highlight w:val="yellow"/>
        </w:rPr>
        <w:t>Right</w:t>
      </w:r>
      <w:r w:rsidR="009712DB" w:rsidRPr="00640D54">
        <w:rPr>
          <w:i/>
          <w:color w:val="FF0000"/>
          <w:sz w:val="22"/>
          <w:szCs w:val="22"/>
          <w:highlight w:val="yellow"/>
        </w:rPr>
        <w:t xml:space="preserve"> </w:t>
      </w:r>
      <w:r w:rsidR="00232CD1" w:rsidRPr="00640D54">
        <w:rPr>
          <w:i/>
          <w:color w:val="FF0000"/>
          <w:sz w:val="22"/>
          <w:szCs w:val="22"/>
          <w:highlight w:val="yellow"/>
        </w:rPr>
        <w:t>of</w:t>
      </w:r>
      <w:r w:rsidR="009712DB" w:rsidRPr="00640D54">
        <w:rPr>
          <w:i/>
          <w:color w:val="FF0000"/>
          <w:sz w:val="22"/>
          <w:szCs w:val="22"/>
          <w:highlight w:val="yellow"/>
        </w:rPr>
        <w:t xml:space="preserve"> </w:t>
      </w:r>
      <w:r w:rsidR="00232CD1" w:rsidRPr="00640D54">
        <w:rPr>
          <w:i/>
          <w:color w:val="FF0000"/>
          <w:sz w:val="22"/>
          <w:szCs w:val="22"/>
          <w:highlight w:val="yellow"/>
        </w:rPr>
        <w:t>Way</w:t>
      </w:r>
      <w:r w:rsidRPr="00640D54">
        <w:rPr>
          <w:i/>
          <w:color w:val="FF0000"/>
          <w:sz w:val="22"/>
          <w:szCs w:val="22"/>
          <w:highlight w:val="yellow"/>
        </w:rPr>
        <w:t xml:space="preserve">. The following language shall be included in the RFP to address additional </w:t>
      </w:r>
      <w:r w:rsidR="00232CD1" w:rsidRPr="00640D54">
        <w:rPr>
          <w:i/>
          <w:color w:val="FF0000"/>
          <w:sz w:val="22"/>
          <w:szCs w:val="22"/>
          <w:highlight w:val="yellow"/>
        </w:rPr>
        <w:t>Right</w:t>
      </w:r>
      <w:r w:rsidR="009712DB" w:rsidRPr="00640D54">
        <w:rPr>
          <w:i/>
          <w:color w:val="FF0000"/>
          <w:sz w:val="22"/>
          <w:szCs w:val="22"/>
          <w:highlight w:val="yellow"/>
        </w:rPr>
        <w:t xml:space="preserve"> </w:t>
      </w:r>
      <w:r w:rsidR="00232CD1" w:rsidRPr="00640D54">
        <w:rPr>
          <w:i/>
          <w:color w:val="FF0000"/>
          <w:sz w:val="22"/>
          <w:szCs w:val="22"/>
          <w:highlight w:val="yellow"/>
        </w:rPr>
        <w:t>of</w:t>
      </w:r>
      <w:r w:rsidR="009712DB" w:rsidRPr="00640D54">
        <w:rPr>
          <w:i/>
          <w:color w:val="FF0000"/>
          <w:sz w:val="22"/>
          <w:szCs w:val="22"/>
          <w:highlight w:val="yellow"/>
        </w:rPr>
        <w:t xml:space="preserve"> </w:t>
      </w:r>
      <w:r w:rsidR="00232CD1" w:rsidRPr="00640D54">
        <w:rPr>
          <w:i/>
          <w:color w:val="FF0000"/>
          <w:sz w:val="22"/>
          <w:szCs w:val="22"/>
          <w:highlight w:val="yellow"/>
        </w:rPr>
        <w:t>Way</w:t>
      </w:r>
      <w:r w:rsidRPr="00640D54">
        <w:rPr>
          <w:i/>
          <w:color w:val="FF0000"/>
          <w:sz w:val="22"/>
          <w:szCs w:val="22"/>
          <w:highlight w:val="yellow"/>
        </w:rPr>
        <w:t xml:space="preserve"> acquisition based on the Design-Build Firms innovative approach to the project, where the Department will be responsible for the acquisition of said </w:t>
      </w:r>
      <w:r w:rsidR="00232CD1" w:rsidRPr="00640D54">
        <w:rPr>
          <w:i/>
          <w:color w:val="FF0000"/>
          <w:sz w:val="22"/>
          <w:szCs w:val="22"/>
          <w:highlight w:val="yellow"/>
        </w:rPr>
        <w:t>Right</w:t>
      </w:r>
      <w:r w:rsidR="009712DB" w:rsidRPr="00640D54">
        <w:rPr>
          <w:i/>
          <w:color w:val="FF0000"/>
          <w:sz w:val="22"/>
          <w:szCs w:val="22"/>
          <w:highlight w:val="yellow"/>
        </w:rPr>
        <w:t xml:space="preserve"> </w:t>
      </w:r>
      <w:r w:rsidR="00232CD1" w:rsidRPr="00640D54">
        <w:rPr>
          <w:i/>
          <w:color w:val="FF0000"/>
          <w:sz w:val="22"/>
          <w:szCs w:val="22"/>
          <w:highlight w:val="yellow"/>
        </w:rPr>
        <w:t>of</w:t>
      </w:r>
      <w:r w:rsidR="009712DB" w:rsidRPr="00640D54">
        <w:rPr>
          <w:i/>
          <w:color w:val="FF0000"/>
          <w:sz w:val="22"/>
          <w:szCs w:val="22"/>
          <w:highlight w:val="yellow"/>
        </w:rPr>
        <w:t xml:space="preserve"> </w:t>
      </w:r>
      <w:r w:rsidR="00232CD1" w:rsidRPr="00640D54">
        <w:rPr>
          <w:i/>
          <w:color w:val="FF0000"/>
          <w:sz w:val="22"/>
          <w:szCs w:val="22"/>
          <w:highlight w:val="yellow"/>
        </w:rPr>
        <w:t>Way</w:t>
      </w:r>
      <w:r w:rsidRPr="00640D54">
        <w:rPr>
          <w:i/>
          <w:color w:val="FF0000"/>
          <w:sz w:val="22"/>
          <w:szCs w:val="22"/>
          <w:highlight w:val="yellow"/>
        </w:rPr>
        <w:t>.</w:t>
      </w:r>
      <w:r w:rsidRPr="00640D54">
        <w:rPr>
          <w:i/>
          <w:color w:val="FF0000"/>
          <w:sz w:val="22"/>
          <w:highlight w:val="yellow"/>
        </w:rPr>
        <w:t xml:space="preserve"> This language is NOT to be modified.</w:t>
      </w:r>
    </w:p>
    <w:p w14:paraId="1BB1DAE1" w14:textId="77777777" w:rsidR="00CD7D05" w:rsidRPr="00CD7D05" w:rsidRDefault="00CD7D05" w:rsidP="00CD7D05">
      <w:pPr>
        <w:jc w:val="both"/>
        <w:rPr>
          <w:sz w:val="22"/>
          <w:szCs w:val="22"/>
          <w:highlight w:val="cyan"/>
        </w:rPr>
      </w:pPr>
    </w:p>
    <w:p w14:paraId="1126987F" w14:textId="77777777" w:rsidR="00CD7D05" w:rsidRPr="004E1FED" w:rsidRDefault="00695FB4" w:rsidP="00CD7D05">
      <w:pPr>
        <w:jc w:val="both"/>
        <w:rPr>
          <w:sz w:val="22"/>
        </w:rPr>
      </w:pPr>
      <w:r w:rsidRPr="00695FB4">
        <w:rPr>
          <w:sz w:val="22"/>
        </w:rPr>
        <w:t xml:space="preserve">It is the Department’s intent that all Project construction activities be conducted within the existing </w:t>
      </w:r>
      <w:r w:rsidR="00F07DEC">
        <w:rPr>
          <w:sz w:val="22"/>
        </w:rPr>
        <w:t>Right</w:t>
      </w:r>
      <w:r w:rsidR="009D2338">
        <w:rPr>
          <w:sz w:val="22"/>
        </w:rPr>
        <w:t xml:space="preserve"> </w:t>
      </w:r>
      <w:r w:rsidR="00F07DEC">
        <w:rPr>
          <w:sz w:val="22"/>
        </w:rPr>
        <w:t>of</w:t>
      </w:r>
      <w:r w:rsidR="009D2338">
        <w:rPr>
          <w:sz w:val="22"/>
        </w:rPr>
        <w:t xml:space="preserve"> </w:t>
      </w:r>
      <w:r w:rsidR="00F07DEC">
        <w:rPr>
          <w:sz w:val="22"/>
        </w:rPr>
        <w:t>Way</w:t>
      </w:r>
      <w:r w:rsidRPr="00695FB4">
        <w:rPr>
          <w:sz w:val="22"/>
        </w:rPr>
        <w:t xml:space="preserve">.  The Design-Build Firm may submit a Technical Proposal that requires the acquisition of additional </w:t>
      </w:r>
      <w:r w:rsidR="00F07DEC">
        <w:rPr>
          <w:sz w:val="22"/>
        </w:rPr>
        <w:t>Right</w:t>
      </w:r>
      <w:r w:rsidR="009D2338">
        <w:rPr>
          <w:sz w:val="22"/>
        </w:rPr>
        <w:t xml:space="preserve"> </w:t>
      </w:r>
      <w:r w:rsidR="00F07DEC">
        <w:rPr>
          <w:sz w:val="22"/>
        </w:rPr>
        <w:t>of</w:t>
      </w:r>
      <w:r w:rsidR="009D2338">
        <w:rPr>
          <w:sz w:val="22"/>
        </w:rPr>
        <w:t xml:space="preserve"> </w:t>
      </w:r>
      <w:r w:rsidR="00F07DEC">
        <w:rPr>
          <w:sz w:val="22"/>
        </w:rPr>
        <w:t>Way</w:t>
      </w:r>
      <w:r w:rsidRPr="00695FB4">
        <w:rPr>
          <w:sz w:val="22"/>
        </w:rPr>
        <w:t xml:space="preserve"> if the subject acquisition was approved during the Alternative Technical Concept (ATC) process.  Any Technical Proposal that requires the acquisition of additional </w:t>
      </w:r>
      <w:r w:rsidR="00F07DEC">
        <w:rPr>
          <w:sz w:val="22"/>
        </w:rPr>
        <w:t>Right</w:t>
      </w:r>
      <w:r w:rsidR="009D2338">
        <w:rPr>
          <w:sz w:val="22"/>
        </w:rPr>
        <w:t xml:space="preserve"> </w:t>
      </w:r>
      <w:r w:rsidR="00F07DEC">
        <w:rPr>
          <w:sz w:val="22"/>
        </w:rPr>
        <w:t>of</w:t>
      </w:r>
      <w:r w:rsidR="009D2338">
        <w:rPr>
          <w:sz w:val="22"/>
        </w:rPr>
        <w:t xml:space="preserve"> </w:t>
      </w:r>
      <w:r w:rsidR="00F07DEC">
        <w:rPr>
          <w:sz w:val="22"/>
        </w:rPr>
        <w:t>Way</w:t>
      </w:r>
      <w:r w:rsidRPr="00695FB4">
        <w:rPr>
          <w:sz w:val="22"/>
        </w:rPr>
        <w:t xml:space="preserve"> will not extend the contract duration as set forth in the Request for Proposal under any circumstances. The Department will have sole authority to determine whether the acquisition of additional </w:t>
      </w:r>
      <w:r w:rsidR="00F07DEC">
        <w:rPr>
          <w:sz w:val="22"/>
        </w:rPr>
        <w:t>Right</w:t>
      </w:r>
      <w:r w:rsidR="009D2338">
        <w:rPr>
          <w:sz w:val="22"/>
        </w:rPr>
        <w:t xml:space="preserve"> </w:t>
      </w:r>
      <w:r w:rsidR="00F07DEC">
        <w:rPr>
          <w:sz w:val="22"/>
        </w:rPr>
        <w:t>of</w:t>
      </w:r>
      <w:r w:rsidR="009D2338">
        <w:rPr>
          <w:sz w:val="22"/>
        </w:rPr>
        <w:t xml:space="preserve"> </w:t>
      </w:r>
      <w:r w:rsidR="00F07DEC">
        <w:rPr>
          <w:sz w:val="22"/>
        </w:rPr>
        <w:t>Way</w:t>
      </w:r>
      <w:r w:rsidRPr="00695FB4">
        <w:rPr>
          <w:sz w:val="22"/>
        </w:rPr>
        <w:t xml:space="preserve"> on the Project is in the Department’s best interest, and the Department reserves the right to reject the acquisition of additional </w:t>
      </w:r>
      <w:r w:rsidR="00F07DEC">
        <w:rPr>
          <w:sz w:val="22"/>
        </w:rPr>
        <w:t>Right</w:t>
      </w:r>
      <w:r w:rsidR="009D2338">
        <w:rPr>
          <w:sz w:val="22"/>
        </w:rPr>
        <w:t xml:space="preserve"> </w:t>
      </w:r>
      <w:r w:rsidR="00F07DEC">
        <w:rPr>
          <w:sz w:val="22"/>
        </w:rPr>
        <w:t>of</w:t>
      </w:r>
      <w:r w:rsidR="009D2338">
        <w:rPr>
          <w:sz w:val="22"/>
        </w:rPr>
        <w:t xml:space="preserve"> </w:t>
      </w:r>
      <w:r w:rsidR="00F07DEC">
        <w:rPr>
          <w:sz w:val="22"/>
        </w:rPr>
        <w:t>Way</w:t>
      </w:r>
      <w:r w:rsidRPr="00695FB4">
        <w:rPr>
          <w:sz w:val="22"/>
        </w:rPr>
        <w:t>.</w:t>
      </w:r>
    </w:p>
    <w:p w14:paraId="10B500CE" w14:textId="77777777" w:rsidR="00CD7D05" w:rsidRPr="004E1FED" w:rsidRDefault="00CD7D05" w:rsidP="00CD7D05">
      <w:pPr>
        <w:jc w:val="both"/>
        <w:rPr>
          <w:sz w:val="22"/>
        </w:rPr>
      </w:pPr>
    </w:p>
    <w:p w14:paraId="0AEC88F3" w14:textId="29871DAD" w:rsidR="00CD7D05" w:rsidRDefault="00695FB4" w:rsidP="00CD7D05">
      <w:pPr>
        <w:jc w:val="both"/>
        <w:rPr>
          <w:sz w:val="22"/>
        </w:rPr>
      </w:pPr>
      <w:r w:rsidRPr="00695FB4">
        <w:rPr>
          <w:sz w:val="22"/>
        </w:rPr>
        <w:t xml:space="preserve">If a Design-Build Firm intends to submit a Technical Proposal that requires the acquisition of additional </w:t>
      </w:r>
      <w:r w:rsidR="00F07DEC">
        <w:rPr>
          <w:sz w:val="22"/>
        </w:rPr>
        <w:t>Right</w:t>
      </w:r>
      <w:r w:rsidR="009D2338">
        <w:rPr>
          <w:sz w:val="22"/>
        </w:rPr>
        <w:t xml:space="preserve"> </w:t>
      </w:r>
      <w:r w:rsidR="00F07DEC">
        <w:rPr>
          <w:sz w:val="22"/>
        </w:rPr>
        <w:t>of</w:t>
      </w:r>
      <w:r w:rsidR="009D2338">
        <w:rPr>
          <w:sz w:val="22"/>
        </w:rPr>
        <w:t xml:space="preserve"> </w:t>
      </w:r>
      <w:r w:rsidR="00F07DEC">
        <w:rPr>
          <w:sz w:val="22"/>
        </w:rPr>
        <w:t>Way</w:t>
      </w:r>
      <w:r w:rsidRPr="00695FB4">
        <w:rPr>
          <w:sz w:val="22"/>
        </w:rPr>
        <w:t xml:space="preserve">, the Design-Build Firm shall discuss such a proposal with the Department as part of the ATC process.  If a Design-Build Firm submits a Technical Proposal that requires the acquisition of additional </w:t>
      </w:r>
      <w:r w:rsidR="00F07DEC">
        <w:rPr>
          <w:sz w:val="22"/>
        </w:rPr>
        <w:lastRenderedPageBreak/>
        <w:t>Right</w:t>
      </w:r>
      <w:r w:rsidR="009D2338">
        <w:rPr>
          <w:sz w:val="22"/>
        </w:rPr>
        <w:t xml:space="preserve"> </w:t>
      </w:r>
      <w:r w:rsidR="00F07DEC">
        <w:rPr>
          <w:sz w:val="22"/>
        </w:rPr>
        <w:t>of</w:t>
      </w:r>
      <w:r w:rsidR="009D2338">
        <w:rPr>
          <w:sz w:val="22"/>
        </w:rPr>
        <w:t xml:space="preserve"> </w:t>
      </w:r>
      <w:r w:rsidR="00F07DEC">
        <w:rPr>
          <w:sz w:val="22"/>
        </w:rPr>
        <w:t>Way</w:t>
      </w:r>
      <w:r w:rsidRPr="00695FB4">
        <w:rPr>
          <w:sz w:val="22"/>
        </w:rPr>
        <w:t xml:space="preserve"> and the Design-Build Firm fails to obtain Department approval as part of the ATC process, then the Department will not consider such aspects of the Proposal during the Evaluation </w:t>
      </w:r>
      <w:r w:rsidRPr="002075E9">
        <w:rPr>
          <w:sz w:val="22"/>
        </w:rPr>
        <w:t xml:space="preserve">process. If the Design-Build Firm’s Technical Proposal requires additional </w:t>
      </w:r>
      <w:r w:rsidR="00F07DEC" w:rsidRPr="002075E9">
        <w:rPr>
          <w:sz w:val="22"/>
        </w:rPr>
        <w:t>Right</w:t>
      </w:r>
      <w:r w:rsidR="009D2338">
        <w:rPr>
          <w:sz w:val="22"/>
        </w:rPr>
        <w:t xml:space="preserve"> </w:t>
      </w:r>
      <w:r w:rsidR="00F07DEC" w:rsidRPr="002075E9">
        <w:rPr>
          <w:sz w:val="22"/>
        </w:rPr>
        <w:t>of</w:t>
      </w:r>
      <w:r w:rsidR="009D2338">
        <w:rPr>
          <w:sz w:val="22"/>
        </w:rPr>
        <w:t xml:space="preserve"> </w:t>
      </w:r>
      <w:r w:rsidR="00F07DEC" w:rsidRPr="002075E9">
        <w:rPr>
          <w:sz w:val="22"/>
        </w:rPr>
        <w:t>Way</w:t>
      </w:r>
      <w:r w:rsidRPr="002075E9">
        <w:rPr>
          <w:sz w:val="22"/>
        </w:rPr>
        <w:t xml:space="preserve"> approved by the ATC process, the additional </w:t>
      </w:r>
      <w:r w:rsidR="00F07DEC" w:rsidRPr="002075E9">
        <w:rPr>
          <w:sz w:val="22"/>
        </w:rPr>
        <w:t>Right</w:t>
      </w:r>
      <w:r w:rsidR="009D2338">
        <w:rPr>
          <w:sz w:val="22"/>
        </w:rPr>
        <w:t xml:space="preserve"> </w:t>
      </w:r>
      <w:r w:rsidR="00F07DEC" w:rsidRPr="002075E9">
        <w:rPr>
          <w:sz w:val="22"/>
        </w:rPr>
        <w:t>of</w:t>
      </w:r>
      <w:r w:rsidR="009D2338">
        <w:rPr>
          <w:sz w:val="22"/>
        </w:rPr>
        <w:t xml:space="preserve"> </w:t>
      </w:r>
      <w:r w:rsidR="00F07DEC" w:rsidRPr="002075E9">
        <w:rPr>
          <w:sz w:val="22"/>
        </w:rPr>
        <w:t>Way</w:t>
      </w:r>
      <w:r w:rsidRPr="002075E9">
        <w:rPr>
          <w:sz w:val="22"/>
        </w:rPr>
        <w:t xml:space="preserve"> will be required to be directly acquired by the Department. The Design-Build Firm shall submit, along with the Technical Proposal, </w:t>
      </w:r>
      <w:r w:rsidR="00232CD1" w:rsidRPr="002075E9">
        <w:rPr>
          <w:sz w:val="22"/>
        </w:rPr>
        <w:t>Right</w:t>
      </w:r>
      <w:r w:rsidR="009D2338">
        <w:rPr>
          <w:sz w:val="22"/>
        </w:rPr>
        <w:t xml:space="preserve"> </w:t>
      </w:r>
      <w:r w:rsidR="00232CD1" w:rsidRPr="002075E9">
        <w:rPr>
          <w:sz w:val="22"/>
        </w:rPr>
        <w:t>of</w:t>
      </w:r>
      <w:r w:rsidR="009D2338">
        <w:rPr>
          <w:sz w:val="22"/>
        </w:rPr>
        <w:t xml:space="preserve"> </w:t>
      </w:r>
      <w:r w:rsidR="00232CD1" w:rsidRPr="002075E9">
        <w:rPr>
          <w:sz w:val="22"/>
        </w:rPr>
        <w:t>Way</w:t>
      </w:r>
      <w:r w:rsidRPr="002075E9">
        <w:rPr>
          <w:sz w:val="22"/>
        </w:rPr>
        <w:t xml:space="preserve"> maps and legal descriptions including area in square feet of any proposed additional </w:t>
      </w:r>
      <w:r w:rsidR="00232CD1" w:rsidRPr="002075E9">
        <w:rPr>
          <w:sz w:val="22"/>
        </w:rPr>
        <w:t>Right</w:t>
      </w:r>
      <w:r w:rsidR="009D2338">
        <w:rPr>
          <w:sz w:val="22"/>
        </w:rPr>
        <w:t xml:space="preserve"> </w:t>
      </w:r>
      <w:r w:rsidR="00232CD1" w:rsidRPr="002075E9">
        <w:rPr>
          <w:sz w:val="22"/>
        </w:rPr>
        <w:t>of</w:t>
      </w:r>
      <w:r w:rsidR="000A2636">
        <w:rPr>
          <w:sz w:val="22"/>
        </w:rPr>
        <w:t xml:space="preserve"> </w:t>
      </w:r>
      <w:r w:rsidR="00232CD1" w:rsidRPr="002075E9">
        <w:rPr>
          <w:sz w:val="22"/>
        </w:rPr>
        <w:t>Way</w:t>
      </w:r>
      <w:r w:rsidRPr="002075E9">
        <w:rPr>
          <w:sz w:val="22"/>
        </w:rPr>
        <w:t xml:space="preserve"> parcels in the Technical Proposal.  </w:t>
      </w:r>
      <w:r w:rsidRPr="00366835">
        <w:rPr>
          <w:sz w:val="22"/>
          <w:highlight w:val="cyan"/>
        </w:rPr>
        <w:t xml:space="preserve">The additional </w:t>
      </w:r>
      <w:r w:rsidR="00F07DEC" w:rsidRPr="00366835">
        <w:rPr>
          <w:sz w:val="22"/>
          <w:highlight w:val="cyan"/>
        </w:rPr>
        <w:t>Right</w:t>
      </w:r>
      <w:r w:rsidR="009D2338" w:rsidRPr="00366835">
        <w:rPr>
          <w:sz w:val="22"/>
          <w:highlight w:val="cyan"/>
        </w:rPr>
        <w:t xml:space="preserve"> </w:t>
      </w:r>
      <w:r w:rsidR="00F07DEC" w:rsidRPr="00366835">
        <w:rPr>
          <w:sz w:val="22"/>
          <w:highlight w:val="cyan"/>
        </w:rPr>
        <w:t>of</w:t>
      </w:r>
      <w:r w:rsidR="000A2636" w:rsidRPr="00366835">
        <w:rPr>
          <w:sz w:val="22"/>
          <w:highlight w:val="cyan"/>
        </w:rPr>
        <w:t xml:space="preserve"> </w:t>
      </w:r>
      <w:r w:rsidR="00F07DEC" w:rsidRPr="00366835">
        <w:rPr>
          <w:sz w:val="22"/>
          <w:highlight w:val="cyan"/>
        </w:rPr>
        <w:t>Way</w:t>
      </w:r>
      <w:r w:rsidRPr="00366835">
        <w:rPr>
          <w:sz w:val="22"/>
          <w:highlight w:val="cyan"/>
        </w:rPr>
        <w:t xml:space="preserve"> will be acquired by the Department in accordance with all applicable state and federal laws, specifically including but not limited to the Uniform Relocation Assistance and Real Property Acquisition Policies for Federal and Federally Assisted Programs (42 USC Chapter 61) and its implementing regulations. All costs concerning the acquisition of additional </w:t>
      </w:r>
      <w:r w:rsidR="00F07DEC" w:rsidRPr="00366835">
        <w:rPr>
          <w:sz w:val="22"/>
          <w:highlight w:val="cyan"/>
        </w:rPr>
        <w:t>Right</w:t>
      </w:r>
      <w:r w:rsidR="009D2338" w:rsidRPr="00366835">
        <w:rPr>
          <w:sz w:val="22"/>
          <w:highlight w:val="cyan"/>
        </w:rPr>
        <w:t xml:space="preserve"> </w:t>
      </w:r>
      <w:r w:rsidR="00F07DEC" w:rsidRPr="00366835">
        <w:rPr>
          <w:sz w:val="22"/>
          <w:highlight w:val="cyan"/>
        </w:rPr>
        <w:t>of</w:t>
      </w:r>
      <w:r w:rsidR="009D2338" w:rsidRPr="00366835">
        <w:rPr>
          <w:sz w:val="22"/>
          <w:highlight w:val="cyan"/>
        </w:rPr>
        <w:t xml:space="preserve"> </w:t>
      </w:r>
      <w:r w:rsidR="00F07DEC" w:rsidRPr="00366835">
        <w:rPr>
          <w:sz w:val="22"/>
          <w:highlight w:val="cyan"/>
        </w:rPr>
        <w:t>Way</w:t>
      </w:r>
      <w:r w:rsidRPr="00366835">
        <w:rPr>
          <w:sz w:val="22"/>
          <w:highlight w:val="cyan"/>
        </w:rPr>
        <w:t xml:space="preserve"> will be borne solely by the Design-Build Firm.  These costs include, but are not limited to consultant acquisition, appraisal services, court fees, attorney and any expert fees, property cost, etc. The Department will have sole discretion with respect to the entire acquisition process of the additional </w:t>
      </w:r>
      <w:r w:rsidR="00F07DEC" w:rsidRPr="00366835">
        <w:rPr>
          <w:sz w:val="22"/>
          <w:highlight w:val="cyan"/>
        </w:rPr>
        <w:t>Right</w:t>
      </w:r>
      <w:r w:rsidR="009D2338" w:rsidRPr="00366835">
        <w:rPr>
          <w:sz w:val="22"/>
          <w:highlight w:val="cyan"/>
        </w:rPr>
        <w:t xml:space="preserve"> </w:t>
      </w:r>
      <w:r w:rsidR="00F07DEC" w:rsidRPr="00366835">
        <w:rPr>
          <w:sz w:val="22"/>
          <w:highlight w:val="cyan"/>
        </w:rPr>
        <w:t>of</w:t>
      </w:r>
      <w:r w:rsidR="009D2338" w:rsidRPr="00366835">
        <w:rPr>
          <w:sz w:val="22"/>
          <w:highlight w:val="cyan"/>
        </w:rPr>
        <w:t xml:space="preserve"> </w:t>
      </w:r>
      <w:r w:rsidR="00F07DEC" w:rsidRPr="00366835">
        <w:rPr>
          <w:sz w:val="22"/>
          <w:highlight w:val="cyan"/>
        </w:rPr>
        <w:t>Way</w:t>
      </w:r>
      <w:r w:rsidRPr="00366835">
        <w:rPr>
          <w:sz w:val="22"/>
          <w:highlight w:val="cyan"/>
        </w:rPr>
        <w:t>.</w:t>
      </w:r>
    </w:p>
    <w:p w14:paraId="0B6527B6" w14:textId="07BD667F" w:rsidR="00561BAF" w:rsidRDefault="00561BAF" w:rsidP="00CD7D05">
      <w:pPr>
        <w:jc w:val="both"/>
        <w:rPr>
          <w:sz w:val="22"/>
        </w:rPr>
      </w:pPr>
    </w:p>
    <w:p w14:paraId="59820952" w14:textId="77777777" w:rsidR="00561BAF" w:rsidRPr="004E1FED" w:rsidRDefault="00561BAF" w:rsidP="00A97B4A">
      <w:pPr>
        <w:pStyle w:val="CommentText"/>
        <w:jc w:val="both"/>
        <w:rPr>
          <w:sz w:val="22"/>
          <w:szCs w:val="22"/>
        </w:rPr>
      </w:pPr>
      <w:r w:rsidRPr="0008080D">
        <w:rPr>
          <w:sz w:val="22"/>
          <w:szCs w:val="22"/>
          <w:highlight w:val="cyan"/>
        </w:rPr>
        <w:t xml:space="preserve">Any Right of Way acquisition required for/proposed by a Design-Build Firm Technical Proposal will require a re-evaluation of the PD&amp;E Study. The Design-Build Firm shall coordinate with the District Environmental Management Office and provide any required information so that the </w:t>
      </w:r>
      <w:proofErr w:type="gramStart"/>
      <w:r w:rsidRPr="0008080D">
        <w:rPr>
          <w:sz w:val="22"/>
          <w:szCs w:val="22"/>
          <w:highlight w:val="cyan"/>
        </w:rPr>
        <w:t>District</w:t>
      </w:r>
      <w:proofErr w:type="gramEnd"/>
      <w:r w:rsidRPr="0008080D">
        <w:rPr>
          <w:sz w:val="22"/>
          <w:szCs w:val="22"/>
          <w:highlight w:val="cyan"/>
        </w:rPr>
        <w:t xml:space="preserve"> can complete the re-evaluation for approval. Right of way acquisition cannot begin until the PD&amp;E re-evaluation has been completed and approved. Any time delays or costs associated with processing this re-evaluation will be the sole responsibility of the Design-Build Firm.</w:t>
      </w:r>
    </w:p>
    <w:p w14:paraId="2F4E88E7" w14:textId="77777777" w:rsidR="00CD7D05" w:rsidRPr="004E1FED" w:rsidRDefault="00CD7D05" w:rsidP="00CD7D05">
      <w:pPr>
        <w:jc w:val="both"/>
        <w:rPr>
          <w:sz w:val="22"/>
        </w:rPr>
      </w:pPr>
    </w:p>
    <w:p w14:paraId="72E6C95A" w14:textId="17D4EB5F" w:rsidR="00CD7D05" w:rsidRPr="004E1FED" w:rsidRDefault="00695FB4" w:rsidP="00CD7D05">
      <w:pPr>
        <w:jc w:val="both"/>
        <w:rPr>
          <w:sz w:val="22"/>
        </w:rPr>
      </w:pPr>
      <w:r w:rsidRPr="00695FB4">
        <w:rPr>
          <w:sz w:val="22"/>
        </w:rPr>
        <w:t xml:space="preserve">If the Design-Build Firm’s Technical Proposal requires additional </w:t>
      </w:r>
      <w:r w:rsidR="00F07DEC">
        <w:rPr>
          <w:sz w:val="22"/>
        </w:rPr>
        <w:t>Right</w:t>
      </w:r>
      <w:r w:rsidR="009D2338">
        <w:rPr>
          <w:sz w:val="22"/>
        </w:rPr>
        <w:t xml:space="preserve"> </w:t>
      </w:r>
      <w:r w:rsidR="00F07DEC">
        <w:rPr>
          <w:sz w:val="22"/>
        </w:rPr>
        <w:t>of</w:t>
      </w:r>
      <w:r w:rsidR="009D2338">
        <w:rPr>
          <w:sz w:val="22"/>
        </w:rPr>
        <w:t xml:space="preserve"> </w:t>
      </w:r>
      <w:r w:rsidR="00F07DEC">
        <w:rPr>
          <w:sz w:val="22"/>
        </w:rPr>
        <w:t>Way</w:t>
      </w:r>
      <w:r w:rsidRPr="00695FB4">
        <w:rPr>
          <w:sz w:val="22"/>
        </w:rPr>
        <w:t xml:space="preserve">, the acquisition of any such </w:t>
      </w:r>
      <w:r w:rsidR="00F07DEC">
        <w:rPr>
          <w:sz w:val="22"/>
        </w:rPr>
        <w:t>Right</w:t>
      </w:r>
      <w:r w:rsidR="00CB7CD0">
        <w:rPr>
          <w:sz w:val="22"/>
        </w:rPr>
        <w:t xml:space="preserve"> </w:t>
      </w:r>
      <w:r w:rsidR="00F07DEC">
        <w:rPr>
          <w:sz w:val="22"/>
        </w:rPr>
        <w:t>of</w:t>
      </w:r>
      <w:r w:rsidR="00CB7CD0">
        <w:rPr>
          <w:sz w:val="22"/>
        </w:rPr>
        <w:t xml:space="preserve"> </w:t>
      </w:r>
      <w:r w:rsidR="00F07DEC">
        <w:rPr>
          <w:sz w:val="22"/>
        </w:rPr>
        <w:t>Way</w:t>
      </w:r>
      <w:r w:rsidRPr="00695FB4">
        <w:rPr>
          <w:sz w:val="22"/>
        </w:rPr>
        <w:t xml:space="preserve"> shall be at no cost to the Department, and all costs associated with securing and making ready for use such </w:t>
      </w:r>
      <w:r w:rsidR="00F07DEC">
        <w:rPr>
          <w:sz w:val="22"/>
        </w:rPr>
        <w:t>Right</w:t>
      </w:r>
      <w:r w:rsidR="009D2338">
        <w:rPr>
          <w:sz w:val="22"/>
        </w:rPr>
        <w:t xml:space="preserve"> </w:t>
      </w:r>
      <w:r w:rsidR="00F07DEC">
        <w:rPr>
          <w:sz w:val="22"/>
        </w:rPr>
        <w:t>of</w:t>
      </w:r>
      <w:r w:rsidR="009D2338">
        <w:rPr>
          <w:sz w:val="22"/>
        </w:rPr>
        <w:t xml:space="preserve"> </w:t>
      </w:r>
      <w:r w:rsidR="00F07DEC">
        <w:rPr>
          <w:sz w:val="22"/>
        </w:rPr>
        <w:t>Way</w:t>
      </w:r>
      <w:r w:rsidRPr="00695FB4">
        <w:rPr>
          <w:sz w:val="22"/>
        </w:rPr>
        <w:t xml:space="preserve"> for the Project shall be borne solely by the Design-Build Firm as a part of the Design-Build Firm’s Lump Sum Price </w:t>
      </w:r>
      <w:r w:rsidRPr="00A4578A">
        <w:rPr>
          <w:sz w:val="22"/>
        </w:rPr>
        <w:t xml:space="preserve">Bid. The Department will not advance any funds for any such </w:t>
      </w:r>
      <w:r w:rsidR="00F07DEC" w:rsidRPr="00444496">
        <w:rPr>
          <w:sz w:val="22"/>
        </w:rPr>
        <w:t>Right</w:t>
      </w:r>
      <w:r w:rsidR="009D2338" w:rsidRPr="001C16E1">
        <w:rPr>
          <w:sz w:val="22"/>
        </w:rPr>
        <w:t xml:space="preserve"> </w:t>
      </w:r>
      <w:r w:rsidR="00F07DEC" w:rsidRPr="00CB0B05">
        <w:rPr>
          <w:sz w:val="22"/>
        </w:rPr>
        <w:t>of</w:t>
      </w:r>
      <w:r w:rsidR="009D2338" w:rsidRPr="00241A59">
        <w:rPr>
          <w:sz w:val="22"/>
        </w:rPr>
        <w:t xml:space="preserve"> </w:t>
      </w:r>
      <w:r w:rsidR="00F07DEC" w:rsidRPr="00FA1F59">
        <w:rPr>
          <w:sz w:val="22"/>
        </w:rPr>
        <w:t>Way</w:t>
      </w:r>
      <w:r w:rsidRPr="00FA1F59">
        <w:rPr>
          <w:sz w:val="22"/>
        </w:rPr>
        <w:t xml:space="preserve"> acquisition and the Design-Build Firm shall bear all risk of delays in the acquisition of the additional property, regardless of cause or source.</w:t>
      </w:r>
      <w:r w:rsidR="000A312C" w:rsidRPr="00FA1F59">
        <w:rPr>
          <w:sz w:val="22"/>
        </w:rPr>
        <w:t xml:space="preserve">  </w:t>
      </w:r>
      <w:bookmarkStart w:id="7" w:name="_Hlk536625270"/>
      <w:r w:rsidR="000A312C" w:rsidRPr="00FA1F59">
        <w:rPr>
          <w:sz w:val="22"/>
        </w:rPr>
        <w:t>No additional contract time will be granted.</w:t>
      </w:r>
      <w:bookmarkEnd w:id="7"/>
    </w:p>
    <w:p w14:paraId="1AC76DD2" w14:textId="77777777" w:rsidR="00CD7D05" w:rsidRPr="004E1FED" w:rsidRDefault="00CD7D05" w:rsidP="00CD7D05">
      <w:pPr>
        <w:jc w:val="both"/>
        <w:rPr>
          <w:sz w:val="22"/>
        </w:rPr>
      </w:pPr>
    </w:p>
    <w:p w14:paraId="6FCCC8F5" w14:textId="3F8A30AB" w:rsidR="00CD7D05" w:rsidRPr="004E1FED" w:rsidRDefault="00FF0427" w:rsidP="00CD7D05">
      <w:pPr>
        <w:jc w:val="both"/>
        <w:rPr>
          <w:sz w:val="22"/>
        </w:rPr>
      </w:pPr>
      <w:r w:rsidRPr="00170873">
        <w:rPr>
          <w:sz w:val="22"/>
        </w:rPr>
        <w:t xml:space="preserve">The Design Build Firm shall provide to the Department an estimate of the purchase price of the land from the property owner and any conditions related to the purchase. </w:t>
      </w:r>
      <w:r w:rsidR="00695FB4" w:rsidRPr="009C1EF2">
        <w:rPr>
          <w:sz w:val="22"/>
        </w:rPr>
        <w:t>The Department</w:t>
      </w:r>
      <w:r w:rsidR="00695FB4" w:rsidRPr="00695FB4">
        <w:rPr>
          <w:sz w:val="22"/>
        </w:rPr>
        <w:t xml:space="preserve"> will provide to the successful Design-Build Firm an estimate of all costs related to the acquisition and use of the additional </w:t>
      </w:r>
      <w:r w:rsidR="00232CD1">
        <w:rPr>
          <w:sz w:val="22"/>
        </w:rPr>
        <w:t>Right-of-Way</w:t>
      </w:r>
      <w:r w:rsidR="00695FB4" w:rsidRPr="00695FB4">
        <w:rPr>
          <w:sz w:val="22"/>
        </w:rPr>
        <w:t xml:space="preserve"> for the project. </w:t>
      </w:r>
      <w:r w:rsidR="00695FB4" w:rsidRPr="00640D54">
        <w:rPr>
          <w:sz w:val="22"/>
          <w:highlight w:val="cyan"/>
        </w:rPr>
        <w:t xml:space="preserve">At the time the Design-Build Firm returns the executed contract to the Department, the Design-Build Firm will provide the Department funds </w:t>
      </w:r>
      <w:r w:rsidR="003B25FD" w:rsidRPr="00640D54">
        <w:rPr>
          <w:sz w:val="22"/>
          <w:szCs w:val="22"/>
          <w:highlight w:val="cyan"/>
        </w:rPr>
        <w:t>and/or a Letter of Credit meeting the requirements of Section 14-116.002, Florida Administrative Code, and approved by the Department’s Comptroller</w:t>
      </w:r>
      <w:r w:rsidR="003B25FD" w:rsidRPr="00640D54">
        <w:rPr>
          <w:b/>
          <w:bCs/>
          <w:highlight w:val="cyan"/>
        </w:rPr>
        <w:t xml:space="preserve"> </w:t>
      </w:r>
      <w:r w:rsidR="00695FB4" w:rsidRPr="00640D54">
        <w:rPr>
          <w:sz w:val="22"/>
          <w:highlight w:val="cyan"/>
        </w:rPr>
        <w:t xml:space="preserve">in an amount equal to 100% of the Department’s estimate.    If additional funds beyond the Department’s estimate are anticipated, the Design-Build Firm shall be solely responsible for all such costs and provide the same to the Department upon ten (10) days written notice from the Department. The </w:t>
      </w:r>
      <w:r w:rsidR="003B25FD" w:rsidRPr="00640D54">
        <w:rPr>
          <w:sz w:val="22"/>
          <w:highlight w:val="cyan"/>
        </w:rPr>
        <w:t xml:space="preserve">funds and/or </w:t>
      </w:r>
      <w:r w:rsidR="00695FB4" w:rsidRPr="00640D54">
        <w:rPr>
          <w:sz w:val="22"/>
          <w:highlight w:val="cyan"/>
        </w:rPr>
        <w:t xml:space="preserve">Letter of Credit is for the purpose of securing the obligations of the Design-Build Firm with respect to the acquisition and use of additional </w:t>
      </w:r>
      <w:r w:rsidR="00F07DEC" w:rsidRPr="00640D54">
        <w:rPr>
          <w:sz w:val="22"/>
          <w:highlight w:val="cyan"/>
        </w:rPr>
        <w:t>Right-of-Way</w:t>
      </w:r>
      <w:r w:rsidR="00695FB4" w:rsidRPr="00640D54">
        <w:rPr>
          <w:sz w:val="22"/>
          <w:highlight w:val="cyan"/>
        </w:rPr>
        <w:t xml:space="preserve">.  The Letter of Credit will be released upon the Department’s determination that all costs related to the acquisition of and making ready for use of the additional </w:t>
      </w:r>
      <w:r w:rsidR="00232CD1" w:rsidRPr="00640D54">
        <w:rPr>
          <w:sz w:val="22"/>
          <w:highlight w:val="cyan"/>
        </w:rPr>
        <w:t>Right-of-Way</w:t>
      </w:r>
      <w:r w:rsidR="00695FB4" w:rsidRPr="00640D54">
        <w:rPr>
          <w:sz w:val="22"/>
          <w:highlight w:val="cyan"/>
        </w:rPr>
        <w:t xml:space="preserve"> have been satisfied. Any remaining funds provided will be returned to the Design-Build Firm.</w:t>
      </w:r>
      <w:r w:rsidR="00695FB4" w:rsidRPr="00695FB4">
        <w:rPr>
          <w:sz w:val="22"/>
        </w:rPr>
        <w:t xml:space="preserve">    </w:t>
      </w:r>
    </w:p>
    <w:p w14:paraId="1E465DA3" w14:textId="77777777" w:rsidR="00CD7D05" w:rsidRPr="004E1FED" w:rsidRDefault="00CD7D05" w:rsidP="00CD7D05">
      <w:pPr>
        <w:jc w:val="both"/>
        <w:rPr>
          <w:sz w:val="22"/>
        </w:rPr>
      </w:pPr>
    </w:p>
    <w:p w14:paraId="0C82E8CB" w14:textId="77777777" w:rsidR="00CD7D05" w:rsidRPr="004E1FED" w:rsidRDefault="00695FB4" w:rsidP="00CD7D05">
      <w:pPr>
        <w:jc w:val="both"/>
        <w:rPr>
          <w:sz w:val="22"/>
        </w:rPr>
      </w:pPr>
      <w:r w:rsidRPr="00695FB4">
        <w:rPr>
          <w:sz w:val="22"/>
        </w:rPr>
        <w:t xml:space="preserve">Any additional </w:t>
      </w:r>
      <w:r w:rsidR="00F07DEC">
        <w:rPr>
          <w:sz w:val="22"/>
        </w:rPr>
        <w:t>Right</w:t>
      </w:r>
      <w:r w:rsidR="009D2338">
        <w:rPr>
          <w:sz w:val="22"/>
        </w:rPr>
        <w:t xml:space="preserve"> </w:t>
      </w:r>
      <w:r w:rsidR="00F07DEC">
        <w:rPr>
          <w:sz w:val="22"/>
        </w:rPr>
        <w:t>of</w:t>
      </w:r>
      <w:r w:rsidR="009D2338">
        <w:rPr>
          <w:sz w:val="22"/>
        </w:rPr>
        <w:t xml:space="preserve"> </w:t>
      </w:r>
      <w:r w:rsidR="00F07DEC">
        <w:rPr>
          <w:sz w:val="22"/>
        </w:rPr>
        <w:t>Way</w:t>
      </w:r>
      <w:r w:rsidRPr="00695FB4">
        <w:rPr>
          <w:sz w:val="22"/>
        </w:rPr>
        <w:t xml:space="preserve"> must be acquired prior to the commencement of any construction on or affecting the subject property.  The Design-Build Firm waives any and all rights or claims for information, compensation, or reimbursement of expenses with respect to the Design-Build Firm’s payment to the Department for costs associated with the acquisition of the additional </w:t>
      </w:r>
      <w:r w:rsidR="00F07DEC">
        <w:rPr>
          <w:sz w:val="22"/>
        </w:rPr>
        <w:t>Right</w:t>
      </w:r>
      <w:r w:rsidR="009D2338">
        <w:rPr>
          <w:sz w:val="22"/>
        </w:rPr>
        <w:t xml:space="preserve"> </w:t>
      </w:r>
      <w:r w:rsidR="00F07DEC">
        <w:rPr>
          <w:sz w:val="22"/>
        </w:rPr>
        <w:t>of</w:t>
      </w:r>
      <w:r w:rsidR="009D2338">
        <w:rPr>
          <w:sz w:val="22"/>
        </w:rPr>
        <w:t xml:space="preserve"> </w:t>
      </w:r>
      <w:r w:rsidR="00F07DEC">
        <w:rPr>
          <w:sz w:val="22"/>
        </w:rPr>
        <w:t>Way</w:t>
      </w:r>
      <w:r w:rsidRPr="00695FB4">
        <w:rPr>
          <w:sz w:val="22"/>
        </w:rPr>
        <w:t xml:space="preserve">.  The additional </w:t>
      </w:r>
      <w:r w:rsidR="00F07DEC">
        <w:rPr>
          <w:sz w:val="22"/>
        </w:rPr>
        <w:t>Right-of-Way</w:t>
      </w:r>
      <w:r w:rsidRPr="00695FB4">
        <w:rPr>
          <w:sz w:val="22"/>
        </w:rPr>
        <w:t xml:space="preserve"> cannot be used for any construction activity or other purpose until the Department has issued an applicable parcel clear letter or a </w:t>
      </w:r>
      <w:r w:rsidR="00F07DEC">
        <w:rPr>
          <w:sz w:val="22"/>
        </w:rPr>
        <w:t>Right</w:t>
      </w:r>
      <w:r w:rsidR="009D2338">
        <w:rPr>
          <w:sz w:val="22"/>
        </w:rPr>
        <w:t xml:space="preserve"> </w:t>
      </w:r>
      <w:r w:rsidR="00F07DEC">
        <w:rPr>
          <w:sz w:val="22"/>
        </w:rPr>
        <w:t>of</w:t>
      </w:r>
      <w:r w:rsidR="009D2338">
        <w:rPr>
          <w:sz w:val="22"/>
        </w:rPr>
        <w:t xml:space="preserve"> </w:t>
      </w:r>
      <w:r w:rsidR="00F07DEC">
        <w:rPr>
          <w:sz w:val="22"/>
        </w:rPr>
        <w:t>Way</w:t>
      </w:r>
      <w:r w:rsidRPr="00695FB4">
        <w:rPr>
          <w:sz w:val="22"/>
        </w:rPr>
        <w:t xml:space="preserve"> Certification for Construction.</w:t>
      </w:r>
    </w:p>
    <w:p w14:paraId="15297E87" w14:textId="77777777" w:rsidR="00CD7D05" w:rsidRPr="004E1FED" w:rsidRDefault="00CD7D05" w:rsidP="00CD7D05">
      <w:pPr>
        <w:jc w:val="both"/>
        <w:rPr>
          <w:sz w:val="22"/>
        </w:rPr>
      </w:pPr>
    </w:p>
    <w:p w14:paraId="73E7BF28" w14:textId="77777777" w:rsidR="00CD7D05" w:rsidRPr="00E1741D" w:rsidRDefault="00695FB4" w:rsidP="00CD7D05">
      <w:pPr>
        <w:jc w:val="both"/>
        <w:rPr>
          <w:sz w:val="22"/>
        </w:rPr>
      </w:pPr>
      <w:r w:rsidRPr="00695FB4">
        <w:rPr>
          <w:sz w:val="22"/>
        </w:rPr>
        <w:lastRenderedPageBreak/>
        <w:t xml:space="preserve">If the Department’s attempt to acquire the additional </w:t>
      </w:r>
      <w:r w:rsidR="00F07DEC">
        <w:rPr>
          <w:sz w:val="22"/>
        </w:rPr>
        <w:t>Right</w:t>
      </w:r>
      <w:r w:rsidR="009D2338">
        <w:rPr>
          <w:sz w:val="22"/>
        </w:rPr>
        <w:t xml:space="preserve"> </w:t>
      </w:r>
      <w:r w:rsidR="00F07DEC">
        <w:rPr>
          <w:sz w:val="22"/>
        </w:rPr>
        <w:t>of</w:t>
      </w:r>
      <w:r w:rsidR="009D2338">
        <w:rPr>
          <w:sz w:val="22"/>
        </w:rPr>
        <w:t xml:space="preserve"> </w:t>
      </w:r>
      <w:r w:rsidR="00F07DEC">
        <w:rPr>
          <w:sz w:val="22"/>
        </w:rPr>
        <w:t>Way</w:t>
      </w:r>
      <w:r w:rsidRPr="00695FB4">
        <w:rPr>
          <w:sz w:val="22"/>
        </w:rPr>
        <w:t xml:space="preserve"> is unsuccessful, then the Design-Build Firm shall provide a design of the Project within existing </w:t>
      </w:r>
      <w:r w:rsidR="00F07DEC">
        <w:rPr>
          <w:sz w:val="22"/>
        </w:rPr>
        <w:t>Right</w:t>
      </w:r>
      <w:r w:rsidR="009D2338">
        <w:rPr>
          <w:sz w:val="22"/>
        </w:rPr>
        <w:t xml:space="preserve"> </w:t>
      </w:r>
      <w:r w:rsidR="00F07DEC">
        <w:rPr>
          <w:sz w:val="22"/>
        </w:rPr>
        <w:t>of</w:t>
      </w:r>
      <w:r w:rsidR="009D2338">
        <w:rPr>
          <w:sz w:val="22"/>
        </w:rPr>
        <w:t xml:space="preserve"> </w:t>
      </w:r>
      <w:r w:rsidR="00F07DEC">
        <w:rPr>
          <w:sz w:val="22"/>
        </w:rPr>
        <w:t>Way</w:t>
      </w:r>
      <w:r w:rsidRPr="00695FB4">
        <w:rPr>
          <w:sz w:val="22"/>
        </w:rPr>
        <w:t xml:space="preserve"> and be required to complete the Project solely for the Lump Sum Price Bid, with no further monetary or time adjustments arising therefrom.  Under no circumstances will the Department be liable for any increase in either time or money impacts the Design-Build Firm suffers due to the Design-Build Firm’s proposed acquisition of additional </w:t>
      </w:r>
      <w:r w:rsidR="00F07DEC">
        <w:rPr>
          <w:sz w:val="22"/>
        </w:rPr>
        <w:t>Right</w:t>
      </w:r>
      <w:r w:rsidR="009D2338">
        <w:rPr>
          <w:sz w:val="22"/>
        </w:rPr>
        <w:t xml:space="preserve"> </w:t>
      </w:r>
      <w:r w:rsidR="00F07DEC">
        <w:rPr>
          <w:sz w:val="22"/>
        </w:rPr>
        <w:t>of</w:t>
      </w:r>
      <w:r w:rsidR="009D2338">
        <w:rPr>
          <w:sz w:val="22"/>
        </w:rPr>
        <w:t xml:space="preserve"> </w:t>
      </w:r>
      <w:r w:rsidR="00F07DEC">
        <w:rPr>
          <w:sz w:val="22"/>
        </w:rPr>
        <w:t>Way</w:t>
      </w:r>
      <w:r w:rsidRPr="00695FB4">
        <w:rPr>
          <w:sz w:val="22"/>
        </w:rPr>
        <w:t>, whether or not the acquisition is successful.</w:t>
      </w:r>
    </w:p>
    <w:p w14:paraId="1C9D51A0" w14:textId="77777777" w:rsidR="00CD7D05" w:rsidRDefault="00CD7D05" w:rsidP="00CD7D05"/>
    <w:p w14:paraId="5A5136C6" w14:textId="77777777" w:rsidR="00465981" w:rsidRPr="00B23119" w:rsidRDefault="00465981">
      <w:pPr>
        <w:jc w:val="both"/>
        <w:rPr>
          <w:b/>
          <w:sz w:val="22"/>
          <w:u w:val="single"/>
        </w:rPr>
      </w:pPr>
      <w:r w:rsidRPr="00B23119">
        <w:rPr>
          <w:b/>
          <w:sz w:val="22"/>
          <w:u w:val="single"/>
        </w:rPr>
        <w:t>Description of Work</w:t>
      </w:r>
    </w:p>
    <w:p w14:paraId="78AF26FD" w14:textId="77777777" w:rsidR="007D63F0" w:rsidRDefault="00465981" w:rsidP="007D63F0">
      <w:pPr>
        <w:jc w:val="both"/>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p>
    <w:p w14:paraId="7277A8AD" w14:textId="77777777" w:rsidR="00B549EC" w:rsidRDefault="00B549EC" w:rsidP="007D63F0">
      <w:pPr>
        <w:jc w:val="both"/>
        <w:rPr>
          <w:sz w:val="22"/>
          <w:u w:val="single"/>
        </w:rPr>
      </w:pPr>
    </w:p>
    <w:p w14:paraId="738EDCEC" w14:textId="77777777" w:rsidR="00171B0E" w:rsidRDefault="00695FB4" w:rsidP="007D63F0">
      <w:pPr>
        <w:jc w:val="both"/>
        <w:rPr>
          <w:b/>
          <w:bCs/>
          <w:i/>
          <w:color w:val="FF0000"/>
          <w:sz w:val="22"/>
        </w:rPr>
      </w:pPr>
      <w:r w:rsidRPr="00640D54">
        <w:rPr>
          <w:b/>
          <w:i/>
          <w:sz w:val="22"/>
          <w:szCs w:val="22"/>
          <w:highlight w:val="yellow"/>
          <w:u w:val="single"/>
        </w:rPr>
        <w:t>Note to developer of the RFP:</w:t>
      </w:r>
      <w:r w:rsidRPr="00640D54">
        <w:rPr>
          <w:b/>
          <w:bCs/>
          <w:i/>
          <w:color w:val="FF0000"/>
          <w:sz w:val="22"/>
          <w:highlight w:val="yellow"/>
        </w:rPr>
        <w:t xml:space="preserve"> Include the following language in the Description of Work section when the project scope requires the Design-Build Firm to develop and provide a Landscape Opportunity Plan. This language is NOT to be modified without prior approval from the State Construction Office.</w:t>
      </w:r>
    </w:p>
    <w:p w14:paraId="4ABE2F1D" w14:textId="77777777" w:rsidR="00171B0E" w:rsidRDefault="00171B0E" w:rsidP="007D63F0">
      <w:pPr>
        <w:jc w:val="both"/>
        <w:rPr>
          <w:b/>
          <w:bCs/>
          <w:i/>
          <w:color w:val="FF0000"/>
          <w:sz w:val="22"/>
        </w:rPr>
      </w:pPr>
    </w:p>
    <w:p w14:paraId="7D223C3B" w14:textId="11B1E05E" w:rsidR="00171B0E" w:rsidRPr="009C1EF2" w:rsidRDefault="00695FB4" w:rsidP="00171B0E">
      <w:pPr>
        <w:jc w:val="both"/>
        <w:rPr>
          <w:sz w:val="22"/>
        </w:rPr>
      </w:pPr>
      <w:r w:rsidRPr="00732A4E">
        <w:rPr>
          <w:sz w:val="22"/>
        </w:rPr>
        <w:t xml:space="preserve">It is the intent to </w:t>
      </w:r>
      <w:r w:rsidRPr="00555D49">
        <w:rPr>
          <w:sz w:val="22"/>
        </w:rPr>
        <w:t xml:space="preserve">always preserve existing vegetation including trees and palms that do not conflict with proposed improvements.  Tree and palm protection shall comply with FDOT </w:t>
      </w:r>
      <w:bookmarkStart w:id="8" w:name="_Hlk536625295"/>
      <w:r w:rsidR="00D04BBE" w:rsidRPr="00AB60E5">
        <w:rPr>
          <w:sz w:val="22"/>
        </w:rPr>
        <w:t xml:space="preserve">Standard Plans for Road and Bridge Construction (Standard Plans), </w:t>
      </w:r>
      <w:r w:rsidR="00C91B12" w:rsidRPr="00AB60E5">
        <w:rPr>
          <w:sz w:val="22"/>
        </w:rPr>
        <w:t xml:space="preserve">Index </w:t>
      </w:r>
      <w:r w:rsidR="00D04BBE" w:rsidRPr="00AB60E5">
        <w:rPr>
          <w:sz w:val="22"/>
        </w:rPr>
        <w:t>110-100</w:t>
      </w:r>
      <w:bookmarkEnd w:id="8"/>
      <w:r w:rsidRPr="00555D49">
        <w:rPr>
          <w:sz w:val="22"/>
        </w:rPr>
        <w:t>.</w:t>
      </w:r>
      <w:r w:rsidRPr="00C91B12">
        <w:rPr>
          <w:sz w:val="22"/>
        </w:rPr>
        <w:t xml:space="preserve"> </w:t>
      </w:r>
      <w:r w:rsidRPr="00A4578A">
        <w:rPr>
          <w:sz w:val="22"/>
        </w:rPr>
        <w:t>Within</w:t>
      </w:r>
      <w:r w:rsidRPr="00732A4E">
        <w:rPr>
          <w:sz w:val="22"/>
        </w:rPr>
        <w:t xml:space="preserve"> the Project limits and within the Project </w:t>
      </w:r>
      <w:r w:rsidR="00232CD1" w:rsidRPr="00732A4E">
        <w:rPr>
          <w:sz w:val="22"/>
        </w:rPr>
        <w:t>Right</w:t>
      </w:r>
      <w:r w:rsidR="009D2338" w:rsidRPr="00732A4E">
        <w:rPr>
          <w:sz w:val="22"/>
        </w:rPr>
        <w:t xml:space="preserve"> </w:t>
      </w:r>
      <w:r w:rsidR="00232CD1" w:rsidRPr="00732A4E">
        <w:rPr>
          <w:sz w:val="22"/>
        </w:rPr>
        <w:t>of</w:t>
      </w:r>
      <w:r w:rsidR="009D2338" w:rsidRPr="00732A4E">
        <w:rPr>
          <w:sz w:val="22"/>
        </w:rPr>
        <w:t xml:space="preserve"> </w:t>
      </w:r>
      <w:r w:rsidR="00232CD1" w:rsidRPr="00732A4E">
        <w:rPr>
          <w:sz w:val="22"/>
        </w:rPr>
        <w:t>Way</w:t>
      </w:r>
      <w:r w:rsidRPr="00732A4E">
        <w:rPr>
          <w:sz w:val="22"/>
        </w:rPr>
        <w:t xml:space="preserve">, it will be the responsibility of the Design-Build Firm to identify and remove all Category 1 invasive exotics as defined by the Florida Exotic Pest Plant Council </w:t>
      </w:r>
      <w:r w:rsidRPr="009C1EF2">
        <w:rPr>
          <w:sz w:val="22"/>
        </w:rPr>
        <w:t>(</w:t>
      </w:r>
      <w:hyperlink r:id="rId19" w:history="1">
        <w:r w:rsidR="00924D0C" w:rsidRPr="00442C06">
          <w:rPr>
            <w:rStyle w:val="Hyperlink"/>
            <w:sz w:val="22"/>
          </w:rPr>
          <w:t>www.fleppc.org</w:t>
        </w:r>
      </w:hyperlink>
      <w:r w:rsidRPr="009C1EF2">
        <w:rPr>
          <w:sz w:val="22"/>
        </w:rPr>
        <w:t>) and as identified in the Landscape Opportunity Plan.</w:t>
      </w:r>
    </w:p>
    <w:p w14:paraId="256D9554" w14:textId="77777777" w:rsidR="00261DAD" w:rsidRPr="00B112B6" w:rsidRDefault="00261DAD" w:rsidP="00171B0E">
      <w:pPr>
        <w:jc w:val="both"/>
        <w:rPr>
          <w:sz w:val="22"/>
        </w:rPr>
      </w:pPr>
    </w:p>
    <w:p w14:paraId="78066E96" w14:textId="77777777" w:rsidR="003A3517" w:rsidRDefault="0003062E" w:rsidP="00261DAD">
      <w:pPr>
        <w:jc w:val="both"/>
        <w:rPr>
          <w:sz w:val="22"/>
          <w:szCs w:val="22"/>
        </w:rPr>
      </w:pPr>
      <w:r w:rsidRPr="00170873">
        <w:rPr>
          <w:sz w:val="22"/>
          <w:szCs w:val="22"/>
        </w:rPr>
        <w:t>The intent of this Project is to replace, repair or rehabilitate all deficiencies noted in the RFP within the Project limits such that maintenance work required up</w:t>
      </w:r>
      <w:r w:rsidR="00FC0FCA" w:rsidRPr="00170873">
        <w:rPr>
          <w:sz w:val="22"/>
          <w:szCs w:val="22"/>
        </w:rPr>
        <w:t>on</w:t>
      </w:r>
      <w:r w:rsidRPr="00170873">
        <w:rPr>
          <w:sz w:val="22"/>
          <w:szCs w:val="22"/>
        </w:rPr>
        <w:t xml:space="preserve"> Final Acceptance is limited to routine work.</w:t>
      </w:r>
    </w:p>
    <w:p w14:paraId="29CD5DBD" w14:textId="77777777" w:rsidR="009C156B" w:rsidRDefault="009C156B" w:rsidP="00261DAD">
      <w:pPr>
        <w:jc w:val="both"/>
        <w:rPr>
          <w:sz w:val="22"/>
        </w:rPr>
      </w:pPr>
    </w:p>
    <w:p w14:paraId="4691EF35" w14:textId="77777777" w:rsidR="007D63F0" w:rsidRPr="00771F8C" w:rsidRDefault="000E6127" w:rsidP="000B5CA4">
      <w:pPr>
        <w:numPr>
          <w:ilvl w:val="0"/>
          <w:numId w:val="41"/>
        </w:numPr>
        <w:jc w:val="both"/>
        <w:outlineLvl w:val="1"/>
        <w:rPr>
          <w:b/>
          <w:sz w:val="22"/>
        </w:rPr>
      </w:pPr>
      <w:bookmarkStart w:id="9" w:name="_Toc131497809"/>
      <w:bookmarkStart w:id="10" w:name="_Toc12352518"/>
      <w:r>
        <w:rPr>
          <w:b/>
          <w:sz w:val="22"/>
        </w:rPr>
        <w:t>Design-Build</w:t>
      </w:r>
      <w:r w:rsidR="007D63F0" w:rsidRPr="00771F8C">
        <w:rPr>
          <w:b/>
          <w:sz w:val="22"/>
        </w:rPr>
        <w:t xml:space="preserve"> Responsibility</w:t>
      </w:r>
      <w:bookmarkStart w:id="11" w:name="Deisgn_Build_Responsibility"/>
      <w:bookmarkEnd w:id="9"/>
      <w:bookmarkEnd w:id="10"/>
      <w:bookmarkEnd w:id="11"/>
    </w:p>
    <w:p w14:paraId="67928C08" w14:textId="77777777" w:rsidR="007D63F0" w:rsidRDefault="007D63F0" w:rsidP="007D63F0">
      <w:pPr>
        <w:autoSpaceDE/>
        <w:autoSpaceDN/>
        <w:adjustRightInd/>
        <w:snapToGrid w:val="0"/>
        <w:jc w:val="both"/>
        <w:rPr>
          <w:sz w:val="22"/>
        </w:rPr>
      </w:pPr>
    </w:p>
    <w:p w14:paraId="7C130F8E" w14:textId="77777777" w:rsidR="00AF7D8A" w:rsidRPr="00896FF6" w:rsidRDefault="00A13FFA" w:rsidP="00AF7D8A">
      <w:pPr>
        <w:autoSpaceDE/>
        <w:autoSpaceDN/>
        <w:adjustRightInd/>
        <w:snapToGrid w:val="0"/>
        <w:jc w:val="both"/>
        <w:rPr>
          <w:sz w:val="22"/>
          <w:szCs w:val="20"/>
        </w:rPr>
      </w:pPr>
      <w:r w:rsidRPr="00A13FFA">
        <w:rPr>
          <w:sz w:val="22"/>
        </w:rPr>
        <w:t xml:space="preserve">The Design-Build Firm shall be responsible for survey, geotechnical investigation, design, preparation of all documentation related to the acquisition of all permits not acquired by the Department, preparation of any and all information required to modify permits acquired by the </w:t>
      </w:r>
      <w:proofErr w:type="gramStart"/>
      <w:r w:rsidRPr="00A13FFA">
        <w:rPr>
          <w:snapToGrid w:val="0"/>
          <w:sz w:val="22"/>
        </w:rPr>
        <w:t>Department</w:t>
      </w:r>
      <w:proofErr w:type="gramEnd"/>
      <w:r w:rsidRPr="00A13FFA">
        <w:rPr>
          <w:snapToGrid w:val="0"/>
          <w:sz w:val="22"/>
        </w:rPr>
        <w:t xml:space="preserve"> if necessary</w:t>
      </w:r>
      <w:r w:rsidRPr="00A13FFA">
        <w:rPr>
          <w:sz w:val="22"/>
        </w:rPr>
        <w:t>, maintenance of traffic, demolition, and construction on or before the Project completion date indicated in the Proposal.  The Design-Build Firm shall coordinate all utility relocations.</w:t>
      </w:r>
      <w:r w:rsidR="00AF7D8A" w:rsidRPr="00896FF6">
        <w:rPr>
          <w:sz w:val="22"/>
        </w:rPr>
        <w:t xml:space="preserve">  </w:t>
      </w:r>
    </w:p>
    <w:p w14:paraId="0248B612" w14:textId="77777777" w:rsidR="00AF7D8A" w:rsidRPr="00896FF6" w:rsidRDefault="00AF7D8A" w:rsidP="00AF7D8A">
      <w:pPr>
        <w:snapToGrid w:val="0"/>
        <w:jc w:val="both"/>
        <w:rPr>
          <w:sz w:val="22"/>
          <w:szCs w:val="20"/>
        </w:rPr>
      </w:pPr>
    </w:p>
    <w:p w14:paraId="3B59453C" w14:textId="77777777" w:rsidR="00C23815" w:rsidRDefault="00C23815" w:rsidP="00AF7D8A">
      <w:pPr>
        <w:pStyle w:val="BodyText2"/>
        <w:tabs>
          <w:tab w:val="clear" w:pos="4680"/>
        </w:tabs>
        <w:suppressAutoHyphens w:val="0"/>
        <w:snapToGrid w:val="0"/>
        <w:spacing w:line="240" w:lineRule="auto"/>
        <w:rPr>
          <w:spacing w:val="0"/>
          <w:sz w:val="22"/>
        </w:rPr>
      </w:pPr>
      <w:bookmarkStart w:id="12" w:name="_Hlk109805997"/>
      <w:r w:rsidRPr="00640D54">
        <w:rPr>
          <w:spacing w:val="0"/>
          <w:sz w:val="22"/>
          <w:highlight w:val="cyan"/>
        </w:rPr>
        <w:t>In the performance of professional services, the Design-Build Firm shall use that degree of care and skill ordinarily exercised by other similar professional in the field under similar conditions in similar localities.  The Design-Build Firm will use due care in performing its services and will have due regard for acceptable engineering standards and principles.  The Design-Build Firm’s standard of care shall not be altered by the application, interpretation, or construction of any other provision of this Agreement.</w:t>
      </w:r>
    </w:p>
    <w:bookmarkEnd w:id="12"/>
    <w:p w14:paraId="076C1CD4" w14:textId="77777777" w:rsidR="00C23815" w:rsidRDefault="00C23815" w:rsidP="00AF7D8A">
      <w:pPr>
        <w:pStyle w:val="BodyText2"/>
        <w:tabs>
          <w:tab w:val="clear" w:pos="4680"/>
        </w:tabs>
        <w:suppressAutoHyphens w:val="0"/>
        <w:snapToGrid w:val="0"/>
        <w:spacing w:line="240" w:lineRule="auto"/>
        <w:rPr>
          <w:spacing w:val="0"/>
          <w:sz w:val="22"/>
        </w:rPr>
      </w:pPr>
    </w:p>
    <w:p w14:paraId="3A7D9134" w14:textId="0A30A665" w:rsidR="00AF7D8A" w:rsidRPr="00896FF6" w:rsidRDefault="00AF7D8A" w:rsidP="00AF7D8A">
      <w:pPr>
        <w:pStyle w:val="BodyText2"/>
        <w:tabs>
          <w:tab w:val="clear" w:pos="4680"/>
        </w:tabs>
        <w:suppressAutoHyphens w:val="0"/>
        <w:snapToGrid w:val="0"/>
        <w:spacing w:line="240" w:lineRule="auto"/>
        <w:rPr>
          <w:sz w:val="22"/>
        </w:rPr>
      </w:pPr>
      <w:r w:rsidRPr="00896FF6">
        <w:rPr>
          <w:spacing w:val="0"/>
          <w:sz w:val="22"/>
        </w:rPr>
        <w:t xml:space="preserve">The </w:t>
      </w:r>
      <w:r w:rsidRPr="00896FF6">
        <w:rPr>
          <w:sz w:val="22"/>
        </w:rPr>
        <w:t>Design-Build Firm shall be responsible for</w:t>
      </w:r>
      <w:r w:rsidRPr="00896FF6">
        <w:rPr>
          <w:spacing w:val="0"/>
          <w:sz w:val="22"/>
        </w:rPr>
        <w:t xml:space="preserve"> compliance with Design and Construction Criteria (Section VI) which sets forth requirements regarding survey, design, construction, and maintenance of traffic during construction, requirements relative to Project management, scheduling, and coordination with other agencies and entities such as state and local government, </w:t>
      </w:r>
      <w:proofErr w:type="gramStart"/>
      <w:r w:rsidRPr="00896FF6">
        <w:rPr>
          <w:spacing w:val="0"/>
          <w:sz w:val="22"/>
        </w:rPr>
        <w:t>utilities</w:t>
      </w:r>
      <w:proofErr w:type="gramEnd"/>
      <w:r w:rsidRPr="00896FF6">
        <w:rPr>
          <w:spacing w:val="0"/>
          <w:sz w:val="22"/>
        </w:rPr>
        <w:t xml:space="preserve"> and the public.</w:t>
      </w:r>
      <w:r w:rsidRPr="00896FF6">
        <w:rPr>
          <w:sz w:val="22"/>
        </w:rPr>
        <w:t xml:space="preserve"> </w:t>
      </w:r>
    </w:p>
    <w:p w14:paraId="7E38485D" w14:textId="77777777" w:rsidR="00AF7D8A" w:rsidRPr="00896FF6" w:rsidRDefault="00AF7D8A" w:rsidP="00AF7D8A">
      <w:pPr>
        <w:pStyle w:val="BodyText2"/>
        <w:tabs>
          <w:tab w:val="clear" w:pos="4680"/>
        </w:tabs>
        <w:suppressAutoHyphens w:val="0"/>
        <w:snapToGrid w:val="0"/>
        <w:spacing w:line="240" w:lineRule="auto"/>
        <w:rPr>
          <w:sz w:val="22"/>
        </w:rPr>
      </w:pPr>
    </w:p>
    <w:p w14:paraId="503D0BC6" w14:textId="3537C1D0" w:rsidR="00AF7D8A" w:rsidRDefault="00AF7D8A" w:rsidP="00AF7D8A">
      <w:pPr>
        <w:pStyle w:val="BodyText2"/>
        <w:tabs>
          <w:tab w:val="clear" w:pos="4680"/>
        </w:tabs>
        <w:suppressAutoHyphens w:val="0"/>
        <w:snapToGrid w:val="0"/>
        <w:spacing w:line="240" w:lineRule="auto"/>
        <w:rPr>
          <w:sz w:val="22"/>
        </w:rPr>
      </w:pPr>
      <w:r w:rsidRPr="00640D54">
        <w:rPr>
          <w:sz w:val="22"/>
          <w:highlight w:val="cyan"/>
        </w:rPr>
        <w:t>The Design-Build Firm shall be responsible for reviewing the approved PD&amp;E Study</w:t>
      </w:r>
      <w:r w:rsidR="00561BAF" w:rsidRPr="00640D54">
        <w:rPr>
          <w:sz w:val="22"/>
          <w:szCs w:val="22"/>
          <w:highlight w:val="cyan"/>
        </w:rPr>
        <w:t xml:space="preserve">, Technical Documents supporting the PD&amp;E Study, and subsequent re-evaluations included in the Reference Documents. The Design-Build Firm may propose changes which differ from the approved </w:t>
      </w:r>
      <w:r w:rsidR="00561BAF" w:rsidRPr="0008080D">
        <w:rPr>
          <w:sz w:val="22"/>
          <w:szCs w:val="22"/>
          <w:highlight w:val="cyan"/>
        </w:rPr>
        <w:t xml:space="preserve">PD&amp;E Study and/or re-evaluation(s). An approved </w:t>
      </w:r>
      <w:r w:rsidR="00561BAF" w:rsidRPr="00640D54">
        <w:rPr>
          <w:sz w:val="22"/>
          <w:szCs w:val="22"/>
          <w:highlight w:val="cyan"/>
        </w:rPr>
        <w:t xml:space="preserve">re-evaluation to document changes proposed by the Design-Build Firm is required prior to construction of the specific activity as required in Section V.I.3 </w:t>
      </w:r>
      <w:r w:rsidR="00561BAF" w:rsidRPr="00640D54">
        <w:rPr>
          <w:b/>
          <w:sz w:val="22"/>
          <w:szCs w:val="22"/>
          <w:highlight w:val="cyan"/>
        </w:rPr>
        <w:t>[</w:t>
      </w:r>
      <w:r w:rsidR="00561BAF" w:rsidRPr="0008080D">
        <w:rPr>
          <w:b/>
          <w:i/>
          <w:iCs/>
          <w:sz w:val="22"/>
          <w:szCs w:val="22"/>
          <w:highlight w:val="cyan"/>
          <w:u w:val="single"/>
        </w:rPr>
        <w:t>Note to developer of the RFP:</w:t>
      </w:r>
      <w:r w:rsidR="00561BAF" w:rsidRPr="00640D54">
        <w:rPr>
          <w:i/>
          <w:iCs/>
          <w:sz w:val="22"/>
          <w:szCs w:val="22"/>
          <w:highlight w:val="cyan"/>
        </w:rPr>
        <w:t xml:space="preserve"> </w:t>
      </w:r>
      <w:r w:rsidR="00561BAF" w:rsidRPr="0008080D">
        <w:rPr>
          <w:b/>
          <w:bCs/>
          <w:i/>
          <w:iCs/>
          <w:color w:val="FF0000"/>
          <w:sz w:val="22"/>
          <w:szCs w:val="22"/>
          <w:highlight w:val="cyan"/>
        </w:rPr>
        <w:t xml:space="preserve">revise this </w:t>
      </w:r>
      <w:r w:rsidR="00561BAF" w:rsidRPr="0008080D">
        <w:rPr>
          <w:b/>
          <w:bCs/>
          <w:i/>
          <w:iCs/>
          <w:color w:val="FF0000"/>
          <w:sz w:val="22"/>
          <w:szCs w:val="22"/>
          <w:highlight w:val="cyan"/>
        </w:rPr>
        <w:lastRenderedPageBreak/>
        <w:t>timeframe requirement as needed based on project circumstances</w:t>
      </w:r>
      <w:r w:rsidR="00561BAF" w:rsidRPr="0008080D">
        <w:rPr>
          <w:i/>
          <w:iCs/>
          <w:color w:val="FF0000"/>
          <w:sz w:val="22"/>
          <w:szCs w:val="22"/>
          <w:highlight w:val="cyan"/>
        </w:rPr>
        <w:t>].</w:t>
      </w:r>
      <w:r w:rsidR="00561BAF" w:rsidRPr="0008080D">
        <w:rPr>
          <w:color w:val="FF0000"/>
          <w:sz w:val="22"/>
          <w:szCs w:val="22"/>
          <w:highlight w:val="cyan"/>
        </w:rPr>
        <w:t xml:space="preserve">  </w:t>
      </w:r>
    </w:p>
    <w:p w14:paraId="09C3F123" w14:textId="3BA16EA9" w:rsidR="00036709" w:rsidRDefault="00036709" w:rsidP="00AF7D8A">
      <w:pPr>
        <w:pStyle w:val="BodyText2"/>
        <w:tabs>
          <w:tab w:val="clear" w:pos="4680"/>
        </w:tabs>
        <w:suppressAutoHyphens w:val="0"/>
        <w:snapToGrid w:val="0"/>
        <w:spacing w:line="240" w:lineRule="auto"/>
        <w:rPr>
          <w:sz w:val="22"/>
        </w:rPr>
      </w:pPr>
    </w:p>
    <w:p w14:paraId="3B1F2A34" w14:textId="77777777" w:rsidR="00036709" w:rsidRPr="00896FF6" w:rsidRDefault="00036709" w:rsidP="00AF7D8A">
      <w:pPr>
        <w:pStyle w:val="BodyText2"/>
        <w:tabs>
          <w:tab w:val="clear" w:pos="4680"/>
        </w:tabs>
        <w:suppressAutoHyphens w:val="0"/>
        <w:snapToGrid w:val="0"/>
        <w:spacing w:line="240" w:lineRule="auto"/>
        <w:rPr>
          <w:sz w:val="22"/>
        </w:rPr>
      </w:pPr>
    </w:p>
    <w:p w14:paraId="50F98BA9" w14:textId="77777777" w:rsidR="00AF7D8A" w:rsidRPr="00896FF6" w:rsidRDefault="00AF7D8A" w:rsidP="00AF7D8A">
      <w:pPr>
        <w:pStyle w:val="BodyText2"/>
        <w:tabs>
          <w:tab w:val="clear" w:pos="4680"/>
        </w:tabs>
        <w:suppressAutoHyphens w:val="0"/>
        <w:snapToGrid w:val="0"/>
        <w:spacing w:line="240" w:lineRule="auto"/>
        <w:rPr>
          <w:sz w:val="22"/>
        </w:rPr>
      </w:pPr>
    </w:p>
    <w:p w14:paraId="106FBF58" w14:textId="27766671" w:rsidR="00AF7D8A" w:rsidRPr="00640D54" w:rsidRDefault="00AF7D8A" w:rsidP="00AF7D8A">
      <w:pPr>
        <w:pStyle w:val="BodyText2"/>
        <w:tabs>
          <w:tab w:val="clear" w:pos="4680"/>
        </w:tabs>
        <w:suppressAutoHyphens w:val="0"/>
        <w:snapToGrid w:val="0"/>
        <w:spacing w:line="240" w:lineRule="auto"/>
        <w:rPr>
          <w:sz w:val="22"/>
          <w:highlight w:val="cyan"/>
        </w:rPr>
      </w:pPr>
      <w:r w:rsidRPr="00640D54">
        <w:rPr>
          <w:sz w:val="22"/>
          <w:szCs w:val="22"/>
          <w:highlight w:val="cyan"/>
        </w:rPr>
        <w:t xml:space="preserve">The Design-Build Firm is responsible for coordinating with the District Environmental </w:t>
      </w:r>
      <w:r w:rsidR="00561BAF" w:rsidRPr="00640D54">
        <w:rPr>
          <w:sz w:val="22"/>
          <w:szCs w:val="22"/>
          <w:highlight w:val="cyan"/>
        </w:rPr>
        <w:t xml:space="preserve">Management </w:t>
      </w:r>
      <w:r w:rsidRPr="00640D54">
        <w:rPr>
          <w:sz w:val="22"/>
          <w:szCs w:val="22"/>
          <w:highlight w:val="cyan"/>
        </w:rPr>
        <w:t xml:space="preserve">Office any engineering </w:t>
      </w:r>
      <w:r w:rsidR="00561BAF" w:rsidRPr="00640D54">
        <w:rPr>
          <w:sz w:val="22"/>
          <w:szCs w:val="22"/>
          <w:highlight w:val="cyan"/>
        </w:rPr>
        <w:t xml:space="preserve">and environmental (e.g., social, cultural, natural, and physical) </w:t>
      </w:r>
      <w:r w:rsidRPr="00640D54">
        <w:rPr>
          <w:sz w:val="22"/>
          <w:szCs w:val="22"/>
          <w:highlight w:val="cyan"/>
        </w:rPr>
        <w:t xml:space="preserve">information </w:t>
      </w:r>
      <w:r w:rsidR="00561BAF" w:rsidRPr="00640D54">
        <w:rPr>
          <w:sz w:val="22"/>
          <w:szCs w:val="22"/>
          <w:highlight w:val="cyan"/>
        </w:rPr>
        <w:t xml:space="preserve">required </w:t>
      </w:r>
      <w:r w:rsidRPr="00640D54">
        <w:rPr>
          <w:sz w:val="22"/>
          <w:szCs w:val="22"/>
          <w:highlight w:val="cyan"/>
        </w:rPr>
        <w:t>to</w:t>
      </w:r>
      <w:r w:rsidR="00561BAF" w:rsidRPr="00640D54">
        <w:rPr>
          <w:sz w:val="22"/>
          <w:szCs w:val="22"/>
          <w:highlight w:val="cyan"/>
        </w:rPr>
        <w:t xml:space="preserve"> complete the re-evaluations of the PD&amp;E Study</w:t>
      </w:r>
      <w:r w:rsidRPr="00640D54">
        <w:rPr>
          <w:sz w:val="22"/>
          <w:szCs w:val="22"/>
          <w:highlight w:val="cyan"/>
        </w:rPr>
        <w:t xml:space="preserve">. The Design-Build Firm will not be compensated for any </w:t>
      </w:r>
      <w:r w:rsidR="00464781" w:rsidRPr="00640D54">
        <w:rPr>
          <w:sz w:val="22"/>
          <w:szCs w:val="22"/>
          <w:highlight w:val="cyan"/>
        </w:rPr>
        <w:t>additional costs or time</w:t>
      </w:r>
      <w:r w:rsidRPr="00640D54">
        <w:rPr>
          <w:sz w:val="22"/>
          <w:szCs w:val="22"/>
          <w:highlight w:val="cyan"/>
        </w:rPr>
        <w:t xml:space="preserve"> associated with </w:t>
      </w:r>
      <w:r w:rsidR="00561BAF" w:rsidRPr="00640D54">
        <w:rPr>
          <w:sz w:val="22"/>
          <w:szCs w:val="22"/>
          <w:highlight w:val="cyan"/>
        </w:rPr>
        <w:t>r</w:t>
      </w:r>
      <w:r w:rsidRPr="00640D54">
        <w:rPr>
          <w:sz w:val="22"/>
          <w:szCs w:val="22"/>
          <w:highlight w:val="cyan"/>
        </w:rPr>
        <w:t>e</w:t>
      </w:r>
      <w:r w:rsidR="00561BAF" w:rsidRPr="00640D54">
        <w:rPr>
          <w:sz w:val="22"/>
          <w:szCs w:val="22"/>
          <w:highlight w:val="cyan"/>
        </w:rPr>
        <w:t>-</w:t>
      </w:r>
      <w:r w:rsidRPr="00640D54">
        <w:rPr>
          <w:sz w:val="22"/>
          <w:szCs w:val="22"/>
          <w:highlight w:val="cyan"/>
        </w:rPr>
        <w:t xml:space="preserve">evaluation(s) resulting from proposed design changes.  </w:t>
      </w:r>
    </w:p>
    <w:p w14:paraId="2A0C4A7E" w14:textId="77777777" w:rsidR="00AF7D8A" w:rsidRPr="00640D54" w:rsidRDefault="00AF7D8A" w:rsidP="00AF7D8A">
      <w:pPr>
        <w:pStyle w:val="BodyText2"/>
        <w:tabs>
          <w:tab w:val="clear" w:pos="4680"/>
        </w:tabs>
        <w:suppressAutoHyphens w:val="0"/>
        <w:snapToGrid w:val="0"/>
        <w:spacing w:line="240" w:lineRule="auto"/>
        <w:rPr>
          <w:sz w:val="22"/>
          <w:highlight w:val="cyan"/>
        </w:rPr>
      </w:pPr>
    </w:p>
    <w:p w14:paraId="34928E1A" w14:textId="375DBFE9" w:rsidR="00465981" w:rsidRPr="00A50CCE" w:rsidRDefault="00E73E1B" w:rsidP="00E73E1B">
      <w:pPr>
        <w:pStyle w:val="Heading5"/>
        <w:jc w:val="both"/>
        <w:rPr>
          <w:spacing w:val="0"/>
          <w:sz w:val="22"/>
          <w:szCs w:val="22"/>
        </w:rPr>
      </w:pPr>
      <w:r w:rsidRPr="00640D54">
        <w:rPr>
          <w:b/>
          <w:sz w:val="22"/>
          <w:szCs w:val="22"/>
          <w:highlight w:val="cyan"/>
        </w:rPr>
        <w:t xml:space="preserve">Note to developer of the RFP: </w:t>
      </w:r>
      <w:r w:rsidRPr="00640D54">
        <w:rPr>
          <w:b/>
          <w:color w:val="FF0000"/>
          <w:sz w:val="22"/>
          <w:szCs w:val="22"/>
          <w:highlight w:val="cyan"/>
          <w:shd w:val="clear" w:color="auto" w:fill="E6E6E6"/>
        </w:rPr>
        <w:t>Delete this paragraph if not applicable to the project.</w:t>
      </w:r>
      <w:r w:rsidRPr="00640D54">
        <w:rPr>
          <w:i w:val="0"/>
          <w:sz w:val="22"/>
          <w:szCs w:val="22"/>
          <w:highlight w:val="cyan"/>
          <w:u w:val="none"/>
        </w:rPr>
        <w:t xml:space="preserve"> </w:t>
      </w:r>
      <w:r w:rsidR="00AF7D8A" w:rsidRPr="00640D54">
        <w:rPr>
          <w:i w:val="0"/>
          <w:sz w:val="22"/>
          <w:szCs w:val="22"/>
          <w:highlight w:val="cyan"/>
          <w:u w:val="none"/>
        </w:rPr>
        <w:t xml:space="preserve">The Design-Build Firm may propose changes which differ from the approved Interchange </w:t>
      </w:r>
      <w:r w:rsidR="006A40F9" w:rsidRPr="00640D54">
        <w:rPr>
          <w:i w:val="0"/>
          <w:sz w:val="22"/>
          <w:szCs w:val="22"/>
          <w:highlight w:val="cyan"/>
          <w:u w:val="none"/>
        </w:rPr>
        <w:t>Access Request</w:t>
      </w:r>
      <w:r w:rsidR="004024B7">
        <w:rPr>
          <w:i w:val="0"/>
          <w:sz w:val="22"/>
          <w:szCs w:val="22"/>
          <w:highlight w:val="cyan"/>
          <w:u w:val="none"/>
        </w:rPr>
        <w:t>.</w:t>
      </w:r>
      <w:r w:rsidR="006A40F9" w:rsidRPr="00640D54">
        <w:rPr>
          <w:i w:val="0"/>
          <w:sz w:val="22"/>
          <w:szCs w:val="22"/>
          <w:highlight w:val="cyan"/>
          <w:u w:val="none"/>
        </w:rPr>
        <w:t xml:space="preserve"> </w:t>
      </w:r>
      <w:r w:rsidR="00AF7D8A" w:rsidRPr="00640D54">
        <w:rPr>
          <w:i w:val="0"/>
          <w:sz w:val="22"/>
          <w:szCs w:val="22"/>
          <w:highlight w:val="cyan"/>
          <w:u w:val="none"/>
        </w:rPr>
        <w:t xml:space="preserve"> If changes are proposed to the </w:t>
      </w:r>
      <w:r w:rsidRPr="00640D54">
        <w:rPr>
          <w:i w:val="0"/>
          <w:sz w:val="22"/>
          <w:szCs w:val="22"/>
          <w:highlight w:val="cyan"/>
          <w:u w:val="none"/>
        </w:rPr>
        <w:t xml:space="preserve">interchange </w:t>
      </w:r>
      <w:r w:rsidR="00AF7D8A" w:rsidRPr="00640D54">
        <w:rPr>
          <w:i w:val="0"/>
          <w:sz w:val="22"/>
          <w:szCs w:val="22"/>
          <w:highlight w:val="cyan"/>
          <w:u w:val="none"/>
        </w:rPr>
        <w:t xml:space="preserve">configuration, the Design-Build Firm shall be responsible for preparing the necessary documentation required </w:t>
      </w:r>
      <w:r w:rsidR="00141533" w:rsidRPr="00640D54">
        <w:rPr>
          <w:i w:val="0"/>
          <w:sz w:val="22"/>
          <w:szCs w:val="22"/>
          <w:highlight w:val="cyan"/>
          <w:u w:val="none"/>
        </w:rPr>
        <w:t xml:space="preserve">for the Department to analyze and </w:t>
      </w:r>
      <w:r w:rsidR="00AF7D8A" w:rsidRPr="00640D54">
        <w:rPr>
          <w:i w:val="0"/>
          <w:sz w:val="22"/>
          <w:szCs w:val="22"/>
          <w:highlight w:val="cyan"/>
          <w:u w:val="none"/>
        </w:rPr>
        <w:t>satisfy requirements to obtain approval of the Department</w:t>
      </w:r>
      <w:bookmarkStart w:id="13" w:name="_Hlk495920332"/>
      <w:r w:rsidR="006A40F9" w:rsidRPr="00640D54">
        <w:rPr>
          <w:i w:val="0"/>
          <w:sz w:val="22"/>
          <w:szCs w:val="22"/>
          <w:highlight w:val="cyan"/>
          <w:u w:val="none"/>
        </w:rPr>
        <w:t>, and if applicable, FHWA</w:t>
      </w:r>
      <w:bookmarkEnd w:id="13"/>
      <w:r w:rsidR="00AF7D8A" w:rsidRPr="00640D54">
        <w:rPr>
          <w:i w:val="0"/>
          <w:sz w:val="22"/>
          <w:szCs w:val="22"/>
          <w:highlight w:val="cyan"/>
          <w:u w:val="none"/>
        </w:rPr>
        <w:t xml:space="preserve">.  </w:t>
      </w:r>
      <w:r w:rsidRPr="00640D54">
        <w:rPr>
          <w:i w:val="0"/>
          <w:sz w:val="22"/>
          <w:szCs w:val="22"/>
          <w:highlight w:val="cyan"/>
          <w:u w:val="none"/>
        </w:rPr>
        <w:t xml:space="preserve">IAR approval is required prior to approval of the PD&amp;E Study re-evaluation. </w:t>
      </w:r>
      <w:r w:rsidR="00464781" w:rsidRPr="00640D54">
        <w:rPr>
          <w:i w:val="0"/>
          <w:sz w:val="22"/>
          <w:szCs w:val="22"/>
          <w:highlight w:val="cyan"/>
          <w:u w:val="none"/>
        </w:rPr>
        <w:t>The Design-Build Firm will not be compensated for any additional costs or time</w:t>
      </w:r>
      <w:r w:rsidRPr="00640D54">
        <w:rPr>
          <w:i w:val="0"/>
          <w:sz w:val="22"/>
          <w:szCs w:val="22"/>
          <w:highlight w:val="cyan"/>
          <w:u w:val="none"/>
        </w:rPr>
        <w:t xml:space="preserve"> associated with the IAR approval process resulting from proposed design changes</w:t>
      </w:r>
      <w:r w:rsidR="00464781" w:rsidRPr="00640D54">
        <w:rPr>
          <w:i w:val="0"/>
          <w:sz w:val="22"/>
          <w:szCs w:val="22"/>
          <w:highlight w:val="cyan"/>
          <w:u w:val="none"/>
        </w:rPr>
        <w:t>.</w:t>
      </w:r>
    </w:p>
    <w:p w14:paraId="75625C79" w14:textId="77777777" w:rsidR="006F7FCA" w:rsidRPr="00A50CCE" w:rsidRDefault="006F7FCA">
      <w:pPr>
        <w:pStyle w:val="BodyText2"/>
        <w:tabs>
          <w:tab w:val="clear" w:pos="4680"/>
        </w:tabs>
        <w:suppressAutoHyphens w:val="0"/>
        <w:snapToGrid w:val="0"/>
        <w:spacing w:line="240" w:lineRule="auto"/>
        <w:rPr>
          <w:spacing w:val="0"/>
          <w:sz w:val="22"/>
          <w:szCs w:val="22"/>
        </w:rPr>
      </w:pPr>
    </w:p>
    <w:p w14:paraId="598296C6" w14:textId="77777777" w:rsidR="006F7FCA" w:rsidRPr="00A50CCE" w:rsidRDefault="006F7FCA">
      <w:pPr>
        <w:pStyle w:val="BodyText2"/>
        <w:tabs>
          <w:tab w:val="clear" w:pos="4680"/>
        </w:tabs>
        <w:suppressAutoHyphens w:val="0"/>
        <w:snapToGrid w:val="0"/>
        <w:spacing w:line="240" w:lineRule="auto"/>
        <w:rPr>
          <w:sz w:val="22"/>
          <w:szCs w:val="22"/>
        </w:rPr>
      </w:pPr>
      <w:r w:rsidRPr="00A50CCE">
        <w:rPr>
          <w:spacing w:val="0"/>
          <w:sz w:val="22"/>
          <w:szCs w:val="22"/>
        </w:rPr>
        <w:t>The Design-Build Firm</w:t>
      </w:r>
      <w:r w:rsidRPr="00A50CCE">
        <w:rPr>
          <w:sz w:val="22"/>
          <w:szCs w:val="22"/>
        </w:rPr>
        <w:t xml:space="preserve"> shall examine the Contract Documents and the site of the proposed work carefully before submitting a Proposal for the work contemplated and shall investigate the conditions to be encountered, as to the character, quality, and quantities of work to be performed and materials to be furnished and as to the requirements of all Contract Documents.  Written notification of differing site conditions discovered during the design or construction phase of the Project will be given to the </w:t>
      </w:r>
      <w:r w:rsidRPr="00A50CCE">
        <w:rPr>
          <w:snapToGrid w:val="0"/>
          <w:sz w:val="22"/>
          <w:szCs w:val="22"/>
        </w:rPr>
        <w:t>Department’s</w:t>
      </w:r>
      <w:r w:rsidRPr="00A50CCE">
        <w:rPr>
          <w:sz w:val="22"/>
          <w:szCs w:val="22"/>
        </w:rPr>
        <w:t xml:space="preserve"> Project Manager.</w:t>
      </w:r>
    </w:p>
    <w:p w14:paraId="01DF1DD9" w14:textId="77777777" w:rsidR="006F7FCA" w:rsidRPr="00896FF6" w:rsidRDefault="006F7FCA">
      <w:pPr>
        <w:pStyle w:val="BodyText2"/>
        <w:tabs>
          <w:tab w:val="clear" w:pos="4680"/>
        </w:tabs>
        <w:suppressAutoHyphens w:val="0"/>
        <w:snapToGrid w:val="0"/>
        <w:spacing w:line="240" w:lineRule="auto"/>
        <w:rPr>
          <w:sz w:val="22"/>
          <w:szCs w:val="22"/>
        </w:rPr>
      </w:pPr>
    </w:p>
    <w:p w14:paraId="6788C13B" w14:textId="77777777" w:rsidR="006F7FCA" w:rsidRPr="00896FF6" w:rsidRDefault="006F7FCA" w:rsidP="006F7FCA">
      <w:pPr>
        <w:jc w:val="both"/>
        <w:rPr>
          <w:sz w:val="22"/>
          <w:szCs w:val="22"/>
        </w:rPr>
      </w:pPr>
      <w:r w:rsidRPr="00896FF6">
        <w:rPr>
          <w:sz w:val="22"/>
        </w:rPr>
        <w:t>The Design-Build Firm</w:t>
      </w:r>
      <w:r w:rsidRPr="00896FF6">
        <w:rPr>
          <w:sz w:val="22"/>
          <w:szCs w:val="22"/>
        </w:rPr>
        <w:t xml:space="preserve"> shall examine boring data, where available, and make their own interpretation of the subsoil investigations and other preliminary </w:t>
      </w:r>
      <w:proofErr w:type="gramStart"/>
      <w:r w:rsidRPr="00896FF6">
        <w:rPr>
          <w:sz w:val="22"/>
          <w:szCs w:val="22"/>
        </w:rPr>
        <w:t>data, and</w:t>
      </w:r>
      <w:proofErr w:type="gramEnd"/>
      <w:r w:rsidRPr="00896FF6">
        <w:rPr>
          <w:sz w:val="22"/>
          <w:szCs w:val="22"/>
        </w:rPr>
        <w:t xml:space="preserve"> shall base their bid on their own opinion of the conditions likely to be </w:t>
      </w:r>
      <w:r w:rsidRPr="00B46550">
        <w:rPr>
          <w:sz w:val="22"/>
          <w:szCs w:val="22"/>
        </w:rPr>
        <w:t xml:space="preserve">encountered. </w:t>
      </w:r>
      <w:r w:rsidR="00695FB4" w:rsidRPr="00695FB4">
        <w:rPr>
          <w:sz w:val="22"/>
          <w:szCs w:val="22"/>
        </w:rPr>
        <w:t>The submission of a proposal is prima facia evidence that t</w:t>
      </w:r>
      <w:r w:rsidR="00695FB4" w:rsidRPr="00695FB4">
        <w:rPr>
          <w:sz w:val="22"/>
        </w:rPr>
        <w:t>he Design-Build Firm</w:t>
      </w:r>
      <w:r w:rsidR="00695FB4" w:rsidRPr="00695FB4">
        <w:rPr>
          <w:sz w:val="22"/>
          <w:szCs w:val="22"/>
        </w:rPr>
        <w:t xml:space="preserve"> has made an examination as described in this provision.</w:t>
      </w:r>
    </w:p>
    <w:p w14:paraId="0469E582" w14:textId="77777777" w:rsidR="006F7FCA" w:rsidRPr="00896FF6" w:rsidRDefault="006F7FCA">
      <w:pPr>
        <w:pStyle w:val="BodyText2"/>
        <w:tabs>
          <w:tab w:val="clear" w:pos="4680"/>
        </w:tabs>
        <w:suppressAutoHyphens w:val="0"/>
        <w:snapToGrid w:val="0"/>
        <w:spacing w:line="240" w:lineRule="auto"/>
        <w:rPr>
          <w:spacing w:val="0"/>
          <w:sz w:val="22"/>
          <w:szCs w:val="20"/>
        </w:rPr>
      </w:pPr>
    </w:p>
    <w:p w14:paraId="6D965403" w14:textId="77777777" w:rsidR="00B43A71" w:rsidRDefault="00465981">
      <w:pPr>
        <w:pStyle w:val="BodyText2"/>
        <w:tabs>
          <w:tab w:val="clear" w:pos="4680"/>
        </w:tabs>
        <w:suppressAutoHyphens w:val="0"/>
        <w:snapToGrid w:val="0"/>
        <w:spacing w:line="240" w:lineRule="auto"/>
        <w:rPr>
          <w:spacing w:val="0"/>
          <w:sz w:val="22"/>
        </w:rPr>
      </w:pPr>
      <w:r w:rsidRPr="00896FF6">
        <w:rPr>
          <w:spacing w:val="0"/>
          <w:sz w:val="22"/>
        </w:rPr>
        <w:t xml:space="preserve">The </w:t>
      </w:r>
      <w:r w:rsidR="000E6127" w:rsidRPr="00896FF6">
        <w:rPr>
          <w:spacing w:val="0"/>
          <w:sz w:val="22"/>
        </w:rPr>
        <w:t>Design-Build</w:t>
      </w:r>
      <w:r w:rsidRPr="00896FF6">
        <w:rPr>
          <w:spacing w:val="0"/>
          <w:sz w:val="22"/>
        </w:rPr>
        <w:t xml:space="preserve"> Firm shall demonstrate good </w:t>
      </w:r>
      <w:r w:rsidR="00B24196" w:rsidRPr="00896FF6">
        <w:rPr>
          <w:spacing w:val="0"/>
          <w:sz w:val="22"/>
        </w:rPr>
        <w:t>Project</w:t>
      </w:r>
      <w:r w:rsidRPr="00896FF6">
        <w:rPr>
          <w:spacing w:val="0"/>
          <w:sz w:val="22"/>
        </w:rPr>
        <w:t xml:space="preserve"> management practices while working on this </w:t>
      </w:r>
      <w:r w:rsidR="00B24196" w:rsidRPr="00896FF6">
        <w:rPr>
          <w:spacing w:val="0"/>
          <w:sz w:val="22"/>
        </w:rPr>
        <w:t>Project</w:t>
      </w:r>
      <w:r w:rsidRPr="00896FF6">
        <w:rPr>
          <w:spacing w:val="0"/>
          <w:sz w:val="22"/>
        </w:rPr>
        <w:t>.  These include communication with the Department and others as necessary, management of time and resources, and documentation.</w:t>
      </w:r>
    </w:p>
    <w:p w14:paraId="3B21E23D" w14:textId="77777777" w:rsidR="00261DAD" w:rsidRDefault="00261DAD">
      <w:pPr>
        <w:pStyle w:val="BodyText2"/>
        <w:tabs>
          <w:tab w:val="clear" w:pos="4680"/>
        </w:tabs>
        <w:suppressAutoHyphens w:val="0"/>
        <w:snapToGrid w:val="0"/>
        <w:spacing w:line="240" w:lineRule="auto"/>
        <w:rPr>
          <w:spacing w:val="0"/>
          <w:sz w:val="22"/>
        </w:rPr>
      </w:pPr>
    </w:p>
    <w:p w14:paraId="1DF10E69" w14:textId="77777777" w:rsidR="00261DAD" w:rsidRPr="002075E9" w:rsidRDefault="00695FB4" w:rsidP="00261DAD">
      <w:pPr>
        <w:pStyle w:val="BodyText2"/>
        <w:tabs>
          <w:tab w:val="clear" w:pos="4680"/>
        </w:tabs>
        <w:suppressAutoHyphens w:val="0"/>
        <w:snapToGrid w:val="0"/>
        <w:spacing w:line="240" w:lineRule="auto"/>
        <w:rPr>
          <w:spacing w:val="0"/>
          <w:sz w:val="22"/>
          <w:u w:val="single"/>
        </w:rPr>
      </w:pPr>
      <w:r w:rsidRPr="00640D54">
        <w:rPr>
          <w:b/>
          <w:i/>
          <w:sz w:val="22"/>
          <w:szCs w:val="22"/>
          <w:highlight w:val="yellow"/>
          <w:u w:val="single"/>
        </w:rPr>
        <w:t xml:space="preserve">Note to developer of the RFP: </w:t>
      </w:r>
      <w:r w:rsidRPr="00640D54">
        <w:rPr>
          <w:b/>
          <w:i/>
          <w:color w:val="FF0000"/>
          <w:sz w:val="22"/>
          <w:szCs w:val="22"/>
          <w:highlight w:val="yellow"/>
        </w:rPr>
        <w:t>When required of the project scope, use the language below and identify frequencies of mowing and litter removal.</w:t>
      </w:r>
    </w:p>
    <w:p w14:paraId="43C29A3A" w14:textId="77777777" w:rsidR="00261DAD" w:rsidRPr="002075E9" w:rsidRDefault="00695FB4" w:rsidP="00261DAD">
      <w:pPr>
        <w:pStyle w:val="BodyText2"/>
        <w:tabs>
          <w:tab w:val="clear" w:pos="4680"/>
          <w:tab w:val="left" w:pos="3435"/>
        </w:tabs>
        <w:suppressAutoHyphens w:val="0"/>
        <w:snapToGrid w:val="0"/>
        <w:spacing w:line="240" w:lineRule="auto"/>
        <w:rPr>
          <w:spacing w:val="0"/>
          <w:sz w:val="22"/>
        </w:rPr>
      </w:pPr>
      <w:r w:rsidRPr="002075E9">
        <w:rPr>
          <w:spacing w:val="0"/>
          <w:sz w:val="22"/>
        </w:rPr>
        <w:tab/>
      </w:r>
    </w:p>
    <w:p w14:paraId="1BA372DF" w14:textId="1FFDDF7B" w:rsidR="00261DAD" w:rsidRDefault="00695FB4" w:rsidP="00261DAD">
      <w:pPr>
        <w:pStyle w:val="BodyText2"/>
        <w:tabs>
          <w:tab w:val="clear" w:pos="4680"/>
        </w:tabs>
        <w:suppressAutoHyphens w:val="0"/>
        <w:snapToGrid w:val="0"/>
        <w:spacing w:line="240" w:lineRule="auto"/>
        <w:rPr>
          <w:spacing w:val="0"/>
          <w:sz w:val="22"/>
        </w:rPr>
      </w:pPr>
      <w:r w:rsidRPr="00A4578A">
        <w:rPr>
          <w:spacing w:val="0"/>
          <w:sz w:val="22"/>
        </w:rPr>
        <w:t>The Design-Bui</w:t>
      </w:r>
      <w:r w:rsidRPr="00444496">
        <w:rPr>
          <w:spacing w:val="0"/>
          <w:sz w:val="22"/>
        </w:rPr>
        <w:t xml:space="preserve">ld Firm will provide </w:t>
      </w:r>
      <w:r w:rsidR="00AE416A" w:rsidRPr="00150A36">
        <w:rPr>
          <w:spacing w:val="0"/>
          <w:sz w:val="22"/>
        </w:rPr>
        <w:t>l</w:t>
      </w:r>
      <w:r w:rsidRPr="00150A36">
        <w:rPr>
          <w:spacing w:val="0"/>
          <w:sz w:val="22"/>
        </w:rPr>
        <w:t xml:space="preserve">itter </w:t>
      </w:r>
      <w:r w:rsidR="00AE416A" w:rsidRPr="00150A36">
        <w:rPr>
          <w:spacing w:val="0"/>
          <w:sz w:val="22"/>
        </w:rPr>
        <w:t>r</w:t>
      </w:r>
      <w:r w:rsidRPr="00150A36">
        <w:rPr>
          <w:spacing w:val="0"/>
          <w:sz w:val="22"/>
        </w:rPr>
        <w:t xml:space="preserve">emoval and </w:t>
      </w:r>
      <w:r w:rsidR="00AE416A" w:rsidRPr="00150A36">
        <w:rPr>
          <w:spacing w:val="0"/>
          <w:sz w:val="22"/>
        </w:rPr>
        <w:t>m</w:t>
      </w:r>
      <w:r w:rsidRPr="00150A36">
        <w:rPr>
          <w:spacing w:val="0"/>
          <w:sz w:val="22"/>
        </w:rPr>
        <w:t xml:space="preserve">owing </w:t>
      </w:r>
      <w:r w:rsidR="00766228" w:rsidRPr="00A4578A">
        <w:rPr>
          <w:spacing w:val="0"/>
          <w:sz w:val="22"/>
        </w:rPr>
        <w:t xml:space="preserve">within the project limits </w:t>
      </w:r>
      <w:r w:rsidRPr="00444496">
        <w:rPr>
          <w:spacing w:val="0"/>
          <w:sz w:val="22"/>
        </w:rPr>
        <w:t xml:space="preserve">in accordance with Specification Section 107 with </w:t>
      </w:r>
      <w:proofErr w:type="gramStart"/>
      <w:r w:rsidRPr="00444496">
        <w:rPr>
          <w:spacing w:val="0"/>
          <w:sz w:val="22"/>
        </w:rPr>
        <w:t>a</w:t>
      </w:r>
      <w:proofErr w:type="gramEnd"/>
      <w:r w:rsidRPr="00444496">
        <w:rPr>
          <w:spacing w:val="0"/>
          <w:sz w:val="22"/>
        </w:rPr>
        <w:t xml:space="preserve"> XXX mowing frequency and a XXX litter removal.</w:t>
      </w:r>
    </w:p>
    <w:p w14:paraId="687A99A5" w14:textId="77777777" w:rsidR="003A3517" w:rsidRPr="00896FF6" w:rsidRDefault="003A3517" w:rsidP="00261DAD">
      <w:pPr>
        <w:pStyle w:val="BodyText2"/>
        <w:tabs>
          <w:tab w:val="clear" w:pos="4680"/>
        </w:tabs>
        <w:suppressAutoHyphens w:val="0"/>
        <w:snapToGrid w:val="0"/>
        <w:spacing w:line="240" w:lineRule="auto"/>
        <w:rPr>
          <w:spacing w:val="0"/>
          <w:sz w:val="22"/>
        </w:rPr>
      </w:pPr>
    </w:p>
    <w:p w14:paraId="42653777" w14:textId="77777777" w:rsidR="007D63F0" w:rsidRPr="00896FF6" w:rsidRDefault="007D63F0" w:rsidP="000B5CA4">
      <w:pPr>
        <w:numPr>
          <w:ilvl w:val="0"/>
          <w:numId w:val="41"/>
        </w:numPr>
        <w:snapToGrid w:val="0"/>
        <w:jc w:val="both"/>
        <w:outlineLvl w:val="1"/>
        <w:rPr>
          <w:b/>
          <w:sz w:val="22"/>
        </w:rPr>
      </w:pPr>
      <w:bookmarkStart w:id="14" w:name="_Toc131497810"/>
      <w:bookmarkStart w:id="15" w:name="_Toc12352519"/>
      <w:r w:rsidRPr="00896FF6">
        <w:rPr>
          <w:b/>
          <w:sz w:val="22"/>
        </w:rPr>
        <w:t>Department Responsibility</w:t>
      </w:r>
      <w:bookmarkStart w:id="16" w:name="Department_Responsibilty"/>
      <w:bookmarkEnd w:id="14"/>
      <w:bookmarkEnd w:id="15"/>
      <w:bookmarkEnd w:id="16"/>
    </w:p>
    <w:p w14:paraId="400DB8FB" w14:textId="77777777" w:rsidR="007D63F0" w:rsidRPr="00896FF6" w:rsidRDefault="007D63F0">
      <w:pPr>
        <w:snapToGrid w:val="0"/>
        <w:jc w:val="both"/>
        <w:rPr>
          <w:sz w:val="22"/>
        </w:rPr>
      </w:pPr>
    </w:p>
    <w:p w14:paraId="697E4C79" w14:textId="77777777" w:rsidR="00AF7D8A" w:rsidRPr="000468A2" w:rsidRDefault="00AF7D8A" w:rsidP="00AF7D8A">
      <w:pPr>
        <w:snapToGrid w:val="0"/>
        <w:jc w:val="both"/>
        <w:rPr>
          <w:sz w:val="22"/>
        </w:rPr>
      </w:pPr>
      <w:r w:rsidRPr="00896FF6">
        <w:rPr>
          <w:sz w:val="22"/>
        </w:rPr>
        <w:t>The Department will provide contract administration, management services, construction engineering inspection services, environmental oversight, and quality acceptance reviews of all work associated with the development and preparation o</w:t>
      </w:r>
      <w:r w:rsidR="00AF7D16">
        <w:rPr>
          <w:sz w:val="22"/>
        </w:rPr>
        <w:t xml:space="preserve">f the contract plans, permits, </w:t>
      </w:r>
      <w:r w:rsidRPr="00896FF6">
        <w:rPr>
          <w:sz w:val="22"/>
        </w:rPr>
        <w:t xml:space="preserve">and construction of the improvements.  </w:t>
      </w:r>
      <w:r w:rsidR="00A13FFA" w:rsidRPr="00A13FFA">
        <w:rPr>
          <w:sz w:val="22"/>
        </w:rPr>
        <w:t>The Department will provide Project specific information and/or functions as outlined in this document.</w:t>
      </w:r>
    </w:p>
    <w:p w14:paraId="2D48AF40" w14:textId="77777777" w:rsidR="00AF7D8A" w:rsidRPr="000468A2" w:rsidRDefault="00AF7D8A" w:rsidP="00AF7D8A">
      <w:pPr>
        <w:snapToGrid w:val="0"/>
        <w:jc w:val="both"/>
        <w:rPr>
          <w:sz w:val="22"/>
        </w:rPr>
      </w:pPr>
    </w:p>
    <w:p w14:paraId="5877F64D" w14:textId="77777777" w:rsidR="00AF7D8A" w:rsidRPr="00CB0B05" w:rsidRDefault="00A13FFA" w:rsidP="00AF7D8A">
      <w:pPr>
        <w:snapToGrid w:val="0"/>
        <w:jc w:val="both"/>
        <w:rPr>
          <w:sz w:val="22"/>
        </w:rPr>
      </w:pPr>
      <w:r w:rsidRPr="009C1EF2">
        <w:rPr>
          <w:sz w:val="22"/>
        </w:rPr>
        <w:t xml:space="preserve">In accordance with 23 CFR 636.109 of the FHWA, in a Federal Aid project, the Department shall have </w:t>
      </w:r>
      <w:r w:rsidRPr="00A4578A">
        <w:rPr>
          <w:sz w:val="22"/>
        </w:rPr>
        <w:t>oversight, review, and approval authority of the permitti</w:t>
      </w:r>
      <w:r w:rsidRPr="00444496">
        <w:rPr>
          <w:sz w:val="22"/>
        </w:rPr>
        <w:t>ng process</w:t>
      </w:r>
      <w:r w:rsidR="00EE7B68" w:rsidRPr="001C16E1">
        <w:rPr>
          <w:sz w:val="22"/>
        </w:rPr>
        <w:t>.</w:t>
      </w:r>
    </w:p>
    <w:p w14:paraId="0D30CFD4" w14:textId="77777777" w:rsidR="00AF7D8A" w:rsidRPr="00241A59" w:rsidRDefault="00AF7D8A" w:rsidP="00AF7D8A">
      <w:pPr>
        <w:snapToGrid w:val="0"/>
        <w:jc w:val="both"/>
        <w:rPr>
          <w:sz w:val="22"/>
        </w:rPr>
      </w:pPr>
    </w:p>
    <w:p w14:paraId="24A1A20D" w14:textId="442A3A9A" w:rsidR="00465981" w:rsidRDefault="00AF7D8A" w:rsidP="00AF7D8A">
      <w:pPr>
        <w:snapToGrid w:val="0"/>
        <w:jc w:val="both"/>
        <w:rPr>
          <w:sz w:val="22"/>
        </w:rPr>
      </w:pPr>
      <w:r w:rsidRPr="00640D54">
        <w:rPr>
          <w:sz w:val="22"/>
          <w:szCs w:val="22"/>
          <w:highlight w:val="cyan"/>
        </w:rPr>
        <w:t xml:space="preserve">The Department will determine the environmental impacts and coordinate with the appropriate agencies during the preparation of </w:t>
      </w:r>
      <w:r w:rsidR="002A33A2" w:rsidRPr="00640D54">
        <w:rPr>
          <w:sz w:val="22"/>
          <w:szCs w:val="22"/>
          <w:highlight w:val="cyan"/>
        </w:rPr>
        <w:t>PD&amp;E Study r</w:t>
      </w:r>
      <w:r w:rsidRPr="00640D54">
        <w:rPr>
          <w:sz w:val="22"/>
          <w:szCs w:val="22"/>
          <w:highlight w:val="cyan"/>
        </w:rPr>
        <w:t>e</w:t>
      </w:r>
      <w:r w:rsidR="002A33A2" w:rsidRPr="00640D54">
        <w:rPr>
          <w:sz w:val="22"/>
          <w:szCs w:val="22"/>
          <w:highlight w:val="cyan"/>
        </w:rPr>
        <w:t>-</w:t>
      </w:r>
      <w:r w:rsidRPr="00640D54">
        <w:rPr>
          <w:sz w:val="22"/>
          <w:szCs w:val="22"/>
          <w:highlight w:val="cyan"/>
        </w:rPr>
        <w:t xml:space="preserve">evaluations. For federal projects, </w:t>
      </w:r>
      <w:r w:rsidR="002A33A2" w:rsidRPr="00640D54">
        <w:rPr>
          <w:sz w:val="22"/>
          <w:szCs w:val="22"/>
          <w:highlight w:val="cyan"/>
        </w:rPr>
        <w:t>r</w:t>
      </w:r>
      <w:r w:rsidRPr="00640D54">
        <w:rPr>
          <w:sz w:val="22"/>
          <w:szCs w:val="22"/>
          <w:highlight w:val="cyan"/>
        </w:rPr>
        <w:t>e</w:t>
      </w:r>
      <w:r w:rsidR="002A33A2" w:rsidRPr="00640D54">
        <w:rPr>
          <w:sz w:val="22"/>
          <w:szCs w:val="22"/>
          <w:highlight w:val="cyan"/>
        </w:rPr>
        <w:t>-</w:t>
      </w:r>
      <w:r w:rsidRPr="00640D54">
        <w:rPr>
          <w:sz w:val="22"/>
          <w:szCs w:val="22"/>
          <w:highlight w:val="cyan"/>
        </w:rPr>
        <w:t xml:space="preserve">evaluations </w:t>
      </w:r>
      <w:r w:rsidR="00205FD7" w:rsidRPr="00640D54">
        <w:rPr>
          <w:sz w:val="22"/>
          <w:szCs w:val="22"/>
          <w:highlight w:val="cyan"/>
        </w:rPr>
        <w:t xml:space="preserve">will be processed </w:t>
      </w:r>
      <w:bookmarkStart w:id="17" w:name="_Hlk536625442"/>
      <w:r w:rsidR="00766228" w:rsidRPr="00640D54">
        <w:rPr>
          <w:sz w:val="22"/>
          <w:szCs w:val="22"/>
          <w:highlight w:val="cyan"/>
        </w:rPr>
        <w:lastRenderedPageBreak/>
        <w:t xml:space="preserve">by </w:t>
      </w:r>
      <w:proofErr w:type="gramStart"/>
      <w:r w:rsidR="00766228" w:rsidRPr="00640D54">
        <w:rPr>
          <w:sz w:val="22"/>
          <w:szCs w:val="22"/>
          <w:highlight w:val="cyan"/>
        </w:rPr>
        <w:t xml:space="preserve">the </w:t>
      </w:r>
      <w:r w:rsidR="002A33A2" w:rsidRPr="00640D54">
        <w:rPr>
          <w:sz w:val="22"/>
          <w:szCs w:val="22"/>
          <w:highlight w:val="cyan"/>
        </w:rPr>
        <w:t xml:space="preserve"> District</w:t>
      </w:r>
      <w:proofErr w:type="gramEnd"/>
      <w:r w:rsidR="002A33A2" w:rsidRPr="00640D54">
        <w:rPr>
          <w:sz w:val="22"/>
          <w:szCs w:val="22"/>
          <w:highlight w:val="cyan"/>
        </w:rPr>
        <w:t xml:space="preserve"> </w:t>
      </w:r>
      <w:r w:rsidR="00766228" w:rsidRPr="00640D54">
        <w:rPr>
          <w:sz w:val="22"/>
          <w:szCs w:val="22"/>
          <w:highlight w:val="cyan"/>
        </w:rPr>
        <w:t>E</w:t>
      </w:r>
      <w:r w:rsidR="002A33A2" w:rsidRPr="00640D54">
        <w:rPr>
          <w:sz w:val="22"/>
          <w:szCs w:val="22"/>
          <w:highlight w:val="cyan"/>
        </w:rPr>
        <w:t xml:space="preserve">nvironmental </w:t>
      </w:r>
      <w:r w:rsidR="00766228" w:rsidRPr="00640D54">
        <w:rPr>
          <w:sz w:val="22"/>
          <w:szCs w:val="22"/>
          <w:highlight w:val="cyan"/>
        </w:rPr>
        <w:t>M</w:t>
      </w:r>
      <w:r w:rsidR="002A33A2" w:rsidRPr="00640D54">
        <w:rPr>
          <w:sz w:val="22"/>
          <w:szCs w:val="22"/>
          <w:highlight w:val="cyan"/>
        </w:rPr>
        <w:t xml:space="preserve">anagement </w:t>
      </w:r>
      <w:r w:rsidR="00766228" w:rsidRPr="00640D54">
        <w:rPr>
          <w:sz w:val="22"/>
          <w:szCs w:val="22"/>
          <w:highlight w:val="cyan"/>
        </w:rPr>
        <w:t xml:space="preserve"> Office </w:t>
      </w:r>
      <w:bookmarkEnd w:id="17"/>
      <w:r w:rsidR="001B79BE" w:rsidRPr="00640D54">
        <w:rPr>
          <w:sz w:val="22"/>
          <w:szCs w:val="22"/>
          <w:highlight w:val="cyan"/>
        </w:rPr>
        <w:t>for</w:t>
      </w:r>
      <w:r w:rsidR="00205FD7" w:rsidRPr="00640D54">
        <w:rPr>
          <w:sz w:val="22"/>
          <w:szCs w:val="22"/>
          <w:highlight w:val="cyan"/>
        </w:rPr>
        <w:t xml:space="preserve"> approv</w:t>
      </w:r>
      <w:r w:rsidR="001B79BE" w:rsidRPr="00640D54">
        <w:rPr>
          <w:sz w:val="22"/>
          <w:szCs w:val="22"/>
          <w:highlight w:val="cyan"/>
        </w:rPr>
        <w:t>al</w:t>
      </w:r>
      <w:r w:rsidR="00205FD7" w:rsidRPr="00640D54">
        <w:rPr>
          <w:sz w:val="22"/>
          <w:szCs w:val="22"/>
          <w:highlight w:val="cyan"/>
        </w:rPr>
        <w:t xml:space="preserve"> by </w:t>
      </w:r>
      <w:r w:rsidR="002A33A2" w:rsidRPr="00640D54">
        <w:rPr>
          <w:sz w:val="22"/>
          <w:szCs w:val="22"/>
          <w:highlight w:val="cyan"/>
        </w:rPr>
        <w:t xml:space="preserve">the Department’s </w:t>
      </w:r>
      <w:r w:rsidR="00205FD7" w:rsidRPr="00640D54">
        <w:rPr>
          <w:sz w:val="22"/>
          <w:szCs w:val="22"/>
          <w:highlight w:val="cyan"/>
        </w:rPr>
        <w:t>O</w:t>
      </w:r>
      <w:r w:rsidR="002A33A2" w:rsidRPr="00640D54">
        <w:rPr>
          <w:sz w:val="22"/>
          <w:szCs w:val="22"/>
          <w:highlight w:val="cyan"/>
        </w:rPr>
        <w:t xml:space="preserve">ffice of </w:t>
      </w:r>
      <w:r w:rsidR="00205FD7" w:rsidRPr="00640D54">
        <w:rPr>
          <w:sz w:val="22"/>
          <w:szCs w:val="22"/>
          <w:highlight w:val="cyan"/>
        </w:rPr>
        <w:t>E</w:t>
      </w:r>
      <w:r w:rsidR="002A33A2" w:rsidRPr="00640D54">
        <w:rPr>
          <w:sz w:val="22"/>
          <w:szCs w:val="22"/>
          <w:highlight w:val="cyan"/>
        </w:rPr>
        <w:t xml:space="preserve">nvironmental </w:t>
      </w:r>
      <w:r w:rsidR="00205FD7" w:rsidRPr="00640D54">
        <w:rPr>
          <w:sz w:val="22"/>
          <w:szCs w:val="22"/>
          <w:highlight w:val="cyan"/>
        </w:rPr>
        <w:t>M</w:t>
      </w:r>
      <w:r w:rsidR="002A33A2" w:rsidRPr="00640D54">
        <w:rPr>
          <w:sz w:val="22"/>
          <w:szCs w:val="22"/>
          <w:highlight w:val="cyan"/>
        </w:rPr>
        <w:t>anagement</w:t>
      </w:r>
      <w:r w:rsidR="00205FD7" w:rsidRPr="00640D54">
        <w:rPr>
          <w:sz w:val="22"/>
          <w:szCs w:val="22"/>
          <w:highlight w:val="cyan"/>
        </w:rPr>
        <w:t xml:space="preserve"> pursuant to </w:t>
      </w:r>
      <w:bookmarkStart w:id="18" w:name="_Hlk495920871"/>
      <w:r w:rsidR="00205FD7" w:rsidRPr="00640D54">
        <w:rPr>
          <w:sz w:val="22"/>
          <w:szCs w:val="22"/>
          <w:highlight w:val="cyan"/>
        </w:rPr>
        <w:t>23 U.S.C. §327 and a Memorandum of Understanding dated December 14, 2016 and executed by the FHWA and the Department</w:t>
      </w:r>
      <w:r w:rsidRPr="00640D54">
        <w:rPr>
          <w:sz w:val="22"/>
          <w:szCs w:val="22"/>
          <w:highlight w:val="cyan"/>
        </w:rPr>
        <w:t>.</w:t>
      </w:r>
      <w:bookmarkEnd w:id="18"/>
    </w:p>
    <w:p w14:paraId="67D2A2BD" w14:textId="717BF9C1" w:rsidR="00465981" w:rsidRDefault="00465981">
      <w:pPr>
        <w:ind w:left="360"/>
        <w:jc w:val="both"/>
        <w:rPr>
          <w:sz w:val="22"/>
        </w:rPr>
      </w:pPr>
    </w:p>
    <w:p w14:paraId="7C6EF466" w14:textId="2B185DDD" w:rsidR="003B1D73" w:rsidRDefault="003B1D73">
      <w:pPr>
        <w:ind w:left="360"/>
        <w:jc w:val="both"/>
        <w:rPr>
          <w:sz w:val="22"/>
        </w:rPr>
      </w:pPr>
    </w:p>
    <w:p w14:paraId="16BA1A95" w14:textId="77777777" w:rsidR="00465981" w:rsidRDefault="00465981" w:rsidP="000B5CA4">
      <w:pPr>
        <w:numPr>
          <w:ilvl w:val="0"/>
          <w:numId w:val="28"/>
        </w:numPr>
        <w:jc w:val="both"/>
        <w:outlineLvl w:val="0"/>
        <w:rPr>
          <w:b/>
          <w:bCs/>
          <w:sz w:val="22"/>
        </w:rPr>
      </w:pPr>
      <w:bookmarkStart w:id="19" w:name="_Toc131497811"/>
      <w:bookmarkStart w:id="20" w:name="_Toc12352520"/>
      <w:r w:rsidRPr="006011A6">
        <w:rPr>
          <w:rStyle w:val="Heading1Char"/>
        </w:rPr>
        <w:t>Schedule of Events</w:t>
      </w:r>
      <w:bookmarkStart w:id="21" w:name="Sch_of_Events"/>
      <w:bookmarkEnd w:id="21"/>
      <w:r>
        <w:rPr>
          <w:b/>
          <w:bCs/>
          <w:sz w:val="22"/>
        </w:rPr>
        <w:t>.</w:t>
      </w:r>
      <w:bookmarkEnd w:id="19"/>
      <w:bookmarkEnd w:id="20"/>
      <w:r w:rsidR="00744768">
        <w:rPr>
          <w:b/>
          <w:bCs/>
          <w:sz w:val="22"/>
        </w:rPr>
        <w:fldChar w:fldCharType="begin"/>
      </w:r>
      <w:r>
        <w:rPr>
          <w:b/>
          <w:bCs/>
          <w:sz w:val="22"/>
        </w:rPr>
        <w:instrText xml:space="preserve"> tc \l1 "</w:instrText>
      </w:r>
      <w:bookmarkStart w:id="22" w:name="_Toc24164790"/>
      <w:r>
        <w:rPr>
          <w:b/>
          <w:bCs/>
          <w:sz w:val="22"/>
        </w:rPr>
        <w:instrText>II.</w:instrText>
      </w:r>
      <w:r>
        <w:rPr>
          <w:b/>
          <w:bCs/>
          <w:sz w:val="22"/>
        </w:rPr>
        <w:tab/>
        <w:instrText>Schedule of Events</w:instrText>
      </w:r>
      <w:bookmarkEnd w:id="22"/>
      <w:r>
        <w:rPr>
          <w:b/>
          <w:bCs/>
          <w:sz w:val="22"/>
        </w:rPr>
        <w:instrText xml:space="preserve">" </w:instrText>
      </w:r>
      <w:r w:rsidR="00744768">
        <w:rPr>
          <w:b/>
          <w:bCs/>
          <w:sz w:val="22"/>
        </w:rPr>
        <w:fldChar w:fldCharType="end"/>
      </w:r>
    </w:p>
    <w:p w14:paraId="7C9A8B82" w14:textId="77777777" w:rsidR="00465981" w:rsidRDefault="00465981">
      <w:pPr>
        <w:jc w:val="both"/>
        <w:rPr>
          <w:sz w:val="22"/>
        </w:rPr>
      </w:pPr>
    </w:p>
    <w:p w14:paraId="4FE70212" w14:textId="77777777" w:rsidR="00465981" w:rsidRDefault="00465981">
      <w:pPr>
        <w:jc w:val="both"/>
        <w:rPr>
          <w:sz w:val="22"/>
        </w:rPr>
      </w:pPr>
      <w:r w:rsidRPr="007766A1">
        <w:rPr>
          <w:sz w:val="22"/>
        </w:rPr>
        <w:t xml:space="preserve">Below is the current schedule of the events that will take place in the </w:t>
      </w:r>
      <w:r w:rsidR="00E047B2" w:rsidRPr="007766A1">
        <w:rPr>
          <w:sz w:val="22"/>
        </w:rPr>
        <w:t>procurement</w:t>
      </w:r>
      <w:r w:rsidRPr="007766A1">
        <w:rPr>
          <w:sz w:val="22"/>
        </w:rPr>
        <w:t xml:space="preserve"> process.  The Department reserves the right to make changes</w:t>
      </w:r>
      <w:r>
        <w:rPr>
          <w:sz w:val="22"/>
        </w:rPr>
        <w:t xml:space="preserve"> or alterations to the schedule as the Department determines is in the best interests of the public.  Proposers will be notified sufficiently in advance of any changes or alterations in the schedule.  Unless otherwise notified in writing by the Department, the dates indicated below for submission of items or for other actions on the part of a Proposer shall constitute absolute deadlines for those activities and failure to fully comply by the time stated shall cause a Proposer to be disqualified.</w:t>
      </w:r>
    </w:p>
    <w:p w14:paraId="6C475284" w14:textId="77777777" w:rsidR="00465981" w:rsidRDefault="00465981">
      <w:pPr>
        <w:jc w:val="both"/>
        <w:rPr>
          <w:sz w:val="22"/>
        </w:rPr>
      </w:pPr>
    </w:p>
    <w:p w14:paraId="073573F7" w14:textId="78C508CC" w:rsidR="006F7FCA" w:rsidRPr="003A3517" w:rsidRDefault="00EE7B68" w:rsidP="00692D99">
      <w:pPr>
        <w:jc w:val="both"/>
        <w:rPr>
          <w:b/>
          <w:i/>
          <w:color w:val="FF0000"/>
          <w:sz w:val="22"/>
          <w:szCs w:val="22"/>
        </w:rPr>
      </w:pPr>
      <w:r w:rsidRPr="00D0574F">
        <w:rPr>
          <w:b/>
          <w:i/>
          <w:sz w:val="22"/>
          <w:szCs w:val="22"/>
          <w:highlight w:val="yellow"/>
          <w:u w:val="single"/>
        </w:rPr>
        <w:t>Note to developer of the RFP:</w:t>
      </w:r>
      <w:r w:rsidRPr="00D0574F">
        <w:rPr>
          <w:b/>
          <w:bCs/>
          <w:i/>
          <w:color w:val="FF0000"/>
          <w:sz w:val="22"/>
          <w:highlight w:val="yellow"/>
        </w:rPr>
        <w:t xml:space="preserve"> The Public Meeting of the Selection Committee should occur a minimum of two Department working days after the public opening of the Technical Scores and Price Proposals.</w:t>
      </w:r>
      <w:r w:rsidRPr="00D0574F">
        <w:rPr>
          <w:b/>
          <w:i/>
          <w:color w:val="FF0000"/>
          <w:sz w:val="22"/>
          <w:szCs w:val="22"/>
          <w:highlight w:val="yellow"/>
        </w:rPr>
        <w:t xml:space="preserve">  The Schedule of Events shown below should be modified to reflect the Schedule shown in the Project Advertisement.  All Utility Agency/Owners that the Department contemplates an adjustment, protection, or relocation is possible are to be invited to the mandatory Pre-</w:t>
      </w:r>
      <w:r w:rsidR="00110266" w:rsidRPr="00D0574F">
        <w:rPr>
          <w:b/>
          <w:i/>
          <w:color w:val="FF0000"/>
          <w:sz w:val="22"/>
          <w:szCs w:val="22"/>
          <w:highlight w:val="yellow"/>
        </w:rPr>
        <w:t>P</w:t>
      </w:r>
      <w:r w:rsidRPr="00D0574F">
        <w:rPr>
          <w:b/>
          <w:i/>
          <w:color w:val="FF0000"/>
          <w:sz w:val="22"/>
          <w:szCs w:val="22"/>
          <w:highlight w:val="yellow"/>
        </w:rPr>
        <w:t xml:space="preserve">roposal </w:t>
      </w:r>
      <w:r w:rsidR="00110266" w:rsidRPr="00D0574F">
        <w:rPr>
          <w:b/>
          <w:i/>
          <w:color w:val="FF0000"/>
          <w:sz w:val="22"/>
          <w:szCs w:val="22"/>
          <w:highlight w:val="yellow"/>
        </w:rPr>
        <w:t>M</w:t>
      </w:r>
      <w:r w:rsidRPr="00D0574F">
        <w:rPr>
          <w:b/>
          <w:i/>
          <w:color w:val="FF0000"/>
          <w:sz w:val="22"/>
          <w:szCs w:val="22"/>
          <w:highlight w:val="yellow"/>
        </w:rPr>
        <w:t>eeting</w:t>
      </w:r>
      <w:r w:rsidR="00EB2125" w:rsidRPr="00D0574F">
        <w:rPr>
          <w:b/>
          <w:i/>
          <w:color w:val="FF0000"/>
          <w:sz w:val="22"/>
          <w:szCs w:val="22"/>
          <w:highlight w:val="yellow"/>
        </w:rPr>
        <w:t xml:space="preserve"> </w:t>
      </w:r>
      <w:bookmarkStart w:id="23" w:name="_Hlk536625519"/>
      <w:r w:rsidR="00EB2125" w:rsidRPr="00D0574F">
        <w:rPr>
          <w:b/>
          <w:i/>
          <w:color w:val="FF0000"/>
          <w:sz w:val="22"/>
          <w:szCs w:val="22"/>
          <w:highlight w:val="yellow"/>
        </w:rPr>
        <w:t xml:space="preserve">if the </w:t>
      </w:r>
      <w:proofErr w:type="gramStart"/>
      <w:r w:rsidR="00EB2125" w:rsidRPr="00D0574F">
        <w:rPr>
          <w:b/>
          <w:i/>
          <w:color w:val="FF0000"/>
          <w:sz w:val="22"/>
          <w:szCs w:val="22"/>
          <w:highlight w:val="yellow"/>
        </w:rPr>
        <w:t>District</w:t>
      </w:r>
      <w:proofErr w:type="gramEnd"/>
      <w:r w:rsidR="00EB2125" w:rsidRPr="00D0574F">
        <w:rPr>
          <w:b/>
          <w:i/>
          <w:color w:val="FF0000"/>
          <w:sz w:val="22"/>
          <w:szCs w:val="22"/>
          <w:highlight w:val="yellow"/>
        </w:rPr>
        <w:t xml:space="preserve"> determines the meeting is necessary</w:t>
      </w:r>
      <w:r w:rsidRPr="00D0574F">
        <w:rPr>
          <w:b/>
          <w:i/>
          <w:color w:val="FF0000"/>
          <w:sz w:val="22"/>
          <w:szCs w:val="22"/>
          <w:highlight w:val="yellow"/>
        </w:rPr>
        <w:t xml:space="preserve">. </w:t>
      </w:r>
      <w:bookmarkEnd w:id="23"/>
      <w:r w:rsidRPr="00D0574F">
        <w:rPr>
          <w:b/>
          <w:i/>
          <w:color w:val="FF0000"/>
          <w:sz w:val="22"/>
          <w:szCs w:val="22"/>
          <w:highlight w:val="yellow"/>
        </w:rPr>
        <w:t>Following the Pre-proposal meeting, the District Utility Engineer is responsible for coordinating and facilitating meetings between each UAO and that the Department contemplates an adjustment, protection, or relocation is possible each Design-Build firm. Unless otherwise approved by Central Office, the maximum number of days from Project Advertisement to Anticipated Contract Execution date shall not exceed 204 calendar days (excluding Department observed Holidays).</w:t>
      </w:r>
      <w:r w:rsidR="00242BF3" w:rsidRPr="00D0574F">
        <w:rPr>
          <w:b/>
          <w:i/>
          <w:color w:val="FF0000"/>
          <w:sz w:val="22"/>
          <w:szCs w:val="22"/>
          <w:highlight w:val="yellow"/>
        </w:rPr>
        <w:t xml:space="preserve">  </w:t>
      </w:r>
      <w:r w:rsidR="007A0112" w:rsidRPr="00D0574F">
        <w:rPr>
          <w:b/>
          <w:i/>
          <w:color w:val="FF0000"/>
          <w:sz w:val="22"/>
          <w:szCs w:val="22"/>
          <w:highlight w:val="yellow"/>
        </w:rPr>
        <w:t xml:space="preserve">Do not issue </w:t>
      </w:r>
      <w:r w:rsidR="007A0112" w:rsidRPr="00D0574F">
        <w:rPr>
          <w:b/>
          <w:i/>
          <w:color w:val="FF0000"/>
          <w:sz w:val="22"/>
          <w:highlight w:val="yellow"/>
        </w:rPr>
        <w:t xml:space="preserve">Addendums 72 hours </w:t>
      </w:r>
      <w:r w:rsidR="007407BA" w:rsidRPr="00D0574F">
        <w:rPr>
          <w:b/>
          <w:i/>
          <w:color w:val="FF0000"/>
          <w:sz w:val="22"/>
          <w:highlight w:val="yellow"/>
        </w:rPr>
        <w:t xml:space="preserve">(excluding weekends and holidays) before </w:t>
      </w:r>
      <w:r w:rsidR="007A0112" w:rsidRPr="00D0574F">
        <w:rPr>
          <w:b/>
          <w:i/>
          <w:color w:val="FF0000"/>
          <w:sz w:val="22"/>
          <w:highlight w:val="yellow"/>
        </w:rPr>
        <w:t>the Technical Proposal and Price Proposal are due.</w:t>
      </w:r>
      <w:r w:rsidR="009C156B" w:rsidRPr="00D0574F">
        <w:rPr>
          <w:b/>
          <w:i/>
          <w:color w:val="FF0000"/>
          <w:sz w:val="22"/>
          <w:highlight w:val="yellow"/>
        </w:rPr>
        <w:t xml:space="preserve"> </w:t>
      </w:r>
      <w:r w:rsidR="00E3798D" w:rsidRPr="00D0574F">
        <w:rPr>
          <w:b/>
          <w:i/>
          <w:color w:val="FF0000"/>
          <w:sz w:val="22"/>
          <w:highlight w:val="yellow"/>
        </w:rPr>
        <w:t xml:space="preserve">The minimum number of days between events </w:t>
      </w:r>
      <w:r w:rsidR="0002575F" w:rsidRPr="00D0574F">
        <w:rPr>
          <w:b/>
          <w:i/>
          <w:color w:val="FF0000"/>
          <w:sz w:val="22"/>
          <w:highlight w:val="yellow"/>
        </w:rPr>
        <w:t>should be left in the mark up until the schedule has been approved.</w:t>
      </w:r>
      <w:r w:rsidR="00D0574F">
        <w:rPr>
          <w:b/>
          <w:i/>
          <w:color w:val="FF0000"/>
          <w:sz w:val="22"/>
        </w:rPr>
        <w:t xml:space="preserve">  </w:t>
      </w:r>
      <w:r w:rsidR="00231C05" w:rsidRPr="00EB44AE">
        <w:rPr>
          <w:b/>
          <w:i/>
          <w:color w:val="FF0000"/>
          <w:sz w:val="22"/>
          <w:highlight w:val="cyan"/>
        </w:rPr>
        <w:t>Risk Register submittals can be included as part of the ATC meetings</w:t>
      </w:r>
      <w:r w:rsidR="00231C05">
        <w:rPr>
          <w:b/>
          <w:i/>
          <w:color w:val="FF0000"/>
          <w:sz w:val="22"/>
          <w:highlight w:val="cyan"/>
        </w:rPr>
        <w:t>.</w:t>
      </w:r>
      <w:r w:rsidR="00231C05" w:rsidRPr="00EB44AE">
        <w:rPr>
          <w:b/>
          <w:i/>
          <w:color w:val="FF0000"/>
          <w:sz w:val="22"/>
          <w:highlight w:val="cyan"/>
        </w:rPr>
        <w:t xml:space="preserve"> Standalone Risk Register meetings are recommended for large, complex projects $100 million or greater with higher risk elements.</w:t>
      </w:r>
    </w:p>
    <w:p w14:paraId="28AE6E53" w14:textId="77777777" w:rsidR="0051417C" w:rsidRPr="003A3517" w:rsidRDefault="0051417C" w:rsidP="00692D99">
      <w:pPr>
        <w:jc w:val="both"/>
        <w:rPr>
          <w:b/>
          <w:bCs/>
          <w:i/>
          <w:color w:val="FF0000"/>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2"/>
        <w:gridCol w:w="1158"/>
        <w:gridCol w:w="6745"/>
      </w:tblGrid>
      <w:tr w:rsidR="005A2192" w14:paraId="677E50BD" w14:textId="77777777" w:rsidTr="009C156B">
        <w:trPr>
          <w:jc w:val="center"/>
        </w:trPr>
        <w:tc>
          <w:tcPr>
            <w:tcW w:w="1362" w:type="dxa"/>
          </w:tcPr>
          <w:p w14:paraId="46CB2458" w14:textId="77777777" w:rsidR="005A2192" w:rsidRDefault="005A2192">
            <w:pPr>
              <w:jc w:val="center"/>
              <w:rPr>
                <w:b/>
                <w:bCs/>
                <w:sz w:val="22"/>
              </w:rPr>
            </w:pPr>
            <w:r>
              <w:rPr>
                <w:sz w:val="22"/>
              </w:rPr>
              <w:br w:type="page"/>
            </w:r>
            <w:r>
              <w:rPr>
                <w:b/>
                <w:bCs/>
                <w:sz w:val="22"/>
              </w:rPr>
              <w:t>Date</w:t>
            </w:r>
          </w:p>
        </w:tc>
        <w:tc>
          <w:tcPr>
            <w:tcW w:w="1158" w:type="dxa"/>
          </w:tcPr>
          <w:p w14:paraId="7A3E14AA" w14:textId="77777777" w:rsidR="005A2192" w:rsidRPr="009C1EF2" w:rsidRDefault="005A2192">
            <w:pPr>
              <w:jc w:val="center"/>
              <w:rPr>
                <w:b/>
                <w:bCs/>
                <w:sz w:val="22"/>
              </w:rPr>
            </w:pPr>
            <w:r w:rsidRPr="00170873">
              <w:rPr>
                <w:b/>
                <w:bCs/>
                <w:sz w:val="22"/>
              </w:rPr>
              <w:t>Minimum # of Days</w:t>
            </w:r>
          </w:p>
        </w:tc>
        <w:tc>
          <w:tcPr>
            <w:tcW w:w="6745" w:type="dxa"/>
          </w:tcPr>
          <w:p w14:paraId="3AABAFA6" w14:textId="77777777" w:rsidR="005A2192" w:rsidRDefault="005A2192">
            <w:pPr>
              <w:jc w:val="center"/>
              <w:rPr>
                <w:b/>
                <w:bCs/>
                <w:sz w:val="22"/>
              </w:rPr>
            </w:pPr>
            <w:r>
              <w:rPr>
                <w:b/>
                <w:bCs/>
                <w:sz w:val="22"/>
              </w:rPr>
              <w:t>Event</w:t>
            </w:r>
          </w:p>
        </w:tc>
      </w:tr>
      <w:tr w:rsidR="00823B95" w14:paraId="5CC66E7C" w14:textId="77777777" w:rsidTr="009C156B">
        <w:trPr>
          <w:jc w:val="center"/>
        </w:trPr>
        <w:tc>
          <w:tcPr>
            <w:tcW w:w="1362" w:type="dxa"/>
          </w:tcPr>
          <w:p w14:paraId="73EC4FE7" w14:textId="77777777" w:rsidR="00823B95" w:rsidRPr="00150A36" w:rsidRDefault="00823B95">
            <w:pPr>
              <w:jc w:val="both"/>
              <w:rPr>
                <w:sz w:val="22"/>
                <w:u w:val="single"/>
              </w:rPr>
            </w:pPr>
          </w:p>
        </w:tc>
        <w:tc>
          <w:tcPr>
            <w:tcW w:w="1158" w:type="dxa"/>
          </w:tcPr>
          <w:p w14:paraId="4BC24AAD" w14:textId="77777777" w:rsidR="00823B95" w:rsidRPr="00150A36" w:rsidRDefault="00823B95">
            <w:pPr>
              <w:jc w:val="both"/>
              <w:rPr>
                <w:sz w:val="22"/>
              </w:rPr>
            </w:pPr>
            <w:r w:rsidRPr="00150A36">
              <w:rPr>
                <w:sz w:val="22"/>
              </w:rPr>
              <w:t>0</w:t>
            </w:r>
          </w:p>
        </w:tc>
        <w:tc>
          <w:tcPr>
            <w:tcW w:w="6745" w:type="dxa"/>
          </w:tcPr>
          <w:p w14:paraId="77B7AF21" w14:textId="77777777" w:rsidR="00823B95" w:rsidRPr="00150A36" w:rsidRDefault="00823B95">
            <w:pPr>
              <w:jc w:val="both"/>
              <w:rPr>
                <w:sz w:val="22"/>
              </w:rPr>
            </w:pPr>
            <w:r w:rsidRPr="00150A36">
              <w:rPr>
                <w:sz w:val="22"/>
              </w:rPr>
              <w:t>Planned Advertisement</w:t>
            </w:r>
          </w:p>
        </w:tc>
      </w:tr>
      <w:tr w:rsidR="005A2192" w14:paraId="3C3ED9E6" w14:textId="77777777" w:rsidTr="009C156B">
        <w:trPr>
          <w:jc w:val="center"/>
        </w:trPr>
        <w:tc>
          <w:tcPr>
            <w:tcW w:w="1362" w:type="dxa"/>
          </w:tcPr>
          <w:p w14:paraId="438981A9" w14:textId="77777777" w:rsidR="005A2192" w:rsidRPr="00F73933" w:rsidRDefault="005A2192">
            <w:pPr>
              <w:jc w:val="both"/>
              <w:rPr>
                <w:sz w:val="22"/>
                <w:u w:val="single"/>
              </w:rPr>
            </w:pPr>
          </w:p>
        </w:tc>
        <w:tc>
          <w:tcPr>
            <w:tcW w:w="1158" w:type="dxa"/>
          </w:tcPr>
          <w:p w14:paraId="0D3FF87B" w14:textId="77777777" w:rsidR="005A2192" w:rsidRPr="004E48FE" w:rsidRDefault="005A2192">
            <w:pPr>
              <w:jc w:val="both"/>
              <w:rPr>
                <w:sz w:val="22"/>
              </w:rPr>
            </w:pPr>
            <w:r w:rsidRPr="004E48FE">
              <w:rPr>
                <w:sz w:val="22"/>
              </w:rPr>
              <w:t>10</w:t>
            </w:r>
          </w:p>
        </w:tc>
        <w:tc>
          <w:tcPr>
            <w:tcW w:w="6745" w:type="dxa"/>
          </w:tcPr>
          <w:p w14:paraId="6A2C301E" w14:textId="0070C673" w:rsidR="005A2192" w:rsidRPr="004E48FE" w:rsidRDefault="00461992">
            <w:pPr>
              <w:jc w:val="both"/>
              <w:rPr>
                <w:sz w:val="22"/>
              </w:rPr>
            </w:pPr>
            <w:r w:rsidRPr="00A97B4A">
              <w:rPr>
                <w:sz w:val="22"/>
              </w:rPr>
              <w:t xml:space="preserve">Current </w:t>
            </w:r>
            <w:r w:rsidR="005A2192" w:rsidRPr="00A97B4A">
              <w:rPr>
                <w:sz w:val="22"/>
              </w:rPr>
              <w:t>Advertisement</w:t>
            </w:r>
          </w:p>
        </w:tc>
      </w:tr>
      <w:tr w:rsidR="005A2192" w14:paraId="10CF1614" w14:textId="77777777" w:rsidTr="009C156B">
        <w:trPr>
          <w:jc w:val="center"/>
        </w:trPr>
        <w:tc>
          <w:tcPr>
            <w:tcW w:w="1362" w:type="dxa"/>
          </w:tcPr>
          <w:p w14:paraId="523A0EB7" w14:textId="77777777" w:rsidR="005A2192" w:rsidRDefault="005A2192">
            <w:pPr>
              <w:jc w:val="both"/>
              <w:rPr>
                <w:sz w:val="22"/>
                <w:u w:val="single"/>
              </w:rPr>
            </w:pPr>
          </w:p>
        </w:tc>
        <w:tc>
          <w:tcPr>
            <w:tcW w:w="1158" w:type="dxa"/>
          </w:tcPr>
          <w:p w14:paraId="18536B3C" w14:textId="77777777" w:rsidR="005A2192" w:rsidRPr="009C1EF2" w:rsidRDefault="005A2192" w:rsidP="00097164">
            <w:pPr>
              <w:jc w:val="both"/>
              <w:rPr>
                <w:sz w:val="22"/>
              </w:rPr>
            </w:pPr>
          </w:p>
          <w:p w14:paraId="53458DB9" w14:textId="77777777" w:rsidR="005A2192" w:rsidRPr="004F2B69" w:rsidRDefault="005A2192" w:rsidP="00097164">
            <w:pPr>
              <w:jc w:val="both"/>
              <w:rPr>
                <w:sz w:val="22"/>
              </w:rPr>
            </w:pPr>
          </w:p>
          <w:p w14:paraId="2E5AE380" w14:textId="77777777" w:rsidR="005A2192" w:rsidRPr="009C1EF2" w:rsidRDefault="005A2192" w:rsidP="00097164">
            <w:pPr>
              <w:jc w:val="both"/>
              <w:rPr>
                <w:sz w:val="22"/>
              </w:rPr>
            </w:pPr>
            <w:r w:rsidRPr="00170873">
              <w:rPr>
                <w:sz w:val="22"/>
              </w:rPr>
              <w:t>21</w:t>
            </w:r>
          </w:p>
        </w:tc>
        <w:tc>
          <w:tcPr>
            <w:tcW w:w="6745" w:type="dxa"/>
          </w:tcPr>
          <w:p w14:paraId="6FD6718D" w14:textId="77777777" w:rsidR="005A2192" w:rsidRPr="00695B0C" w:rsidRDefault="005A2192" w:rsidP="00097164">
            <w:pPr>
              <w:jc w:val="both"/>
              <w:rPr>
                <w:sz w:val="22"/>
              </w:rPr>
            </w:pPr>
            <w:r w:rsidRPr="00695B0C">
              <w:rPr>
                <w:sz w:val="22"/>
              </w:rPr>
              <w:t xml:space="preserve">Letters of Interest for Phase I of the procurement process due in District Office by </w:t>
            </w:r>
            <w:proofErr w:type="spellStart"/>
            <w:proofErr w:type="gramStart"/>
            <w:r w:rsidRPr="00695B0C">
              <w:rPr>
                <w:sz w:val="22"/>
              </w:rPr>
              <w:t>xx:xx</w:t>
            </w:r>
            <w:proofErr w:type="spellEnd"/>
            <w:proofErr w:type="gramEnd"/>
            <w:r w:rsidRPr="00695B0C">
              <w:rPr>
                <w:sz w:val="22"/>
              </w:rPr>
              <w:t xml:space="preserve"> am/pm local time </w:t>
            </w:r>
            <w:r w:rsidRPr="00640D54">
              <w:rPr>
                <w:b/>
                <w:i/>
                <w:sz w:val="22"/>
                <w:highlight w:val="yellow"/>
                <w:u w:val="single"/>
              </w:rPr>
              <w:t>Note to the developer of the RFP:</w:t>
            </w:r>
            <w:r w:rsidRPr="00640D54">
              <w:rPr>
                <w:i/>
                <w:sz w:val="22"/>
                <w:highlight w:val="yellow"/>
              </w:rPr>
              <w:t xml:space="preserve"> </w:t>
            </w:r>
            <w:r w:rsidRPr="00640D54">
              <w:rPr>
                <w:b/>
                <w:i/>
                <w:color w:val="FF0000"/>
                <w:sz w:val="22"/>
                <w:highlight w:val="yellow"/>
              </w:rPr>
              <w:t>For D-B Finance Project this time deadline shall be 5:00 PM</w:t>
            </w:r>
          </w:p>
        </w:tc>
      </w:tr>
      <w:tr w:rsidR="005A2192" w14:paraId="4E538DD7" w14:textId="77777777" w:rsidTr="009C156B">
        <w:trPr>
          <w:jc w:val="center"/>
        </w:trPr>
        <w:tc>
          <w:tcPr>
            <w:tcW w:w="1362" w:type="dxa"/>
          </w:tcPr>
          <w:p w14:paraId="738EA773" w14:textId="77777777" w:rsidR="005A2192" w:rsidRDefault="005A2192">
            <w:pPr>
              <w:jc w:val="both"/>
              <w:rPr>
                <w:sz w:val="22"/>
                <w:u w:val="single"/>
              </w:rPr>
            </w:pPr>
          </w:p>
        </w:tc>
        <w:tc>
          <w:tcPr>
            <w:tcW w:w="1158" w:type="dxa"/>
          </w:tcPr>
          <w:p w14:paraId="42BACABB" w14:textId="77777777" w:rsidR="005A2192" w:rsidRPr="009C1EF2" w:rsidRDefault="005A2192" w:rsidP="00097164">
            <w:pPr>
              <w:jc w:val="both"/>
              <w:rPr>
                <w:sz w:val="22"/>
              </w:rPr>
            </w:pPr>
          </w:p>
          <w:p w14:paraId="13004DC4" w14:textId="77777777" w:rsidR="005A2192" w:rsidRPr="009C1EF2" w:rsidRDefault="005A2192" w:rsidP="00097164">
            <w:pPr>
              <w:jc w:val="both"/>
              <w:rPr>
                <w:sz w:val="22"/>
              </w:rPr>
            </w:pPr>
            <w:r w:rsidRPr="00170873">
              <w:rPr>
                <w:sz w:val="22"/>
              </w:rPr>
              <w:t>28</w:t>
            </w:r>
          </w:p>
        </w:tc>
        <w:tc>
          <w:tcPr>
            <w:tcW w:w="6745" w:type="dxa"/>
          </w:tcPr>
          <w:p w14:paraId="0DB405EA" w14:textId="77777777" w:rsidR="005A2192" w:rsidRPr="00695B0C" w:rsidRDefault="005A2192" w:rsidP="00097164">
            <w:pPr>
              <w:jc w:val="both"/>
              <w:rPr>
                <w:sz w:val="22"/>
              </w:rPr>
            </w:pPr>
            <w:r w:rsidRPr="00695B0C">
              <w:rPr>
                <w:sz w:val="22"/>
              </w:rPr>
              <w:t xml:space="preserve">Proposal Evaluators submit Letter of Interest Scores to Contracting Unit </w:t>
            </w:r>
            <w:proofErr w:type="spellStart"/>
            <w:proofErr w:type="gramStart"/>
            <w:r w:rsidRPr="00695B0C">
              <w:rPr>
                <w:sz w:val="22"/>
              </w:rPr>
              <w:t>xx:xx</w:t>
            </w:r>
            <w:proofErr w:type="spellEnd"/>
            <w:proofErr w:type="gramEnd"/>
            <w:r w:rsidRPr="00695B0C">
              <w:rPr>
                <w:sz w:val="22"/>
              </w:rPr>
              <w:t xml:space="preserve"> am/pm local time</w:t>
            </w:r>
          </w:p>
        </w:tc>
      </w:tr>
      <w:tr w:rsidR="005A2192" w14:paraId="6E542A3C" w14:textId="77777777" w:rsidTr="009C156B">
        <w:trPr>
          <w:jc w:val="center"/>
        </w:trPr>
        <w:tc>
          <w:tcPr>
            <w:tcW w:w="1362" w:type="dxa"/>
          </w:tcPr>
          <w:p w14:paraId="767554E8" w14:textId="77777777" w:rsidR="005A2192" w:rsidRDefault="005A2192">
            <w:pPr>
              <w:jc w:val="both"/>
              <w:rPr>
                <w:sz w:val="22"/>
                <w:u w:val="single"/>
              </w:rPr>
            </w:pPr>
          </w:p>
        </w:tc>
        <w:tc>
          <w:tcPr>
            <w:tcW w:w="1158" w:type="dxa"/>
          </w:tcPr>
          <w:p w14:paraId="0E474664" w14:textId="77777777" w:rsidR="005A2192" w:rsidRPr="009C1EF2" w:rsidRDefault="005A2192" w:rsidP="00097164">
            <w:pPr>
              <w:jc w:val="both"/>
              <w:rPr>
                <w:sz w:val="22"/>
              </w:rPr>
            </w:pPr>
          </w:p>
          <w:p w14:paraId="5F64126A" w14:textId="77777777" w:rsidR="005A2192" w:rsidRPr="009C1EF2" w:rsidRDefault="005A2192" w:rsidP="00097164">
            <w:pPr>
              <w:jc w:val="both"/>
              <w:rPr>
                <w:sz w:val="22"/>
              </w:rPr>
            </w:pPr>
            <w:r w:rsidRPr="00170873">
              <w:rPr>
                <w:sz w:val="22"/>
              </w:rPr>
              <w:t>3</w:t>
            </w:r>
          </w:p>
        </w:tc>
        <w:tc>
          <w:tcPr>
            <w:tcW w:w="6745" w:type="dxa"/>
          </w:tcPr>
          <w:p w14:paraId="1D234D2B" w14:textId="77777777" w:rsidR="005A2192" w:rsidRPr="00695B0C" w:rsidRDefault="005A2192" w:rsidP="00097164">
            <w:pPr>
              <w:jc w:val="both"/>
              <w:rPr>
                <w:sz w:val="22"/>
              </w:rPr>
            </w:pPr>
            <w:r w:rsidRPr="00695B0C">
              <w:rPr>
                <w:sz w:val="22"/>
              </w:rPr>
              <w:t xml:space="preserve">Contracting Unit provides Letter of Interest scores and Proposal Evaluators comments to Selection Committee </w:t>
            </w:r>
            <w:proofErr w:type="spellStart"/>
            <w:proofErr w:type="gramStart"/>
            <w:r w:rsidRPr="00695B0C">
              <w:rPr>
                <w:sz w:val="22"/>
              </w:rPr>
              <w:t>xx:xx</w:t>
            </w:r>
            <w:proofErr w:type="spellEnd"/>
            <w:proofErr w:type="gramEnd"/>
            <w:r w:rsidRPr="00695B0C">
              <w:rPr>
                <w:sz w:val="22"/>
              </w:rPr>
              <w:t xml:space="preserve"> am/pm local time</w:t>
            </w:r>
          </w:p>
        </w:tc>
      </w:tr>
      <w:tr w:rsidR="005A2192" w14:paraId="660A84FE" w14:textId="77777777" w:rsidTr="009C156B">
        <w:trPr>
          <w:jc w:val="center"/>
        </w:trPr>
        <w:tc>
          <w:tcPr>
            <w:tcW w:w="1362" w:type="dxa"/>
          </w:tcPr>
          <w:p w14:paraId="2DE521CE" w14:textId="77777777" w:rsidR="005A2192" w:rsidRDefault="005A2192">
            <w:pPr>
              <w:jc w:val="both"/>
              <w:rPr>
                <w:sz w:val="22"/>
                <w:u w:val="single"/>
              </w:rPr>
            </w:pPr>
          </w:p>
        </w:tc>
        <w:tc>
          <w:tcPr>
            <w:tcW w:w="1158" w:type="dxa"/>
          </w:tcPr>
          <w:p w14:paraId="4A4EA5CA" w14:textId="77777777" w:rsidR="005A2192" w:rsidRPr="009C1EF2" w:rsidRDefault="005A2192" w:rsidP="00097164">
            <w:pPr>
              <w:jc w:val="both"/>
              <w:rPr>
                <w:sz w:val="22"/>
              </w:rPr>
            </w:pPr>
          </w:p>
          <w:p w14:paraId="463B1AF0" w14:textId="77777777" w:rsidR="005A2192" w:rsidRPr="009C1EF2" w:rsidRDefault="005A2192" w:rsidP="00097164">
            <w:pPr>
              <w:jc w:val="both"/>
              <w:rPr>
                <w:sz w:val="22"/>
              </w:rPr>
            </w:pPr>
            <w:r w:rsidRPr="00170873">
              <w:rPr>
                <w:sz w:val="22"/>
              </w:rPr>
              <w:t>4</w:t>
            </w:r>
          </w:p>
        </w:tc>
        <w:tc>
          <w:tcPr>
            <w:tcW w:w="6745" w:type="dxa"/>
          </w:tcPr>
          <w:p w14:paraId="648539E2" w14:textId="77777777" w:rsidR="005A2192" w:rsidRPr="00695B0C" w:rsidRDefault="005A2192" w:rsidP="00097164">
            <w:pPr>
              <w:jc w:val="both"/>
              <w:rPr>
                <w:sz w:val="22"/>
              </w:rPr>
            </w:pPr>
            <w:r w:rsidRPr="00695B0C">
              <w:rPr>
                <w:sz w:val="22"/>
              </w:rPr>
              <w:t xml:space="preserve">Public Meeting of Selection Committee to review and confirm Letter of Interest scores </w:t>
            </w:r>
            <w:proofErr w:type="spellStart"/>
            <w:proofErr w:type="gramStart"/>
            <w:r w:rsidRPr="00695B0C">
              <w:rPr>
                <w:sz w:val="22"/>
              </w:rPr>
              <w:t>xx:xx</w:t>
            </w:r>
            <w:proofErr w:type="spellEnd"/>
            <w:proofErr w:type="gramEnd"/>
            <w:r w:rsidRPr="00695B0C">
              <w:rPr>
                <w:sz w:val="22"/>
              </w:rPr>
              <w:t xml:space="preserve"> am/pm local time</w:t>
            </w:r>
          </w:p>
        </w:tc>
      </w:tr>
      <w:tr w:rsidR="005A2192" w14:paraId="020BB117" w14:textId="77777777" w:rsidTr="009C156B">
        <w:trPr>
          <w:jc w:val="center"/>
        </w:trPr>
        <w:tc>
          <w:tcPr>
            <w:tcW w:w="1362" w:type="dxa"/>
          </w:tcPr>
          <w:p w14:paraId="3C9CE1B6" w14:textId="77777777" w:rsidR="005A2192" w:rsidRDefault="005A2192">
            <w:pPr>
              <w:jc w:val="both"/>
              <w:rPr>
                <w:sz w:val="22"/>
                <w:u w:val="single"/>
              </w:rPr>
            </w:pPr>
          </w:p>
        </w:tc>
        <w:tc>
          <w:tcPr>
            <w:tcW w:w="1158" w:type="dxa"/>
          </w:tcPr>
          <w:p w14:paraId="32D13565" w14:textId="633E5901" w:rsidR="005A2192" w:rsidRPr="009C1EF2" w:rsidRDefault="005A2192" w:rsidP="00097164">
            <w:pPr>
              <w:jc w:val="both"/>
              <w:rPr>
                <w:sz w:val="22"/>
              </w:rPr>
            </w:pPr>
          </w:p>
        </w:tc>
        <w:tc>
          <w:tcPr>
            <w:tcW w:w="6745" w:type="dxa"/>
          </w:tcPr>
          <w:p w14:paraId="1EFA43E7" w14:textId="59EB9533" w:rsidR="005A2192" w:rsidRPr="00695B0C" w:rsidRDefault="004B1033" w:rsidP="00097164">
            <w:pPr>
              <w:jc w:val="both"/>
              <w:rPr>
                <w:sz w:val="22"/>
              </w:rPr>
            </w:pPr>
            <w:r w:rsidRPr="00640D54">
              <w:rPr>
                <w:b/>
                <w:i/>
                <w:sz w:val="22"/>
                <w:highlight w:val="yellow"/>
                <w:u w:val="single"/>
              </w:rPr>
              <w:t>Note to the Developer of the RFP:</w:t>
            </w:r>
            <w:r w:rsidRPr="00640D54">
              <w:rPr>
                <w:b/>
                <w:i/>
                <w:sz w:val="22"/>
                <w:highlight w:val="yellow"/>
              </w:rPr>
              <w:t xml:space="preserve"> </w:t>
            </w:r>
            <w:r w:rsidRPr="00640D54">
              <w:rPr>
                <w:b/>
                <w:i/>
                <w:color w:val="FF0000"/>
                <w:sz w:val="22"/>
                <w:highlight w:val="yellow"/>
              </w:rPr>
              <w:t>The following language is only for Factored Design-Build projects.</w:t>
            </w:r>
            <w:r w:rsidRPr="00695B0C">
              <w:rPr>
                <w:b/>
                <w:i/>
                <w:color w:val="FF0000"/>
                <w:sz w:val="22"/>
              </w:rPr>
              <w:t xml:space="preserve">  </w:t>
            </w:r>
            <w:r w:rsidR="005A2192" w:rsidRPr="00695B0C">
              <w:rPr>
                <w:sz w:val="22"/>
              </w:rPr>
              <w:t xml:space="preserve">Notification to Responsive Design-Build Firms of the Letter of Interest scores </w:t>
            </w:r>
            <w:proofErr w:type="spellStart"/>
            <w:proofErr w:type="gramStart"/>
            <w:r w:rsidR="005A2192" w:rsidRPr="00695B0C">
              <w:rPr>
                <w:sz w:val="22"/>
              </w:rPr>
              <w:t>xx:xx</w:t>
            </w:r>
            <w:proofErr w:type="spellEnd"/>
            <w:proofErr w:type="gramEnd"/>
            <w:r w:rsidR="005A2192" w:rsidRPr="00695B0C">
              <w:rPr>
                <w:sz w:val="22"/>
              </w:rPr>
              <w:t xml:space="preserve"> am/pm local time</w:t>
            </w:r>
            <w:r w:rsidR="00CD3551" w:rsidRPr="00695B0C">
              <w:rPr>
                <w:sz w:val="22"/>
              </w:rPr>
              <w:t xml:space="preserve">  </w:t>
            </w:r>
          </w:p>
        </w:tc>
      </w:tr>
      <w:tr w:rsidR="005A2192" w14:paraId="76CB426C" w14:textId="77777777" w:rsidTr="009C156B">
        <w:trPr>
          <w:jc w:val="center"/>
        </w:trPr>
        <w:tc>
          <w:tcPr>
            <w:tcW w:w="1362" w:type="dxa"/>
          </w:tcPr>
          <w:p w14:paraId="15956D5D" w14:textId="77777777" w:rsidR="005A2192" w:rsidRDefault="005A2192">
            <w:pPr>
              <w:jc w:val="both"/>
              <w:rPr>
                <w:sz w:val="22"/>
                <w:u w:val="single"/>
              </w:rPr>
            </w:pPr>
          </w:p>
        </w:tc>
        <w:tc>
          <w:tcPr>
            <w:tcW w:w="1158" w:type="dxa"/>
          </w:tcPr>
          <w:p w14:paraId="783E5417" w14:textId="69E961F0" w:rsidR="005A2192" w:rsidRPr="009C1EF2" w:rsidRDefault="005A2192">
            <w:pPr>
              <w:pStyle w:val="BodyText"/>
              <w:rPr>
                <w:b w:val="0"/>
                <w:sz w:val="22"/>
                <w:szCs w:val="22"/>
              </w:rPr>
            </w:pPr>
          </w:p>
        </w:tc>
        <w:tc>
          <w:tcPr>
            <w:tcW w:w="6745" w:type="dxa"/>
          </w:tcPr>
          <w:p w14:paraId="0A2CE148" w14:textId="0226CAE4" w:rsidR="005A2192" w:rsidRPr="00695B0C" w:rsidRDefault="004B1033">
            <w:pPr>
              <w:pStyle w:val="BodyText"/>
              <w:rPr>
                <w:b w:val="0"/>
                <w:bCs w:val="0"/>
                <w:spacing w:val="-3"/>
                <w:sz w:val="22"/>
                <w:szCs w:val="22"/>
              </w:rPr>
            </w:pPr>
            <w:r w:rsidRPr="00640D54">
              <w:rPr>
                <w:i/>
                <w:sz w:val="22"/>
                <w:highlight w:val="yellow"/>
                <w:u w:val="single"/>
              </w:rPr>
              <w:t>Note to the Developer of the RFP:</w:t>
            </w:r>
            <w:r w:rsidRPr="00640D54">
              <w:rPr>
                <w:i/>
                <w:sz w:val="22"/>
                <w:highlight w:val="yellow"/>
              </w:rPr>
              <w:t xml:space="preserve"> </w:t>
            </w:r>
            <w:r w:rsidRPr="00640D54">
              <w:rPr>
                <w:i/>
                <w:color w:val="FF0000"/>
                <w:sz w:val="22"/>
                <w:highlight w:val="yellow"/>
              </w:rPr>
              <w:t>The following language is only</w:t>
            </w:r>
            <w:r w:rsidRPr="00640D54">
              <w:rPr>
                <w:b w:val="0"/>
                <w:i/>
                <w:color w:val="FF0000"/>
                <w:sz w:val="22"/>
                <w:highlight w:val="yellow"/>
              </w:rPr>
              <w:t xml:space="preserve"> </w:t>
            </w:r>
            <w:r w:rsidRPr="00640D54">
              <w:rPr>
                <w:i/>
                <w:color w:val="FF0000"/>
                <w:sz w:val="22"/>
                <w:highlight w:val="yellow"/>
              </w:rPr>
              <w:t>for Factored Design-Build</w:t>
            </w:r>
            <w:r w:rsidRPr="00640D54">
              <w:rPr>
                <w:b w:val="0"/>
                <w:i/>
                <w:color w:val="FF0000"/>
                <w:sz w:val="22"/>
                <w:highlight w:val="yellow"/>
              </w:rPr>
              <w:t xml:space="preserve"> </w:t>
            </w:r>
            <w:r w:rsidRPr="00640D54">
              <w:rPr>
                <w:i/>
                <w:color w:val="FF0000"/>
                <w:sz w:val="22"/>
                <w:highlight w:val="yellow"/>
              </w:rPr>
              <w:t>projects</w:t>
            </w:r>
            <w:r w:rsidRPr="00640D54">
              <w:rPr>
                <w:b w:val="0"/>
                <w:i/>
                <w:color w:val="FF0000"/>
                <w:sz w:val="22"/>
                <w:highlight w:val="yellow"/>
              </w:rPr>
              <w:t>.</w:t>
            </w:r>
            <w:r w:rsidRPr="00695B0C">
              <w:rPr>
                <w:b w:val="0"/>
                <w:i/>
                <w:color w:val="FF0000"/>
                <w:sz w:val="22"/>
              </w:rPr>
              <w:t xml:space="preserve">  </w:t>
            </w:r>
            <w:r w:rsidR="005A2192" w:rsidRPr="00695B0C">
              <w:rPr>
                <w:b w:val="0"/>
                <w:sz w:val="22"/>
                <w:szCs w:val="22"/>
              </w:rPr>
              <w:t xml:space="preserve">Deadline for all responsive Design-Build firms to affirmatively declare intent to continue to Phase II of the </w:t>
            </w:r>
            <w:r w:rsidR="005A2192" w:rsidRPr="00695B0C">
              <w:rPr>
                <w:b w:val="0"/>
                <w:sz w:val="22"/>
                <w:szCs w:val="22"/>
              </w:rPr>
              <w:lastRenderedPageBreak/>
              <w:t xml:space="preserve">procurement process </w:t>
            </w:r>
            <w:proofErr w:type="spellStart"/>
            <w:proofErr w:type="gramStart"/>
            <w:r w:rsidR="005A2192" w:rsidRPr="00695B0C">
              <w:rPr>
                <w:b w:val="0"/>
                <w:sz w:val="22"/>
                <w:szCs w:val="22"/>
              </w:rPr>
              <w:t>xx:xx</w:t>
            </w:r>
            <w:proofErr w:type="spellEnd"/>
            <w:proofErr w:type="gramEnd"/>
            <w:r w:rsidR="005A2192" w:rsidRPr="00695B0C">
              <w:rPr>
                <w:b w:val="0"/>
                <w:sz w:val="22"/>
                <w:szCs w:val="22"/>
              </w:rPr>
              <w:t xml:space="preserve"> am/pm local time </w:t>
            </w:r>
            <w:r w:rsidR="005A2192" w:rsidRPr="00640D54">
              <w:rPr>
                <w:i/>
                <w:sz w:val="22"/>
                <w:szCs w:val="22"/>
                <w:highlight w:val="yellow"/>
                <w:u w:val="single"/>
              </w:rPr>
              <w:t>Note to the developer of the RFP:</w:t>
            </w:r>
            <w:r w:rsidR="005A2192" w:rsidRPr="00640D54">
              <w:rPr>
                <w:i/>
                <w:sz w:val="22"/>
                <w:szCs w:val="22"/>
                <w:highlight w:val="yellow"/>
              </w:rPr>
              <w:t xml:space="preserve"> </w:t>
            </w:r>
            <w:r w:rsidR="004C0C48" w:rsidRPr="00640D54">
              <w:rPr>
                <w:i/>
                <w:color w:val="FF0000"/>
                <w:sz w:val="22"/>
                <w:szCs w:val="22"/>
                <w:highlight w:val="yellow"/>
              </w:rPr>
              <w:t>T</w:t>
            </w:r>
            <w:r w:rsidR="005A2192" w:rsidRPr="00640D54">
              <w:rPr>
                <w:i/>
                <w:color w:val="FF0000"/>
                <w:sz w:val="22"/>
                <w:szCs w:val="22"/>
                <w:highlight w:val="yellow"/>
              </w:rPr>
              <w:t xml:space="preserve">his time deadline shall be </w:t>
            </w:r>
            <w:r w:rsidR="004C0C48" w:rsidRPr="00640D54">
              <w:rPr>
                <w:i/>
                <w:color w:val="FF0000"/>
                <w:sz w:val="22"/>
                <w:szCs w:val="22"/>
                <w:highlight w:val="yellow"/>
              </w:rPr>
              <w:t>12</w:t>
            </w:r>
            <w:r w:rsidR="005A2192" w:rsidRPr="00640D54">
              <w:rPr>
                <w:i/>
                <w:color w:val="FF0000"/>
                <w:sz w:val="22"/>
                <w:szCs w:val="22"/>
                <w:highlight w:val="yellow"/>
              </w:rPr>
              <w:t>:00 PM</w:t>
            </w:r>
            <w:r w:rsidR="00CD3551" w:rsidRPr="00640D54">
              <w:rPr>
                <w:i/>
                <w:color w:val="FF0000"/>
                <w:sz w:val="22"/>
                <w:szCs w:val="22"/>
                <w:highlight w:val="yellow"/>
              </w:rPr>
              <w:t>.</w:t>
            </w:r>
            <w:r w:rsidR="00CD3551" w:rsidRPr="00695B0C">
              <w:rPr>
                <w:i/>
                <w:color w:val="FF0000"/>
                <w:sz w:val="22"/>
                <w:szCs w:val="22"/>
              </w:rPr>
              <w:t xml:space="preserve"> </w:t>
            </w:r>
          </w:p>
        </w:tc>
      </w:tr>
      <w:tr w:rsidR="00C04871" w14:paraId="43FD8CFC" w14:textId="77777777" w:rsidTr="009C156B">
        <w:trPr>
          <w:jc w:val="center"/>
        </w:trPr>
        <w:tc>
          <w:tcPr>
            <w:tcW w:w="1362" w:type="dxa"/>
          </w:tcPr>
          <w:p w14:paraId="6EC01D12" w14:textId="77777777" w:rsidR="00C04871" w:rsidRDefault="00C04871" w:rsidP="00C04871">
            <w:pPr>
              <w:jc w:val="both"/>
              <w:rPr>
                <w:sz w:val="22"/>
                <w:u w:val="single"/>
              </w:rPr>
            </w:pPr>
          </w:p>
        </w:tc>
        <w:tc>
          <w:tcPr>
            <w:tcW w:w="1158" w:type="dxa"/>
          </w:tcPr>
          <w:p w14:paraId="5B2834D9" w14:textId="77777777" w:rsidR="00C04871" w:rsidRPr="009C1EF2" w:rsidRDefault="00C04871" w:rsidP="00C04871">
            <w:pPr>
              <w:jc w:val="both"/>
              <w:rPr>
                <w:sz w:val="22"/>
              </w:rPr>
            </w:pPr>
            <w:r w:rsidRPr="00170873">
              <w:rPr>
                <w:sz w:val="22"/>
              </w:rPr>
              <w:t>0</w:t>
            </w:r>
          </w:p>
        </w:tc>
        <w:tc>
          <w:tcPr>
            <w:tcW w:w="6745" w:type="dxa"/>
          </w:tcPr>
          <w:p w14:paraId="308045AB" w14:textId="10B64642" w:rsidR="00C04871" w:rsidRPr="00695B0C" w:rsidRDefault="00C04871" w:rsidP="00C04871">
            <w:pPr>
              <w:jc w:val="both"/>
              <w:rPr>
                <w:sz w:val="22"/>
              </w:rPr>
            </w:pPr>
            <w:r w:rsidRPr="00695B0C">
              <w:rPr>
                <w:sz w:val="22"/>
              </w:rPr>
              <w:t xml:space="preserve">Shortlist Posting </w:t>
            </w:r>
            <w:r w:rsidR="00B9705E" w:rsidRPr="00695B0C">
              <w:rPr>
                <w:sz w:val="22"/>
              </w:rPr>
              <w:t xml:space="preserve">Date </w:t>
            </w:r>
            <w:r w:rsidR="000D5FE8" w:rsidRPr="00695B0C">
              <w:rPr>
                <w:sz w:val="22"/>
              </w:rPr>
              <w:t xml:space="preserve"> </w:t>
            </w:r>
          </w:p>
        </w:tc>
      </w:tr>
      <w:tr w:rsidR="00C04871" w14:paraId="0D1F5139" w14:textId="77777777" w:rsidTr="009C156B">
        <w:trPr>
          <w:jc w:val="center"/>
        </w:trPr>
        <w:tc>
          <w:tcPr>
            <w:tcW w:w="1362" w:type="dxa"/>
          </w:tcPr>
          <w:p w14:paraId="71166D8B" w14:textId="77777777" w:rsidR="00C04871" w:rsidRPr="00A97B4A" w:rsidRDefault="00C04871" w:rsidP="00C04871">
            <w:pPr>
              <w:jc w:val="both"/>
              <w:rPr>
                <w:sz w:val="22"/>
                <w:u w:val="single"/>
              </w:rPr>
            </w:pPr>
          </w:p>
        </w:tc>
        <w:tc>
          <w:tcPr>
            <w:tcW w:w="1158" w:type="dxa"/>
          </w:tcPr>
          <w:p w14:paraId="04757113" w14:textId="77777777" w:rsidR="00C04871" w:rsidRPr="00A97B4A" w:rsidRDefault="00C04871" w:rsidP="00C04871">
            <w:pPr>
              <w:jc w:val="both"/>
              <w:rPr>
                <w:sz w:val="22"/>
              </w:rPr>
            </w:pPr>
          </w:p>
          <w:p w14:paraId="287F97E2" w14:textId="77777777" w:rsidR="00C04871" w:rsidRPr="00A97B4A" w:rsidRDefault="00C04871" w:rsidP="00C04871">
            <w:pPr>
              <w:jc w:val="both"/>
              <w:rPr>
                <w:sz w:val="22"/>
              </w:rPr>
            </w:pPr>
            <w:r w:rsidRPr="00A97B4A">
              <w:rPr>
                <w:sz w:val="22"/>
              </w:rPr>
              <w:t>5</w:t>
            </w:r>
          </w:p>
        </w:tc>
        <w:tc>
          <w:tcPr>
            <w:tcW w:w="6745" w:type="dxa"/>
          </w:tcPr>
          <w:p w14:paraId="41F2727F" w14:textId="03489E19" w:rsidR="00C04871" w:rsidRPr="00A97B4A" w:rsidRDefault="003C6FC4" w:rsidP="00C04871">
            <w:pPr>
              <w:jc w:val="both"/>
              <w:rPr>
                <w:sz w:val="22"/>
              </w:rPr>
            </w:pPr>
            <w:r w:rsidRPr="00640D54">
              <w:rPr>
                <w:b/>
                <w:i/>
                <w:sz w:val="22"/>
                <w:szCs w:val="22"/>
                <w:highlight w:val="yellow"/>
                <w:u w:val="single"/>
              </w:rPr>
              <w:t>Note to the developer of the RFP:</w:t>
            </w:r>
            <w:r w:rsidR="001A6ED2" w:rsidRPr="00640D54">
              <w:rPr>
                <w:i/>
                <w:color w:val="FF0000"/>
                <w:sz w:val="22"/>
                <w:highlight w:val="yellow"/>
              </w:rPr>
              <w:t xml:space="preserve"> </w:t>
            </w:r>
            <w:r w:rsidR="001A6ED2" w:rsidRPr="00640D54">
              <w:rPr>
                <w:b/>
                <w:bCs/>
                <w:i/>
                <w:color w:val="FF0000"/>
                <w:sz w:val="22"/>
                <w:highlight w:val="yellow"/>
              </w:rPr>
              <w:t>The following language is only for Factored Design-Build projects.</w:t>
            </w:r>
            <w:r w:rsidRPr="00A97B4A">
              <w:rPr>
                <w:b/>
                <w:i/>
                <w:sz w:val="22"/>
                <w:szCs w:val="22"/>
              </w:rPr>
              <w:t xml:space="preserve"> </w:t>
            </w:r>
            <w:r w:rsidR="001A6ED2" w:rsidRPr="00A97B4A">
              <w:rPr>
                <w:sz w:val="22"/>
              </w:rPr>
              <w:t xml:space="preserve">Final RFP provided to Design-Build Firms </w:t>
            </w:r>
            <w:r w:rsidR="00C04871" w:rsidRPr="00A97B4A">
              <w:rPr>
                <w:sz w:val="22"/>
              </w:rPr>
              <w:t>providing Affirmative Declaration of Intent to</w:t>
            </w:r>
            <w:r w:rsidR="001A6ED2" w:rsidRPr="00A97B4A">
              <w:rPr>
                <w:b/>
                <w:i/>
                <w:sz w:val="22"/>
              </w:rPr>
              <w:t xml:space="preserve"> </w:t>
            </w:r>
            <w:r w:rsidR="00C04871" w:rsidRPr="00A97B4A">
              <w:rPr>
                <w:sz w:val="22"/>
              </w:rPr>
              <w:t>continu</w:t>
            </w:r>
            <w:r w:rsidR="001A6ED2" w:rsidRPr="00A97B4A">
              <w:rPr>
                <w:sz w:val="22"/>
              </w:rPr>
              <w:t>e</w:t>
            </w:r>
            <w:r w:rsidR="00C04871" w:rsidRPr="00A97B4A">
              <w:rPr>
                <w:sz w:val="22"/>
              </w:rPr>
              <w:t xml:space="preserve"> to Phase II of the procurement process </w:t>
            </w:r>
            <w:proofErr w:type="spellStart"/>
            <w:proofErr w:type="gramStart"/>
            <w:r w:rsidR="00C04871" w:rsidRPr="00A97B4A">
              <w:rPr>
                <w:sz w:val="22"/>
              </w:rPr>
              <w:t>xx:xx</w:t>
            </w:r>
            <w:proofErr w:type="spellEnd"/>
            <w:proofErr w:type="gramEnd"/>
            <w:r w:rsidR="00C04871" w:rsidRPr="00A97B4A">
              <w:rPr>
                <w:sz w:val="22"/>
              </w:rPr>
              <w:t xml:space="preserve"> am/pm local time</w:t>
            </w:r>
          </w:p>
        </w:tc>
      </w:tr>
      <w:tr w:rsidR="001A6ED2" w14:paraId="1F3B9036" w14:textId="77777777" w:rsidTr="009C156B">
        <w:trPr>
          <w:jc w:val="center"/>
        </w:trPr>
        <w:tc>
          <w:tcPr>
            <w:tcW w:w="1362" w:type="dxa"/>
          </w:tcPr>
          <w:p w14:paraId="5D6FF99E" w14:textId="77777777" w:rsidR="001A6ED2" w:rsidRPr="00A97B4A" w:rsidRDefault="001A6ED2" w:rsidP="00C04871"/>
        </w:tc>
        <w:tc>
          <w:tcPr>
            <w:tcW w:w="1158" w:type="dxa"/>
          </w:tcPr>
          <w:p w14:paraId="2BC81CD5" w14:textId="0F687631" w:rsidR="001A6ED2" w:rsidRPr="00A97B4A" w:rsidRDefault="001A6ED2" w:rsidP="00C04871">
            <w:pPr>
              <w:rPr>
                <w:sz w:val="22"/>
                <w:szCs w:val="22"/>
              </w:rPr>
            </w:pPr>
            <w:r w:rsidRPr="00A97B4A">
              <w:rPr>
                <w:sz w:val="22"/>
                <w:szCs w:val="22"/>
              </w:rPr>
              <w:t>5</w:t>
            </w:r>
          </w:p>
        </w:tc>
        <w:tc>
          <w:tcPr>
            <w:tcW w:w="6745" w:type="dxa"/>
          </w:tcPr>
          <w:p w14:paraId="3706E993" w14:textId="434AEC75" w:rsidR="001A6ED2" w:rsidRPr="00A97B4A" w:rsidRDefault="001A6ED2" w:rsidP="00C04871">
            <w:pPr>
              <w:rPr>
                <w:sz w:val="22"/>
                <w:szCs w:val="22"/>
              </w:rPr>
            </w:pPr>
            <w:r w:rsidRPr="00640D54">
              <w:rPr>
                <w:b/>
                <w:i/>
                <w:sz w:val="22"/>
                <w:szCs w:val="22"/>
                <w:highlight w:val="yellow"/>
                <w:u w:val="single"/>
              </w:rPr>
              <w:t>Note to the developer of the RFP:</w:t>
            </w:r>
            <w:r w:rsidRPr="00640D54">
              <w:rPr>
                <w:i/>
                <w:color w:val="FF0000"/>
                <w:sz w:val="22"/>
                <w:highlight w:val="yellow"/>
              </w:rPr>
              <w:t xml:space="preserve"> </w:t>
            </w:r>
            <w:r w:rsidRPr="00640D54">
              <w:rPr>
                <w:b/>
                <w:bCs/>
                <w:i/>
                <w:color w:val="FF0000"/>
                <w:sz w:val="22"/>
                <w:highlight w:val="yellow"/>
              </w:rPr>
              <w:t xml:space="preserve">The following language is </w:t>
            </w:r>
            <w:r w:rsidR="00365E7B" w:rsidRPr="00640D54">
              <w:rPr>
                <w:b/>
                <w:bCs/>
                <w:i/>
                <w:color w:val="FF0000"/>
                <w:sz w:val="22"/>
                <w:highlight w:val="yellow"/>
              </w:rPr>
              <w:t xml:space="preserve">for all </w:t>
            </w:r>
            <w:r w:rsidRPr="00640D54">
              <w:rPr>
                <w:b/>
                <w:bCs/>
                <w:i/>
                <w:color w:val="FF0000"/>
                <w:sz w:val="22"/>
                <w:highlight w:val="yellow"/>
              </w:rPr>
              <w:t>other ASDB projects.</w:t>
            </w:r>
            <w:r w:rsidRPr="00A97B4A">
              <w:rPr>
                <w:b/>
                <w:bCs/>
                <w:i/>
                <w:color w:val="FF0000"/>
                <w:sz w:val="22"/>
              </w:rPr>
              <w:t xml:space="preserve"> </w:t>
            </w:r>
            <w:r w:rsidRPr="00A97B4A">
              <w:rPr>
                <w:sz w:val="22"/>
              </w:rPr>
              <w:t xml:space="preserve">Final RFP provided to Design-Build Firms continuing to Phase II of the procurement process </w:t>
            </w:r>
            <w:proofErr w:type="spellStart"/>
            <w:proofErr w:type="gramStart"/>
            <w:r w:rsidRPr="00A97B4A">
              <w:rPr>
                <w:sz w:val="22"/>
              </w:rPr>
              <w:t>xx:xx</w:t>
            </w:r>
            <w:proofErr w:type="spellEnd"/>
            <w:proofErr w:type="gramEnd"/>
            <w:r w:rsidRPr="00A97B4A">
              <w:rPr>
                <w:sz w:val="22"/>
              </w:rPr>
              <w:t xml:space="preserve"> am/pm local time</w:t>
            </w:r>
          </w:p>
        </w:tc>
      </w:tr>
      <w:tr w:rsidR="00C04871" w14:paraId="29D577F0" w14:textId="77777777" w:rsidTr="009C156B">
        <w:trPr>
          <w:jc w:val="center"/>
        </w:trPr>
        <w:tc>
          <w:tcPr>
            <w:tcW w:w="1362" w:type="dxa"/>
          </w:tcPr>
          <w:p w14:paraId="057BBE71" w14:textId="77777777" w:rsidR="00C04871" w:rsidRDefault="00C04871" w:rsidP="00C04871"/>
        </w:tc>
        <w:tc>
          <w:tcPr>
            <w:tcW w:w="1158" w:type="dxa"/>
          </w:tcPr>
          <w:p w14:paraId="7745BA82" w14:textId="77777777" w:rsidR="00C04871" w:rsidRPr="009C1EF2" w:rsidRDefault="00C04871" w:rsidP="00C04871">
            <w:pPr>
              <w:rPr>
                <w:sz w:val="22"/>
                <w:szCs w:val="22"/>
              </w:rPr>
            </w:pPr>
          </w:p>
          <w:p w14:paraId="4910F5AD" w14:textId="77777777" w:rsidR="00C04871" w:rsidRPr="004F2B69" w:rsidRDefault="00C04871" w:rsidP="00C04871">
            <w:pPr>
              <w:rPr>
                <w:sz w:val="22"/>
                <w:szCs w:val="22"/>
              </w:rPr>
            </w:pPr>
          </w:p>
          <w:p w14:paraId="2AADCFC8" w14:textId="77777777" w:rsidR="00C04871" w:rsidRPr="00B112B6" w:rsidRDefault="00C04871" w:rsidP="00C04871">
            <w:pPr>
              <w:rPr>
                <w:sz w:val="22"/>
                <w:szCs w:val="22"/>
              </w:rPr>
            </w:pPr>
          </w:p>
          <w:p w14:paraId="6908EEA4" w14:textId="77777777" w:rsidR="00C04871" w:rsidRPr="009C1EF2" w:rsidRDefault="00C04871" w:rsidP="00C04871">
            <w:pPr>
              <w:rPr>
                <w:sz w:val="22"/>
                <w:szCs w:val="22"/>
              </w:rPr>
            </w:pPr>
            <w:r w:rsidRPr="00170873">
              <w:rPr>
                <w:sz w:val="22"/>
                <w:szCs w:val="22"/>
              </w:rPr>
              <w:t>7</w:t>
            </w:r>
          </w:p>
        </w:tc>
        <w:tc>
          <w:tcPr>
            <w:tcW w:w="6745" w:type="dxa"/>
          </w:tcPr>
          <w:p w14:paraId="16B7F241" w14:textId="4856CB3A" w:rsidR="00C04871" w:rsidRPr="00695B0C" w:rsidRDefault="00C04871" w:rsidP="00C04871">
            <w:pPr>
              <w:rPr>
                <w:sz w:val="22"/>
                <w:szCs w:val="22"/>
              </w:rPr>
            </w:pPr>
            <w:r w:rsidRPr="00695B0C">
              <w:rPr>
                <w:sz w:val="22"/>
                <w:szCs w:val="22"/>
              </w:rPr>
              <w:t xml:space="preserve">Mandatory Pre-Proposal meeting at </w:t>
            </w:r>
            <w:proofErr w:type="spellStart"/>
            <w:proofErr w:type="gramStart"/>
            <w:r w:rsidRPr="00695B0C">
              <w:rPr>
                <w:sz w:val="22"/>
                <w:szCs w:val="22"/>
              </w:rPr>
              <w:t>xx:xx</w:t>
            </w:r>
            <w:proofErr w:type="spellEnd"/>
            <w:proofErr w:type="gramEnd"/>
            <w:r w:rsidRPr="00695B0C">
              <w:rPr>
                <w:sz w:val="22"/>
                <w:szCs w:val="22"/>
              </w:rPr>
              <w:t> am/pm local time in &lt;</w:t>
            </w:r>
            <w:r w:rsidRPr="00A97B4A">
              <w:rPr>
                <w:sz w:val="22"/>
                <w:szCs w:val="22"/>
              </w:rPr>
              <w:t xml:space="preserve">location with address&gt;.  </w:t>
            </w:r>
            <w:r w:rsidRPr="00695B0C">
              <w:rPr>
                <w:sz w:val="22"/>
                <w:szCs w:val="22"/>
              </w:rPr>
              <w:t>All Utility Agency/Owners that the Department contemplates an adjustment, protection, or relocation is possible are to be invited to the Mandatory Pre-Proposal Meeting.</w:t>
            </w:r>
            <w:r w:rsidR="0046485C" w:rsidRPr="00695B0C">
              <w:rPr>
                <w:sz w:val="22"/>
                <w:szCs w:val="22"/>
              </w:rPr>
              <w:t xml:space="preserve"> </w:t>
            </w:r>
            <w:r w:rsidR="009D00F6" w:rsidRPr="00D0574F">
              <w:rPr>
                <w:b/>
                <w:i/>
                <w:sz w:val="22"/>
                <w:szCs w:val="22"/>
                <w:highlight w:val="yellow"/>
                <w:u w:val="single"/>
              </w:rPr>
              <w:t>Note to the developer of the RFP:</w:t>
            </w:r>
            <w:r w:rsidR="009D00F6" w:rsidRPr="00D0574F">
              <w:rPr>
                <w:b/>
                <w:i/>
                <w:sz w:val="22"/>
                <w:szCs w:val="22"/>
                <w:highlight w:val="yellow"/>
              </w:rPr>
              <w:t xml:space="preserve"> </w:t>
            </w:r>
            <w:r w:rsidRPr="00D0574F">
              <w:rPr>
                <w:b/>
                <w:i/>
                <w:color w:val="FF0000"/>
                <w:sz w:val="22"/>
                <w:szCs w:val="22"/>
                <w:highlight w:val="yellow"/>
              </w:rPr>
              <w:t xml:space="preserve">This event will be deleted from the schedule if the </w:t>
            </w:r>
            <w:proofErr w:type="gramStart"/>
            <w:r w:rsidRPr="00D0574F">
              <w:rPr>
                <w:b/>
                <w:i/>
                <w:color w:val="FF0000"/>
                <w:sz w:val="22"/>
                <w:szCs w:val="22"/>
                <w:highlight w:val="yellow"/>
              </w:rPr>
              <w:t>District</w:t>
            </w:r>
            <w:proofErr w:type="gramEnd"/>
            <w:r w:rsidRPr="00D0574F">
              <w:rPr>
                <w:b/>
                <w:i/>
                <w:color w:val="FF0000"/>
                <w:sz w:val="22"/>
                <w:szCs w:val="22"/>
                <w:highlight w:val="yellow"/>
              </w:rPr>
              <w:t xml:space="preserve"> determines a Pre-</w:t>
            </w:r>
            <w:r w:rsidR="00F33848" w:rsidRPr="00D0574F">
              <w:rPr>
                <w:b/>
                <w:i/>
                <w:color w:val="FF0000"/>
                <w:sz w:val="22"/>
                <w:szCs w:val="22"/>
                <w:highlight w:val="yellow"/>
              </w:rPr>
              <w:t>P</w:t>
            </w:r>
            <w:r w:rsidRPr="00D0574F">
              <w:rPr>
                <w:b/>
                <w:i/>
                <w:color w:val="FF0000"/>
                <w:sz w:val="22"/>
                <w:szCs w:val="22"/>
                <w:highlight w:val="yellow"/>
              </w:rPr>
              <w:t xml:space="preserve">roposal </w:t>
            </w:r>
            <w:r w:rsidR="00110266" w:rsidRPr="00D0574F">
              <w:rPr>
                <w:b/>
                <w:i/>
                <w:color w:val="FF0000"/>
                <w:sz w:val="22"/>
                <w:szCs w:val="22"/>
                <w:highlight w:val="yellow"/>
              </w:rPr>
              <w:t>M</w:t>
            </w:r>
            <w:r w:rsidRPr="00D0574F">
              <w:rPr>
                <w:b/>
                <w:i/>
                <w:color w:val="FF0000"/>
                <w:sz w:val="22"/>
                <w:szCs w:val="22"/>
                <w:highlight w:val="yellow"/>
              </w:rPr>
              <w:t>eeting is not necessary.</w:t>
            </w:r>
          </w:p>
        </w:tc>
      </w:tr>
      <w:tr w:rsidR="00C04871" w14:paraId="45C28001" w14:textId="77777777" w:rsidTr="009C156B">
        <w:trPr>
          <w:jc w:val="center"/>
        </w:trPr>
        <w:tc>
          <w:tcPr>
            <w:tcW w:w="1362" w:type="dxa"/>
          </w:tcPr>
          <w:p w14:paraId="7D67013C" w14:textId="77777777" w:rsidR="00C04871" w:rsidRPr="00CA479F" w:rsidRDefault="00C04871" w:rsidP="00C04871">
            <w:pPr>
              <w:jc w:val="both"/>
              <w:rPr>
                <w:sz w:val="22"/>
                <w:u w:val="single"/>
              </w:rPr>
            </w:pPr>
          </w:p>
        </w:tc>
        <w:tc>
          <w:tcPr>
            <w:tcW w:w="1158" w:type="dxa"/>
          </w:tcPr>
          <w:p w14:paraId="73A74CD6" w14:textId="77777777" w:rsidR="00C04871" w:rsidRPr="009C1EF2" w:rsidRDefault="00C04871" w:rsidP="00C04871">
            <w:pPr>
              <w:jc w:val="both"/>
              <w:rPr>
                <w:sz w:val="22"/>
              </w:rPr>
            </w:pPr>
          </w:p>
          <w:p w14:paraId="743B9943" w14:textId="77777777" w:rsidR="00C04871" w:rsidRPr="009C1EF2" w:rsidRDefault="00C04871" w:rsidP="00C04871">
            <w:pPr>
              <w:jc w:val="both"/>
              <w:rPr>
                <w:sz w:val="22"/>
              </w:rPr>
            </w:pPr>
            <w:r w:rsidRPr="00170873">
              <w:rPr>
                <w:sz w:val="22"/>
              </w:rPr>
              <w:t>0</w:t>
            </w:r>
          </w:p>
        </w:tc>
        <w:tc>
          <w:tcPr>
            <w:tcW w:w="6745" w:type="dxa"/>
          </w:tcPr>
          <w:p w14:paraId="2D73925B" w14:textId="6F73E7FF" w:rsidR="00C04871" w:rsidRPr="00695B0C" w:rsidRDefault="00C04871" w:rsidP="00C04871">
            <w:pPr>
              <w:jc w:val="both"/>
              <w:rPr>
                <w:sz w:val="22"/>
              </w:rPr>
            </w:pPr>
            <w:r w:rsidRPr="00695B0C">
              <w:rPr>
                <w:sz w:val="22"/>
              </w:rPr>
              <w:t xml:space="preserve">Utility Pre-Proposal Meeting facilitated by the District Utility Engineer at </w:t>
            </w:r>
            <w:proofErr w:type="spellStart"/>
            <w:proofErr w:type="gramStart"/>
            <w:r w:rsidRPr="00695B0C">
              <w:rPr>
                <w:sz w:val="22"/>
              </w:rPr>
              <w:t>xx:xx</w:t>
            </w:r>
            <w:proofErr w:type="spellEnd"/>
            <w:proofErr w:type="gramEnd"/>
            <w:r w:rsidRPr="00695B0C">
              <w:rPr>
                <w:sz w:val="22"/>
              </w:rPr>
              <w:t xml:space="preserve"> am/pm local time at </w:t>
            </w:r>
            <w:r w:rsidRPr="00A97B4A">
              <w:rPr>
                <w:sz w:val="22"/>
              </w:rPr>
              <w:t>&lt;</w:t>
            </w:r>
            <w:r w:rsidRPr="00A97B4A">
              <w:rPr>
                <w:b/>
                <w:bCs/>
                <w:i/>
                <w:iCs/>
                <w:sz w:val="22"/>
              </w:rPr>
              <w:t>location with address&gt;</w:t>
            </w:r>
            <w:r w:rsidRPr="00A97B4A">
              <w:rPr>
                <w:sz w:val="22"/>
              </w:rPr>
              <w:t>.</w:t>
            </w:r>
          </w:p>
        </w:tc>
      </w:tr>
      <w:tr w:rsidR="00C04871" w14:paraId="5F17B49D" w14:textId="77777777" w:rsidTr="009C156B">
        <w:trPr>
          <w:jc w:val="center"/>
        </w:trPr>
        <w:tc>
          <w:tcPr>
            <w:tcW w:w="1362" w:type="dxa"/>
          </w:tcPr>
          <w:p w14:paraId="51B58320" w14:textId="77777777" w:rsidR="00C04871" w:rsidRPr="00CA479F" w:rsidRDefault="00C04871" w:rsidP="00C04871">
            <w:pPr>
              <w:jc w:val="both"/>
              <w:rPr>
                <w:sz w:val="22"/>
                <w:u w:val="single"/>
              </w:rPr>
            </w:pPr>
          </w:p>
        </w:tc>
        <w:tc>
          <w:tcPr>
            <w:tcW w:w="1158" w:type="dxa"/>
          </w:tcPr>
          <w:p w14:paraId="3B743785" w14:textId="77777777" w:rsidR="00C04871" w:rsidRPr="009C1EF2" w:rsidRDefault="00C04871" w:rsidP="00C04871">
            <w:pPr>
              <w:jc w:val="both"/>
              <w:rPr>
                <w:sz w:val="22"/>
              </w:rPr>
            </w:pPr>
          </w:p>
          <w:p w14:paraId="7482BB6F" w14:textId="77777777" w:rsidR="00C04871" w:rsidRPr="009C1EF2" w:rsidRDefault="00C04871" w:rsidP="00C04871">
            <w:pPr>
              <w:jc w:val="both"/>
              <w:rPr>
                <w:sz w:val="22"/>
              </w:rPr>
            </w:pPr>
            <w:r w:rsidRPr="00170873">
              <w:rPr>
                <w:sz w:val="22"/>
              </w:rPr>
              <w:t>7</w:t>
            </w:r>
          </w:p>
        </w:tc>
        <w:tc>
          <w:tcPr>
            <w:tcW w:w="6745" w:type="dxa"/>
          </w:tcPr>
          <w:p w14:paraId="565D9486" w14:textId="65E32BB8" w:rsidR="00C04871" w:rsidRPr="00D0574F" w:rsidRDefault="00C04871" w:rsidP="00C04871">
            <w:pPr>
              <w:jc w:val="both"/>
              <w:rPr>
                <w:sz w:val="22"/>
                <w:highlight w:val="cyan"/>
              </w:rPr>
            </w:pPr>
            <w:r w:rsidRPr="00D0574F">
              <w:rPr>
                <w:sz w:val="22"/>
                <w:highlight w:val="cyan"/>
              </w:rPr>
              <w:t xml:space="preserve">Deadline for Design-Build Firm to request participation in </w:t>
            </w:r>
            <w:r w:rsidR="00D0574F" w:rsidRPr="00D0574F">
              <w:rPr>
                <w:b/>
                <w:i/>
                <w:sz w:val="22"/>
                <w:szCs w:val="22"/>
                <w:highlight w:val="cyan"/>
                <w:u w:val="single"/>
              </w:rPr>
              <w:t>Note to the developer of the RFP:</w:t>
            </w:r>
            <w:r w:rsidR="00D0574F" w:rsidRPr="00D0574F">
              <w:rPr>
                <w:i/>
                <w:color w:val="FF0000"/>
                <w:sz w:val="22"/>
                <w:highlight w:val="cyan"/>
              </w:rPr>
              <w:t xml:space="preserve"> </w:t>
            </w:r>
            <w:r w:rsidR="00D0574F" w:rsidRPr="00D0574F">
              <w:rPr>
                <w:b/>
                <w:bCs/>
                <w:i/>
                <w:color w:val="FF0000"/>
                <w:sz w:val="22"/>
                <w:highlight w:val="cyan"/>
              </w:rPr>
              <w:t xml:space="preserve">Delete Risk Register components if the </w:t>
            </w:r>
            <w:proofErr w:type="gramStart"/>
            <w:r w:rsidR="00D0574F" w:rsidRPr="00D0574F">
              <w:rPr>
                <w:b/>
                <w:bCs/>
                <w:i/>
                <w:color w:val="FF0000"/>
                <w:sz w:val="22"/>
                <w:highlight w:val="cyan"/>
              </w:rPr>
              <w:t>District</w:t>
            </w:r>
            <w:proofErr w:type="gramEnd"/>
            <w:r w:rsidR="00D0574F" w:rsidRPr="00D0574F">
              <w:rPr>
                <w:b/>
                <w:bCs/>
                <w:i/>
                <w:color w:val="FF0000"/>
                <w:sz w:val="22"/>
                <w:highlight w:val="cyan"/>
              </w:rPr>
              <w:t xml:space="preserve"> determines they are not necessary. </w:t>
            </w:r>
            <w:r w:rsidR="00D0574F" w:rsidRPr="00D0574F">
              <w:rPr>
                <w:sz w:val="22"/>
                <w:highlight w:val="cyan"/>
              </w:rPr>
              <w:t xml:space="preserve">Risk Register and </w:t>
            </w:r>
            <w:r w:rsidRPr="00D0574F">
              <w:rPr>
                <w:sz w:val="22"/>
                <w:highlight w:val="cyan"/>
              </w:rPr>
              <w:t xml:space="preserve">One-on-One Alternative Technical Concept Discussion Meeting No. 1 </w:t>
            </w:r>
            <w:proofErr w:type="spellStart"/>
            <w:proofErr w:type="gramStart"/>
            <w:r w:rsidRPr="00D0574F">
              <w:rPr>
                <w:sz w:val="22"/>
                <w:highlight w:val="cyan"/>
              </w:rPr>
              <w:t>xx:xx</w:t>
            </w:r>
            <w:proofErr w:type="spellEnd"/>
            <w:proofErr w:type="gramEnd"/>
            <w:r w:rsidRPr="00D0574F">
              <w:rPr>
                <w:sz w:val="22"/>
                <w:highlight w:val="cyan"/>
              </w:rPr>
              <w:t xml:space="preserve"> am/pm local time</w:t>
            </w:r>
          </w:p>
        </w:tc>
      </w:tr>
      <w:tr w:rsidR="00C04871" w14:paraId="67906B6D" w14:textId="77777777" w:rsidTr="009C156B">
        <w:trPr>
          <w:jc w:val="center"/>
        </w:trPr>
        <w:tc>
          <w:tcPr>
            <w:tcW w:w="1362" w:type="dxa"/>
          </w:tcPr>
          <w:p w14:paraId="2B78E65E" w14:textId="77777777" w:rsidR="00C04871" w:rsidRPr="00AF150B" w:rsidRDefault="00C04871" w:rsidP="00C04871">
            <w:pPr>
              <w:jc w:val="both"/>
              <w:rPr>
                <w:sz w:val="22"/>
                <w:highlight w:val="cyan"/>
                <w:u w:val="single"/>
              </w:rPr>
            </w:pPr>
          </w:p>
        </w:tc>
        <w:tc>
          <w:tcPr>
            <w:tcW w:w="1158" w:type="dxa"/>
          </w:tcPr>
          <w:p w14:paraId="582A7D3D" w14:textId="77777777" w:rsidR="00C04871" w:rsidRPr="009C1EF2" w:rsidRDefault="00C04871" w:rsidP="00C04871">
            <w:pPr>
              <w:jc w:val="both"/>
              <w:rPr>
                <w:sz w:val="22"/>
              </w:rPr>
            </w:pPr>
          </w:p>
          <w:p w14:paraId="711365DF" w14:textId="77777777" w:rsidR="00C04871" w:rsidRPr="004F2B69" w:rsidRDefault="00C04871" w:rsidP="00C04871">
            <w:pPr>
              <w:jc w:val="both"/>
              <w:rPr>
                <w:sz w:val="22"/>
              </w:rPr>
            </w:pPr>
          </w:p>
          <w:p w14:paraId="10381E9D" w14:textId="77777777" w:rsidR="00C04871" w:rsidRPr="009C1EF2" w:rsidRDefault="00C04871" w:rsidP="00C04871">
            <w:pPr>
              <w:jc w:val="both"/>
              <w:rPr>
                <w:sz w:val="22"/>
              </w:rPr>
            </w:pPr>
            <w:r w:rsidRPr="00170873">
              <w:rPr>
                <w:sz w:val="22"/>
              </w:rPr>
              <w:t>7</w:t>
            </w:r>
          </w:p>
        </w:tc>
        <w:tc>
          <w:tcPr>
            <w:tcW w:w="6745" w:type="dxa"/>
          </w:tcPr>
          <w:p w14:paraId="53FB3797" w14:textId="301CE86F" w:rsidR="00C04871" w:rsidRPr="00695B0C" w:rsidRDefault="00C04871" w:rsidP="00C04871">
            <w:pPr>
              <w:jc w:val="both"/>
              <w:rPr>
                <w:sz w:val="22"/>
              </w:rPr>
            </w:pPr>
            <w:r w:rsidRPr="00D0574F">
              <w:rPr>
                <w:sz w:val="22"/>
                <w:highlight w:val="cyan"/>
              </w:rPr>
              <w:t xml:space="preserve">Deadline for Design-Build Firm to submit preliminary list of </w:t>
            </w:r>
            <w:r w:rsidR="00D0574F" w:rsidRPr="00D0574F">
              <w:rPr>
                <w:sz w:val="22"/>
                <w:highlight w:val="cyan"/>
              </w:rPr>
              <w:t xml:space="preserve">Risk Register Items and </w:t>
            </w:r>
            <w:r w:rsidRPr="00D0574F">
              <w:rPr>
                <w:sz w:val="22"/>
                <w:highlight w:val="cyan"/>
              </w:rPr>
              <w:t xml:space="preserve">Alternative </w:t>
            </w:r>
            <w:proofErr w:type="gramStart"/>
            <w:r w:rsidRPr="00D0574F">
              <w:rPr>
                <w:sz w:val="22"/>
                <w:highlight w:val="cyan"/>
              </w:rPr>
              <w:t>Technical  Concepts</w:t>
            </w:r>
            <w:proofErr w:type="gramEnd"/>
            <w:r w:rsidRPr="00D0574F">
              <w:rPr>
                <w:sz w:val="22"/>
                <w:highlight w:val="cyan"/>
              </w:rPr>
              <w:t xml:space="preserve"> prior to </w:t>
            </w:r>
            <w:r w:rsidR="00D0574F" w:rsidRPr="00D0574F">
              <w:rPr>
                <w:sz w:val="22"/>
                <w:highlight w:val="cyan"/>
              </w:rPr>
              <w:t xml:space="preserve">Risk Register and </w:t>
            </w:r>
            <w:r w:rsidRPr="00D0574F">
              <w:rPr>
                <w:sz w:val="22"/>
                <w:highlight w:val="cyan"/>
              </w:rPr>
              <w:t xml:space="preserve">One-on-One Alternative Technical Concept Discussion Meeting No. 1 </w:t>
            </w:r>
            <w:proofErr w:type="spellStart"/>
            <w:r w:rsidRPr="00D0574F">
              <w:rPr>
                <w:sz w:val="22"/>
                <w:highlight w:val="cyan"/>
              </w:rPr>
              <w:t>xx:xx</w:t>
            </w:r>
            <w:proofErr w:type="spellEnd"/>
            <w:r w:rsidRPr="00D0574F">
              <w:rPr>
                <w:sz w:val="22"/>
                <w:highlight w:val="cyan"/>
              </w:rPr>
              <w:t xml:space="preserve"> am/pm local time</w:t>
            </w:r>
          </w:p>
        </w:tc>
      </w:tr>
      <w:tr w:rsidR="00C04871" w14:paraId="4E5B5FA9" w14:textId="77777777" w:rsidTr="009C156B">
        <w:trPr>
          <w:jc w:val="center"/>
        </w:trPr>
        <w:tc>
          <w:tcPr>
            <w:tcW w:w="1362" w:type="dxa"/>
          </w:tcPr>
          <w:p w14:paraId="2A76310E" w14:textId="77777777" w:rsidR="00C04871" w:rsidRPr="00AF150B" w:rsidRDefault="00C04871" w:rsidP="00C04871">
            <w:pPr>
              <w:jc w:val="both"/>
              <w:rPr>
                <w:sz w:val="22"/>
                <w:highlight w:val="cyan"/>
                <w:u w:val="single"/>
              </w:rPr>
            </w:pPr>
          </w:p>
        </w:tc>
        <w:tc>
          <w:tcPr>
            <w:tcW w:w="1158" w:type="dxa"/>
          </w:tcPr>
          <w:p w14:paraId="1344B49D" w14:textId="77777777" w:rsidR="00C04871" w:rsidRPr="009C1EF2" w:rsidRDefault="00C04871" w:rsidP="00C04871">
            <w:pPr>
              <w:jc w:val="both"/>
              <w:rPr>
                <w:sz w:val="22"/>
              </w:rPr>
            </w:pPr>
          </w:p>
          <w:p w14:paraId="4DD1AC4C" w14:textId="77777777" w:rsidR="00C04871" w:rsidRPr="004F2B69" w:rsidRDefault="00C04871" w:rsidP="00C04871">
            <w:pPr>
              <w:jc w:val="both"/>
              <w:rPr>
                <w:sz w:val="22"/>
              </w:rPr>
            </w:pPr>
          </w:p>
          <w:p w14:paraId="7FCBC176" w14:textId="77777777" w:rsidR="00C04871" w:rsidRPr="00B112B6" w:rsidRDefault="00C04871" w:rsidP="00C04871">
            <w:pPr>
              <w:jc w:val="both"/>
              <w:rPr>
                <w:sz w:val="22"/>
              </w:rPr>
            </w:pPr>
          </w:p>
          <w:p w14:paraId="46C9D49C" w14:textId="77777777" w:rsidR="00C04871" w:rsidRPr="009C1EF2" w:rsidRDefault="00C04871" w:rsidP="00C04871">
            <w:pPr>
              <w:jc w:val="both"/>
              <w:rPr>
                <w:sz w:val="22"/>
              </w:rPr>
            </w:pPr>
          </w:p>
          <w:p w14:paraId="47EE518B" w14:textId="77777777" w:rsidR="00C04871" w:rsidRPr="009C1EF2" w:rsidRDefault="00C04871" w:rsidP="00C04871">
            <w:pPr>
              <w:jc w:val="both"/>
              <w:rPr>
                <w:sz w:val="22"/>
              </w:rPr>
            </w:pPr>
          </w:p>
          <w:p w14:paraId="1CBB186A" w14:textId="77777777" w:rsidR="00C04871" w:rsidRPr="009C1EF2" w:rsidRDefault="00C04871" w:rsidP="00C04871">
            <w:pPr>
              <w:jc w:val="both"/>
              <w:rPr>
                <w:sz w:val="22"/>
              </w:rPr>
            </w:pPr>
            <w:r w:rsidRPr="00170873">
              <w:rPr>
                <w:sz w:val="22"/>
              </w:rPr>
              <w:t>7</w:t>
            </w:r>
          </w:p>
        </w:tc>
        <w:tc>
          <w:tcPr>
            <w:tcW w:w="6745" w:type="dxa"/>
          </w:tcPr>
          <w:p w14:paraId="50A468F5" w14:textId="50917BEB" w:rsidR="00C04871" w:rsidRPr="00695B0C" w:rsidRDefault="00423949" w:rsidP="00C04871">
            <w:pPr>
              <w:jc w:val="both"/>
              <w:rPr>
                <w:sz w:val="22"/>
              </w:rPr>
            </w:pPr>
            <w:r w:rsidRPr="00423949">
              <w:rPr>
                <w:sz w:val="22"/>
                <w:highlight w:val="cyan"/>
              </w:rPr>
              <w:t xml:space="preserve">Risk Register and </w:t>
            </w:r>
            <w:r w:rsidR="00C04871" w:rsidRPr="00423949">
              <w:rPr>
                <w:sz w:val="22"/>
                <w:highlight w:val="cyan"/>
              </w:rPr>
              <w:t xml:space="preserve">One-on-One Alternative Technical Concept Discussion Meeting No. 1. 90 Minutes will be allotted for this Meeting. </w:t>
            </w:r>
            <w:r w:rsidR="00C04871" w:rsidRPr="00423949">
              <w:rPr>
                <w:b/>
                <w:i/>
                <w:sz w:val="22"/>
                <w:highlight w:val="cyan"/>
                <w:u w:val="single"/>
              </w:rPr>
              <w:t>Note to the developer of the RFP:</w:t>
            </w:r>
            <w:r w:rsidR="00C04871" w:rsidRPr="00423949">
              <w:rPr>
                <w:i/>
                <w:sz w:val="22"/>
                <w:highlight w:val="cyan"/>
              </w:rPr>
              <w:t xml:space="preserve"> </w:t>
            </w:r>
            <w:r w:rsidR="00C04871" w:rsidRPr="00423949">
              <w:rPr>
                <w:b/>
                <w:i/>
                <w:color w:val="FF0000"/>
                <w:sz w:val="22"/>
                <w:highlight w:val="cyan"/>
              </w:rPr>
              <w:t xml:space="preserve">Assign entire day for </w:t>
            </w:r>
            <w:r w:rsidRPr="00423949">
              <w:rPr>
                <w:b/>
                <w:i/>
                <w:color w:val="FF0000"/>
                <w:sz w:val="22"/>
                <w:highlight w:val="cyan"/>
              </w:rPr>
              <w:t xml:space="preserve">Risk Register and </w:t>
            </w:r>
            <w:r w:rsidR="00C04871" w:rsidRPr="00423949">
              <w:rPr>
                <w:b/>
                <w:i/>
                <w:color w:val="FF0000"/>
                <w:sz w:val="22"/>
                <w:highlight w:val="cyan"/>
              </w:rPr>
              <w:t>One-on-One ATC meeting No. 1 if fewer than 6 Design-Build Firms are Shortlisted.  Assign multiple days or date ranges for One-on-One ATC meeting No. 1 if 6 or more Design-Build Firms are Shortlisted.</w:t>
            </w:r>
          </w:p>
        </w:tc>
      </w:tr>
      <w:tr w:rsidR="00C04871" w:rsidRPr="00925EEB" w14:paraId="7455ABD8" w14:textId="77777777" w:rsidTr="009C156B">
        <w:trPr>
          <w:jc w:val="center"/>
        </w:trPr>
        <w:tc>
          <w:tcPr>
            <w:tcW w:w="1362" w:type="dxa"/>
          </w:tcPr>
          <w:p w14:paraId="2271BC60" w14:textId="77777777" w:rsidR="00C04871" w:rsidRPr="00AF150B" w:rsidRDefault="00C04871" w:rsidP="00C04871">
            <w:pPr>
              <w:jc w:val="both"/>
              <w:rPr>
                <w:sz w:val="22"/>
                <w:highlight w:val="cyan"/>
                <w:u w:val="single"/>
              </w:rPr>
            </w:pPr>
          </w:p>
        </w:tc>
        <w:tc>
          <w:tcPr>
            <w:tcW w:w="1158" w:type="dxa"/>
          </w:tcPr>
          <w:p w14:paraId="00546A86" w14:textId="77777777" w:rsidR="00C04871" w:rsidRPr="009C1EF2" w:rsidRDefault="00C04871" w:rsidP="00C04871">
            <w:pPr>
              <w:jc w:val="both"/>
              <w:rPr>
                <w:sz w:val="22"/>
              </w:rPr>
            </w:pPr>
          </w:p>
          <w:p w14:paraId="41873A45" w14:textId="77777777" w:rsidR="00C04871" w:rsidRPr="009C1EF2" w:rsidRDefault="00C04871" w:rsidP="00C04871">
            <w:pPr>
              <w:jc w:val="both"/>
              <w:rPr>
                <w:sz w:val="22"/>
              </w:rPr>
            </w:pPr>
            <w:r w:rsidRPr="00170873">
              <w:rPr>
                <w:sz w:val="22"/>
              </w:rPr>
              <w:t>0</w:t>
            </w:r>
          </w:p>
        </w:tc>
        <w:tc>
          <w:tcPr>
            <w:tcW w:w="6745" w:type="dxa"/>
          </w:tcPr>
          <w:p w14:paraId="7BD34D9E" w14:textId="035456F8" w:rsidR="00C04871" w:rsidRPr="00695B0C" w:rsidRDefault="00C04871" w:rsidP="00C04871">
            <w:pPr>
              <w:jc w:val="both"/>
              <w:rPr>
                <w:sz w:val="22"/>
              </w:rPr>
            </w:pPr>
            <w:r w:rsidRPr="00423949">
              <w:rPr>
                <w:sz w:val="22"/>
                <w:highlight w:val="cyan"/>
              </w:rPr>
              <w:t xml:space="preserve">Deadline for Design-Build Firm to request participation in </w:t>
            </w:r>
            <w:r w:rsidR="00423949" w:rsidRPr="00423949">
              <w:rPr>
                <w:sz w:val="22"/>
                <w:highlight w:val="cyan"/>
              </w:rPr>
              <w:t xml:space="preserve">Risk Register and </w:t>
            </w:r>
            <w:r w:rsidRPr="00423949">
              <w:rPr>
                <w:sz w:val="22"/>
                <w:highlight w:val="cyan"/>
              </w:rPr>
              <w:t xml:space="preserve">One-on-One Alternative Technical Concept Discussion Meeting No. 2, </w:t>
            </w:r>
            <w:proofErr w:type="spellStart"/>
            <w:proofErr w:type="gramStart"/>
            <w:r w:rsidRPr="00423949">
              <w:rPr>
                <w:sz w:val="22"/>
                <w:highlight w:val="cyan"/>
              </w:rPr>
              <w:t>xx:xx</w:t>
            </w:r>
            <w:proofErr w:type="spellEnd"/>
            <w:proofErr w:type="gramEnd"/>
            <w:r w:rsidRPr="00423949">
              <w:rPr>
                <w:sz w:val="22"/>
                <w:highlight w:val="cyan"/>
              </w:rPr>
              <w:t xml:space="preserve"> am/pm local time</w:t>
            </w:r>
          </w:p>
        </w:tc>
      </w:tr>
      <w:tr w:rsidR="00C04871" w14:paraId="5C43125F" w14:textId="77777777" w:rsidTr="009C156B">
        <w:trPr>
          <w:jc w:val="center"/>
        </w:trPr>
        <w:tc>
          <w:tcPr>
            <w:tcW w:w="1362" w:type="dxa"/>
          </w:tcPr>
          <w:p w14:paraId="15AE6AA4" w14:textId="77777777" w:rsidR="00C04871" w:rsidRPr="00AF150B" w:rsidRDefault="00C04871" w:rsidP="00C04871">
            <w:pPr>
              <w:jc w:val="both"/>
              <w:rPr>
                <w:sz w:val="22"/>
                <w:highlight w:val="cyan"/>
                <w:u w:val="single"/>
              </w:rPr>
            </w:pPr>
          </w:p>
        </w:tc>
        <w:tc>
          <w:tcPr>
            <w:tcW w:w="1158" w:type="dxa"/>
          </w:tcPr>
          <w:p w14:paraId="5F3DE214" w14:textId="77777777" w:rsidR="00C04871" w:rsidRPr="009C1EF2" w:rsidRDefault="00C04871" w:rsidP="00C04871">
            <w:pPr>
              <w:jc w:val="both"/>
              <w:rPr>
                <w:sz w:val="22"/>
              </w:rPr>
            </w:pPr>
          </w:p>
          <w:p w14:paraId="64170490" w14:textId="77777777" w:rsidR="00C04871" w:rsidRPr="004F2B69" w:rsidRDefault="00C04871" w:rsidP="00C04871">
            <w:pPr>
              <w:jc w:val="both"/>
              <w:rPr>
                <w:sz w:val="22"/>
              </w:rPr>
            </w:pPr>
          </w:p>
          <w:p w14:paraId="6216E659" w14:textId="77777777" w:rsidR="00C04871" w:rsidRPr="009C1EF2" w:rsidRDefault="00C04871" w:rsidP="00C04871">
            <w:pPr>
              <w:jc w:val="both"/>
              <w:rPr>
                <w:sz w:val="22"/>
              </w:rPr>
            </w:pPr>
            <w:r w:rsidRPr="00170873">
              <w:rPr>
                <w:sz w:val="22"/>
              </w:rPr>
              <w:t>7</w:t>
            </w:r>
          </w:p>
        </w:tc>
        <w:tc>
          <w:tcPr>
            <w:tcW w:w="6745" w:type="dxa"/>
          </w:tcPr>
          <w:p w14:paraId="238FBC9A" w14:textId="7E0610DF" w:rsidR="00C04871" w:rsidRPr="00695B0C" w:rsidRDefault="00C04871" w:rsidP="00C04871">
            <w:pPr>
              <w:jc w:val="both"/>
              <w:rPr>
                <w:sz w:val="22"/>
              </w:rPr>
            </w:pPr>
            <w:r w:rsidRPr="00423949">
              <w:rPr>
                <w:sz w:val="22"/>
                <w:highlight w:val="cyan"/>
              </w:rPr>
              <w:t xml:space="preserve">Deadline for Design-Build Firm to submit preliminary list </w:t>
            </w:r>
            <w:proofErr w:type="gramStart"/>
            <w:r w:rsidRPr="00423949">
              <w:rPr>
                <w:sz w:val="22"/>
                <w:highlight w:val="cyan"/>
              </w:rPr>
              <w:t xml:space="preserve">of  </w:t>
            </w:r>
            <w:r w:rsidR="00423949" w:rsidRPr="00423949">
              <w:rPr>
                <w:sz w:val="22"/>
                <w:highlight w:val="cyan"/>
              </w:rPr>
              <w:t>Risk</w:t>
            </w:r>
            <w:proofErr w:type="gramEnd"/>
            <w:r w:rsidR="00423949" w:rsidRPr="00423949">
              <w:rPr>
                <w:sz w:val="22"/>
                <w:highlight w:val="cyan"/>
              </w:rPr>
              <w:t xml:space="preserve"> Register items and </w:t>
            </w:r>
            <w:r w:rsidRPr="00423949">
              <w:rPr>
                <w:sz w:val="22"/>
                <w:highlight w:val="cyan"/>
              </w:rPr>
              <w:t xml:space="preserve">Alternative Technical  Concepts prior to </w:t>
            </w:r>
            <w:r w:rsidR="00423949" w:rsidRPr="00423949">
              <w:rPr>
                <w:sz w:val="22"/>
                <w:highlight w:val="cyan"/>
              </w:rPr>
              <w:t xml:space="preserve">Risk Register and </w:t>
            </w:r>
            <w:r w:rsidRPr="00423949">
              <w:rPr>
                <w:sz w:val="22"/>
                <w:highlight w:val="cyan"/>
              </w:rPr>
              <w:t>One-on-One Alternative Technical Concept Discussion Meeting No. 2</w:t>
            </w:r>
            <w:r w:rsidR="00925EEB" w:rsidRPr="00423949">
              <w:rPr>
                <w:sz w:val="22"/>
                <w:highlight w:val="cyan"/>
              </w:rPr>
              <w:t>.</w:t>
            </w:r>
            <w:r w:rsidRPr="00423949">
              <w:rPr>
                <w:sz w:val="22"/>
                <w:highlight w:val="cyan"/>
              </w:rPr>
              <w:t xml:space="preserve"> </w:t>
            </w:r>
            <w:proofErr w:type="spellStart"/>
            <w:proofErr w:type="gramStart"/>
            <w:r w:rsidRPr="00423949">
              <w:rPr>
                <w:sz w:val="22"/>
                <w:highlight w:val="cyan"/>
              </w:rPr>
              <w:t>xx:xx</w:t>
            </w:r>
            <w:proofErr w:type="spellEnd"/>
            <w:proofErr w:type="gramEnd"/>
            <w:r w:rsidRPr="00423949">
              <w:rPr>
                <w:sz w:val="22"/>
                <w:highlight w:val="cyan"/>
              </w:rPr>
              <w:t xml:space="preserve"> am/pm local time</w:t>
            </w:r>
          </w:p>
        </w:tc>
      </w:tr>
      <w:tr w:rsidR="00C04871" w14:paraId="73DA0E3B" w14:textId="77777777" w:rsidTr="009C156B">
        <w:trPr>
          <w:jc w:val="center"/>
        </w:trPr>
        <w:tc>
          <w:tcPr>
            <w:tcW w:w="1362" w:type="dxa"/>
          </w:tcPr>
          <w:p w14:paraId="1424A9B8" w14:textId="679E717A" w:rsidR="00C04871" w:rsidRPr="00AF150B" w:rsidRDefault="00C04871" w:rsidP="00C04871">
            <w:pPr>
              <w:jc w:val="both"/>
              <w:rPr>
                <w:sz w:val="22"/>
                <w:highlight w:val="cyan"/>
                <w:u w:val="single"/>
              </w:rPr>
            </w:pPr>
          </w:p>
        </w:tc>
        <w:tc>
          <w:tcPr>
            <w:tcW w:w="1158" w:type="dxa"/>
          </w:tcPr>
          <w:p w14:paraId="5D8FBE33" w14:textId="77777777" w:rsidR="00C04871" w:rsidRPr="009C1EF2" w:rsidRDefault="00C04871" w:rsidP="00C04871">
            <w:pPr>
              <w:jc w:val="both"/>
              <w:rPr>
                <w:sz w:val="22"/>
              </w:rPr>
            </w:pPr>
          </w:p>
          <w:p w14:paraId="6E8099DE" w14:textId="77777777" w:rsidR="00C04871" w:rsidRPr="004F2B69" w:rsidRDefault="00C04871" w:rsidP="00C04871">
            <w:pPr>
              <w:jc w:val="both"/>
              <w:rPr>
                <w:sz w:val="22"/>
              </w:rPr>
            </w:pPr>
          </w:p>
          <w:p w14:paraId="569BD6B4" w14:textId="77777777" w:rsidR="00C04871" w:rsidRPr="00B112B6" w:rsidRDefault="00C04871" w:rsidP="00C04871">
            <w:pPr>
              <w:jc w:val="both"/>
              <w:rPr>
                <w:sz w:val="22"/>
              </w:rPr>
            </w:pPr>
          </w:p>
          <w:p w14:paraId="33889760" w14:textId="77777777" w:rsidR="00C04871" w:rsidRPr="009C1EF2" w:rsidRDefault="00C04871" w:rsidP="00C04871">
            <w:pPr>
              <w:jc w:val="both"/>
              <w:rPr>
                <w:sz w:val="22"/>
              </w:rPr>
            </w:pPr>
            <w:r w:rsidRPr="00170873">
              <w:rPr>
                <w:sz w:val="22"/>
              </w:rPr>
              <w:t>7</w:t>
            </w:r>
          </w:p>
        </w:tc>
        <w:tc>
          <w:tcPr>
            <w:tcW w:w="6745" w:type="dxa"/>
          </w:tcPr>
          <w:p w14:paraId="1A240B81" w14:textId="698C6DB1" w:rsidR="00C04871" w:rsidRPr="00475A51" w:rsidRDefault="00423949" w:rsidP="00C04871">
            <w:pPr>
              <w:jc w:val="both"/>
              <w:rPr>
                <w:sz w:val="22"/>
                <w:highlight w:val="cyan"/>
              </w:rPr>
            </w:pPr>
            <w:r w:rsidRPr="00475A51">
              <w:rPr>
                <w:sz w:val="22"/>
                <w:highlight w:val="cyan"/>
              </w:rPr>
              <w:t xml:space="preserve">Risk Register and </w:t>
            </w:r>
            <w:r w:rsidR="00C04871" w:rsidRPr="00475A51">
              <w:rPr>
                <w:sz w:val="22"/>
                <w:highlight w:val="cyan"/>
              </w:rPr>
              <w:t xml:space="preserve">One-on-One Alternative Technical Concept Discussion Meeting No. 2. 90 Minutes will be allotted for this Meeting.  </w:t>
            </w:r>
            <w:r w:rsidR="00C04871" w:rsidRPr="00475A51">
              <w:rPr>
                <w:b/>
                <w:i/>
                <w:sz w:val="22"/>
                <w:highlight w:val="cyan"/>
                <w:u w:val="single"/>
              </w:rPr>
              <w:t>Note to the developer of the RFP:</w:t>
            </w:r>
            <w:r w:rsidR="00C04871" w:rsidRPr="00475A51">
              <w:rPr>
                <w:i/>
                <w:sz w:val="22"/>
                <w:highlight w:val="cyan"/>
              </w:rPr>
              <w:t xml:space="preserve"> </w:t>
            </w:r>
            <w:r w:rsidR="00C04871" w:rsidRPr="00475A51">
              <w:rPr>
                <w:b/>
                <w:i/>
                <w:color w:val="FF0000"/>
                <w:sz w:val="22"/>
                <w:highlight w:val="cyan"/>
              </w:rPr>
              <w:t xml:space="preserve">Assign entire day for </w:t>
            </w:r>
            <w:r w:rsidRPr="00475A51">
              <w:rPr>
                <w:b/>
                <w:i/>
                <w:color w:val="FF0000"/>
                <w:sz w:val="22"/>
                <w:highlight w:val="cyan"/>
              </w:rPr>
              <w:t xml:space="preserve">Risk Register and </w:t>
            </w:r>
            <w:r w:rsidR="00C04871" w:rsidRPr="00475A51">
              <w:rPr>
                <w:b/>
                <w:i/>
                <w:color w:val="FF0000"/>
                <w:sz w:val="22"/>
                <w:highlight w:val="cyan"/>
              </w:rPr>
              <w:t>One-on-One ATC meeting No. 2 if fewer than 6 Design-Build Firms are Shortlisted.  Assign multiple days or date ranges for One-on-One ATC meeting No. 2 if 6 or more Design-Build Firms are Shortlisted.</w:t>
            </w:r>
          </w:p>
        </w:tc>
      </w:tr>
      <w:tr w:rsidR="00C04871" w14:paraId="0EFE2CB1" w14:textId="77777777" w:rsidTr="009C156B">
        <w:trPr>
          <w:jc w:val="center"/>
        </w:trPr>
        <w:tc>
          <w:tcPr>
            <w:tcW w:w="1362" w:type="dxa"/>
          </w:tcPr>
          <w:p w14:paraId="0F60DA62" w14:textId="77777777" w:rsidR="00C04871" w:rsidRPr="00AF150B" w:rsidRDefault="00C04871" w:rsidP="00C04871">
            <w:pPr>
              <w:jc w:val="both"/>
              <w:rPr>
                <w:sz w:val="22"/>
                <w:highlight w:val="cyan"/>
                <w:u w:val="single"/>
              </w:rPr>
            </w:pPr>
          </w:p>
        </w:tc>
        <w:tc>
          <w:tcPr>
            <w:tcW w:w="1158" w:type="dxa"/>
          </w:tcPr>
          <w:p w14:paraId="11A69947" w14:textId="77777777" w:rsidR="00C04871" w:rsidRPr="009C1EF2" w:rsidRDefault="00C04871" w:rsidP="00C04871">
            <w:pPr>
              <w:jc w:val="both"/>
              <w:rPr>
                <w:sz w:val="22"/>
              </w:rPr>
            </w:pPr>
          </w:p>
          <w:p w14:paraId="3F52EAB2" w14:textId="77777777" w:rsidR="00C04871" w:rsidRPr="004F2B69" w:rsidRDefault="00C04871" w:rsidP="00C04871">
            <w:pPr>
              <w:jc w:val="both"/>
              <w:rPr>
                <w:sz w:val="22"/>
              </w:rPr>
            </w:pPr>
          </w:p>
          <w:p w14:paraId="6B028774" w14:textId="77777777" w:rsidR="00C04871" w:rsidRPr="009C1EF2" w:rsidRDefault="00C04871" w:rsidP="00C04871">
            <w:pPr>
              <w:jc w:val="both"/>
              <w:rPr>
                <w:sz w:val="22"/>
              </w:rPr>
            </w:pPr>
            <w:r w:rsidRPr="00170873">
              <w:rPr>
                <w:sz w:val="22"/>
              </w:rPr>
              <w:t>14</w:t>
            </w:r>
          </w:p>
        </w:tc>
        <w:tc>
          <w:tcPr>
            <w:tcW w:w="6745" w:type="dxa"/>
          </w:tcPr>
          <w:p w14:paraId="5B135058" w14:textId="6D8FA4D0" w:rsidR="00C04871" w:rsidRPr="00475A51" w:rsidRDefault="00C04871" w:rsidP="00C04871">
            <w:pPr>
              <w:jc w:val="both"/>
              <w:rPr>
                <w:sz w:val="22"/>
                <w:highlight w:val="cyan"/>
              </w:rPr>
            </w:pPr>
            <w:r w:rsidRPr="00475A51">
              <w:rPr>
                <w:sz w:val="22"/>
                <w:highlight w:val="cyan"/>
              </w:rPr>
              <w:t xml:space="preserve">Deadline for submittal of </w:t>
            </w:r>
            <w:r w:rsidR="00423949" w:rsidRPr="00475A51">
              <w:rPr>
                <w:sz w:val="22"/>
                <w:highlight w:val="cyan"/>
              </w:rPr>
              <w:t xml:space="preserve">Risk Register items and </w:t>
            </w:r>
            <w:r w:rsidRPr="00475A51">
              <w:rPr>
                <w:sz w:val="22"/>
                <w:highlight w:val="cyan"/>
              </w:rPr>
              <w:t xml:space="preserve">Alternative Technical Concept Proposals </w:t>
            </w:r>
            <w:proofErr w:type="spellStart"/>
            <w:proofErr w:type="gramStart"/>
            <w:r w:rsidRPr="00475A51">
              <w:rPr>
                <w:sz w:val="22"/>
                <w:highlight w:val="cyan"/>
              </w:rPr>
              <w:t>xx:xx</w:t>
            </w:r>
            <w:proofErr w:type="spellEnd"/>
            <w:proofErr w:type="gramEnd"/>
            <w:r w:rsidRPr="00475A51">
              <w:rPr>
                <w:sz w:val="22"/>
                <w:highlight w:val="cyan"/>
              </w:rPr>
              <w:t xml:space="preserve"> am/pm local time.  </w:t>
            </w:r>
            <w:r w:rsidRPr="00475A51">
              <w:rPr>
                <w:b/>
                <w:i/>
                <w:sz w:val="22"/>
                <w:highlight w:val="cyan"/>
                <w:u w:val="single"/>
              </w:rPr>
              <w:t>Note to the developer of the RFP:</w:t>
            </w:r>
            <w:r w:rsidRPr="00475A51">
              <w:rPr>
                <w:i/>
                <w:sz w:val="22"/>
                <w:highlight w:val="cyan"/>
              </w:rPr>
              <w:t xml:space="preserve"> </w:t>
            </w:r>
            <w:r w:rsidRPr="00475A51">
              <w:rPr>
                <w:b/>
                <w:i/>
                <w:color w:val="FF0000"/>
                <w:sz w:val="22"/>
                <w:highlight w:val="cyan"/>
              </w:rPr>
              <w:t>For D-B Finance Project this time deadline shall be 5:00 PM</w:t>
            </w:r>
          </w:p>
        </w:tc>
      </w:tr>
      <w:tr w:rsidR="00C04871" w14:paraId="1C93E463" w14:textId="77777777" w:rsidTr="009C156B">
        <w:trPr>
          <w:jc w:val="center"/>
        </w:trPr>
        <w:tc>
          <w:tcPr>
            <w:tcW w:w="1362" w:type="dxa"/>
          </w:tcPr>
          <w:p w14:paraId="48054B48" w14:textId="77777777" w:rsidR="00C04871" w:rsidRPr="00AF150B" w:rsidRDefault="00C04871" w:rsidP="00C04871">
            <w:pPr>
              <w:jc w:val="both"/>
              <w:rPr>
                <w:sz w:val="22"/>
                <w:highlight w:val="cyan"/>
                <w:u w:val="single"/>
              </w:rPr>
            </w:pPr>
          </w:p>
        </w:tc>
        <w:tc>
          <w:tcPr>
            <w:tcW w:w="1158" w:type="dxa"/>
          </w:tcPr>
          <w:p w14:paraId="0E25DFDA" w14:textId="77777777" w:rsidR="00C04871" w:rsidRPr="009C1EF2" w:rsidRDefault="00C04871" w:rsidP="00C04871">
            <w:pPr>
              <w:jc w:val="both"/>
              <w:rPr>
                <w:sz w:val="22"/>
              </w:rPr>
            </w:pPr>
          </w:p>
          <w:p w14:paraId="5E0967BD" w14:textId="77777777" w:rsidR="00C04871" w:rsidRPr="004F2B69" w:rsidRDefault="00C04871" w:rsidP="00C04871">
            <w:pPr>
              <w:jc w:val="both"/>
              <w:rPr>
                <w:sz w:val="22"/>
              </w:rPr>
            </w:pPr>
          </w:p>
          <w:p w14:paraId="29DDAAAF" w14:textId="77777777" w:rsidR="00C04871" w:rsidRPr="009C1EF2" w:rsidRDefault="00C04871" w:rsidP="00C04871">
            <w:pPr>
              <w:jc w:val="both"/>
              <w:rPr>
                <w:sz w:val="22"/>
              </w:rPr>
            </w:pPr>
            <w:r w:rsidRPr="00170873">
              <w:rPr>
                <w:sz w:val="22"/>
              </w:rPr>
              <w:t>0</w:t>
            </w:r>
          </w:p>
        </w:tc>
        <w:tc>
          <w:tcPr>
            <w:tcW w:w="6745" w:type="dxa"/>
          </w:tcPr>
          <w:p w14:paraId="37E9BA11" w14:textId="77777777" w:rsidR="00C04871" w:rsidRPr="00A97B4A" w:rsidRDefault="00C04871" w:rsidP="00C04871">
            <w:pPr>
              <w:jc w:val="both"/>
              <w:rPr>
                <w:sz w:val="22"/>
              </w:rPr>
            </w:pPr>
            <w:r w:rsidRPr="00695B0C">
              <w:rPr>
                <w:sz w:val="22"/>
              </w:rPr>
              <w:t xml:space="preserve">Final deadline for submission of requests for Design Exceptions </w:t>
            </w:r>
            <w:proofErr w:type="gramStart"/>
            <w:r w:rsidRPr="00695B0C">
              <w:rPr>
                <w:sz w:val="22"/>
              </w:rPr>
              <w:t>or  Design</w:t>
            </w:r>
            <w:proofErr w:type="gramEnd"/>
            <w:r w:rsidRPr="00695B0C">
              <w:rPr>
                <w:sz w:val="22"/>
              </w:rPr>
              <w:t xml:space="preserve"> Variations. </w:t>
            </w:r>
            <w:proofErr w:type="spellStart"/>
            <w:proofErr w:type="gramStart"/>
            <w:r w:rsidRPr="00695B0C">
              <w:rPr>
                <w:sz w:val="22"/>
              </w:rPr>
              <w:t>xx:xx</w:t>
            </w:r>
            <w:proofErr w:type="spellEnd"/>
            <w:proofErr w:type="gramEnd"/>
            <w:r w:rsidRPr="00695B0C">
              <w:rPr>
                <w:sz w:val="22"/>
              </w:rPr>
              <w:t xml:space="preserve"> am/pm local time </w:t>
            </w:r>
            <w:r w:rsidRPr="00D0574F">
              <w:rPr>
                <w:b/>
                <w:i/>
                <w:sz w:val="22"/>
                <w:highlight w:val="yellow"/>
                <w:u w:val="single"/>
              </w:rPr>
              <w:t>Note to the developer of the RFP:</w:t>
            </w:r>
            <w:r w:rsidRPr="00D0574F">
              <w:rPr>
                <w:i/>
                <w:sz w:val="22"/>
                <w:highlight w:val="yellow"/>
              </w:rPr>
              <w:t xml:space="preserve"> </w:t>
            </w:r>
            <w:r w:rsidRPr="00D0574F">
              <w:rPr>
                <w:b/>
                <w:i/>
                <w:color w:val="FF0000"/>
                <w:sz w:val="22"/>
                <w:highlight w:val="yellow"/>
              </w:rPr>
              <w:t>Make date same date as submittal of ATC</w:t>
            </w:r>
            <w:r w:rsidRPr="00A97B4A">
              <w:rPr>
                <w:b/>
                <w:i/>
                <w:color w:val="FF0000"/>
                <w:sz w:val="22"/>
              </w:rPr>
              <w:t xml:space="preserve">. </w:t>
            </w:r>
          </w:p>
        </w:tc>
      </w:tr>
      <w:tr w:rsidR="00C04871" w:rsidRPr="002756CA" w14:paraId="17D1DB29" w14:textId="77777777" w:rsidTr="009C156B">
        <w:trPr>
          <w:jc w:val="center"/>
        </w:trPr>
        <w:tc>
          <w:tcPr>
            <w:tcW w:w="1362" w:type="dxa"/>
          </w:tcPr>
          <w:p w14:paraId="70AD6501" w14:textId="77777777" w:rsidR="00C04871" w:rsidRPr="009E542E" w:rsidRDefault="00C04871" w:rsidP="00C04871">
            <w:pPr>
              <w:jc w:val="both"/>
              <w:rPr>
                <w:sz w:val="22"/>
                <w:u w:val="single"/>
              </w:rPr>
            </w:pPr>
          </w:p>
        </w:tc>
        <w:tc>
          <w:tcPr>
            <w:tcW w:w="1158" w:type="dxa"/>
          </w:tcPr>
          <w:p w14:paraId="4708DCA9" w14:textId="77777777" w:rsidR="00C04871" w:rsidRPr="009C1EF2" w:rsidRDefault="00C04871" w:rsidP="00C04871">
            <w:pPr>
              <w:jc w:val="both"/>
              <w:rPr>
                <w:sz w:val="22"/>
              </w:rPr>
            </w:pPr>
            <w:r w:rsidRPr="00170873">
              <w:rPr>
                <w:sz w:val="22"/>
              </w:rPr>
              <w:t>21</w:t>
            </w:r>
          </w:p>
        </w:tc>
        <w:tc>
          <w:tcPr>
            <w:tcW w:w="6745" w:type="dxa"/>
          </w:tcPr>
          <w:p w14:paraId="3A061EA1" w14:textId="77777777" w:rsidR="00C04871" w:rsidRPr="009C156B" w:rsidRDefault="00C04871" w:rsidP="00C04871">
            <w:pPr>
              <w:jc w:val="both"/>
              <w:rPr>
                <w:sz w:val="22"/>
              </w:rPr>
            </w:pPr>
            <w:r w:rsidRPr="009C156B">
              <w:rPr>
                <w:sz w:val="22"/>
              </w:rPr>
              <w:t>Addendum issued for approved Design Exceptions</w:t>
            </w:r>
            <w:r w:rsidRPr="00A4578A">
              <w:rPr>
                <w:sz w:val="22"/>
              </w:rPr>
              <w:t>.</w:t>
            </w:r>
            <w:r w:rsidRPr="00444496">
              <w:rPr>
                <w:sz w:val="22"/>
              </w:rPr>
              <w:t xml:space="preserve"> </w:t>
            </w:r>
            <w:proofErr w:type="spellStart"/>
            <w:proofErr w:type="gramStart"/>
            <w:r w:rsidRPr="00150A36">
              <w:rPr>
                <w:sz w:val="22"/>
              </w:rPr>
              <w:t>xx:xx</w:t>
            </w:r>
            <w:proofErr w:type="spellEnd"/>
            <w:proofErr w:type="gramEnd"/>
            <w:r w:rsidRPr="00150A36">
              <w:rPr>
                <w:sz w:val="22"/>
              </w:rPr>
              <w:t xml:space="preserve"> am/pm local time</w:t>
            </w:r>
          </w:p>
        </w:tc>
      </w:tr>
      <w:tr w:rsidR="00C04871" w:rsidRPr="002756CA" w14:paraId="54EE4A3A" w14:textId="77777777" w:rsidTr="009C156B">
        <w:trPr>
          <w:jc w:val="center"/>
        </w:trPr>
        <w:tc>
          <w:tcPr>
            <w:tcW w:w="1362" w:type="dxa"/>
          </w:tcPr>
          <w:p w14:paraId="68D1711C" w14:textId="77777777" w:rsidR="00C04871" w:rsidRPr="009E542E" w:rsidRDefault="00C04871" w:rsidP="00C04871">
            <w:pPr>
              <w:jc w:val="both"/>
              <w:rPr>
                <w:sz w:val="22"/>
                <w:u w:val="single"/>
              </w:rPr>
            </w:pPr>
          </w:p>
        </w:tc>
        <w:tc>
          <w:tcPr>
            <w:tcW w:w="1158" w:type="dxa"/>
          </w:tcPr>
          <w:p w14:paraId="45ED285F" w14:textId="77777777" w:rsidR="00C04871" w:rsidRPr="009C1EF2" w:rsidRDefault="00C04871" w:rsidP="00C04871">
            <w:pPr>
              <w:jc w:val="both"/>
              <w:rPr>
                <w:sz w:val="22"/>
              </w:rPr>
            </w:pPr>
          </w:p>
          <w:p w14:paraId="36329F40" w14:textId="77777777" w:rsidR="00C04871" w:rsidRPr="009C1EF2" w:rsidRDefault="00C04871" w:rsidP="00C04871">
            <w:pPr>
              <w:jc w:val="both"/>
              <w:rPr>
                <w:sz w:val="22"/>
              </w:rPr>
            </w:pPr>
            <w:r w:rsidRPr="00170873">
              <w:rPr>
                <w:sz w:val="22"/>
              </w:rPr>
              <w:t>7</w:t>
            </w:r>
          </w:p>
        </w:tc>
        <w:tc>
          <w:tcPr>
            <w:tcW w:w="6745" w:type="dxa"/>
          </w:tcPr>
          <w:p w14:paraId="4F1432D1" w14:textId="77777777" w:rsidR="00C04871" w:rsidRPr="00695B0C" w:rsidRDefault="00C04871" w:rsidP="00C04871">
            <w:pPr>
              <w:jc w:val="both"/>
              <w:rPr>
                <w:sz w:val="22"/>
              </w:rPr>
            </w:pPr>
            <w:r w:rsidRPr="00695B0C">
              <w:rPr>
                <w:sz w:val="22"/>
              </w:rPr>
              <w:t xml:space="preserve">Deadline for Design-Build Firm to request participation in One-on-One Alternative Technical Concept Discussion Meeting No. 3 </w:t>
            </w:r>
            <w:proofErr w:type="spellStart"/>
            <w:proofErr w:type="gramStart"/>
            <w:r w:rsidRPr="00695B0C">
              <w:rPr>
                <w:sz w:val="22"/>
              </w:rPr>
              <w:t>xx:xx</w:t>
            </w:r>
            <w:proofErr w:type="spellEnd"/>
            <w:proofErr w:type="gramEnd"/>
            <w:r w:rsidRPr="00695B0C">
              <w:rPr>
                <w:sz w:val="22"/>
              </w:rPr>
              <w:t xml:space="preserve"> am/pm local time</w:t>
            </w:r>
          </w:p>
        </w:tc>
      </w:tr>
      <w:tr w:rsidR="00C04871" w14:paraId="4E6A19FB" w14:textId="77777777" w:rsidTr="009C156B">
        <w:trPr>
          <w:jc w:val="center"/>
        </w:trPr>
        <w:tc>
          <w:tcPr>
            <w:tcW w:w="1362" w:type="dxa"/>
          </w:tcPr>
          <w:p w14:paraId="54A265CA" w14:textId="77777777" w:rsidR="00C04871" w:rsidRPr="00AF150B" w:rsidRDefault="00C04871" w:rsidP="00C04871">
            <w:pPr>
              <w:jc w:val="both"/>
              <w:rPr>
                <w:sz w:val="22"/>
                <w:highlight w:val="cyan"/>
                <w:u w:val="single"/>
              </w:rPr>
            </w:pPr>
          </w:p>
        </w:tc>
        <w:tc>
          <w:tcPr>
            <w:tcW w:w="1158" w:type="dxa"/>
          </w:tcPr>
          <w:p w14:paraId="7527E499" w14:textId="77777777" w:rsidR="00C04871" w:rsidRPr="009C1EF2" w:rsidRDefault="00C04871" w:rsidP="00C04871">
            <w:pPr>
              <w:jc w:val="both"/>
              <w:rPr>
                <w:sz w:val="22"/>
              </w:rPr>
            </w:pPr>
          </w:p>
          <w:p w14:paraId="1679C935" w14:textId="77777777" w:rsidR="00C04871" w:rsidRPr="004F2B69" w:rsidRDefault="00C04871" w:rsidP="00C04871">
            <w:pPr>
              <w:jc w:val="both"/>
              <w:rPr>
                <w:sz w:val="22"/>
              </w:rPr>
            </w:pPr>
          </w:p>
          <w:p w14:paraId="5928A109" w14:textId="77777777" w:rsidR="00C04871" w:rsidRPr="00B112B6" w:rsidRDefault="00C04871" w:rsidP="00C04871">
            <w:pPr>
              <w:jc w:val="both"/>
              <w:rPr>
                <w:sz w:val="22"/>
              </w:rPr>
            </w:pPr>
          </w:p>
          <w:p w14:paraId="06B6CB9C" w14:textId="77777777" w:rsidR="00C04871" w:rsidRPr="009C1EF2" w:rsidRDefault="00C04871" w:rsidP="00C04871">
            <w:pPr>
              <w:jc w:val="both"/>
              <w:rPr>
                <w:sz w:val="22"/>
              </w:rPr>
            </w:pPr>
          </w:p>
          <w:p w14:paraId="2DADE462" w14:textId="77777777" w:rsidR="00C04871" w:rsidRPr="009C1EF2" w:rsidRDefault="00C04871" w:rsidP="00C04871">
            <w:pPr>
              <w:jc w:val="both"/>
              <w:rPr>
                <w:sz w:val="22"/>
              </w:rPr>
            </w:pPr>
          </w:p>
          <w:p w14:paraId="031F4CBC" w14:textId="77777777" w:rsidR="00C04871" w:rsidRPr="009C1EF2" w:rsidRDefault="00C04871" w:rsidP="00C04871">
            <w:pPr>
              <w:jc w:val="both"/>
              <w:rPr>
                <w:sz w:val="22"/>
              </w:rPr>
            </w:pPr>
            <w:r w:rsidRPr="00170873">
              <w:rPr>
                <w:sz w:val="22"/>
              </w:rPr>
              <w:t>7</w:t>
            </w:r>
          </w:p>
        </w:tc>
        <w:tc>
          <w:tcPr>
            <w:tcW w:w="6745" w:type="dxa"/>
          </w:tcPr>
          <w:p w14:paraId="62CF868F" w14:textId="198F5A26" w:rsidR="00C04871" w:rsidRPr="00A97B4A" w:rsidRDefault="00C04871" w:rsidP="00C04871">
            <w:pPr>
              <w:jc w:val="both"/>
              <w:rPr>
                <w:sz w:val="22"/>
              </w:rPr>
            </w:pPr>
            <w:r w:rsidRPr="00695B0C">
              <w:rPr>
                <w:sz w:val="22"/>
              </w:rPr>
              <w:t xml:space="preserve">One-on-One Alternative Technical Concept Discussion Meeting No. 3. 60 Minutes will be allotted for this Meeting. This ATC meeting is for continuing discussion on ATCs submitted prior to </w:t>
            </w:r>
            <w:r w:rsidRPr="00D0574F">
              <w:rPr>
                <w:b/>
                <w:i/>
                <w:sz w:val="22"/>
                <w:highlight w:val="yellow"/>
                <w:u w:val="single"/>
              </w:rPr>
              <w:t>Note to the developer of the RFP:</w:t>
            </w:r>
            <w:r w:rsidRPr="00D0574F">
              <w:rPr>
                <w:i/>
                <w:sz w:val="22"/>
                <w:highlight w:val="yellow"/>
              </w:rPr>
              <w:t xml:space="preserve"> </w:t>
            </w:r>
            <w:r w:rsidRPr="00D0574F">
              <w:rPr>
                <w:b/>
                <w:i/>
                <w:color w:val="FF0000"/>
                <w:sz w:val="22"/>
                <w:highlight w:val="yellow"/>
              </w:rPr>
              <w:t>Date (Make date same as deadline for submittal of ATCs and Design Exceptions/Variations)</w:t>
            </w:r>
            <w:r w:rsidRPr="00695B0C">
              <w:rPr>
                <w:color w:val="FF0000"/>
                <w:sz w:val="22"/>
              </w:rPr>
              <w:t xml:space="preserve"> </w:t>
            </w:r>
            <w:r w:rsidRPr="00695B0C">
              <w:rPr>
                <w:sz w:val="22"/>
                <w:szCs w:val="22"/>
              </w:rPr>
              <w:t xml:space="preserve">for which the Department requested additional information and were not approved or for new ATCs that are a direct response to an Addendum issued on or after </w:t>
            </w:r>
            <w:r w:rsidRPr="00D0574F">
              <w:rPr>
                <w:b/>
                <w:i/>
                <w:sz w:val="22"/>
                <w:highlight w:val="yellow"/>
                <w:u w:val="single"/>
              </w:rPr>
              <w:t xml:space="preserve">Note to the developer of the RFP: </w:t>
            </w:r>
            <w:r w:rsidRPr="00D0574F">
              <w:rPr>
                <w:b/>
                <w:i/>
                <w:color w:val="FF0000"/>
                <w:sz w:val="22"/>
                <w:highlight w:val="yellow"/>
              </w:rPr>
              <w:t xml:space="preserve">Date (Make date </w:t>
            </w:r>
            <w:r w:rsidR="00AF27B1" w:rsidRPr="00D0574F">
              <w:rPr>
                <w:b/>
                <w:i/>
                <w:color w:val="FF0000"/>
                <w:sz w:val="22"/>
                <w:highlight w:val="yellow"/>
              </w:rPr>
              <w:t>the day after the 2</w:t>
            </w:r>
            <w:r w:rsidR="00AF27B1" w:rsidRPr="00D0574F">
              <w:rPr>
                <w:b/>
                <w:i/>
                <w:color w:val="FF0000"/>
                <w:sz w:val="22"/>
                <w:highlight w:val="yellow"/>
                <w:vertAlign w:val="superscript"/>
              </w:rPr>
              <w:t>nd</w:t>
            </w:r>
            <w:r w:rsidR="00AF27B1" w:rsidRPr="00D0574F">
              <w:rPr>
                <w:b/>
                <w:i/>
                <w:color w:val="FF0000"/>
                <w:sz w:val="22"/>
                <w:highlight w:val="yellow"/>
              </w:rPr>
              <w:t xml:space="preserve"> ATC meeting</w:t>
            </w:r>
            <w:r w:rsidRPr="00D0574F">
              <w:rPr>
                <w:b/>
                <w:i/>
                <w:color w:val="FF0000"/>
                <w:sz w:val="22"/>
                <w:highlight w:val="yellow"/>
              </w:rPr>
              <w:t>)</w:t>
            </w:r>
            <w:r w:rsidRPr="00D0574F">
              <w:rPr>
                <w:sz w:val="22"/>
                <w:highlight w:val="yellow"/>
              </w:rPr>
              <w:t>.</w:t>
            </w:r>
            <w:r w:rsidRPr="00695B0C">
              <w:rPr>
                <w:sz w:val="22"/>
              </w:rPr>
              <w:t xml:space="preserve"> </w:t>
            </w:r>
          </w:p>
        </w:tc>
      </w:tr>
      <w:tr w:rsidR="00C04871" w14:paraId="209AEFDB" w14:textId="77777777" w:rsidTr="009C156B">
        <w:trPr>
          <w:jc w:val="center"/>
        </w:trPr>
        <w:tc>
          <w:tcPr>
            <w:tcW w:w="1362" w:type="dxa"/>
          </w:tcPr>
          <w:p w14:paraId="57739098" w14:textId="77777777" w:rsidR="00C04871" w:rsidRPr="00AF150B" w:rsidRDefault="00C04871" w:rsidP="00C04871">
            <w:pPr>
              <w:jc w:val="both"/>
              <w:rPr>
                <w:sz w:val="22"/>
                <w:highlight w:val="cyan"/>
                <w:u w:val="single"/>
              </w:rPr>
            </w:pPr>
          </w:p>
        </w:tc>
        <w:tc>
          <w:tcPr>
            <w:tcW w:w="1158" w:type="dxa"/>
          </w:tcPr>
          <w:p w14:paraId="077EEBF7" w14:textId="77777777" w:rsidR="00C04871" w:rsidRPr="00170873" w:rsidRDefault="00C04871" w:rsidP="00C04871">
            <w:pPr>
              <w:jc w:val="both"/>
              <w:rPr>
                <w:sz w:val="22"/>
              </w:rPr>
            </w:pPr>
          </w:p>
          <w:p w14:paraId="2B2F26EB" w14:textId="77777777" w:rsidR="00C04871" w:rsidRPr="00170873" w:rsidRDefault="00C04871" w:rsidP="00C04871">
            <w:pPr>
              <w:jc w:val="both"/>
              <w:rPr>
                <w:sz w:val="22"/>
              </w:rPr>
            </w:pPr>
          </w:p>
          <w:p w14:paraId="4AF4C416" w14:textId="77777777" w:rsidR="00C04871" w:rsidRPr="009C1EF2" w:rsidRDefault="00C04871" w:rsidP="00C04871">
            <w:pPr>
              <w:jc w:val="both"/>
              <w:rPr>
                <w:sz w:val="22"/>
              </w:rPr>
            </w:pPr>
            <w:r w:rsidRPr="00170873">
              <w:rPr>
                <w:sz w:val="22"/>
              </w:rPr>
              <w:t>7</w:t>
            </w:r>
          </w:p>
        </w:tc>
        <w:tc>
          <w:tcPr>
            <w:tcW w:w="6745" w:type="dxa"/>
          </w:tcPr>
          <w:p w14:paraId="2B135B1B" w14:textId="2B822272" w:rsidR="00C04871" w:rsidRPr="00695B0C" w:rsidRDefault="00C04871" w:rsidP="00C04871">
            <w:pPr>
              <w:jc w:val="both"/>
              <w:rPr>
                <w:sz w:val="22"/>
              </w:rPr>
            </w:pPr>
            <w:r w:rsidRPr="00695B0C">
              <w:rPr>
                <w:sz w:val="22"/>
              </w:rPr>
              <w:t xml:space="preserve">Deadline for submittal of Alternative Technical Concept Proposals </w:t>
            </w:r>
            <w:r w:rsidRPr="00695B0C">
              <w:rPr>
                <w:sz w:val="22"/>
                <w:szCs w:val="22"/>
              </w:rPr>
              <w:t xml:space="preserve">for which the Department requested additional information and were not approved or for new ATCs that are a direct response to an Addendum issued on or after. </w:t>
            </w:r>
            <w:r w:rsidRPr="00423949">
              <w:rPr>
                <w:b/>
                <w:i/>
                <w:sz w:val="22"/>
                <w:highlight w:val="yellow"/>
                <w:u w:val="single"/>
              </w:rPr>
              <w:t xml:space="preserve">Note to the developer of the RFP: </w:t>
            </w:r>
            <w:r w:rsidRPr="00423949">
              <w:rPr>
                <w:b/>
                <w:i/>
                <w:color w:val="FF0000"/>
                <w:sz w:val="22"/>
                <w:highlight w:val="yellow"/>
              </w:rPr>
              <w:t>Date (Make date</w:t>
            </w:r>
            <w:r w:rsidR="00436DBC" w:rsidRPr="00423949">
              <w:rPr>
                <w:b/>
                <w:i/>
                <w:color w:val="FF0000"/>
                <w:sz w:val="22"/>
                <w:highlight w:val="yellow"/>
              </w:rPr>
              <w:t xml:space="preserve"> the day after </w:t>
            </w:r>
            <w:r w:rsidR="00AF27B1" w:rsidRPr="00423949">
              <w:rPr>
                <w:b/>
                <w:i/>
                <w:color w:val="FF0000"/>
                <w:sz w:val="22"/>
                <w:highlight w:val="yellow"/>
              </w:rPr>
              <w:t>the 2</w:t>
            </w:r>
            <w:r w:rsidR="00AF27B1" w:rsidRPr="00423949">
              <w:rPr>
                <w:b/>
                <w:i/>
                <w:color w:val="FF0000"/>
                <w:sz w:val="22"/>
                <w:highlight w:val="yellow"/>
                <w:vertAlign w:val="superscript"/>
              </w:rPr>
              <w:t>nd</w:t>
            </w:r>
            <w:r w:rsidR="00AF27B1" w:rsidRPr="00423949">
              <w:rPr>
                <w:b/>
                <w:i/>
                <w:color w:val="FF0000"/>
                <w:sz w:val="22"/>
                <w:highlight w:val="yellow"/>
              </w:rPr>
              <w:t xml:space="preserve"> ATC meeting</w:t>
            </w:r>
            <w:r w:rsidRPr="00423949">
              <w:rPr>
                <w:b/>
                <w:i/>
                <w:color w:val="FF0000"/>
                <w:sz w:val="22"/>
                <w:highlight w:val="yellow"/>
              </w:rPr>
              <w:t>)</w:t>
            </w:r>
            <w:r w:rsidRPr="00423949">
              <w:rPr>
                <w:color w:val="FF0000"/>
                <w:sz w:val="22"/>
                <w:highlight w:val="yellow"/>
              </w:rPr>
              <w:t xml:space="preserve">.  </w:t>
            </w:r>
            <w:r w:rsidRPr="00423949">
              <w:rPr>
                <w:sz w:val="22"/>
                <w:highlight w:val="yellow"/>
              </w:rPr>
              <w:t>Deadline is 5:00 pm local time.</w:t>
            </w:r>
            <w:r w:rsidRPr="00A97B4A">
              <w:rPr>
                <w:sz w:val="22"/>
              </w:rPr>
              <w:t xml:space="preserve">  </w:t>
            </w:r>
          </w:p>
        </w:tc>
      </w:tr>
      <w:tr w:rsidR="00C04871" w14:paraId="66D1DC79" w14:textId="77777777" w:rsidTr="00E3798D">
        <w:trPr>
          <w:jc w:val="center"/>
        </w:trPr>
        <w:tc>
          <w:tcPr>
            <w:tcW w:w="1362" w:type="dxa"/>
          </w:tcPr>
          <w:p w14:paraId="72F05E40" w14:textId="77777777" w:rsidR="00C04871" w:rsidRDefault="00C04871" w:rsidP="00C04871">
            <w:pPr>
              <w:jc w:val="both"/>
              <w:rPr>
                <w:sz w:val="22"/>
                <w:highlight w:val="cyan"/>
                <w:u w:val="single"/>
              </w:rPr>
            </w:pPr>
          </w:p>
        </w:tc>
        <w:tc>
          <w:tcPr>
            <w:tcW w:w="1158" w:type="dxa"/>
          </w:tcPr>
          <w:p w14:paraId="0A5CB836" w14:textId="77777777" w:rsidR="00C04871" w:rsidRPr="00170873" w:rsidRDefault="00C04871" w:rsidP="00C04871">
            <w:pPr>
              <w:jc w:val="both"/>
              <w:rPr>
                <w:sz w:val="22"/>
              </w:rPr>
            </w:pPr>
            <w:r w:rsidRPr="00170873">
              <w:rPr>
                <w:sz w:val="22"/>
              </w:rPr>
              <w:t>14</w:t>
            </w:r>
          </w:p>
        </w:tc>
        <w:tc>
          <w:tcPr>
            <w:tcW w:w="6745" w:type="dxa"/>
          </w:tcPr>
          <w:p w14:paraId="2213A5F1" w14:textId="77777777" w:rsidR="00C04871" w:rsidRPr="00A97B4A" w:rsidRDefault="00C04871" w:rsidP="00C04871">
            <w:pPr>
              <w:jc w:val="both"/>
              <w:rPr>
                <w:sz w:val="22"/>
              </w:rPr>
            </w:pPr>
            <w:r w:rsidRPr="00695B0C">
              <w:rPr>
                <w:sz w:val="22"/>
              </w:rPr>
              <w:t xml:space="preserve">DDE completes review of ATCs and notifies Design-Build Firms.  </w:t>
            </w:r>
            <w:r w:rsidRPr="00423949">
              <w:rPr>
                <w:b/>
                <w:i/>
                <w:sz w:val="22"/>
                <w:highlight w:val="yellow"/>
                <w:u w:val="single"/>
              </w:rPr>
              <w:t>Note to the developer of the RFP:</w:t>
            </w:r>
            <w:r w:rsidRPr="00423949">
              <w:rPr>
                <w:i/>
                <w:sz w:val="22"/>
                <w:highlight w:val="yellow"/>
              </w:rPr>
              <w:t xml:space="preserve"> </w:t>
            </w:r>
            <w:r w:rsidRPr="00423949">
              <w:rPr>
                <w:b/>
                <w:i/>
                <w:color w:val="FF0000"/>
                <w:sz w:val="22"/>
                <w:highlight w:val="yellow"/>
              </w:rPr>
              <w:t>This event is only required if ATC Meeting 3 is used.</w:t>
            </w:r>
          </w:p>
        </w:tc>
      </w:tr>
      <w:tr w:rsidR="00C04871" w14:paraId="2722B2D6" w14:textId="77777777" w:rsidTr="009C156B">
        <w:trPr>
          <w:jc w:val="center"/>
        </w:trPr>
        <w:tc>
          <w:tcPr>
            <w:tcW w:w="1362" w:type="dxa"/>
          </w:tcPr>
          <w:p w14:paraId="1C040A91" w14:textId="77777777" w:rsidR="00C04871" w:rsidRDefault="00C04871" w:rsidP="00C04871">
            <w:pPr>
              <w:jc w:val="both"/>
              <w:rPr>
                <w:sz w:val="22"/>
                <w:highlight w:val="cyan"/>
                <w:u w:val="single"/>
              </w:rPr>
            </w:pPr>
          </w:p>
          <w:p w14:paraId="621612C6" w14:textId="77777777" w:rsidR="00C04871" w:rsidRPr="009C156B" w:rsidRDefault="00C04871" w:rsidP="00C04871">
            <w:pPr>
              <w:rPr>
                <w:sz w:val="22"/>
                <w:highlight w:val="cyan"/>
              </w:rPr>
            </w:pPr>
          </w:p>
        </w:tc>
        <w:tc>
          <w:tcPr>
            <w:tcW w:w="1158" w:type="dxa"/>
          </w:tcPr>
          <w:p w14:paraId="03DB1551" w14:textId="77777777" w:rsidR="00C04871" w:rsidRPr="009C1EF2" w:rsidRDefault="00C04871" w:rsidP="00C04871">
            <w:pPr>
              <w:jc w:val="both"/>
              <w:rPr>
                <w:sz w:val="22"/>
              </w:rPr>
            </w:pPr>
          </w:p>
          <w:p w14:paraId="06CD80AC" w14:textId="77777777" w:rsidR="00C04871" w:rsidRPr="004F2B69" w:rsidRDefault="00C04871" w:rsidP="00C04871">
            <w:pPr>
              <w:jc w:val="both"/>
              <w:rPr>
                <w:sz w:val="22"/>
              </w:rPr>
            </w:pPr>
          </w:p>
          <w:p w14:paraId="14CDFB76" w14:textId="77777777" w:rsidR="00C04871" w:rsidRPr="009C1EF2" w:rsidRDefault="00C04871" w:rsidP="00C04871">
            <w:pPr>
              <w:jc w:val="both"/>
              <w:rPr>
                <w:sz w:val="22"/>
              </w:rPr>
            </w:pPr>
            <w:r w:rsidRPr="00170873">
              <w:rPr>
                <w:sz w:val="22"/>
              </w:rPr>
              <w:t>14</w:t>
            </w:r>
          </w:p>
        </w:tc>
        <w:tc>
          <w:tcPr>
            <w:tcW w:w="6745" w:type="dxa"/>
          </w:tcPr>
          <w:p w14:paraId="3D34A174" w14:textId="77777777" w:rsidR="00C04871" w:rsidRPr="00896FF6" w:rsidRDefault="00C04871" w:rsidP="00C04871">
            <w:pPr>
              <w:jc w:val="both"/>
              <w:rPr>
                <w:sz w:val="22"/>
              </w:rPr>
            </w:pPr>
            <w:r w:rsidRPr="00896FF6">
              <w:rPr>
                <w:sz w:val="22"/>
              </w:rPr>
              <w:t xml:space="preserve">Deadline for submittal of questions, for which a response is assured, prior to the submission of the Technical Proposal. All questions shall be submitted to the Pre-Bid Q&amp;A website. </w:t>
            </w:r>
          </w:p>
        </w:tc>
      </w:tr>
      <w:tr w:rsidR="00C04871" w14:paraId="6990CC4B" w14:textId="77777777" w:rsidTr="009C156B">
        <w:trPr>
          <w:jc w:val="center"/>
        </w:trPr>
        <w:tc>
          <w:tcPr>
            <w:tcW w:w="1362" w:type="dxa"/>
          </w:tcPr>
          <w:p w14:paraId="79339175" w14:textId="77777777" w:rsidR="00C04871" w:rsidRPr="00AF150B" w:rsidRDefault="00C04871" w:rsidP="00C04871">
            <w:pPr>
              <w:jc w:val="both"/>
              <w:rPr>
                <w:sz w:val="22"/>
                <w:highlight w:val="cyan"/>
                <w:u w:val="single"/>
              </w:rPr>
            </w:pPr>
          </w:p>
        </w:tc>
        <w:tc>
          <w:tcPr>
            <w:tcW w:w="1158" w:type="dxa"/>
          </w:tcPr>
          <w:p w14:paraId="4A602DEA" w14:textId="77777777" w:rsidR="00C04871" w:rsidRPr="00170873" w:rsidRDefault="00C04871" w:rsidP="00C04871">
            <w:pPr>
              <w:jc w:val="both"/>
              <w:rPr>
                <w:sz w:val="22"/>
              </w:rPr>
            </w:pPr>
          </w:p>
          <w:p w14:paraId="66CE3FF3" w14:textId="77777777" w:rsidR="00C04871" w:rsidRPr="00170873" w:rsidRDefault="00C04871" w:rsidP="00C04871">
            <w:pPr>
              <w:jc w:val="both"/>
              <w:rPr>
                <w:sz w:val="22"/>
              </w:rPr>
            </w:pPr>
          </w:p>
          <w:p w14:paraId="1178343B" w14:textId="77777777" w:rsidR="00C04871" w:rsidRPr="009C1EF2" w:rsidRDefault="00C04871" w:rsidP="00C04871">
            <w:pPr>
              <w:jc w:val="both"/>
              <w:rPr>
                <w:sz w:val="22"/>
              </w:rPr>
            </w:pPr>
            <w:r w:rsidRPr="00170873">
              <w:rPr>
                <w:sz w:val="22"/>
              </w:rPr>
              <w:t>7</w:t>
            </w:r>
          </w:p>
        </w:tc>
        <w:tc>
          <w:tcPr>
            <w:tcW w:w="6745" w:type="dxa"/>
          </w:tcPr>
          <w:p w14:paraId="4B7884F0" w14:textId="77777777" w:rsidR="00C04871" w:rsidRPr="00695B0C" w:rsidRDefault="00C04871" w:rsidP="00C04871">
            <w:pPr>
              <w:jc w:val="both"/>
              <w:rPr>
                <w:sz w:val="22"/>
              </w:rPr>
            </w:pPr>
            <w:r w:rsidRPr="00695B0C">
              <w:rPr>
                <w:sz w:val="22"/>
              </w:rPr>
              <w:t>Deadline for the Department to post responses to the Pre-Bid Q&amp;A website for questions submitted by the Design-Build Firms prior to the submittal of the Technical Proposal.</w:t>
            </w:r>
          </w:p>
        </w:tc>
      </w:tr>
      <w:tr w:rsidR="00C04871" w14:paraId="5E2254F2" w14:textId="77777777" w:rsidTr="009C156B">
        <w:trPr>
          <w:jc w:val="center"/>
        </w:trPr>
        <w:tc>
          <w:tcPr>
            <w:tcW w:w="1362" w:type="dxa"/>
          </w:tcPr>
          <w:p w14:paraId="72FA42AB" w14:textId="77777777" w:rsidR="00C04871" w:rsidRDefault="00C04871" w:rsidP="00C04871">
            <w:pPr>
              <w:jc w:val="both"/>
              <w:rPr>
                <w:sz w:val="22"/>
                <w:u w:val="single"/>
              </w:rPr>
            </w:pPr>
          </w:p>
        </w:tc>
        <w:tc>
          <w:tcPr>
            <w:tcW w:w="1158" w:type="dxa"/>
          </w:tcPr>
          <w:p w14:paraId="05DC89C5" w14:textId="77777777" w:rsidR="00C04871" w:rsidRPr="00170873" w:rsidRDefault="00C04871" w:rsidP="00C04871">
            <w:pPr>
              <w:jc w:val="both"/>
              <w:rPr>
                <w:b/>
                <w:i/>
                <w:sz w:val="22"/>
                <w:u w:val="single"/>
              </w:rPr>
            </w:pPr>
          </w:p>
        </w:tc>
        <w:tc>
          <w:tcPr>
            <w:tcW w:w="6745" w:type="dxa"/>
          </w:tcPr>
          <w:p w14:paraId="789DF08D" w14:textId="77777777" w:rsidR="00C04871" w:rsidRPr="00423949" w:rsidRDefault="00C04871" w:rsidP="00C04871">
            <w:pPr>
              <w:jc w:val="both"/>
              <w:rPr>
                <w:sz w:val="22"/>
                <w:highlight w:val="yellow"/>
              </w:rPr>
            </w:pPr>
            <w:r w:rsidRPr="00423949">
              <w:rPr>
                <w:b/>
                <w:i/>
                <w:sz w:val="22"/>
                <w:highlight w:val="yellow"/>
                <w:u w:val="single"/>
              </w:rPr>
              <w:t>Note to the developer of the RFP:</w:t>
            </w:r>
            <w:r w:rsidRPr="00423949">
              <w:rPr>
                <w:i/>
                <w:sz w:val="22"/>
                <w:highlight w:val="yellow"/>
              </w:rPr>
              <w:t xml:space="preserve"> </w:t>
            </w:r>
            <w:r w:rsidRPr="00423949">
              <w:rPr>
                <w:b/>
                <w:i/>
                <w:color w:val="FF0000"/>
                <w:sz w:val="22"/>
                <w:highlight w:val="yellow"/>
              </w:rPr>
              <w:t xml:space="preserve">Do not issue Addendums 72 hours (excluding weekends and holidays) before the Technical Proposal </w:t>
            </w:r>
            <w:proofErr w:type="gramStart"/>
            <w:r w:rsidRPr="00423949">
              <w:rPr>
                <w:b/>
                <w:i/>
                <w:color w:val="FF0000"/>
                <w:sz w:val="22"/>
                <w:highlight w:val="yellow"/>
              </w:rPr>
              <w:t>is</w:t>
            </w:r>
            <w:proofErr w:type="gramEnd"/>
            <w:r w:rsidRPr="00423949">
              <w:rPr>
                <w:b/>
                <w:i/>
                <w:color w:val="FF0000"/>
                <w:sz w:val="22"/>
                <w:highlight w:val="yellow"/>
              </w:rPr>
              <w:t xml:space="preserve"> due.</w:t>
            </w:r>
          </w:p>
        </w:tc>
      </w:tr>
      <w:tr w:rsidR="00C04871" w14:paraId="129258F7" w14:textId="77777777" w:rsidTr="009C156B">
        <w:trPr>
          <w:jc w:val="center"/>
        </w:trPr>
        <w:tc>
          <w:tcPr>
            <w:tcW w:w="1362" w:type="dxa"/>
          </w:tcPr>
          <w:p w14:paraId="6621AE57" w14:textId="77777777" w:rsidR="00C04871" w:rsidRDefault="00C04871" w:rsidP="00C04871">
            <w:pPr>
              <w:jc w:val="both"/>
              <w:rPr>
                <w:sz w:val="22"/>
                <w:u w:val="single"/>
              </w:rPr>
            </w:pPr>
          </w:p>
        </w:tc>
        <w:tc>
          <w:tcPr>
            <w:tcW w:w="1158" w:type="dxa"/>
          </w:tcPr>
          <w:p w14:paraId="352A250F" w14:textId="77777777" w:rsidR="00C04871" w:rsidRPr="00170873" w:rsidRDefault="00C04871" w:rsidP="00C04871">
            <w:pPr>
              <w:jc w:val="both"/>
              <w:rPr>
                <w:sz w:val="22"/>
              </w:rPr>
            </w:pPr>
          </w:p>
          <w:p w14:paraId="2CDC880B" w14:textId="77777777" w:rsidR="00C04871" w:rsidRPr="00170873" w:rsidRDefault="00C04871" w:rsidP="00C04871">
            <w:pPr>
              <w:jc w:val="both"/>
              <w:rPr>
                <w:sz w:val="22"/>
              </w:rPr>
            </w:pPr>
          </w:p>
          <w:p w14:paraId="235BCE70" w14:textId="77777777" w:rsidR="00C04871" w:rsidRPr="009C1EF2" w:rsidRDefault="00C04871" w:rsidP="00C04871">
            <w:pPr>
              <w:jc w:val="both"/>
              <w:rPr>
                <w:sz w:val="22"/>
              </w:rPr>
            </w:pPr>
            <w:r w:rsidRPr="00170873">
              <w:rPr>
                <w:sz w:val="22"/>
              </w:rPr>
              <w:t>2</w:t>
            </w:r>
          </w:p>
        </w:tc>
        <w:tc>
          <w:tcPr>
            <w:tcW w:w="6745" w:type="dxa"/>
          </w:tcPr>
          <w:p w14:paraId="140B5A42" w14:textId="77777777" w:rsidR="00C04871" w:rsidRPr="00695B0C" w:rsidRDefault="00C04871" w:rsidP="00C04871">
            <w:pPr>
              <w:jc w:val="both"/>
              <w:rPr>
                <w:sz w:val="22"/>
                <w:u w:val="single"/>
              </w:rPr>
            </w:pPr>
            <w:r w:rsidRPr="00695B0C">
              <w:rPr>
                <w:sz w:val="22"/>
              </w:rPr>
              <w:t>Technical Proposals due in District Office by xx: xx a.m./p.m. local time</w:t>
            </w:r>
            <w:r w:rsidRPr="00E27C27">
              <w:rPr>
                <w:b/>
                <w:i/>
                <w:sz w:val="22"/>
                <w:u w:val="single"/>
              </w:rPr>
              <w:t xml:space="preserve"> </w:t>
            </w:r>
            <w:r w:rsidRPr="00423949">
              <w:rPr>
                <w:b/>
                <w:i/>
                <w:sz w:val="22"/>
                <w:highlight w:val="yellow"/>
                <w:u w:val="single"/>
              </w:rPr>
              <w:t>Note to the developer of the RFP:</w:t>
            </w:r>
            <w:r w:rsidRPr="00423949">
              <w:rPr>
                <w:i/>
                <w:sz w:val="22"/>
                <w:highlight w:val="yellow"/>
              </w:rPr>
              <w:t xml:space="preserve"> </w:t>
            </w:r>
            <w:r w:rsidRPr="00423949">
              <w:rPr>
                <w:b/>
                <w:i/>
                <w:color w:val="FF0000"/>
                <w:sz w:val="22"/>
                <w:highlight w:val="yellow"/>
              </w:rPr>
              <w:t>For D-B Finance Project this time deadline shall be 5:00 PM</w:t>
            </w:r>
          </w:p>
        </w:tc>
      </w:tr>
      <w:tr w:rsidR="00C04871" w14:paraId="68433F07" w14:textId="77777777" w:rsidTr="009C156B">
        <w:trPr>
          <w:jc w:val="center"/>
        </w:trPr>
        <w:tc>
          <w:tcPr>
            <w:tcW w:w="1362" w:type="dxa"/>
          </w:tcPr>
          <w:p w14:paraId="136BBE0C" w14:textId="77777777" w:rsidR="00C04871" w:rsidRDefault="00C04871" w:rsidP="00C04871">
            <w:pPr>
              <w:jc w:val="both"/>
              <w:rPr>
                <w:sz w:val="22"/>
                <w:u w:val="single"/>
              </w:rPr>
            </w:pPr>
          </w:p>
        </w:tc>
        <w:tc>
          <w:tcPr>
            <w:tcW w:w="1158" w:type="dxa"/>
          </w:tcPr>
          <w:p w14:paraId="27667C52" w14:textId="77777777" w:rsidR="00C04871" w:rsidRPr="00170873" w:rsidRDefault="00C04871" w:rsidP="00C04871">
            <w:pPr>
              <w:jc w:val="both"/>
              <w:rPr>
                <w:sz w:val="22"/>
              </w:rPr>
            </w:pPr>
          </w:p>
          <w:p w14:paraId="21BC24D7" w14:textId="77777777" w:rsidR="00C04871" w:rsidRPr="009C1EF2" w:rsidRDefault="00C04871" w:rsidP="00C04871">
            <w:pPr>
              <w:jc w:val="both"/>
              <w:rPr>
                <w:sz w:val="22"/>
              </w:rPr>
            </w:pPr>
            <w:r w:rsidRPr="00170873">
              <w:rPr>
                <w:sz w:val="22"/>
              </w:rPr>
              <w:t>0</w:t>
            </w:r>
          </w:p>
        </w:tc>
        <w:tc>
          <w:tcPr>
            <w:tcW w:w="6745" w:type="dxa"/>
          </w:tcPr>
          <w:p w14:paraId="49DE17C8" w14:textId="77777777" w:rsidR="00C04871" w:rsidRPr="00695B0C" w:rsidRDefault="00C04871" w:rsidP="00C04871">
            <w:pPr>
              <w:jc w:val="both"/>
              <w:rPr>
                <w:sz w:val="22"/>
              </w:rPr>
            </w:pPr>
            <w:r w:rsidRPr="00695B0C">
              <w:rPr>
                <w:sz w:val="22"/>
              </w:rPr>
              <w:t>Deadline for Design-Build Firm to “opt out” of Technical Proposal Page Turn meeting.</w:t>
            </w:r>
          </w:p>
        </w:tc>
      </w:tr>
      <w:tr w:rsidR="00C04871" w14:paraId="0007E995" w14:textId="77777777" w:rsidTr="009C156B">
        <w:trPr>
          <w:jc w:val="center"/>
        </w:trPr>
        <w:tc>
          <w:tcPr>
            <w:tcW w:w="1362" w:type="dxa"/>
          </w:tcPr>
          <w:p w14:paraId="76D5D48B" w14:textId="77777777" w:rsidR="00C04871" w:rsidRDefault="00C04871" w:rsidP="00C04871">
            <w:pPr>
              <w:jc w:val="both"/>
              <w:rPr>
                <w:sz w:val="22"/>
                <w:u w:val="single"/>
              </w:rPr>
            </w:pPr>
            <w:bookmarkStart w:id="24" w:name="_Hlk512325266"/>
          </w:p>
        </w:tc>
        <w:tc>
          <w:tcPr>
            <w:tcW w:w="1158" w:type="dxa"/>
          </w:tcPr>
          <w:p w14:paraId="0447D302" w14:textId="77777777" w:rsidR="00C04871" w:rsidRPr="00170873" w:rsidRDefault="00C04871" w:rsidP="00C04871">
            <w:pPr>
              <w:jc w:val="both"/>
              <w:rPr>
                <w:sz w:val="22"/>
              </w:rPr>
            </w:pPr>
          </w:p>
          <w:p w14:paraId="5276A69A" w14:textId="77777777" w:rsidR="00C04871" w:rsidRPr="009C1EF2" w:rsidRDefault="00C04871" w:rsidP="00C04871">
            <w:pPr>
              <w:jc w:val="both"/>
              <w:rPr>
                <w:sz w:val="22"/>
              </w:rPr>
            </w:pPr>
            <w:r w:rsidRPr="00170873">
              <w:rPr>
                <w:sz w:val="22"/>
              </w:rPr>
              <w:t>7</w:t>
            </w:r>
          </w:p>
        </w:tc>
        <w:tc>
          <w:tcPr>
            <w:tcW w:w="6745" w:type="dxa"/>
          </w:tcPr>
          <w:p w14:paraId="2CE24899" w14:textId="77777777" w:rsidR="00C04871" w:rsidRPr="00695B0C" w:rsidRDefault="00C04871" w:rsidP="00C04871">
            <w:pPr>
              <w:jc w:val="both"/>
              <w:rPr>
                <w:sz w:val="22"/>
              </w:rPr>
            </w:pPr>
            <w:r w:rsidRPr="00695B0C">
              <w:rPr>
                <w:sz w:val="22"/>
              </w:rPr>
              <w:t xml:space="preserve">Technical Proposal Page Turn Meeting. Times will be assigned during the Pre-Proposal Meeting. 30 Minutes will be allotted for this Meeting. </w:t>
            </w:r>
          </w:p>
        </w:tc>
      </w:tr>
      <w:tr w:rsidR="00C04871" w14:paraId="36D6D177" w14:textId="77777777" w:rsidTr="00E3798D">
        <w:trPr>
          <w:jc w:val="center"/>
        </w:trPr>
        <w:tc>
          <w:tcPr>
            <w:tcW w:w="1362" w:type="dxa"/>
          </w:tcPr>
          <w:p w14:paraId="4A989DFE" w14:textId="77777777" w:rsidR="00C04871" w:rsidRDefault="00C04871" w:rsidP="00C04871">
            <w:pPr>
              <w:jc w:val="both"/>
              <w:rPr>
                <w:sz w:val="22"/>
                <w:u w:val="single"/>
              </w:rPr>
            </w:pPr>
          </w:p>
        </w:tc>
        <w:tc>
          <w:tcPr>
            <w:tcW w:w="1158" w:type="dxa"/>
          </w:tcPr>
          <w:p w14:paraId="5BF20133" w14:textId="77777777" w:rsidR="00C04871" w:rsidRPr="00150A36" w:rsidRDefault="00C04871" w:rsidP="00C04871">
            <w:pPr>
              <w:jc w:val="both"/>
              <w:rPr>
                <w:sz w:val="22"/>
              </w:rPr>
            </w:pPr>
          </w:p>
          <w:p w14:paraId="6E24E687" w14:textId="77777777" w:rsidR="00C04871" w:rsidRPr="00150A36" w:rsidRDefault="00C04871" w:rsidP="00C04871">
            <w:pPr>
              <w:jc w:val="both"/>
              <w:rPr>
                <w:sz w:val="22"/>
              </w:rPr>
            </w:pPr>
            <w:r w:rsidRPr="00150A36">
              <w:rPr>
                <w:sz w:val="22"/>
              </w:rPr>
              <w:t>27</w:t>
            </w:r>
          </w:p>
        </w:tc>
        <w:tc>
          <w:tcPr>
            <w:tcW w:w="6745" w:type="dxa"/>
          </w:tcPr>
          <w:p w14:paraId="18ACC38E" w14:textId="77777777" w:rsidR="00C04871" w:rsidRPr="00695B0C" w:rsidRDefault="00C04871" w:rsidP="00C04871">
            <w:pPr>
              <w:jc w:val="both"/>
              <w:rPr>
                <w:sz w:val="22"/>
              </w:rPr>
            </w:pPr>
            <w:r w:rsidRPr="00695B0C">
              <w:rPr>
                <w:sz w:val="22"/>
              </w:rPr>
              <w:t xml:space="preserve">Question and Answer Written Reponses. Deadline for the Department to provide a list of questions/clarifications for the Design-Build Firm to answer.  </w:t>
            </w:r>
            <w:r w:rsidRPr="00423949">
              <w:rPr>
                <w:b/>
                <w:i/>
                <w:sz w:val="22"/>
                <w:highlight w:val="yellow"/>
                <w:u w:val="single"/>
              </w:rPr>
              <w:t>Note to the developer of the RFP:</w:t>
            </w:r>
            <w:r w:rsidRPr="00423949">
              <w:rPr>
                <w:i/>
                <w:sz w:val="22"/>
                <w:highlight w:val="yellow"/>
              </w:rPr>
              <w:t xml:space="preserve"> </w:t>
            </w:r>
            <w:r w:rsidRPr="00423949">
              <w:rPr>
                <w:b/>
                <w:i/>
                <w:color w:val="FF0000"/>
                <w:sz w:val="22"/>
                <w:highlight w:val="yellow"/>
              </w:rPr>
              <w:t>The Department is to provide the list of questions within one (1) week of the due date.</w:t>
            </w:r>
          </w:p>
        </w:tc>
      </w:tr>
      <w:tr w:rsidR="00C04871" w14:paraId="1B248A93" w14:textId="77777777" w:rsidTr="009C156B">
        <w:trPr>
          <w:jc w:val="center"/>
        </w:trPr>
        <w:tc>
          <w:tcPr>
            <w:tcW w:w="1362" w:type="dxa"/>
          </w:tcPr>
          <w:p w14:paraId="6A2E8284" w14:textId="77777777" w:rsidR="00C04871" w:rsidRDefault="00C04871" w:rsidP="00C04871">
            <w:pPr>
              <w:jc w:val="both"/>
              <w:rPr>
                <w:sz w:val="22"/>
                <w:u w:val="single"/>
              </w:rPr>
            </w:pPr>
          </w:p>
        </w:tc>
        <w:tc>
          <w:tcPr>
            <w:tcW w:w="1158" w:type="dxa"/>
          </w:tcPr>
          <w:p w14:paraId="1551FC50" w14:textId="77777777" w:rsidR="00C04871" w:rsidRPr="00150A36" w:rsidRDefault="00C04871" w:rsidP="00C04871">
            <w:pPr>
              <w:jc w:val="both"/>
              <w:rPr>
                <w:sz w:val="22"/>
              </w:rPr>
            </w:pPr>
          </w:p>
          <w:p w14:paraId="0549544B" w14:textId="77777777" w:rsidR="00C04871" w:rsidRPr="00150A36" w:rsidRDefault="00C04871" w:rsidP="00C04871">
            <w:pPr>
              <w:jc w:val="both"/>
              <w:rPr>
                <w:sz w:val="22"/>
              </w:rPr>
            </w:pPr>
          </w:p>
          <w:p w14:paraId="693382CE" w14:textId="77777777" w:rsidR="00C04871" w:rsidRPr="00150A36" w:rsidRDefault="00C04871" w:rsidP="00C04871">
            <w:pPr>
              <w:jc w:val="both"/>
              <w:rPr>
                <w:sz w:val="22"/>
              </w:rPr>
            </w:pPr>
            <w:r w:rsidRPr="00150A36">
              <w:rPr>
                <w:sz w:val="22"/>
              </w:rPr>
              <w:t>7</w:t>
            </w:r>
          </w:p>
        </w:tc>
        <w:tc>
          <w:tcPr>
            <w:tcW w:w="6745" w:type="dxa"/>
          </w:tcPr>
          <w:p w14:paraId="782E1690" w14:textId="0962E22C" w:rsidR="00C04871" w:rsidRPr="00695B0C" w:rsidRDefault="00C04871" w:rsidP="00C04871">
            <w:pPr>
              <w:jc w:val="both"/>
              <w:rPr>
                <w:sz w:val="22"/>
              </w:rPr>
            </w:pPr>
            <w:r w:rsidRPr="00695B0C">
              <w:rPr>
                <w:sz w:val="22"/>
              </w:rPr>
              <w:t xml:space="preserve">Deadline for submittal of </w:t>
            </w:r>
            <w:proofErr w:type="gramStart"/>
            <w:r w:rsidR="00285F72" w:rsidRPr="00695B0C">
              <w:rPr>
                <w:bCs/>
                <w:spacing w:val="-1"/>
                <w:sz w:val="22"/>
                <w:szCs w:val="22"/>
              </w:rPr>
              <w:t>Question and Answer</w:t>
            </w:r>
            <w:proofErr w:type="gramEnd"/>
            <w:r w:rsidR="00285F72" w:rsidRPr="00695B0C">
              <w:rPr>
                <w:bCs/>
                <w:spacing w:val="-1"/>
                <w:sz w:val="22"/>
                <w:szCs w:val="22"/>
              </w:rPr>
              <w:t xml:space="preserve"> </w:t>
            </w:r>
            <w:r w:rsidRPr="00695B0C">
              <w:rPr>
                <w:sz w:val="22"/>
              </w:rPr>
              <w:t xml:space="preserve">Written Responses to the Department’s questions/clarifications from the Design-Build Firm. </w:t>
            </w:r>
            <w:proofErr w:type="spellStart"/>
            <w:proofErr w:type="gramStart"/>
            <w:r w:rsidRPr="00695B0C">
              <w:rPr>
                <w:sz w:val="22"/>
              </w:rPr>
              <w:t>xx:xx</w:t>
            </w:r>
            <w:proofErr w:type="spellEnd"/>
            <w:proofErr w:type="gramEnd"/>
            <w:r w:rsidRPr="00695B0C">
              <w:rPr>
                <w:sz w:val="22"/>
              </w:rPr>
              <w:t xml:space="preserve"> am/pm local time </w:t>
            </w:r>
            <w:r w:rsidRPr="00423949">
              <w:rPr>
                <w:b/>
                <w:i/>
                <w:sz w:val="22"/>
                <w:highlight w:val="yellow"/>
                <w:u w:val="single"/>
              </w:rPr>
              <w:t>Note to the developer of the RFP:</w:t>
            </w:r>
            <w:r w:rsidR="00B92DDF" w:rsidRPr="00423949">
              <w:rPr>
                <w:b/>
                <w:i/>
                <w:sz w:val="22"/>
                <w:highlight w:val="yellow"/>
                <w:u w:val="single"/>
              </w:rPr>
              <w:t xml:space="preserve"> </w:t>
            </w:r>
            <w:r w:rsidR="00B92DDF" w:rsidRPr="00423949">
              <w:rPr>
                <w:b/>
                <w:i/>
                <w:color w:val="FF0000"/>
                <w:sz w:val="22"/>
                <w:highlight w:val="yellow"/>
              </w:rPr>
              <w:t>The Design-Build Firm is to provide written responses to the Department’s questions within one (1) week of the due date.</w:t>
            </w:r>
            <w:r w:rsidRPr="00423949">
              <w:rPr>
                <w:i/>
                <w:sz w:val="22"/>
                <w:highlight w:val="yellow"/>
              </w:rPr>
              <w:t xml:space="preserve"> </w:t>
            </w:r>
            <w:r w:rsidRPr="00423949">
              <w:rPr>
                <w:b/>
                <w:i/>
                <w:color w:val="FF0000"/>
                <w:sz w:val="22"/>
                <w:highlight w:val="yellow"/>
              </w:rPr>
              <w:t>For D-B Finance Project this time deadline shall be 5:00 PM</w:t>
            </w:r>
          </w:p>
        </w:tc>
      </w:tr>
      <w:tr w:rsidR="00C04871" w14:paraId="37562B8E" w14:textId="77777777" w:rsidTr="009C156B">
        <w:trPr>
          <w:jc w:val="center"/>
        </w:trPr>
        <w:tc>
          <w:tcPr>
            <w:tcW w:w="1362" w:type="dxa"/>
          </w:tcPr>
          <w:p w14:paraId="63E4F168" w14:textId="77777777" w:rsidR="00C04871" w:rsidRDefault="00C04871" w:rsidP="00C04871">
            <w:pPr>
              <w:jc w:val="both"/>
              <w:rPr>
                <w:sz w:val="22"/>
                <w:u w:val="single"/>
              </w:rPr>
            </w:pPr>
          </w:p>
        </w:tc>
        <w:tc>
          <w:tcPr>
            <w:tcW w:w="1158" w:type="dxa"/>
          </w:tcPr>
          <w:p w14:paraId="610E11F9" w14:textId="77777777" w:rsidR="00C04871" w:rsidRPr="00F73933" w:rsidRDefault="00C04871" w:rsidP="00C04871">
            <w:pPr>
              <w:jc w:val="both"/>
              <w:rPr>
                <w:sz w:val="22"/>
              </w:rPr>
            </w:pPr>
            <w:r w:rsidRPr="00150A36">
              <w:rPr>
                <w:sz w:val="22"/>
              </w:rPr>
              <w:t>7</w:t>
            </w:r>
          </w:p>
        </w:tc>
        <w:tc>
          <w:tcPr>
            <w:tcW w:w="6745" w:type="dxa"/>
          </w:tcPr>
          <w:p w14:paraId="73D46C93" w14:textId="1DDD52BA" w:rsidR="00C04871" w:rsidRPr="00695B0C" w:rsidRDefault="00C04871" w:rsidP="00C04871">
            <w:pPr>
              <w:jc w:val="both"/>
              <w:rPr>
                <w:sz w:val="22"/>
              </w:rPr>
            </w:pPr>
            <w:r w:rsidRPr="00695B0C">
              <w:rPr>
                <w:sz w:val="22"/>
              </w:rPr>
              <w:t xml:space="preserve">Deadline for submittal of follow up questions to previously submitted </w:t>
            </w:r>
            <w:r w:rsidR="000834BF" w:rsidRPr="00695B0C">
              <w:rPr>
                <w:bCs/>
                <w:spacing w:val="-1"/>
                <w:sz w:val="22"/>
                <w:szCs w:val="22"/>
              </w:rPr>
              <w:t xml:space="preserve">Question and Answer </w:t>
            </w:r>
            <w:r w:rsidRPr="00695B0C">
              <w:rPr>
                <w:sz w:val="22"/>
              </w:rPr>
              <w:t xml:space="preserve">Written Responses to the Department’s questions/clarifications from the Design-Build Firm. </w:t>
            </w:r>
            <w:proofErr w:type="spellStart"/>
            <w:proofErr w:type="gramStart"/>
            <w:r w:rsidRPr="00695B0C">
              <w:rPr>
                <w:sz w:val="22"/>
              </w:rPr>
              <w:t>xx:xx</w:t>
            </w:r>
            <w:proofErr w:type="spellEnd"/>
            <w:proofErr w:type="gramEnd"/>
            <w:r w:rsidRPr="00695B0C">
              <w:rPr>
                <w:sz w:val="22"/>
              </w:rPr>
              <w:t xml:space="preserve"> am/pm local time </w:t>
            </w:r>
            <w:r w:rsidRPr="00423949">
              <w:rPr>
                <w:b/>
                <w:i/>
                <w:sz w:val="22"/>
                <w:highlight w:val="yellow"/>
                <w:u w:val="single"/>
              </w:rPr>
              <w:t>Note to the developer of the RFP:</w:t>
            </w:r>
            <w:r w:rsidRPr="00423949">
              <w:rPr>
                <w:i/>
                <w:sz w:val="22"/>
                <w:highlight w:val="yellow"/>
              </w:rPr>
              <w:t xml:space="preserve"> </w:t>
            </w:r>
            <w:r w:rsidR="00B92DDF" w:rsidRPr="00423949">
              <w:rPr>
                <w:b/>
                <w:i/>
                <w:color w:val="FF0000"/>
                <w:sz w:val="22"/>
                <w:highlight w:val="yellow"/>
              </w:rPr>
              <w:t xml:space="preserve">The Department is to provide the list of </w:t>
            </w:r>
            <w:r w:rsidR="00666C93" w:rsidRPr="00423949">
              <w:rPr>
                <w:b/>
                <w:i/>
                <w:color w:val="FF0000"/>
                <w:sz w:val="22"/>
                <w:highlight w:val="yellow"/>
              </w:rPr>
              <w:t xml:space="preserve">follow up </w:t>
            </w:r>
            <w:r w:rsidR="00B92DDF" w:rsidRPr="00423949">
              <w:rPr>
                <w:b/>
                <w:i/>
                <w:color w:val="FF0000"/>
                <w:sz w:val="22"/>
                <w:highlight w:val="yellow"/>
              </w:rPr>
              <w:t xml:space="preserve">questions within one (1) week of the due date. </w:t>
            </w:r>
            <w:r w:rsidRPr="00423949">
              <w:rPr>
                <w:b/>
                <w:i/>
                <w:color w:val="FF0000"/>
                <w:sz w:val="22"/>
                <w:highlight w:val="yellow"/>
              </w:rPr>
              <w:t>For D-B Finance Project this time deadline shall be 5:00 PM</w:t>
            </w:r>
          </w:p>
        </w:tc>
      </w:tr>
      <w:tr w:rsidR="00C04871" w14:paraId="02C52FF2" w14:textId="77777777" w:rsidTr="009C156B">
        <w:trPr>
          <w:jc w:val="center"/>
        </w:trPr>
        <w:tc>
          <w:tcPr>
            <w:tcW w:w="1362" w:type="dxa"/>
          </w:tcPr>
          <w:p w14:paraId="7FD1ACA4" w14:textId="77777777" w:rsidR="00C04871" w:rsidRPr="00A4578A" w:rsidRDefault="00C04871" w:rsidP="00C04871">
            <w:pPr>
              <w:jc w:val="both"/>
              <w:rPr>
                <w:sz w:val="22"/>
                <w:u w:val="single"/>
              </w:rPr>
            </w:pPr>
          </w:p>
        </w:tc>
        <w:tc>
          <w:tcPr>
            <w:tcW w:w="1158" w:type="dxa"/>
          </w:tcPr>
          <w:p w14:paraId="29D9096A" w14:textId="77777777" w:rsidR="00C04871" w:rsidRPr="001C16E1" w:rsidRDefault="00C04871" w:rsidP="00C04871">
            <w:pPr>
              <w:jc w:val="both"/>
              <w:rPr>
                <w:sz w:val="22"/>
              </w:rPr>
            </w:pPr>
            <w:r w:rsidRPr="00444496">
              <w:rPr>
                <w:sz w:val="22"/>
              </w:rPr>
              <w:t>7</w:t>
            </w:r>
          </w:p>
        </w:tc>
        <w:tc>
          <w:tcPr>
            <w:tcW w:w="6745" w:type="dxa"/>
          </w:tcPr>
          <w:p w14:paraId="064AE879" w14:textId="43AF8741" w:rsidR="00C04871" w:rsidRPr="00695B0C" w:rsidRDefault="00C04871" w:rsidP="00C04871">
            <w:pPr>
              <w:jc w:val="both"/>
              <w:rPr>
                <w:sz w:val="22"/>
              </w:rPr>
            </w:pPr>
            <w:r w:rsidRPr="00695B0C">
              <w:rPr>
                <w:sz w:val="22"/>
              </w:rPr>
              <w:t xml:space="preserve">Deadline for submittal of </w:t>
            </w:r>
            <w:proofErr w:type="gramStart"/>
            <w:r w:rsidR="000834BF" w:rsidRPr="00695B0C">
              <w:rPr>
                <w:bCs/>
                <w:spacing w:val="-1"/>
                <w:sz w:val="22"/>
                <w:szCs w:val="22"/>
              </w:rPr>
              <w:t>Question and Answer</w:t>
            </w:r>
            <w:proofErr w:type="gramEnd"/>
            <w:r w:rsidR="000834BF" w:rsidRPr="00695B0C">
              <w:rPr>
                <w:bCs/>
                <w:spacing w:val="-1"/>
                <w:sz w:val="22"/>
                <w:szCs w:val="22"/>
              </w:rPr>
              <w:t xml:space="preserve"> </w:t>
            </w:r>
            <w:r w:rsidRPr="00695B0C">
              <w:rPr>
                <w:sz w:val="22"/>
              </w:rPr>
              <w:t xml:space="preserve">Written Responses to the Department’s follow up questions. </w:t>
            </w:r>
            <w:proofErr w:type="spellStart"/>
            <w:proofErr w:type="gramStart"/>
            <w:r w:rsidRPr="00695B0C">
              <w:rPr>
                <w:sz w:val="22"/>
              </w:rPr>
              <w:t>xx:xx</w:t>
            </w:r>
            <w:proofErr w:type="spellEnd"/>
            <w:proofErr w:type="gramEnd"/>
            <w:r w:rsidRPr="00695B0C">
              <w:rPr>
                <w:sz w:val="22"/>
              </w:rPr>
              <w:t xml:space="preserve"> am/pm local time</w:t>
            </w:r>
            <w:r w:rsidR="00B92DDF" w:rsidRPr="00695B0C">
              <w:rPr>
                <w:sz w:val="22"/>
              </w:rPr>
              <w:t xml:space="preserve">. </w:t>
            </w:r>
            <w:r w:rsidR="00B92DDF" w:rsidRPr="00423949">
              <w:rPr>
                <w:b/>
                <w:i/>
                <w:sz w:val="22"/>
                <w:highlight w:val="yellow"/>
                <w:u w:val="single"/>
              </w:rPr>
              <w:t xml:space="preserve">Note to the developer of the RFP: </w:t>
            </w:r>
            <w:r w:rsidR="00B92DDF" w:rsidRPr="00423949">
              <w:rPr>
                <w:b/>
                <w:i/>
                <w:color w:val="FF0000"/>
                <w:sz w:val="22"/>
                <w:highlight w:val="yellow"/>
              </w:rPr>
              <w:t xml:space="preserve">The Design-Build Firm is to provide written responses to the Department’s </w:t>
            </w:r>
            <w:r w:rsidR="00666C93" w:rsidRPr="00423949">
              <w:rPr>
                <w:b/>
                <w:i/>
                <w:color w:val="FF0000"/>
                <w:sz w:val="22"/>
                <w:highlight w:val="yellow"/>
              </w:rPr>
              <w:t xml:space="preserve">follow up </w:t>
            </w:r>
            <w:r w:rsidR="00B92DDF" w:rsidRPr="00423949">
              <w:rPr>
                <w:b/>
                <w:i/>
                <w:color w:val="FF0000"/>
                <w:sz w:val="22"/>
                <w:highlight w:val="yellow"/>
              </w:rPr>
              <w:t>questions within one (1) week of the due date.</w:t>
            </w:r>
          </w:p>
        </w:tc>
      </w:tr>
      <w:tr w:rsidR="00423949" w14:paraId="7D2443B1" w14:textId="77777777" w:rsidTr="009C156B">
        <w:trPr>
          <w:jc w:val="center"/>
        </w:trPr>
        <w:tc>
          <w:tcPr>
            <w:tcW w:w="1362" w:type="dxa"/>
          </w:tcPr>
          <w:p w14:paraId="0C49AF95" w14:textId="77777777" w:rsidR="00423949" w:rsidRPr="001C16E1" w:rsidRDefault="00423949" w:rsidP="00C04871">
            <w:pPr>
              <w:jc w:val="both"/>
              <w:rPr>
                <w:sz w:val="22"/>
                <w:u w:val="single"/>
              </w:rPr>
            </w:pPr>
          </w:p>
        </w:tc>
        <w:tc>
          <w:tcPr>
            <w:tcW w:w="1158" w:type="dxa"/>
          </w:tcPr>
          <w:p w14:paraId="01E18CD2" w14:textId="77777777" w:rsidR="00423949" w:rsidRPr="00CB0B05" w:rsidRDefault="00423949" w:rsidP="00C04871">
            <w:pPr>
              <w:jc w:val="both"/>
              <w:rPr>
                <w:sz w:val="22"/>
              </w:rPr>
            </w:pPr>
          </w:p>
        </w:tc>
        <w:tc>
          <w:tcPr>
            <w:tcW w:w="6745" w:type="dxa"/>
          </w:tcPr>
          <w:p w14:paraId="44E415C7" w14:textId="51ACEC8C" w:rsidR="00423949" w:rsidRPr="00110266" w:rsidRDefault="00423949" w:rsidP="00C04871">
            <w:pPr>
              <w:jc w:val="both"/>
              <w:rPr>
                <w:sz w:val="22"/>
              </w:rPr>
            </w:pPr>
            <w:r w:rsidRPr="00423949">
              <w:rPr>
                <w:sz w:val="22"/>
                <w:highlight w:val="cyan"/>
              </w:rPr>
              <w:t xml:space="preserve">Deadline for the Department to respond to Risk Register submittals </w:t>
            </w:r>
            <w:proofErr w:type="spellStart"/>
            <w:proofErr w:type="gramStart"/>
            <w:r w:rsidRPr="00423949">
              <w:rPr>
                <w:sz w:val="22"/>
                <w:highlight w:val="cyan"/>
              </w:rPr>
              <w:t>xx:xx</w:t>
            </w:r>
            <w:proofErr w:type="spellEnd"/>
            <w:proofErr w:type="gramEnd"/>
            <w:r w:rsidRPr="00423949">
              <w:rPr>
                <w:sz w:val="22"/>
                <w:highlight w:val="cyan"/>
              </w:rPr>
              <w:t xml:space="preserve"> am/pm local time</w:t>
            </w:r>
          </w:p>
        </w:tc>
      </w:tr>
      <w:bookmarkEnd w:id="24"/>
      <w:tr w:rsidR="00C04871" w14:paraId="0D31AC7D" w14:textId="77777777" w:rsidTr="009C156B">
        <w:trPr>
          <w:jc w:val="center"/>
        </w:trPr>
        <w:tc>
          <w:tcPr>
            <w:tcW w:w="1362" w:type="dxa"/>
          </w:tcPr>
          <w:p w14:paraId="61CCFD0D" w14:textId="77777777" w:rsidR="00C04871" w:rsidRPr="001C16E1" w:rsidRDefault="00C04871" w:rsidP="00C04871">
            <w:pPr>
              <w:jc w:val="both"/>
              <w:rPr>
                <w:sz w:val="22"/>
                <w:u w:val="single"/>
              </w:rPr>
            </w:pPr>
          </w:p>
        </w:tc>
        <w:tc>
          <w:tcPr>
            <w:tcW w:w="1158" w:type="dxa"/>
          </w:tcPr>
          <w:p w14:paraId="1014C707" w14:textId="77777777" w:rsidR="00C04871" w:rsidRPr="00CB0B05" w:rsidRDefault="00C04871" w:rsidP="00C04871">
            <w:pPr>
              <w:jc w:val="both"/>
              <w:rPr>
                <w:sz w:val="22"/>
              </w:rPr>
            </w:pPr>
          </w:p>
          <w:p w14:paraId="0823FFDC" w14:textId="77777777" w:rsidR="00C04871" w:rsidRPr="00241A59" w:rsidRDefault="00C04871" w:rsidP="00C04871">
            <w:pPr>
              <w:jc w:val="both"/>
              <w:rPr>
                <w:sz w:val="22"/>
              </w:rPr>
            </w:pPr>
          </w:p>
          <w:p w14:paraId="681B43C1" w14:textId="77777777" w:rsidR="00C04871" w:rsidRPr="00110266" w:rsidRDefault="00C04871" w:rsidP="00C04871">
            <w:pPr>
              <w:jc w:val="both"/>
              <w:rPr>
                <w:sz w:val="22"/>
              </w:rPr>
            </w:pPr>
            <w:r w:rsidRPr="00110266">
              <w:rPr>
                <w:sz w:val="22"/>
              </w:rPr>
              <w:t>0</w:t>
            </w:r>
          </w:p>
        </w:tc>
        <w:tc>
          <w:tcPr>
            <w:tcW w:w="6745" w:type="dxa"/>
          </w:tcPr>
          <w:p w14:paraId="79034316" w14:textId="77777777" w:rsidR="00C04871" w:rsidRPr="00110266" w:rsidRDefault="00C04871" w:rsidP="00C04871">
            <w:pPr>
              <w:jc w:val="both"/>
              <w:rPr>
                <w:sz w:val="22"/>
              </w:rPr>
            </w:pPr>
            <w:r w:rsidRPr="00110266">
              <w:rPr>
                <w:sz w:val="22"/>
              </w:rPr>
              <w:t>Deadline for submittal of questions, for which a response is assured, prior to the submission of the Price Proposal. All questions shall be submitted to the Pre-Bid Q&amp;A website.</w:t>
            </w:r>
          </w:p>
        </w:tc>
      </w:tr>
      <w:tr w:rsidR="00C04871" w14:paraId="4005FAF3" w14:textId="77777777" w:rsidTr="00E3798D">
        <w:trPr>
          <w:jc w:val="center"/>
        </w:trPr>
        <w:tc>
          <w:tcPr>
            <w:tcW w:w="1362" w:type="dxa"/>
          </w:tcPr>
          <w:p w14:paraId="63F89B0E" w14:textId="77777777" w:rsidR="00C04871" w:rsidRPr="00AB60E5" w:rsidRDefault="00C04871" w:rsidP="00C04871">
            <w:pPr>
              <w:jc w:val="both"/>
              <w:rPr>
                <w:sz w:val="22"/>
                <w:u w:val="single"/>
              </w:rPr>
            </w:pPr>
          </w:p>
        </w:tc>
        <w:tc>
          <w:tcPr>
            <w:tcW w:w="1158" w:type="dxa"/>
          </w:tcPr>
          <w:p w14:paraId="51169450" w14:textId="77777777" w:rsidR="00C04871" w:rsidRPr="00AB60E5" w:rsidRDefault="00C04871" w:rsidP="00C04871">
            <w:pPr>
              <w:jc w:val="both"/>
              <w:rPr>
                <w:sz w:val="22"/>
              </w:rPr>
            </w:pPr>
          </w:p>
          <w:p w14:paraId="0323B699" w14:textId="77777777" w:rsidR="00C04871" w:rsidRPr="00AB60E5" w:rsidRDefault="00C04871" w:rsidP="00C04871">
            <w:pPr>
              <w:jc w:val="both"/>
              <w:rPr>
                <w:sz w:val="22"/>
              </w:rPr>
            </w:pPr>
          </w:p>
          <w:p w14:paraId="53614FA3" w14:textId="0DBF68CA" w:rsidR="00C04871" w:rsidRPr="00AB60E5" w:rsidRDefault="00C04871" w:rsidP="00C04871">
            <w:pPr>
              <w:jc w:val="both"/>
              <w:rPr>
                <w:sz w:val="22"/>
              </w:rPr>
            </w:pPr>
            <w:r w:rsidRPr="00AB60E5">
              <w:rPr>
                <w:sz w:val="22"/>
              </w:rPr>
              <w:t>5</w:t>
            </w:r>
          </w:p>
        </w:tc>
        <w:tc>
          <w:tcPr>
            <w:tcW w:w="6745" w:type="dxa"/>
          </w:tcPr>
          <w:p w14:paraId="5738FB1A" w14:textId="1F1FE6E4" w:rsidR="00C04871" w:rsidRPr="00AB60E5" w:rsidDel="00B330B9" w:rsidRDefault="00C04871" w:rsidP="00C04871">
            <w:pPr>
              <w:jc w:val="both"/>
              <w:rPr>
                <w:b/>
                <w:bCs/>
                <w:i/>
                <w:spacing w:val="-1"/>
                <w:sz w:val="22"/>
                <w:szCs w:val="22"/>
                <w:u w:val="single"/>
              </w:rPr>
            </w:pPr>
            <w:r w:rsidRPr="00AB60E5">
              <w:rPr>
                <w:sz w:val="22"/>
              </w:rPr>
              <w:t>Deadline for the Department to post responses to the Pre-Bid Q&amp;A website for questions submitted by the Design-Build Firms prior to the submittal of the Price Proposal.</w:t>
            </w:r>
          </w:p>
        </w:tc>
      </w:tr>
      <w:tr w:rsidR="00C04871" w14:paraId="3557D155" w14:textId="77777777" w:rsidTr="00E3798D">
        <w:trPr>
          <w:jc w:val="center"/>
        </w:trPr>
        <w:tc>
          <w:tcPr>
            <w:tcW w:w="1362" w:type="dxa"/>
          </w:tcPr>
          <w:p w14:paraId="45B2F6E0" w14:textId="77777777" w:rsidR="00C04871" w:rsidRPr="00A4578A" w:rsidRDefault="00C04871" w:rsidP="00C04871">
            <w:pPr>
              <w:jc w:val="both"/>
              <w:rPr>
                <w:sz w:val="22"/>
                <w:u w:val="single"/>
              </w:rPr>
            </w:pPr>
          </w:p>
        </w:tc>
        <w:tc>
          <w:tcPr>
            <w:tcW w:w="1158" w:type="dxa"/>
          </w:tcPr>
          <w:p w14:paraId="7DB5C371" w14:textId="77777777" w:rsidR="00C04871" w:rsidRPr="00444496" w:rsidRDefault="00C04871" w:rsidP="00C04871">
            <w:pPr>
              <w:jc w:val="both"/>
              <w:rPr>
                <w:sz w:val="22"/>
              </w:rPr>
            </w:pPr>
          </w:p>
          <w:p w14:paraId="4117BE9C" w14:textId="77777777" w:rsidR="00C04871" w:rsidRPr="001C16E1" w:rsidRDefault="00C04871" w:rsidP="00C04871">
            <w:pPr>
              <w:jc w:val="both"/>
              <w:rPr>
                <w:sz w:val="22"/>
              </w:rPr>
            </w:pPr>
          </w:p>
          <w:p w14:paraId="3E50E1EF" w14:textId="2584A289" w:rsidR="00C04871" w:rsidRPr="008E4B6E" w:rsidRDefault="00C04871" w:rsidP="00C04871">
            <w:pPr>
              <w:jc w:val="both"/>
              <w:rPr>
                <w:sz w:val="22"/>
              </w:rPr>
            </w:pPr>
            <w:r w:rsidRPr="00CB0B05">
              <w:rPr>
                <w:sz w:val="22"/>
              </w:rPr>
              <w:t>0</w:t>
            </w:r>
          </w:p>
        </w:tc>
        <w:tc>
          <w:tcPr>
            <w:tcW w:w="6745" w:type="dxa"/>
          </w:tcPr>
          <w:p w14:paraId="3FF85814" w14:textId="69F4CAF5" w:rsidR="00C04871" w:rsidRPr="00A4578A" w:rsidRDefault="00C04871" w:rsidP="00C04871">
            <w:pPr>
              <w:jc w:val="both"/>
              <w:rPr>
                <w:sz w:val="22"/>
              </w:rPr>
            </w:pPr>
            <w:r w:rsidRPr="00150A36">
              <w:rPr>
                <w:bCs/>
                <w:spacing w:val="-1"/>
                <w:sz w:val="22"/>
                <w:szCs w:val="22"/>
              </w:rPr>
              <w:t xml:space="preserve">Deadline for the Design-Build Firm to submit a written statement per Section III. </w:t>
            </w:r>
            <w:r w:rsidRPr="00150A36">
              <w:rPr>
                <w:sz w:val="22"/>
                <w:szCs w:val="22"/>
              </w:rPr>
              <w:t xml:space="preserve">Threshold Requirements, </w:t>
            </w:r>
            <w:r w:rsidRPr="00150A36">
              <w:rPr>
                <w:bCs/>
                <w:spacing w:val="-1"/>
                <w:sz w:val="22"/>
                <w:szCs w:val="22"/>
              </w:rPr>
              <w:t xml:space="preserve">F. Question and Answer </w:t>
            </w:r>
            <w:r w:rsidRPr="00150A36">
              <w:rPr>
                <w:spacing w:val="-1"/>
                <w:sz w:val="22"/>
                <w:szCs w:val="22"/>
              </w:rPr>
              <w:t>Written Responses</w:t>
            </w:r>
          </w:p>
        </w:tc>
      </w:tr>
      <w:tr w:rsidR="00C04871" w14:paraId="03C6BAEF" w14:textId="77777777" w:rsidTr="009C156B">
        <w:trPr>
          <w:jc w:val="center"/>
        </w:trPr>
        <w:tc>
          <w:tcPr>
            <w:tcW w:w="1362" w:type="dxa"/>
          </w:tcPr>
          <w:p w14:paraId="155AB065" w14:textId="77777777" w:rsidR="00C04871" w:rsidRDefault="00C04871" w:rsidP="00C04871">
            <w:pPr>
              <w:jc w:val="both"/>
              <w:rPr>
                <w:sz w:val="22"/>
                <w:u w:val="single"/>
              </w:rPr>
            </w:pPr>
          </w:p>
        </w:tc>
        <w:tc>
          <w:tcPr>
            <w:tcW w:w="1158" w:type="dxa"/>
          </w:tcPr>
          <w:p w14:paraId="532DBFCC" w14:textId="77777777" w:rsidR="00C04871" w:rsidRPr="00170873" w:rsidRDefault="00C04871" w:rsidP="00C04871">
            <w:pPr>
              <w:jc w:val="both"/>
              <w:rPr>
                <w:b/>
                <w:i/>
                <w:sz w:val="22"/>
                <w:u w:val="single"/>
              </w:rPr>
            </w:pPr>
          </w:p>
        </w:tc>
        <w:tc>
          <w:tcPr>
            <w:tcW w:w="6745" w:type="dxa"/>
          </w:tcPr>
          <w:p w14:paraId="1D23DC4A" w14:textId="77777777" w:rsidR="00C04871" w:rsidRPr="00695B0C" w:rsidRDefault="00C04871" w:rsidP="00C04871">
            <w:pPr>
              <w:jc w:val="both"/>
              <w:rPr>
                <w:sz w:val="22"/>
              </w:rPr>
            </w:pPr>
            <w:r w:rsidRPr="00423949">
              <w:rPr>
                <w:b/>
                <w:i/>
                <w:sz w:val="22"/>
                <w:highlight w:val="yellow"/>
                <w:u w:val="single"/>
              </w:rPr>
              <w:t>Note to the developer of the RFP:</w:t>
            </w:r>
            <w:r w:rsidRPr="00423949">
              <w:rPr>
                <w:i/>
                <w:sz w:val="22"/>
                <w:highlight w:val="yellow"/>
              </w:rPr>
              <w:t xml:space="preserve"> </w:t>
            </w:r>
            <w:r w:rsidRPr="00423949">
              <w:rPr>
                <w:b/>
                <w:i/>
                <w:color w:val="FF0000"/>
                <w:sz w:val="22"/>
                <w:highlight w:val="yellow"/>
              </w:rPr>
              <w:t xml:space="preserve">Do not issue Addendums 72 hours (excluding weekends and holidays) before the Price Proposal </w:t>
            </w:r>
            <w:proofErr w:type="gramStart"/>
            <w:r w:rsidRPr="00423949">
              <w:rPr>
                <w:b/>
                <w:i/>
                <w:color w:val="FF0000"/>
                <w:sz w:val="22"/>
                <w:highlight w:val="yellow"/>
              </w:rPr>
              <w:t>is</w:t>
            </w:r>
            <w:proofErr w:type="gramEnd"/>
            <w:r w:rsidRPr="00423949">
              <w:rPr>
                <w:b/>
                <w:i/>
                <w:color w:val="FF0000"/>
                <w:sz w:val="22"/>
                <w:highlight w:val="yellow"/>
              </w:rPr>
              <w:t xml:space="preserve"> due.</w:t>
            </w:r>
            <w:r w:rsidRPr="00E27C27">
              <w:rPr>
                <w:b/>
                <w:i/>
                <w:color w:val="FF0000"/>
                <w:sz w:val="22"/>
              </w:rPr>
              <w:t xml:space="preserve"> </w:t>
            </w:r>
          </w:p>
        </w:tc>
      </w:tr>
      <w:tr w:rsidR="00C04871" w14:paraId="66BC010E" w14:textId="77777777" w:rsidTr="009C156B">
        <w:trPr>
          <w:jc w:val="center"/>
        </w:trPr>
        <w:tc>
          <w:tcPr>
            <w:tcW w:w="1362" w:type="dxa"/>
          </w:tcPr>
          <w:p w14:paraId="79FE1134" w14:textId="77777777" w:rsidR="00C04871" w:rsidRDefault="00C04871" w:rsidP="00C04871">
            <w:pPr>
              <w:jc w:val="both"/>
              <w:rPr>
                <w:sz w:val="22"/>
                <w:u w:val="single"/>
              </w:rPr>
            </w:pPr>
          </w:p>
        </w:tc>
        <w:tc>
          <w:tcPr>
            <w:tcW w:w="1158" w:type="dxa"/>
          </w:tcPr>
          <w:p w14:paraId="22E6E271" w14:textId="77777777" w:rsidR="00C04871" w:rsidRPr="00170873" w:rsidRDefault="00C04871" w:rsidP="00C04871">
            <w:pPr>
              <w:jc w:val="both"/>
              <w:rPr>
                <w:sz w:val="22"/>
              </w:rPr>
            </w:pPr>
          </w:p>
          <w:p w14:paraId="0E89C7EB" w14:textId="77777777" w:rsidR="00C04871" w:rsidRPr="00170873" w:rsidRDefault="00C04871" w:rsidP="00C04871">
            <w:pPr>
              <w:jc w:val="both"/>
              <w:rPr>
                <w:sz w:val="22"/>
              </w:rPr>
            </w:pPr>
          </w:p>
          <w:p w14:paraId="56C7450E" w14:textId="77777777" w:rsidR="00C04871" w:rsidRPr="009C1EF2" w:rsidRDefault="00C04871" w:rsidP="00C04871">
            <w:pPr>
              <w:jc w:val="both"/>
              <w:rPr>
                <w:sz w:val="22"/>
              </w:rPr>
            </w:pPr>
            <w:r w:rsidRPr="00170873">
              <w:rPr>
                <w:sz w:val="22"/>
              </w:rPr>
              <w:t>2</w:t>
            </w:r>
          </w:p>
        </w:tc>
        <w:tc>
          <w:tcPr>
            <w:tcW w:w="6745" w:type="dxa"/>
          </w:tcPr>
          <w:p w14:paraId="35B11D40" w14:textId="1F821ED3" w:rsidR="00C04871" w:rsidRPr="00695B0C" w:rsidRDefault="00C04871" w:rsidP="00C04871">
            <w:pPr>
              <w:jc w:val="both"/>
              <w:rPr>
                <w:b/>
                <w:i/>
                <w:sz w:val="22"/>
                <w:u w:val="single"/>
              </w:rPr>
            </w:pPr>
            <w:r w:rsidRPr="00695B0C">
              <w:rPr>
                <w:sz w:val="22"/>
              </w:rPr>
              <w:t xml:space="preserve">Price Proposals due in District Office by </w:t>
            </w:r>
            <w:proofErr w:type="spellStart"/>
            <w:proofErr w:type="gramStart"/>
            <w:r w:rsidRPr="00695B0C">
              <w:rPr>
                <w:sz w:val="22"/>
              </w:rPr>
              <w:t>xx:xx</w:t>
            </w:r>
            <w:proofErr w:type="spellEnd"/>
            <w:proofErr w:type="gramEnd"/>
            <w:r w:rsidRPr="00695B0C">
              <w:rPr>
                <w:sz w:val="22"/>
              </w:rPr>
              <w:t xml:space="preserve"> am/pm local time. </w:t>
            </w:r>
            <w:r w:rsidRPr="00695B0C">
              <w:rPr>
                <w:b/>
                <w:i/>
                <w:sz w:val="22"/>
              </w:rPr>
              <w:t>&lt;at least one week after Q&amp;A session&gt;</w:t>
            </w:r>
            <w:r w:rsidRPr="00E27C27">
              <w:rPr>
                <w:b/>
                <w:i/>
                <w:sz w:val="22"/>
                <w:u w:val="single"/>
              </w:rPr>
              <w:t xml:space="preserve"> </w:t>
            </w:r>
            <w:r w:rsidRPr="00423949">
              <w:rPr>
                <w:b/>
                <w:i/>
                <w:sz w:val="22"/>
                <w:highlight w:val="yellow"/>
                <w:u w:val="single"/>
              </w:rPr>
              <w:t>Note to the developer of the RFP:</w:t>
            </w:r>
            <w:r w:rsidRPr="00423949">
              <w:rPr>
                <w:i/>
                <w:sz w:val="22"/>
                <w:highlight w:val="yellow"/>
              </w:rPr>
              <w:t xml:space="preserve"> </w:t>
            </w:r>
            <w:r w:rsidRPr="00423949">
              <w:rPr>
                <w:b/>
                <w:i/>
                <w:color w:val="FF0000"/>
                <w:sz w:val="22"/>
                <w:highlight w:val="yellow"/>
              </w:rPr>
              <w:t>For D-B Finance Project this time deadline shall be 5:00 PM</w:t>
            </w:r>
          </w:p>
        </w:tc>
      </w:tr>
      <w:tr w:rsidR="00C04871" w14:paraId="24D3AE99" w14:textId="77777777" w:rsidTr="009C156B">
        <w:trPr>
          <w:jc w:val="center"/>
        </w:trPr>
        <w:tc>
          <w:tcPr>
            <w:tcW w:w="1362" w:type="dxa"/>
          </w:tcPr>
          <w:p w14:paraId="55816A00" w14:textId="77777777" w:rsidR="00C04871" w:rsidRDefault="00C04871" w:rsidP="00C04871">
            <w:pPr>
              <w:jc w:val="both"/>
              <w:rPr>
                <w:sz w:val="22"/>
                <w:u w:val="single"/>
              </w:rPr>
            </w:pPr>
          </w:p>
        </w:tc>
        <w:tc>
          <w:tcPr>
            <w:tcW w:w="1158" w:type="dxa"/>
          </w:tcPr>
          <w:p w14:paraId="60CC5BC3" w14:textId="77777777" w:rsidR="00C04871" w:rsidRPr="00170873" w:rsidRDefault="00C04871" w:rsidP="00C04871">
            <w:pPr>
              <w:jc w:val="both"/>
              <w:rPr>
                <w:sz w:val="22"/>
              </w:rPr>
            </w:pPr>
          </w:p>
          <w:p w14:paraId="1AE938E9" w14:textId="77777777" w:rsidR="00C04871" w:rsidRPr="009C1EF2" w:rsidRDefault="00C04871" w:rsidP="00C04871">
            <w:pPr>
              <w:jc w:val="both"/>
              <w:rPr>
                <w:sz w:val="22"/>
              </w:rPr>
            </w:pPr>
            <w:r w:rsidRPr="00170873">
              <w:rPr>
                <w:sz w:val="22"/>
              </w:rPr>
              <w:t>0</w:t>
            </w:r>
          </w:p>
        </w:tc>
        <w:tc>
          <w:tcPr>
            <w:tcW w:w="6745" w:type="dxa"/>
          </w:tcPr>
          <w:p w14:paraId="0038F9CC" w14:textId="0DD10CFA" w:rsidR="00C04871" w:rsidRPr="00695B0C" w:rsidRDefault="00C04871" w:rsidP="00C04871">
            <w:pPr>
              <w:jc w:val="both"/>
              <w:rPr>
                <w:b/>
                <w:i/>
                <w:sz w:val="22"/>
              </w:rPr>
            </w:pPr>
            <w:r w:rsidRPr="00695B0C">
              <w:rPr>
                <w:sz w:val="22"/>
              </w:rPr>
              <w:t xml:space="preserve">Public announcing of Technical Scores and opening of Price Proposals at </w:t>
            </w:r>
            <w:proofErr w:type="spellStart"/>
            <w:proofErr w:type="gramStart"/>
            <w:r w:rsidRPr="00695B0C">
              <w:rPr>
                <w:sz w:val="22"/>
              </w:rPr>
              <w:t>xx:xx</w:t>
            </w:r>
            <w:proofErr w:type="spellEnd"/>
            <w:proofErr w:type="gramEnd"/>
            <w:r w:rsidRPr="00695B0C">
              <w:rPr>
                <w:sz w:val="22"/>
              </w:rPr>
              <w:t xml:space="preserve"> am/pm local time in </w:t>
            </w:r>
            <w:r w:rsidRPr="00695B0C">
              <w:rPr>
                <w:b/>
                <w:i/>
                <w:sz w:val="22"/>
              </w:rPr>
              <w:t>&lt;location with address&gt;</w:t>
            </w:r>
          </w:p>
        </w:tc>
      </w:tr>
      <w:tr w:rsidR="00C04871" w14:paraId="1F4ACD21" w14:textId="77777777" w:rsidTr="009C156B">
        <w:trPr>
          <w:jc w:val="center"/>
        </w:trPr>
        <w:tc>
          <w:tcPr>
            <w:tcW w:w="1362" w:type="dxa"/>
          </w:tcPr>
          <w:p w14:paraId="67DDF2DB" w14:textId="77777777" w:rsidR="00C04871" w:rsidRDefault="00C04871" w:rsidP="00C04871">
            <w:pPr>
              <w:jc w:val="both"/>
              <w:rPr>
                <w:sz w:val="22"/>
                <w:u w:val="single"/>
              </w:rPr>
            </w:pPr>
          </w:p>
        </w:tc>
        <w:tc>
          <w:tcPr>
            <w:tcW w:w="1158" w:type="dxa"/>
          </w:tcPr>
          <w:p w14:paraId="48BAAA87" w14:textId="77777777" w:rsidR="00C04871" w:rsidRPr="009C1EF2" w:rsidRDefault="00C04871" w:rsidP="00C04871">
            <w:pPr>
              <w:jc w:val="both"/>
              <w:rPr>
                <w:sz w:val="22"/>
              </w:rPr>
            </w:pPr>
            <w:r w:rsidRPr="00170873">
              <w:rPr>
                <w:sz w:val="22"/>
              </w:rPr>
              <w:t>7</w:t>
            </w:r>
          </w:p>
        </w:tc>
        <w:tc>
          <w:tcPr>
            <w:tcW w:w="6745" w:type="dxa"/>
          </w:tcPr>
          <w:p w14:paraId="3C2CD742" w14:textId="53EFA86E" w:rsidR="00C04871" w:rsidRPr="00695B0C" w:rsidRDefault="00C04871" w:rsidP="00C04871">
            <w:pPr>
              <w:jc w:val="both"/>
              <w:rPr>
                <w:sz w:val="22"/>
              </w:rPr>
            </w:pPr>
            <w:r w:rsidRPr="00695B0C">
              <w:rPr>
                <w:sz w:val="22"/>
              </w:rPr>
              <w:t xml:space="preserve">Public Meeting </w:t>
            </w:r>
            <w:r w:rsidR="00B9705E" w:rsidRPr="00695B0C">
              <w:rPr>
                <w:sz w:val="22"/>
              </w:rPr>
              <w:t xml:space="preserve">Date </w:t>
            </w:r>
            <w:r w:rsidRPr="00695B0C">
              <w:rPr>
                <w:sz w:val="22"/>
              </w:rPr>
              <w:t>of Selection Committee to determine intended Award</w:t>
            </w:r>
          </w:p>
        </w:tc>
      </w:tr>
      <w:tr w:rsidR="00C04871" w14:paraId="1A1A6F68" w14:textId="77777777" w:rsidTr="009C156B">
        <w:trPr>
          <w:jc w:val="center"/>
        </w:trPr>
        <w:tc>
          <w:tcPr>
            <w:tcW w:w="1362" w:type="dxa"/>
          </w:tcPr>
          <w:p w14:paraId="1D9D6517" w14:textId="77777777" w:rsidR="00C04871" w:rsidRPr="00CA479F" w:rsidRDefault="00C04871" w:rsidP="00C04871">
            <w:pPr>
              <w:jc w:val="both"/>
              <w:rPr>
                <w:sz w:val="22"/>
                <w:u w:val="single"/>
              </w:rPr>
            </w:pPr>
          </w:p>
        </w:tc>
        <w:tc>
          <w:tcPr>
            <w:tcW w:w="1158" w:type="dxa"/>
          </w:tcPr>
          <w:p w14:paraId="3A3BEC90" w14:textId="77777777" w:rsidR="00C04871" w:rsidRPr="009C1EF2" w:rsidRDefault="00C04871" w:rsidP="00C04871">
            <w:pPr>
              <w:jc w:val="both"/>
              <w:rPr>
                <w:sz w:val="22"/>
              </w:rPr>
            </w:pPr>
            <w:r w:rsidRPr="00170873">
              <w:rPr>
                <w:sz w:val="22"/>
              </w:rPr>
              <w:t>0</w:t>
            </w:r>
          </w:p>
        </w:tc>
        <w:tc>
          <w:tcPr>
            <w:tcW w:w="6745" w:type="dxa"/>
          </w:tcPr>
          <w:p w14:paraId="27EF158C" w14:textId="6B2E31F0" w:rsidR="00C04871" w:rsidRPr="00695B0C" w:rsidRDefault="000D5FE8" w:rsidP="00C04871">
            <w:pPr>
              <w:jc w:val="both"/>
              <w:rPr>
                <w:sz w:val="22"/>
                <w:u w:val="single"/>
              </w:rPr>
            </w:pPr>
            <w:r w:rsidRPr="00695B0C">
              <w:rPr>
                <w:sz w:val="22"/>
              </w:rPr>
              <w:t xml:space="preserve">Final Selection </w:t>
            </w:r>
            <w:r w:rsidR="00C04871" w:rsidRPr="00695B0C">
              <w:rPr>
                <w:sz w:val="22"/>
              </w:rPr>
              <w:t xml:space="preserve">Posting </w:t>
            </w:r>
            <w:r w:rsidRPr="00695B0C">
              <w:rPr>
                <w:sz w:val="22"/>
              </w:rPr>
              <w:t xml:space="preserve">Date </w:t>
            </w:r>
          </w:p>
        </w:tc>
      </w:tr>
      <w:tr w:rsidR="006353B9" w14:paraId="1B18AD8F" w14:textId="77777777" w:rsidTr="00E3798D">
        <w:trPr>
          <w:jc w:val="center"/>
        </w:trPr>
        <w:tc>
          <w:tcPr>
            <w:tcW w:w="1362" w:type="dxa"/>
          </w:tcPr>
          <w:p w14:paraId="7F998E2D" w14:textId="77777777" w:rsidR="006353B9" w:rsidRDefault="006353B9" w:rsidP="00C04871">
            <w:pPr>
              <w:jc w:val="both"/>
              <w:rPr>
                <w:sz w:val="22"/>
                <w:u w:val="single"/>
              </w:rPr>
            </w:pPr>
          </w:p>
        </w:tc>
        <w:tc>
          <w:tcPr>
            <w:tcW w:w="1158" w:type="dxa"/>
          </w:tcPr>
          <w:p w14:paraId="75E4573E" w14:textId="77777777" w:rsidR="000836B6" w:rsidRDefault="000836B6" w:rsidP="00C04871">
            <w:pPr>
              <w:jc w:val="both"/>
              <w:rPr>
                <w:sz w:val="22"/>
              </w:rPr>
            </w:pPr>
          </w:p>
          <w:p w14:paraId="4B8DA740" w14:textId="77777777" w:rsidR="000836B6" w:rsidRDefault="000836B6" w:rsidP="00C04871">
            <w:pPr>
              <w:jc w:val="both"/>
              <w:rPr>
                <w:sz w:val="22"/>
              </w:rPr>
            </w:pPr>
          </w:p>
          <w:p w14:paraId="464F923A" w14:textId="77777777" w:rsidR="000836B6" w:rsidRDefault="000836B6" w:rsidP="00C04871">
            <w:pPr>
              <w:jc w:val="both"/>
              <w:rPr>
                <w:sz w:val="22"/>
              </w:rPr>
            </w:pPr>
          </w:p>
          <w:p w14:paraId="04B16C9B" w14:textId="77777777" w:rsidR="000836B6" w:rsidRDefault="000836B6" w:rsidP="00C04871">
            <w:pPr>
              <w:jc w:val="both"/>
              <w:rPr>
                <w:sz w:val="22"/>
              </w:rPr>
            </w:pPr>
          </w:p>
          <w:p w14:paraId="0D8F48C3" w14:textId="77777777" w:rsidR="000836B6" w:rsidRDefault="000836B6" w:rsidP="00C04871">
            <w:pPr>
              <w:jc w:val="both"/>
              <w:rPr>
                <w:sz w:val="22"/>
              </w:rPr>
            </w:pPr>
          </w:p>
          <w:p w14:paraId="596D68CD" w14:textId="77777777" w:rsidR="000836B6" w:rsidRDefault="000836B6" w:rsidP="00C04871">
            <w:pPr>
              <w:jc w:val="both"/>
              <w:rPr>
                <w:sz w:val="22"/>
              </w:rPr>
            </w:pPr>
          </w:p>
          <w:p w14:paraId="08E262BC" w14:textId="77777777" w:rsidR="000836B6" w:rsidRDefault="000836B6" w:rsidP="00C04871">
            <w:pPr>
              <w:jc w:val="both"/>
              <w:rPr>
                <w:sz w:val="22"/>
              </w:rPr>
            </w:pPr>
          </w:p>
          <w:p w14:paraId="44982E34" w14:textId="77777777" w:rsidR="000836B6" w:rsidRDefault="000836B6" w:rsidP="00C04871">
            <w:pPr>
              <w:jc w:val="both"/>
              <w:rPr>
                <w:sz w:val="22"/>
              </w:rPr>
            </w:pPr>
          </w:p>
          <w:p w14:paraId="40F05513" w14:textId="6FF27C51" w:rsidR="006353B9" w:rsidRPr="00170873" w:rsidRDefault="000836B6" w:rsidP="00C04871">
            <w:pPr>
              <w:jc w:val="both"/>
              <w:rPr>
                <w:sz w:val="22"/>
              </w:rPr>
            </w:pPr>
            <w:r>
              <w:rPr>
                <w:sz w:val="22"/>
              </w:rPr>
              <w:t>14</w:t>
            </w:r>
          </w:p>
        </w:tc>
        <w:tc>
          <w:tcPr>
            <w:tcW w:w="6745" w:type="dxa"/>
          </w:tcPr>
          <w:p w14:paraId="5EFC9623" w14:textId="6218A1F2" w:rsidR="006353B9" w:rsidRPr="00695B0C" w:rsidRDefault="006353B9" w:rsidP="00C04871">
            <w:pPr>
              <w:jc w:val="both"/>
              <w:rPr>
                <w:sz w:val="22"/>
              </w:rPr>
            </w:pPr>
            <w:r w:rsidRPr="00423949">
              <w:rPr>
                <w:b/>
                <w:i/>
                <w:sz w:val="22"/>
                <w:highlight w:val="yellow"/>
                <w:u w:val="single"/>
              </w:rPr>
              <w:t xml:space="preserve">Note to the developer of the RFP: </w:t>
            </w:r>
            <w:r w:rsidRPr="00423949">
              <w:rPr>
                <w:b/>
                <w:i/>
                <w:color w:val="FF0000"/>
                <w:sz w:val="22"/>
                <w:highlight w:val="yellow"/>
              </w:rPr>
              <w:t>The following event is applicable to Design-Build Finance Projects:</w:t>
            </w:r>
            <w:r w:rsidRPr="00695B0C">
              <w:rPr>
                <w:color w:val="FF0000"/>
                <w:sz w:val="22"/>
              </w:rPr>
              <w:t xml:space="preserve"> </w:t>
            </w:r>
            <w:r w:rsidRPr="00695B0C">
              <w:rPr>
                <w:sz w:val="22"/>
                <w:szCs w:val="22"/>
              </w:rPr>
              <w:t xml:space="preserve">Final Letter of Commitment or Credit/Statement of No Change or updated Design-Build Firm Commitment Letter due in the District Office by </w:t>
            </w:r>
            <w:proofErr w:type="spellStart"/>
            <w:r w:rsidRPr="00695B0C">
              <w:rPr>
                <w:sz w:val="22"/>
                <w:szCs w:val="22"/>
              </w:rPr>
              <w:t>xx:xx</w:t>
            </w:r>
            <w:proofErr w:type="spellEnd"/>
            <w:r w:rsidRPr="00695B0C">
              <w:rPr>
                <w:sz w:val="22"/>
                <w:szCs w:val="22"/>
              </w:rPr>
              <w:t xml:space="preserve"> am/pm </w:t>
            </w:r>
            <w:r w:rsidRPr="00E27C27">
              <w:rPr>
                <w:sz w:val="22"/>
                <w:szCs w:val="22"/>
              </w:rPr>
              <w:t>(no later than 14 days after  the posting of the Department’s intended decision to award)</w:t>
            </w:r>
            <w:r w:rsidRPr="00695B0C">
              <w:rPr>
                <w:sz w:val="22"/>
                <w:szCs w:val="22"/>
              </w:rPr>
              <w:t xml:space="preserve"> or in the event that a Notice of Protest of the Department’s posted Intent to Award is filed with the Department, within two (2) business days following the Department’s notice to the impacted Proposers of the Department’s final agency action as to such protest.</w:t>
            </w:r>
          </w:p>
        </w:tc>
      </w:tr>
      <w:tr w:rsidR="00C04871" w14:paraId="4062D6EB" w14:textId="77777777" w:rsidTr="00E3798D">
        <w:trPr>
          <w:jc w:val="center"/>
        </w:trPr>
        <w:tc>
          <w:tcPr>
            <w:tcW w:w="1362" w:type="dxa"/>
          </w:tcPr>
          <w:p w14:paraId="0330B091" w14:textId="77777777" w:rsidR="00C04871" w:rsidRDefault="00C04871" w:rsidP="00C04871">
            <w:pPr>
              <w:jc w:val="both"/>
              <w:rPr>
                <w:sz w:val="22"/>
                <w:u w:val="single"/>
              </w:rPr>
            </w:pPr>
          </w:p>
        </w:tc>
        <w:tc>
          <w:tcPr>
            <w:tcW w:w="1158" w:type="dxa"/>
          </w:tcPr>
          <w:p w14:paraId="7DF25E99" w14:textId="77777777" w:rsidR="00C04871" w:rsidRPr="009C1EF2" w:rsidRDefault="00C04871" w:rsidP="00C04871">
            <w:pPr>
              <w:jc w:val="both"/>
              <w:rPr>
                <w:sz w:val="22"/>
              </w:rPr>
            </w:pPr>
            <w:r w:rsidRPr="00170873">
              <w:rPr>
                <w:sz w:val="22"/>
              </w:rPr>
              <w:t>14</w:t>
            </w:r>
          </w:p>
        </w:tc>
        <w:tc>
          <w:tcPr>
            <w:tcW w:w="6745" w:type="dxa"/>
          </w:tcPr>
          <w:p w14:paraId="56240F11" w14:textId="77777777" w:rsidR="00C04871" w:rsidRPr="009C1EF2" w:rsidRDefault="00C04871" w:rsidP="00C04871">
            <w:pPr>
              <w:jc w:val="both"/>
              <w:rPr>
                <w:sz w:val="22"/>
              </w:rPr>
            </w:pPr>
            <w:r w:rsidRPr="00170873">
              <w:rPr>
                <w:sz w:val="22"/>
              </w:rPr>
              <w:t>FHWA Concurrence to Award</w:t>
            </w:r>
          </w:p>
        </w:tc>
      </w:tr>
      <w:tr w:rsidR="00C04871" w14:paraId="3F4088A2" w14:textId="77777777" w:rsidTr="009C156B">
        <w:trPr>
          <w:jc w:val="center"/>
        </w:trPr>
        <w:tc>
          <w:tcPr>
            <w:tcW w:w="1362" w:type="dxa"/>
          </w:tcPr>
          <w:p w14:paraId="2ADBC3BF" w14:textId="77777777" w:rsidR="00C04871" w:rsidRDefault="00C04871" w:rsidP="00C04871">
            <w:pPr>
              <w:jc w:val="both"/>
              <w:rPr>
                <w:sz w:val="22"/>
                <w:u w:val="single"/>
              </w:rPr>
            </w:pPr>
          </w:p>
        </w:tc>
        <w:tc>
          <w:tcPr>
            <w:tcW w:w="1158" w:type="dxa"/>
          </w:tcPr>
          <w:p w14:paraId="4BF15013" w14:textId="77777777" w:rsidR="00C04871" w:rsidRPr="009C1EF2" w:rsidRDefault="00C04871" w:rsidP="00C04871">
            <w:pPr>
              <w:jc w:val="both"/>
              <w:rPr>
                <w:sz w:val="22"/>
              </w:rPr>
            </w:pPr>
            <w:r w:rsidRPr="00170873">
              <w:rPr>
                <w:sz w:val="22"/>
              </w:rPr>
              <w:t>6</w:t>
            </w:r>
          </w:p>
        </w:tc>
        <w:tc>
          <w:tcPr>
            <w:tcW w:w="6745" w:type="dxa"/>
          </w:tcPr>
          <w:p w14:paraId="0399D301" w14:textId="77777777" w:rsidR="00C04871" w:rsidRDefault="00C04871" w:rsidP="00C04871">
            <w:pPr>
              <w:jc w:val="both"/>
              <w:rPr>
                <w:sz w:val="22"/>
                <w:u w:val="single"/>
              </w:rPr>
            </w:pPr>
            <w:r>
              <w:rPr>
                <w:sz w:val="22"/>
              </w:rPr>
              <w:t>Anticipated Award Date</w:t>
            </w:r>
          </w:p>
        </w:tc>
      </w:tr>
      <w:tr w:rsidR="00C04871" w14:paraId="178B7D9A" w14:textId="77777777" w:rsidTr="009C156B">
        <w:trPr>
          <w:jc w:val="center"/>
        </w:trPr>
        <w:tc>
          <w:tcPr>
            <w:tcW w:w="1362" w:type="dxa"/>
          </w:tcPr>
          <w:p w14:paraId="29C67C54" w14:textId="77777777" w:rsidR="00C04871" w:rsidRDefault="00C04871" w:rsidP="00C04871">
            <w:pPr>
              <w:jc w:val="both"/>
              <w:rPr>
                <w:sz w:val="22"/>
                <w:u w:val="single"/>
              </w:rPr>
            </w:pPr>
          </w:p>
        </w:tc>
        <w:tc>
          <w:tcPr>
            <w:tcW w:w="1158" w:type="dxa"/>
          </w:tcPr>
          <w:p w14:paraId="3E9C7550" w14:textId="77777777" w:rsidR="00C04871" w:rsidRPr="009C1EF2" w:rsidRDefault="00C04871" w:rsidP="00C04871">
            <w:pPr>
              <w:jc w:val="both"/>
              <w:rPr>
                <w:sz w:val="22"/>
              </w:rPr>
            </w:pPr>
            <w:r w:rsidRPr="00170873">
              <w:rPr>
                <w:sz w:val="22"/>
              </w:rPr>
              <w:t>10</w:t>
            </w:r>
          </w:p>
        </w:tc>
        <w:tc>
          <w:tcPr>
            <w:tcW w:w="6745" w:type="dxa"/>
          </w:tcPr>
          <w:p w14:paraId="134D4CE4" w14:textId="77777777" w:rsidR="00C04871" w:rsidRDefault="00C04871" w:rsidP="00C04871">
            <w:pPr>
              <w:jc w:val="both"/>
              <w:rPr>
                <w:sz w:val="22"/>
                <w:u w:val="single"/>
              </w:rPr>
            </w:pPr>
            <w:r>
              <w:rPr>
                <w:sz w:val="22"/>
              </w:rPr>
              <w:t>Anticipated Execution Date</w:t>
            </w:r>
          </w:p>
        </w:tc>
      </w:tr>
    </w:tbl>
    <w:p w14:paraId="5D5E4E51" w14:textId="77777777" w:rsidR="000945CA" w:rsidRDefault="000945CA">
      <w:pPr>
        <w:jc w:val="both"/>
        <w:rPr>
          <w:color w:val="FF0000"/>
          <w:sz w:val="22"/>
          <w:szCs w:val="22"/>
        </w:rPr>
      </w:pPr>
      <w:r>
        <w:rPr>
          <w:b/>
          <w:bCs/>
          <w:sz w:val="22"/>
        </w:rPr>
        <w:t xml:space="preserve"> </w:t>
      </w:r>
      <w:r w:rsidRPr="009E3F88">
        <w:rPr>
          <w:color w:val="FF0000"/>
          <w:sz w:val="22"/>
          <w:szCs w:val="22"/>
          <w:highlight w:val="yellow"/>
        </w:rPr>
        <w:t xml:space="preserve">  </w:t>
      </w:r>
    </w:p>
    <w:p w14:paraId="05EF5D4F" w14:textId="77777777" w:rsidR="00782242" w:rsidRDefault="00782242">
      <w:pPr>
        <w:jc w:val="both"/>
        <w:rPr>
          <w:color w:val="FF0000"/>
          <w:sz w:val="22"/>
          <w:szCs w:val="22"/>
        </w:rPr>
      </w:pPr>
    </w:p>
    <w:p w14:paraId="4ADB580C" w14:textId="77777777" w:rsidR="00782242" w:rsidRDefault="00782242">
      <w:pPr>
        <w:jc w:val="both"/>
        <w:rPr>
          <w:sz w:val="22"/>
          <w:u w:val="single"/>
        </w:rPr>
      </w:pPr>
    </w:p>
    <w:p w14:paraId="5BCD8E9D" w14:textId="77777777" w:rsidR="00465981" w:rsidRPr="00771F8C" w:rsidRDefault="00465981" w:rsidP="000B5CA4">
      <w:pPr>
        <w:pStyle w:val="Heading1"/>
        <w:numPr>
          <w:ilvl w:val="0"/>
          <w:numId w:val="28"/>
        </w:numPr>
        <w:tabs>
          <w:tab w:val="clear" w:pos="0"/>
          <w:tab w:val="clear" w:pos="4320"/>
        </w:tabs>
        <w:jc w:val="left"/>
        <w:rPr>
          <w:spacing w:val="0"/>
        </w:rPr>
      </w:pPr>
      <w:bookmarkStart w:id="25" w:name="_Toc131497812"/>
      <w:bookmarkStart w:id="26" w:name="_Toc12352521"/>
      <w:r w:rsidRPr="00771F8C">
        <w:rPr>
          <w:bCs w:val="0"/>
        </w:rPr>
        <w:t>Threshold Requirements</w:t>
      </w:r>
      <w:bookmarkStart w:id="27" w:name="Threshold_Requirements"/>
      <w:bookmarkEnd w:id="27"/>
      <w:r w:rsidRPr="00771F8C">
        <w:rPr>
          <w:bCs w:val="0"/>
        </w:rPr>
        <w:t>.</w:t>
      </w:r>
      <w:bookmarkEnd w:id="25"/>
      <w:bookmarkEnd w:id="26"/>
      <w:r w:rsidR="00744768" w:rsidRPr="00771F8C">
        <w:rPr>
          <w:spacing w:val="0"/>
        </w:rPr>
        <w:fldChar w:fldCharType="begin"/>
      </w:r>
      <w:r w:rsidRPr="00771F8C">
        <w:rPr>
          <w:spacing w:val="0"/>
        </w:rPr>
        <w:instrText xml:space="preserve"> tc \l1 "</w:instrText>
      </w:r>
      <w:bookmarkStart w:id="28" w:name="_Toc24164791"/>
      <w:r w:rsidRPr="00771F8C">
        <w:rPr>
          <w:spacing w:val="0"/>
        </w:rPr>
        <w:instrText>III.</w:instrText>
      </w:r>
      <w:r w:rsidRPr="00771F8C">
        <w:rPr>
          <w:spacing w:val="0"/>
        </w:rPr>
        <w:tab/>
      </w:r>
      <w:r w:rsidRPr="00771F8C">
        <w:rPr>
          <w:spacing w:val="0"/>
        </w:rPr>
        <w:tab/>
        <w:instrText>Threshold Requirements</w:instrText>
      </w:r>
      <w:bookmarkEnd w:id="28"/>
      <w:r w:rsidRPr="00771F8C">
        <w:rPr>
          <w:spacing w:val="0"/>
        </w:rPr>
        <w:instrText xml:space="preserve">" </w:instrText>
      </w:r>
      <w:r w:rsidR="00744768" w:rsidRPr="00771F8C">
        <w:rPr>
          <w:spacing w:val="0"/>
        </w:rPr>
        <w:fldChar w:fldCharType="end"/>
      </w:r>
    </w:p>
    <w:p w14:paraId="77E4F719" w14:textId="77777777" w:rsidR="00465981" w:rsidRDefault="00465981">
      <w:pPr>
        <w:rPr>
          <w:sz w:val="22"/>
        </w:rPr>
      </w:pPr>
    </w:p>
    <w:p w14:paraId="25E860A9" w14:textId="77777777" w:rsidR="00401DEA" w:rsidRPr="005C74C0" w:rsidRDefault="00401DEA" w:rsidP="000B5CA4">
      <w:pPr>
        <w:pStyle w:val="BodyTextIndent2"/>
        <w:numPr>
          <w:ilvl w:val="0"/>
          <w:numId w:val="5"/>
        </w:numPr>
        <w:jc w:val="both"/>
        <w:outlineLvl w:val="1"/>
        <w:rPr>
          <w:b/>
          <w:sz w:val="22"/>
        </w:rPr>
      </w:pPr>
      <w:bookmarkStart w:id="29" w:name="_Toc131497813"/>
      <w:bookmarkStart w:id="30" w:name="_Toc12352522"/>
      <w:r w:rsidRPr="005C74C0">
        <w:rPr>
          <w:b/>
          <w:sz w:val="22"/>
        </w:rPr>
        <w:t>Qualifications</w:t>
      </w:r>
      <w:bookmarkStart w:id="31" w:name="Qualifications"/>
      <w:bookmarkEnd w:id="29"/>
      <w:bookmarkEnd w:id="30"/>
      <w:bookmarkEnd w:id="31"/>
    </w:p>
    <w:p w14:paraId="5ED1007F" w14:textId="77777777" w:rsidR="00401DEA" w:rsidRDefault="00401DEA" w:rsidP="00401DEA">
      <w:pPr>
        <w:pStyle w:val="BodyTextIndent2"/>
        <w:ind w:left="720" w:firstLine="0"/>
        <w:jc w:val="both"/>
        <w:rPr>
          <w:sz w:val="22"/>
        </w:rPr>
      </w:pPr>
    </w:p>
    <w:p w14:paraId="130CDE75" w14:textId="77777777" w:rsidR="00465981" w:rsidRDefault="00465981" w:rsidP="00401DEA">
      <w:pPr>
        <w:pStyle w:val="BodyTextIndent2"/>
        <w:ind w:left="0" w:firstLine="0"/>
        <w:jc w:val="both"/>
        <w:rPr>
          <w:sz w:val="22"/>
        </w:rPr>
      </w:pPr>
      <w:r>
        <w:rPr>
          <w:sz w:val="22"/>
        </w:rPr>
        <w:t>Proposers are required to be pre-qualified</w:t>
      </w:r>
      <w:r w:rsidR="00C674D8">
        <w:rPr>
          <w:sz w:val="22"/>
        </w:rPr>
        <w:t xml:space="preserve"> in all work types required for the </w:t>
      </w:r>
      <w:r w:rsidR="00B24196">
        <w:rPr>
          <w:sz w:val="22"/>
        </w:rPr>
        <w:t>Project</w:t>
      </w:r>
      <w:r>
        <w:rPr>
          <w:sz w:val="22"/>
        </w:rPr>
        <w:t>. The technical qualification requirements of Florida Administrative Code</w:t>
      </w:r>
      <w:r w:rsidR="00B80B4D">
        <w:rPr>
          <w:sz w:val="22"/>
        </w:rPr>
        <w:t xml:space="preserve"> (F.A.C.)</w:t>
      </w:r>
      <w:r>
        <w:rPr>
          <w:sz w:val="22"/>
        </w:rPr>
        <w:t xml:space="preserve"> Chapter 14-75 and all qualification requirements of</w:t>
      </w:r>
      <w:r w:rsidR="00394A1E">
        <w:rPr>
          <w:sz w:val="22"/>
        </w:rPr>
        <w:t xml:space="preserve"> </w:t>
      </w:r>
      <w:r w:rsidR="00B80B4D">
        <w:rPr>
          <w:sz w:val="22"/>
        </w:rPr>
        <w:t xml:space="preserve">F.A.C. </w:t>
      </w:r>
      <w:r>
        <w:rPr>
          <w:sz w:val="22"/>
        </w:rPr>
        <w:t xml:space="preserve">Chapter 14-22, based on the applicable category of the </w:t>
      </w:r>
      <w:r w:rsidR="00B24196">
        <w:rPr>
          <w:sz w:val="22"/>
        </w:rPr>
        <w:t>Project</w:t>
      </w:r>
      <w:r>
        <w:rPr>
          <w:sz w:val="22"/>
        </w:rPr>
        <w:t>, must</w:t>
      </w:r>
      <w:r w:rsidR="00407D38">
        <w:rPr>
          <w:sz w:val="22"/>
        </w:rPr>
        <w:t xml:space="preserve"> be satisfied.  </w:t>
      </w:r>
    </w:p>
    <w:p w14:paraId="6FBEEB91" w14:textId="77777777" w:rsidR="00465981" w:rsidRDefault="00465981">
      <w:pPr>
        <w:pStyle w:val="BodyTextIndent2"/>
        <w:ind w:left="0" w:firstLine="0"/>
        <w:jc w:val="both"/>
        <w:rPr>
          <w:sz w:val="22"/>
        </w:rPr>
      </w:pPr>
    </w:p>
    <w:p w14:paraId="0A601B4E" w14:textId="77777777" w:rsidR="00401DEA" w:rsidRPr="005C74C0" w:rsidRDefault="00401DEA" w:rsidP="000B5CA4">
      <w:pPr>
        <w:pStyle w:val="BodyTextIndent2"/>
        <w:numPr>
          <w:ilvl w:val="0"/>
          <w:numId w:val="5"/>
        </w:numPr>
        <w:jc w:val="both"/>
        <w:outlineLvl w:val="1"/>
        <w:rPr>
          <w:b/>
          <w:sz w:val="22"/>
        </w:rPr>
      </w:pPr>
      <w:bookmarkStart w:id="32" w:name="_Toc131497814"/>
      <w:bookmarkStart w:id="33" w:name="_Toc12352523"/>
      <w:r w:rsidRPr="005C74C0">
        <w:rPr>
          <w:b/>
          <w:sz w:val="22"/>
        </w:rPr>
        <w:t>Joint Venture Firm</w:t>
      </w:r>
      <w:bookmarkStart w:id="34" w:name="Joint_Venture_Firm"/>
      <w:bookmarkEnd w:id="32"/>
      <w:bookmarkEnd w:id="33"/>
      <w:bookmarkEnd w:id="34"/>
    </w:p>
    <w:p w14:paraId="24043C1B" w14:textId="77777777" w:rsidR="003760D2" w:rsidRDefault="003760D2" w:rsidP="003760D2">
      <w:pPr>
        <w:pStyle w:val="BodyTextIndent2"/>
        <w:ind w:left="0" w:firstLine="0"/>
        <w:jc w:val="both"/>
        <w:rPr>
          <w:sz w:val="22"/>
        </w:rPr>
      </w:pPr>
    </w:p>
    <w:p w14:paraId="51829732" w14:textId="77777777" w:rsidR="003760D2" w:rsidRPr="003760D2" w:rsidRDefault="00695FB4" w:rsidP="003760D2">
      <w:pPr>
        <w:pStyle w:val="BodyTextIndent2"/>
        <w:ind w:left="0" w:firstLine="0"/>
        <w:jc w:val="both"/>
        <w:rPr>
          <w:color w:val="000000"/>
          <w:sz w:val="22"/>
          <w:szCs w:val="22"/>
        </w:rPr>
      </w:pPr>
      <w:r w:rsidRPr="00695FB4">
        <w:rPr>
          <w:color w:val="000000"/>
          <w:sz w:val="22"/>
          <w:szCs w:val="22"/>
        </w:rPr>
        <w:t xml:space="preserve">Two or more Firms </w:t>
      </w:r>
      <w:r w:rsidRPr="002075E9">
        <w:rPr>
          <w:color w:val="000000"/>
          <w:sz w:val="22"/>
          <w:szCs w:val="22"/>
        </w:rPr>
        <w:t>submitting as a Joint Venture must meet the Joint Venture requirements of Section 14-22.007, F.A.C.  Parties to a Joint Venture must submit a Declaration of Joint Venture and Power of Attorney Form No. 375-020-18, prior to the deadline for receipt of Letters of Interest.</w:t>
      </w:r>
      <w:r w:rsidR="003760D2" w:rsidRPr="003760D2">
        <w:rPr>
          <w:color w:val="000000"/>
          <w:sz w:val="22"/>
          <w:szCs w:val="22"/>
        </w:rPr>
        <w:t> </w:t>
      </w:r>
    </w:p>
    <w:p w14:paraId="19EF4CA2" w14:textId="77777777" w:rsidR="003760D2" w:rsidRDefault="003760D2" w:rsidP="003760D2">
      <w:pPr>
        <w:pStyle w:val="BodyTextIndent2"/>
        <w:ind w:left="0" w:firstLine="0"/>
        <w:jc w:val="both"/>
        <w:rPr>
          <w:sz w:val="22"/>
        </w:rPr>
      </w:pPr>
    </w:p>
    <w:p w14:paraId="0C5B92CF" w14:textId="77777777" w:rsidR="00465981" w:rsidRDefault="00465981" w:rsidP="00401DEA">
      <w:pPr>
        <w:pStyle w:val="BodyTextIndent2"/>
        <w:ind w:left="0" w:firstLine="0"/>
        <w:jc w:val="both"/>
        <w:rPr>
          <w:sz w:val="22"/>
        </w:rPr>
      </w:pPr>
      <w:r>
        <w:rPr>
          <w:sz w:val="22"/>
        </w:rPr>
        <w:t xml:space="preserve">If the Proposer is a </w:t>
      </w:r>
      <w:r w:rsidR="0046780D">
        <w:rPr>
          <w:sz w:val="22"/>
        </w:rPr>
        <w:t>J</w:t>
      </w:r>
      <w:r>
        <w:rPr>
          <w:sz w:val="22"/>
        </w:rPr>
        <w:t xml:space="preserve">oint </w:t>
      </w:r>
      <w:r w:rsidR="0046780D">
        <w:rPr>
          <w:sz w:val="22"/>
        </w:rPr>
        <w:t>V</w:t>
      </w:r>
      <w:r>
        <w:rPr>
          <w:sz w:val="22"/>
        </w:rPr>
        <w:t xml:space="preserve">enture, the individual empowered by a properly executed Declaration of Joint Venture and Power of Attorney Form shall execute the proposal. The proposal shall clearly identify who will be responsible for the engineering, quality control, and geotechnical and construction portions of the </w:t>
      </w:r>
      <w:r w:rsidRPr="002756CA">
        <w:rPr>
          <w:sz w:val="22"/>
        </w:rPr>
        <w:t>Work.</w:t>
      </w:r>
      <w:r w:rsidR="00656981" w:rsidRPr="002756CA">
        <w:rPr>
          <w:sz w:val="22"/>
        </w:rPr>
        <w:t xml:space="preserve">  </w:t>
      </w:r>
      <w:r w:rsidR="00656981" w:rsidRPr="009C156B">
        <w:rPr>
          <w:sz w:val="22"/>
        </w:rPr>
        <w:t>The Joint Venture shall provide an Affirmative Action Plan specifically for the Joint Venture.</w:t>
      </w:r>
    </w:p>
    <w:p w14:paraId="301BCC44" w14:textId="77777777" w:rsidR="00465981" w:rsidRDefault="00465981">
      <w:pPr>
        <w:pStyle w:val="BodyTextIndent2"/>
        <w:ind w:left="720"/>
        <w:jc w:val="both"/>
        <w:rPr>
          <w:sz w:val="22"/>
        </w:rPr>
      </w:pPr>
    </w:p>
    <w:p w14:paraId="357827F7" w14:textId="77777777" w:rsidR="00401DEA" w:rsidRPr="005C74C0" w:rsidRDefault="00401DEA" w:rsidP="000B5CA4">
      <w:pPr>
        <w:pStyle w:val="BodyTextIndent2"/>
        <w:numPr>
          <w:ilvl w:val="0"/>
          <w:numId w:val="5"/>
        </w:numPr>
        <w:jc w:val="both"/>
        <w:outlineLvl w:val="1"/>
        <w:rPr>
          <w:b/>
          <w:sz w:val="22"/>
        </w:rPr>
      </w:pPr>
      <w:bookmarkStart w:id="35" w:name="_Toc131497815"/>
      <w:bookmarkStart w:id="36" w:name="_Toc12352524"/>
      <w:r w:rsidRPr="005C74C0">
        <w:rPr>
          <w:b/>
          <w:sz w:val="22"/>
        </w:rPr>
        <w:t>Price Proposal Guarant</w:t>
      </w:r>
      <w:r w:rsidR="000056B4">
        <w:rPr>
          <w:b/>
          <w:sz w:val="22"/>
        </w:rPr>
        <w:t>ee</w:t>
      </w:r>
      <w:bookmarkStart w:id="37" w:name="Price_Proposal_Guarantee"/>
      <w:bookmarkEnd w:id="35"/>
      <w:bookmarkEnd w:id="36"/>
      <w:bookmarkEnd w:id="37"/>
    </w:p>
    <w:p w14:paraId="5DA211B6" w14:textId="77777777" w:rsidR="00401DEA" w:rsidRDefault="00401DEA" w:rsidP="00401DEA">
      <w:pPr>
        <w:pStyle w:val="BodyTextIndent2"/>
        <w:ind w:left="720" w:firstLine="0"/>
        <w:jc w:val="both"/>
        <w:rPr>
          <w:sz w:val="22"/>
        </w:rPr>
      </w:pPr>
    </w:p>
    <w:p w14:paraId="2D8E4AEF" w14:textId="77777777" w:rsidR="00465981" w:rsidRPr="007F656F" w:rsidRDefault="00465981" w:rsidP="00401DEA">
      <w:pPr>
        <w:pStyle w:val="BodyTextIndent2"/>
        <w:ind w:left="0" w:firstLine="0"/>
        <w:jc w:val="both"/>
        <w:rPr>
          <w:sz w:val="22"/>
          <w:szCs w:val="22"/>
        </w:rPr>
      </w:pPr>
      <w:r w:rsidRPr="00896FF6">
        <w:rPr>
          <w:sz w:val="22"/>
          <w:szCs w:val="22"/>
        </w:rPr>
        <w:t xml:space="preserve">A </w:t>
      </w:r>
      <w:r w:rsidR="00FC1B8C" w:rsidRPr="00896FF6">
        <w:rPr>
          <w:sz w:val="22"/>
          <w:szCs w:val="22"/>
        </w:rPr>
        <w:t>Price Proposal</w:t>
      </w:r>
      <w:r w:rsidRPr="00896FF6">
        <w:rPr>
          <w:sz w:val="22"/>
          <w:szCs w:val="22"/>
        </w:rPr>
        <w:t xml:space="preserve"> guaranty in an amount of not less than five percent </w:t>
      </w:r>
      <w:r w:rsidR="00FC1B8C" w:rsidRPr="00896FF6">
        <w:rPr>
          <w:sz w:val="22"/>
          <w:szCs w:val="22"/>
        </w:rPr>
        <w:t xml:space="preserve">(5%) </w:t>
      </w:r>
      <w:r w:rsidRPr="00896FF6">
        <w:rPr>
          <w:sz w:val="22"/>
          <w:szCs w:val="22"/>
        </w:rPr>
        <w:t>of the total bid amount shall accompany each Proposer’s Price Proposal.  The</w:t>
      </w:r>
      <w:r w:rsidR="00FC1B8C" w:rsidRPr="00896FF6">
        <w:rPr>
          <w:sz w:val="22"/>
          <w:szCs w:val="22"/>
        </w:rPr>
        <w:t xml:space="preserve"> Price Proposal</w:t>
      </w:r>
      <w:r w:rsidRPr="00896FF6">
        <w:rPr>
          <w:sz w:val="22"/>
          <w:szCs w:val="22"/>
        </w:rPr>
        <w:t xml:space="preserve"> guaranty may, at the discretion of the Proposer, be in the form of a cashier’s check, bank money order, bank draft of any national or state bank, certified check, or surety bond, payable to the Department.  The surety on any bid bond shall be a company recognized to execute bid bonds for contracts of the State of Florida.  The </w:t>
      </w:r>
      <w:r w:rsidR="00FC1B8C" w:rsidRPr="00896FF6">
        <w:rPr>
          <w:sz w:val="22"/>
          <w:szCs w:val="22"/>
        </w:rPr>
        <w:t xml:space="preserve">Price Proposal </w:t>
      </w:r>
      <w:r w:rsidRPr="00896FF6">
        <w:rPr>
          <w:sz w:val="22"/>
          <w:szCs w:val="22"/>
        </w:rPr>
        <w:t xml:space="preserve">guaranty shall stand for the Proposer’s obligation to timely and properly execute the contract and supply all other submittals due therewith.  The amount of the </w:t>
      </w:r>
      <w:r w:rsidR="00FC1B8C" w:rsidRPr="00896FF6">
        <w:rPr>
          <w:sz w:val="22"/>
          <w:szCs w:val="22"/>
        </w:rPr>
        <w:t xml:space="preserve">Price Proposal </w:t>
      </w:r>
      <w:r w:rsidRPr="00896FF6">
        <w:rPr>
          <w:sz w:val="22"/>
          <w:szCs w:val="22"/>
        </w:rPr>
        <w:t xml:space="preserve">guaranty shall be a liquidated sum, which shall be due in full in the event of default, regardless of the actual damages suffered.  </w:t>
      </w:r>
      <w:r w:rsidR="00C566FA" w:rsidRPr="00896FF6">
        <w:rPr>
          <w:sz w:val="22"/>
          <w:szCs w:val="22"/>
        </w:rPr>
        <w:t xml:space="preserve">The </w:t>
      </w:r>
      <w:r w:rsidR="00FC1B8C" w:rsidRPr="00896FF6">
        <w:rPr>
          <w:sz w:val="22"/>
          <w:szCs w:val="22"/>
        </w:rPr>
        <w:t>Price Proposal</w:t>
      </w:r>
      <w:r w:rsidR="00C566FA" w:rsidRPr="00896FF6">
        <w:rPr>
          <w:sz w:val="22"/>
          <w:szCs w:val="22"/>
        </w:rPr>
        <w:t xml:space="preserve"> guaranty of all </w:t>
      </w:r>
      <w:proofErr w:type="gramStart"/>
      <w:r w:rsidR="00C566FA" w:rsidRPr="00896FF6">
        <w:rPr>
          <w:sz w:val="22"/>
          <w:szCs w:val="22"/>
        </w:rPr>
        <w:t>Proposers’</w:t>
      </w:r>
      <w:proofErr w:type="gramEnd"/>
      <w:r w:rsidR="00C566FA" w:rsidRPr="00896FF6">
        <w:rPr>
          <w:sz w:val="22"/>
          <w:szCs w:val="22"/>
        </w:rPr>
        <w:t xml:space="preserve"> shall be released pursuant to 3-4 of the Division I Design-Build Specifications.</w:t>
      </w:r>
    </w:p>
    <w:p w14:paraId="46DD882B" w14:textId="77777777" w:rsidR="004B5673" w:rsidRPr="007F656F" w:rsidRDefault="004B5673" w:rsidP="004B5673">
      <w:pPr>
        <w:pStyle w:val="BodyTextIndent2"/>
        <w:ind w:left="0" w:firstLine="0"/>
        <w:jc w:val="both"/>
        <w:rPr>
          <w:sz w:val="22"/>
          <w:szCs w:val="22"/>
        </w:rPr>
      </w:pPr>
    </w:p>
    <w:p w14:paraId="3BBDAF31" w14:textId="77777777" w:rsidR="00C566FA" w:rsidRPr="007F656F" w:rsidRDefault="00C566FA" w:rsidP="004B5673">
      <w:pPr>
        <w:pStyle w:val="BodyTextIndent2"/>
        <w:ind w:left="0" w:firstLine="0"/>
        <w:jc w:val="both"/>
        <w:rPr>
          <w:b/>
          <w:bCs/>
          <w:i/>
          <w:color w:val="FF0000"/>
          <w:sz w:val="22"/>
          <w:szCs w:val="22"/>
        </w:rPr>
      </w:pPr>
      <w:r w:rsidRPr="00423949">
        <w:rPr>
          <w:b/>
          <w:i/>
          <w:sz w:val="22"/>
          <w:szCs w:val="22"/>
          <w:highlight w:val="yellow"/>
          <w:u w:val="single"/>
        </w:rPr>
        <w:t>Note to developer of the RFP:</w:t>
      </w:r>
      <w:r w:rsidRPr="00423949">
        <w:rPr>
          <w:b/>
          <w:bCs/>
          <w:i/>
          <w:color w:val="FF0000"/>
          <w:sz w:val="22"/>
          <w:szCs w:val="22"/>
          <w:highlight w:val="yellow"/>
        </w:rPr>
        <w:t xml:space="preserve"> The following shall be inserted on all Design-Build Finance projects:</w:t>
      </w:r>
    </w:p>
    <w:p w14:paraId="76F6AEE8" w14:textId="77777777" w:rsidR="00C566FA" w:rsidRPr="007F656F" w:rsidRDefault="00C566FA" w:rsidP="004B5673">
      <w:pPr>
        <w:pStyle w:val="BodyTextIndent2"/>
        <w:ind w:left="0" w:firstLine="0"/>
        <w:jc w:val="both"/>
        <w:rPr>
          <w:b/>
          <w:bCs/>
          <w:i/>
          <w:color w:val="FF0000"/>
          <w:sz w:val="22"/>
          <w:szCs w:val="22"/>
        </w:rPr>
      </w:pPr>
    </w:p>
    <w:p w14:paraId="70A0FEC0" w14:textId="77777777" w:rsidR="00C566FA" w:rsidRPr="00FF7122" w:rsidRDefault="00C566FA" w:rsidP="004B5673">
      <w:pPr>
        <w:pStyle w:val="BodyTextIndent2"/>
        <w:ind w:left="0" w:firstLine="0"/>
        <w:jc w:val="both"/>
        <w:rPr>
          <w:sz w:val="22"/>
          <w:szCs w:val="22"/>
        </w:rPr>
      </w:pPr>
      <w:r w:rsidRPr="007F656F">
        <w:rPr>
          <w:sz w:val="22"/>
          <w:szCs w:val="22"/>
        </w:rPr>
        <w:t xml:space="preserve">If the Financial Proposal requires debt financing as a source of funds or guarantee, and the Proposer is unable to secure a Final Letter of Commitment or statement indicating no change, the Department may, upon determining in its sole and absolute discretion that the Proposer had at all material times during the procurement acted in good faith and undertaken all reasonable due diligence otherwise necessary to obtain such </w:t>
      </w:r>
      <w:r w:rsidRPr="00896FF6">
        <w:rPr>
          <w:sz w:val="22"/>
          <w:szCs w:val="22"/>
        </w:rPr>
        <w:t xml:space="preserve">debt financing, permit the Proposer to withdraw its Price Proposal without forfeiture of the Proposer’s </w:t>
      </w:r>
      <w:r w:rsidR="00FC1B8C" w:rsidRPr="00896FF6">
        <w:rPr>
          <w:sz w:val="22"/>
          <w:szCs w:val="22"/>
        </w:rPr>
        <w:t>Price Proposal</w:t>
      </w:r>
      <w:r w:rsidRPr="00896FF6">
        <w:rPr>
          <w:sz w:val="22"/>
          <w:szCs w:val="22"/>
        </w:rPr>
        <w:t xml:space="preserve"> guaranty.  Prior to any such consideration by the Department as to potential waiver of a bid guaranty, the Proposer must make a written request to withdraw its Price Proposal and for return of its </w:t>
      </w:r>
      <w:r w:rsidR="00FC1B8C" w:rsidRPr="00896FF6">
        <w:rPr>
          <w:sz w:val="22"/>
          <w:szCs w:val="22"/>
        </w:rPr>
        <w:t>Price Proposal</w:t>
      </w:r>
      <w:r w:rsidRPr="00896FF6">
        <w:rPr>
          <w:sz w:val="22"/>
          <w:szCs w:val="22"/>
        </w:rPr>
        <w:t xml:space="preserve"> guarantee and therein fully explain how the Proposer has during the procurement acted in good faith and undertaken all reasonable due diligence in attempting to secure a Final Letter of Commitment or statement indicating no change.  The Proposer must submit its request and full explanation within fourteen (14) days after the Department’s posting of its intended award to the Proposer.  The Department will notify the Proposer in writing of its decision, which decision will be final and not subject to administrative or judicial review.  Upon the Department’s determination that the Proposer is permitted to withdraw its Price Proposal, the Department will also release the Proposer’s </w:t>
      </w:r>
      <w:r w:rsidR="00FC1B8C" w:rsidRPr="00896FF6">
        <w:rPr>
          <w:sz w:val="22"/>
          <w:szCs w:val="22"/>
        </w:rPr>
        <w:t>Price Proposal</w:t>
      </w:r>
      <w:r w:rsidRPr="00896FF6">
        <w:rPr>
          <w:sz w:val="22"/>
          <w:szCs w:val="22"/>
        </w:rPr>
        <w:t xml:space="preserve"> guaranty to the</w:t>
      </w:r>
      <w:r w:rsidRPr="007F656F">
        <w:rPr>
          <w:sz w:val="22"/>
          <w:szCs w:val="22"/>
        </w:rPr>
        <w:t xml:space="preserve"> Proposer where the Department has also determined that the Proposer has complied with the </w:t>
      </w:r>
      <w:proofErr w:type="gramStart"/>
      <w:r w:rsidRPr="007F656F">
        <w:rPr>
          <w:sz w:val="22"/>
          <w:szCs w:val="22"/>
        </w:rPr>
        <w:t>conditions</w:t>
      </w:r>
      <w:proofErr w:type="gramEnd"/>
      <w:r w:rsidRPr="007F656F">
        <w:rPr>
          <w:sz w:val="22"/>
          <w:szCs w:val="22"/>
        </w:rPr>
        <w:t xml:space="preserve"> precedent stated herein.</w:t>
      </w:r>
    </w:p>
    <w:p w14:paraId="6B5A1158" w14:textId="77777777" w:rsidR="00C566FA" w:rsidRDefault="000A2636" w:rsidP="009E542E">
      <w:pPr>
        <w:pStyle w:val="BodyTextIndent2"/>
        <w:tabs>
          <w:tab w:val="left" w:pos="7020"/>
        </w:tabs>
        <w:ind w:left="0" w:firstLine="0"/>
        <w:jc w:val="both"/>
        <w:rPr>
          <w:sz w:val="22"/>
        </w:rPr>
      </w:pPr>
      <w:r>
        <w:rPr>
          <w:sz w:val="22"/>
        </w:rPr>
        <w:tab/>
      </w:r>
    </w:p>
    <w:p w14:paraId="79585813" w14:textId="23F5F54D" w:rsidR="00401DEA" w:rsidRDefault="00401DEA" w:rsidP="000B5CA4">
      <w:pPr>
        <w:pStyle w:val="BodyTextIndent2"/>
        <w:numPr>
          <w:ilvl w:val="0"/>
          <w:numId w:val="5"/>
        </w:numPr>
        <w:jc w:val="both"/>
        <w:outlineLvl w:val="1"/>
        <w:rPr>
          <w:b/>
          <w:sz w:val="22"/>
          <w:szCs w:val="22"/>
        </w:rPr>
      </w:pPr>
      <w:bookmarkStart w:id="38" w:name="_Toc131497816"/>
      <w:bookmarkStart w:id="39" w:name="_Toc12352525"/>
      <w:r w:rsidRPr="005C74C0">
        <w:rPr>
          <w:b/>
          <w:sz w:val="22"/>
          <w:szCs w:val="22"/>
        </w:rPr>
        <w:t>Pre-Proposal Meeting</w:t>
      </w:r>
      <w:bookmarkStart w:id="40" w:name="Pre_ProposalMeeting"/>
      <w:bookmarkEnd w:id="38"/>
      <w:bookmarkEnd w:id="39"/>
      <w:bookmarkEnd w:id="40"/>
    </w:p>
    <w:p w14:paraId="2DD04BA3" w14:textId="77777777" w:rsidR="006E08BA" w:rsidRDefault="006E08BA" w:rsidP="006E08BA">
      <w:pPr>
        <w:pStyle w:val="BodyTextIndent2"/>
        <w:ind w:left="720" w:firstLine="0"/>
        <w:jc w:val="both"/>
        <w:outlineLvl w:val="1"/>
        <w:rPr>
          <w:b/>
          <w:sz w:val="22"/>
          <w:szCs w:val="22"/>
        </w:rPr>
      </w:pPr>
    </w:p>
    <w:p w14:paraId="494E98C5" w14:textId="65FF6979" w:rsidR="00B22961" w:rsidRPr="002756CA" w:rsidRDefault="003574F7" w:rsidP="00401DEA">
      <w:pPr>
        <w:pStyle w:val="BodyTextIndent2"/>
        <w:ind w:left="0" w:firstLine="0"/>
        <w:jc w:val="both"/>
        <w:rPr>
          <w:sz w:val="22"/>
          <w:szCs w:val="22"/>
        </w:rPr>
      </w:pPr>
      <w:bookmarkStart w:id="41" w:name="_Hlk536626173"/>
      <w:r w:rsidRPr="00423949">
        <w:rPr>
          <w:b/>
          <w:i/>
          <w:sz w:val="22"/>
          <w:highlight w:val="yellow"/>
          <w:u w:val="single"/>
        </w:rPr>
        <w:t>Note to developer of the RFP</w:t>
      </w:r>
      <w:r w:rsidRPr="00423949">
        <w:rPr>
          <w:b/>
          <w:i/>
          <w:sz w:val="22"/>
          <w:highlight w:val="yellow"/>
        </w:rPr>
        <w:t xml:space="preserve">:  </w:t>
      </w:r>
      <w:r w:rsidRPr="00423949">
        <w:rPr>
          <w:b/>
          <w:i/>
          <w:color w:val="FF0000"/>
          <w:sz w:val="22"/>
          <w:szCs w:val="20"/>
          <w:highlight w:val="yellow"/>
        </w:rPr>
        <w:t xml:space="preserve">Pre-proposal meetings are not required.  The </w:t>
      </w:r>
      <w:proofErr w:type="gramStart"/>
      <w:r w:rsidRPr="00423949">
        <w:rPr>
          <w:b/>
          <w:i/>
          <w:color w:val="FF0000"/>
          <w:sz w:val="22"/>
          <w:szCs w:val="20"/>
          <w:highlight w:val="yellow"/>
        </w:rPr>
        <w:t>District</w:t>
      </w:r>
      <w:proofErr w:type="gramEnd"/>
      <w:r w:rsidRPr="00423949">
        <w:rPr>
          <w:b/>
          <w:i/>
          <w:color w:val="FF0000"/>
          <w:sz w:val="22"/>
          <w:szCs w:val="20"/>
          <w:highlight w:val="yellow"/>
        </w:rPr>
        <w:t xml:space="preserve"> may decide whether or not a pre-proposal meeting is necessary based on the specific project.</w:t>
      </w:r>
      <w:r w:rsidR="00ED114E" w:rsidRPr="00695B0C">
        <w:rPr>
          <w:b/>
          <w:i/>
          <w:color w:val="FF0000"/>
          <w:sz w:val="22"/>
        </w:rPr>
        <w:t xml:space="preserve"> </w:t>
      </w:r>
      <w:bookmarkEnd w:id="41"/>
      <w:r w:rsidR="00A13FFA" w:rsidRPr="00695B0C">
        <w:rPr>
          <w:sz w:val="22"/>
          <w:szCs w:val="22"/>
        </w:rPr>
        <w:t>Attendance</w:t>
      </w:r>
      <w:r w:rsidR="00A13FFA" w:rsidRPr="002756CA">
        <w:rPr>
          <w:sz w:val="22"/>
          <w:szCs w:val="22"/>
        </w:rPr>
        <w:t xml:space="preserve"> at the pre-proposal </w:t>
      </w:r>
      <w:r w:rsidR="00A13FFA" w:rsidRPr="002A5B3A">
        <w:rPr>
          <w:sz w:val="22"/>
          <w:szCs w:val="22"/>
        </w:rPr>
        <w:t xml:space="preserve">meeting is mandatory. </w:t>
      </w:r>
      <w:r w:rsidR="00A13FFA" w:rsidRPr="00150A36">
        <w:rPr>
          <w:sz w:val="22"/>
          <w:szCs w:val="22"/>
        </w:rPr>
        <w:t xml:space="preserve">Any </w:t>
      </w:r>
      <w:r w:rsidR="00855058" w:rsidRPr="00150A36">
        <w:rPr>
          <w:sz w:val="22"/>
          <w:szCs w:val="22"/>
        </w:rPr>
        <w:t xml:space="preserve">Short-Listed Design-Build Firm </w:t>
      </w:r>
      <w:r w:rsidR="00A13FFA" w:rsidRPr="00150A36">
        <w:rPr>
          <w:sz w:val="22"/>
          <w:szCs w:val="22"/>
        </w:rPr>
        <w:t xml:space="preserve">failing to attend will be deemed non-responsive and </w:t>
      </w:r>
      <w:r w:rsidR="00897784" w:rsidRPr="00150A36">
        <w:rPr>
          <w:sz w:val="22"/>
          <w:szCs w:val="22"/>
        </w:rPr>
        <w:t>eliminated</w:t>
      </w:r>
      <w:r w:rsidR="00A13FFA" w:rsidRPr="00150A36">
        <w:rPr>
          <w:sz w:val="22"/>
          <w:szCs w:val="22"/>
        </w:rPr>
        <w:t xml:space="preserve"> from further consideration.</w:t>
      </w:r>
      <w:r w:rsidR="00A13FFA" w:rsidRPr="00F73933">
        <w:rPr>
          <w:sz w:val="22"/>
          <w:szCs w:val="22"/>
        </w:rPr>
        <w:t xml:space="preserve">  </w:t>
      </w:r>
      <w:r w:rsidR="00695FB4" w:rsidRPr="00F73933">
        <w:rPr>
          <w:sz w:val="22"/>
          <w:szCs w:val="22"/>
        </w:rPr>
        <w:t xml:space="preserve">The </w:t>
      </w:r>
      <w:r w:rsidR="00695FB4" w:rsidRPr="002756CA">
        <w:rPr>
          <w:sz w:val="22"/>
          <w:szCs w:val="22"/>
        </w:rPr>
        <w:t>purpose of this meeting is to provide a forum for the Department to discuss with all concerned parties the proposed Project, the design and construction criteria, Critical Path Method (CPM) schedule, and method of compensation, instructions for submitting proposals, Design Exceptions, Design Variations, and other relevant issues.</w:t>
      </w:r>
      <w:r w:rsidR="00A13FFA" w:rsidRPr="002756CA">
        <w:rPr>
          <w:sz w:val="22"/>
          <w:szCs w:val="22"/>
        </w:rPr>
        <w:t xml:space="preserve"> </w:t>
      </w:r>
      <w:r w:rsidR="00A13FFA" w:rsidRPr="009C156B">
        <w:rPr>
          <w:sz w:val="22"/>
          <w:szCs w:val="22"/>
        </w:rPr>
        <w:t>In the event that any discussions at the pre-</w:t>
      </w:r>
      <w:r w:rsidR="00A13FFA" w:rsidRPr="004E48FE">
        <w:rPr>
          <w:sz w:val="22"/>
          <w:szCs w:val="22"/>
        </w:rPr>
        <w:t xml:space="preserve">proposal meeting require official additions, deletions, or clarifications of the Request for Proposal, the Design and Construction Criteria, or any other document, the Department will issue a written addendum to this Request for Proposals as the Department determines is appropriate.  No oral representations or discussions, which take place at the pre-proposal meeting, will be binding on the Department. </w:t>
      </w:r>
      <w:r w:rsidR="00A13FFA" w:rsidRPr="00E27C27">
        <w:rPr>
          <w:sz w:val="22"/>
          <w:szCs w:val="22"/>
        </w:rPr>
        <w:t xml:space="preserve">FHWA will be invited on </w:t>
      </w:r>
      <w:r w:rsidR="00861E5E" w:rsidRPr="00E27C27">
        <w:rPr>
          <w:sz w:val="22"/>
          <w:szCs w:val="22"/>
        </w:rPr>
        <w:t xml:space="preserve">Projects of Division </w:t>
      </w:r>
      <w:r w:rsidR="00264459" w:rsidRPr="00E27C27">
        <w:rPr>
          <w:sz w:val="22"/>
          <w:szCs w:val="22"/>
        </w:rPr>
        <w:t xml:space="preserve">Involvement </w:t>
      </w:r>
      <w:r w:rsidR="00861E5E" w:rsidRPr="00E27C27">
        <w:rPr>
          <w:sz w:val="22"/>
          <w:szCs w:val="22"/>
        </w:rPr>
        <w:t>(</w:t>
      </w:r>
      <w:proofErr w:type="spellStart"/>
      <w:r w:rsidR="00861E5E" w:rsidRPr="00E27C27">
        <w:rPr>
          <w:sz w:val="22"/>
          <w:szCs w:val="22"/>
        </w:rPr>
        <w:t>PoDIs</w:t>
      </w:r>
      <w:proofErr w:type="spellEnd"/>
      <w:r w:rsidR="00861E5E" w:rsidRPr="00E27C27">
        <w:rPr>
          <w:sz w:val="22"/>
          <w:szCs w:val="22"/>
        </w:rPr>
        <w:t>)</w:t>
      </w:r>
      <w:r w:rsidR="00A13FFA" w:rsidRPr="00E27C27">
        <w:rPr>
          <w:sz w:val="22"/>
          <w:szCs w:val="22"/>
        </w:rPr>
        <w:t xml:space="preserve">, in order to discuss the Project in detail and to clarify any concerns. </w:t>
      </w:r>
      <w:r w:rsidR="00C54F76" w:rsidRPr="00E27C27">
        <w:rPr>
          <w:sz w:val="22"/>
          <w:szCs w:val="22"/>
        </w:rPr>
        <w:t>Proposers shall direct all questions to the Departments Question and Answer website:</w:t>
      </w:r>
    </w:p>
    <w:p w14:paraId="6747A869" w14:textId="77777777" w:rsidR="00FC0484" w:rsidRPr="009C156B" w:rsidRDefault="00FC0484" w:rsidP="007370AB">
      <w:pPr>
        <w:rPr>
          <w:rStyle w:val="Hyperlink"/>
          <w:sz w:val="22"/>
          <w:szCs w:val="22"/>
        </w:rPr>
      </w:pPr>
    </w:p>
    <w:p w14:paraId="4314C519" w14:textId="77777777" w:rsidR="007370AB" w:rsidRPr="00FC0484" w:rsidRDefault="00EC2BB4" w:rsidP="009E542E">
      <w:pPr>
        <w:tabs>
          <w:tab w:val="left" w:pos="5670"/>
        </w:tabs>
        <w:rPr>
          <w:color w:val="1F497D"/>
          <w:sz w:val="22"/>
          <w:szCs w:val="22"/>
        </w:rPr>
      </w:pPr>
      <w:hyperlink r:id="rId20" w:history="1">
        <w:r w:rsidR="00FC0484" w:rsidRPr="009C156B">
          <w:rPr>
            <w:rStyle w:val="Hyperlink"/>
            <w:sz w:val="22"/>
            <w:szCs w:val="22"/>
          </w:rPr>
          <w:t>https://fdotwp1.dot.state.fl.us/BidQuestionsAndAnswers/</w:t>
        </w:r>
      </w:hyperlink>
      <w:r w:rsidR="007370AB" w:rsidRPr="00FC0484">
        <w:rPr>
          <w:color w:val="1F497D"/>
          <w:sz w:val="22"/>
          <w:szCs w:val="22"/>
        </w:rPr>
        <w:t xml:space="preserve"> </w:t>
      </w:r>
    </w:p>
    <w:p w14:paraId="0EDA1AB7" w14:textId="77777777" w:rsidR="005C521C" w:rsidRDefault="005C521C" w:rsidP="007370AB">
      <w:pPr>
        <w:rPr>
          <w:color w:val="1F497D"/>
          <w:sz w:val="22"/>
          <w:szCs w:val="22"/>
        </w:rPr>
      </w:pPr>
    </w:p>
    <w:p w14:paraId="603F8EA8" w14:textId="5C303741" w:rsidR="005C521C" w:rsidRPr="008E1C40" w:rsidRDefault="005C521C" w:rsidP="005C521C">
      <w:pPr>
        <w:pStyle w:val="BodyText"/>
        <w:tabs>
          <w:tab w:val="left" w:pos="-270"/>
          <w:tab w:val="left" w:pos="0"/>
          <w:tab w:val="left" w:pos="450"/>
          <w:tab w:val="left" w:pos="1530"/>
          <w:tab w:val="left" w:pos="2250"/>
          <w:tab w:val="left" w:pos="2970"/>
          <w:tab w:val="left" w:pos="3690"/>
          <w:tab w:val="left" w:pos="4410"/>
          <w:tab w:val="left" w:pos="5130"/>
          <w:tab w:val="left" w:pos="5850"/>
          <w:tab w:val="left" w:pos="6570"/>
          <w:tab w:val="left" w:pos="7290"/>
          <w:tab w:val="left" w:pos="8010"/>
          <w:tab w:val="right" w:pos="8730"/>
        </w:tabs>
        <w:rPr>
          <w:b w:val="0"/>
          <w:bCs w:val="0"/>
          <w:sz w:val="22"/>
          <w:szCs w:val="22"/>
        </w:rPr>
      </w:pPr>
      <w:r w:rsidRPr="00810D95">
        <w:rPr>
          <w:b w:val="0"/>
          <w:bCs w:val="0"/>
          <w:sz w:val="22"/>
          <w:szCs w:val="22"/>
        </w:rPr>
        <w:t>Failure by a Proposer to attend or be represented at the pre-proposal meeting will constitute a non-responsive determination of their bid package.  Bids found to be non-responsive will not be considered.  All Proposers must be present and signed in prior to the start of the mandatory pre-proposal meeting.  The convener of the meeting will circulate the attendee sign in sheet at the time the meeting was advertised to</w:t>
      </w:r>
      <w:r w:rsidRPr="00E018A7">
        <w:rPr>
          <w:b w:val="0"/>
          <w:bCs w:val="0"/>
          <w:sz w:val="22"/>
          <w:szCs w:val="22"/>
        </w:rPr>
        <w:t xml:space="preserve"> begin.  Once all Proposers have signed, the sign in sheet will be taken and the meeting will “officially” begin.  Any Proposer not signed in at the “official” start of the meeting will be considered late and will not be allowed to propose on the Project.</w:t>
      </w:r>
    </w:p>
    <w:p w14:paraId="0150BB5F" w14:textId="77777777" w:rsidR="00465981" w:rsidRPr="00CA479F" w:rsidRDefault="00465981">
      <w:pPr>
        <w:keepNext/>
        <w:keepLines/>
        <w:tabs>
          <w:tab w:val="left" w:pos="-270"/>
          <w:tab w:val="left" w:pos="90"/>
          <w:tab w:val="left" w:pos="450"/>
          <w:tab w:val="left" w:pos="1170"/>
          <w:tab w:val="left" w:pos="1530"/>
          <w:tab w:val="left" w:pos="2250"/>
          <w:tab w:val="left" w:pos="2970"/>
          <w:tab w:val="left" w:pos="3690"/>
          <w:tab w:val="left" w:pos="4410"/>
          <w:tab w:val="left" w:pos="5130"/>
          <w:tab w:val="left" w:pos="5850"/>
          <w:tab w:val="left" w:pos="6570"/>
          <w:tab w:val="left" w:pos="7290"/>
          <w:tab w:val="left" w:pos="8010"/>
          <w:tab w:val="right" w:pos="8730"/>
        </w:tabs>
        <w:ind w:left="-630"/>
        <w:jc w:val="both"/>
        <w:rPr>
          <w:sz w:val="22"/>
          <w:szCs w:val="22"/>
        </w:rPr>
      </w:pPr>
    </w:p>
    <w:p w14:paraId="1130D40D" w14:textId="77777777" w:rsidR="00F663FB" w:rsidRPr="00CA479F" w:rsidRDefault="00EE7B68" w:rsidP="000B5CA4">
      <w:pPr>
        <w:pStyle w:val="BodyText"/>
        <w:numPr>
          <w:ilvl w:val="0"/>
          <w:numId w:val="5"/>
        </w:numPr>
        <w:tabs>
          <w:tab w:val="left" w:pos="-270"/>
          <w:tab w:val="left" w:pos="90"/>
          <w:tab w:val="left" w:pos="1530"/>
          <w:tab w:val="left" w:pos="2250"/>
          <w:tab w:val="left" w:pos="2970"/>
          <w:tab w:val="left" w:pos="3690"/>
          <w:tab w:val="left" w:pos="4410"/>
          <w:tab w:val="left" w:pos="5130"/>
          <w:tab w:val="left" w:pos="5850"/>
          <w:tab w:val="left" w:pos="6570"/>
          <w:tab w:val="left" w:pos="7290"/>
          <w:tab w:val="left" w:pos="8010"/>
          <w:tab w:val="right" w:pos="8730"/>
        </w:tabs>
        <w:outlineLvl w:val="1"/>
        <w:rPr>
          <w:bCs w:val="0"/>
          <w:sz w:val="22"/>
          <w:szCs w:val="22"/>
        </w:rPr>
      </w:pPr>
      <w:bookmarkStart w:id="42" w:name="_Toc12352526"/>
      <w:bookmarkStart w:id="43" w:name="_Toc131497817"/>
      <w:r w:rsidRPr="00EE7B68">
        <w:rPr>
          <w:bCs w:val="0"/>
          <w:sz w:val="22"/>
          <w:szCs w:val="22"/>
        </w:rPr>
        <w:t>Technical Proposal Page-T</w:t>
      </w:r>
      <w:r w:rsidR="00A13FFA" w:rsidRPr="00CA479F">
        <w:rPr>
          <w:bCs w:val="0"/>
          <w:sz w:val="22"/>
          <w:szCs w:val="22"/>
        </w:rPr>
        <w:t>urn Meeting</w:t>
      </w:r>
      <w:bookmarkStart w:id="44" w:name="TechnicalProposalPageTurnMeeting"/>
      <w:bookmarkEnd w:id="42"/>
      <w:bookmarkEnd w:id="44"/>
    </w:p>
    <w:p w14:paraId="1943B478" w14:textId="77777777" w:rsidR="00F663FB" w:rsidRPr="00896FF6" w:rsidRDefault="00F663FB" w:rsidP="00F663FB">
      <w:pPr>
        <w:pStyle w:val="BodyText"/>
        <w:tabs>
          <w:tab w:val="left" w:pos="-270"/>
          <w:tab w:val="left" w:pos="90"/>
          <w:tab w:val="left" w:pos="1530"/>
          <w:tab w:val="left" w:pos="2250"/>
          <w:tab w:val="left" w:pos="2970"/>
          <w:tab w:val="left" w:pos="3690"/>
          <w:tab w:val="left" w:pos="4410"/>
          <w:tab w:val="left" w:pos="5130"/>
          <w:tab w:val="left" w:pos="5850"/>
          <w:tab w:val="left" w:pos="6570"/>
          <w:tab w:val="left" w:pos="7290"/>
          <w:tab w:val="left" w:pos="8010"/>
          <w:tab w:val="right" w:pos="8730"/>
        </w:tabs>
        <w:ind w:left="720"/>
        <w:outlineLvl w:val="1"/>
        <w:rPr>
          <w:bCs w:val="0"/>
          <w:sz w:val="22"/>
          <w:szCs w:val="22"/>
        </w:rPr>
      </w:pPr>
    </w:p>
    <w:p w14:paraId="556F11FB" w14:textId="19A9D3D8" w:rsidR="00F663FB" w:rsidRPr="00B46550" w:rsidRDefault="00F663FB" w:rsidP="00F663FB">
      <w:pPr>
        <w:jc w:val="both"/>
        <w:rPr>
          <w:b/>
          <w:bCs/>
          <w:sz w:val="22"/>
          <w:szCs w:val="22"/>
        </w:rPr>
      </w:pPr>
      <w:r w:rsidRPr="00150A36">
        <w:rPr>
          <w:sz w:val="22"/>
          <w:szCs w:val="22"/>
        </w:rPr>
        <w:t xml:space="preserve">The Department </w:t>
      </w:r>
      <w:r w:rsidRPr="00150A36">
        <w:rPr>
          <w:bCs/>
          <w:sz w:val="22"/>
          <w:szCs w:val="22"/>
        </w:rPr>
        <w:t>will</w:t>
      </w:r>
      <w:r w:rsidRPr="00150A36">
        <w:rPr>
          <w:sz w:val="22"/>
          <w:szCs w:val="22"/>
        </w:rPr>
        <w:t xml:space="preserve"> meet with each Proposer, formally for </w:t>
      </w:r>
      <w:r w:rsidR="004D3152" w:rsidRPr="00150A36">
        <w:rPr>
          <w:sz w:val="22"/>
          <w:szCs w:val="22"/>
        </w:rPr>
        <w:t xml:space="preserve">thirty </w:t>
      </w:r>
      <w:r w:rsidRPr="00150A36">
        <w:rPr>
          <w:sz w:val="22"/>
          <w:szCs w:val="22"/>
        </w:rPr>
        <w:t>(</w:t>
      </w:r>
      <w:r w:rsidR="004D3152" w:rsidRPr="00150A36">
        <w:rPr>
          <w:sz w:val="22"/>
          <w:szCs w:val="22"/>
        </w:rPr>
        <w:t>30</w:t>
      </w:r>
      <w:r w:rsidRPr="00150A36">
        <w:rPr>
          <w:sz w:val="22"/>
          <w:szCs w:val="22"/>
        </w:rPr>
        <w:t xml:space="preserve">) </w:t>
      </w:r>
      <w:r w:rsidR="004D3152" w:rsidRPr="00150A36">
        <w:rPr>
          <w:sz w:val="22"/>
          <w:szCs w:val="22"/>
        </w:rPr>
        <w:t>minutes</w:t>
      </w:r>
      <w:r w:rsidRPr="00150A36">
        <w:rPr>
          <w:sz w:val="22"/>
          <w:szCs w:val="22"/>
        </w:rPr>
        <w:t xml:space="preserve">, for a </w:t>
      </w:r>
      <w:r w:rsidRPr="00150A36">
        <w:rPr>
          <w:bCs/>
          <w:sz w:val="22"/>
          <w:szCs w:val="22"/>
        </w:rPr>
        <w:t>page-turn meeting</w:t>
      </w:r>
      <w:r w:rsidRPr="00A4578A">
        <w:rPr>
          <w:color w:val="000000"/>
          <w:sz w:val="22"/>
          <w:szCs w:val="22"/>
        </w:rPr>
        <w:t xml:space="preserve">.  </w:t>
      </w:r>
      <w:r w:rsidRPr="00E27C27">
        <w:rPr>
          <w:color w:val="000000"/>
          <w:sz w:val="22"/>
          <w:szCs w:val="22"/>
        </w:rPr>
        <w:t xml:space="preserve">FHWA </w:t>
      </w:r>
      <w:r w:rsidRPr="00E27C27">
        <w:rPr>
          <w:bCs/>
          <w:color w:val="000000"/>
          <w:sz w:val="22"/>
          <w:szCs w:val="22"/>
        </w:rPr>
        <w:t>will</w:t>
      </w:r>
      <w:r w:rsidRPr="00E27C27">
        <w:rPr>
          <w:color w:val="000000"/>
          <w:sz w:val="22"/>
          <w:szCs w:val="22"/>
        </w:rPr>
        <w:t xml:space="preserve"> be invited on </w:t>
      </w:r>
      <w:r w:rsidR="00B101B1" w:rsidRPr="00E27C27">
        <w:rPr>
          <w:color w:val="000000"/>
          <w:sz w:val="22"/>
          <w:szCs w:val="22"/>
        </w:rPr>
        <w:t xml:space="preserve">Projects of Division </w:t>
      </w:r>
      <w:r w:rsidR="00264459" w:rsidRPr="00E27C27">
        <w:rPr>
          <w:color w:val="000000"/>
          <w:sz w:val="22"/>
          <w:szCs w:val="22"/>
        </w:rPr>
        <w:t xml:space="preserve">Involvement </w:t>
      </w:r>
      <w:r w:rsidR="00B101B1" w:rsidRPr="00E27C27">
        <w:rPr>
          <w:color w:val="000000"/>
          <w:sz w:val="22"/>
          <w:szCs w:val="22"/>
        </w:rPr>
        <w:t>(</w:t>
      </w:r>
      <w:proofErr w:type="spellStart"/>
      <w:r w:rsidR="00B101B1" w:rsidRPr="00E27C27">
        <w:rPr>
          <w:color w:val="000000"/>
          <w:sz w:val="22"/>
          <w:szCs w:val="22"/>
        </w:rPr>
        <w:t>PoDIs</w:t>
      </w:r>
      <w:proofErr w:type="spellEnd"/>
      <w:r w:rsidR="00B101B1" w:rsidRPr="00E27C27">
        <w:rPr>
          <w:color w:val="000000"/>
          <w:sz w:val="22"/>
          <w:szCs w:val="22"/>
        </w:rPr>
        <w:t>)</w:t>
      </w:r>
      <w:r w:rsidRPr="00E27C27">
        <w:rPr>
          <w:color w:val="000000"/>
          <w:sz w:val="22"/>
          <w:szCs w:val="22"/>
        </w:rPr>
        <w:t>.</w:t>
      </w:r>
      <w:r w:rsidRPr="004E48FE">
        <w:rPr>
          <w:color w:val="FF0000"/>
          <w:sz w:val="22"/>
          <w:szCs w:val="22"/>
        </w:rPr>
        <w:t xml:space="preserve"> </w:t>
      </w:r>
      <w:r w:rsidRPr="004E48FE">
        <w:rPr>
          <w:sz w:val="22"/>
          <w:szCs w:val="22"/>
        </w:rPr>
        <w:t xml:space="preserve">The purpose of the page-turn meeting is for the Design-Build Firm to guide the Technical Review Committee through the Technical Proposal, highlighting sections within the Technical Proposal that the Design-Build Firm wishes to emphasize. </w:t>
      </w:r>
      <w:r w:rsidRPr="004E48FE">
        <w:rPr>
          <w:color w:val="000000"/>
          <w:sz w:val="22"/>
          <w:szCs w:val="22"/>
        </w:rPr>
        <w:t xml:space="preserve"> </w:t>
      </w:r>
      <w:r w:rsidRPr="004E48FE">
        <w:rPr>
          <w:sz w:val="22"/>
          <w:szCs w:val="22"/>
        </w:rPr>
        <w:t xml:space="preserve">The </w:t>
      </w:r>
      <w:r w:rsidRPr="004E48FE">
        <w:rPr>
          <w:color w:val="000000"/>
          <w:sz w:val="22"/>
          <w:szCs w:val="22"/>
        </w:rPr>
        <w:t xml:space="preserve">page-turn meeting will occur </w:t>
      </w:r>
      <w:r w:rsidRPr="004E48FE">
        <w:rPr>
          <w:sz w:val="22"/>
          <w:szCs w:val="22"/>
        </w:rPr>
        <w:t>between</w:t>
      </w:r>
      <w:r w:rsidRPr="004E48FE">
        <w:rPr>
          <w:color w:val="000000"/>
          <w:sz w:val="22"/>
          <w:szCs w:val="22"/>
        </w:rPr>
        <w:t xml:space="preserve"> the </w:t>
      </w:r>
      <w:r w:rsidRPr="004E48FE">
        <w:rPr>
          <w:sz w:val="22"/>
          <w:szCs w:val="22"/>
        </w:rPr>
        <w:t>date the</w:t>
      </w:r>
      <w:r w:rsidRPr="004E48FE">
        <w:rPr>
          <w:color w:val="FF0000"/>
          <w:sz w:val="22"/>
          <w:szCs w:val="22"/>
        </w:rPr>
        <w:t xml:space="preserve"> </w:t>
      </w:r>
      <w:r w:rsidRPr="004E48FE">
        <w:rPr>
          <w:color w:val="000000"/>
          <w:sz w:val="22"/>
          <w:szCs w:val="22"/>
        </w:rPr>
        <w:t>Technical Proposal</w:t>
      </w:r>
      <w:r w:rsidRPr="004E48FE">
        <w:rPr>
          <w:color w:val="FF0000"/>
          <w:sz w:val="22"/>
          <w:szCs w:val="22"/>
        </w:rPr>
        <w:t xml:space="preserve"> </w:t>
      </w:r>
      <w:r w:rsidRPr="004E48FE">
        <w:rPr>
          <w:sz w:val="22"/>
          <w:szCs w:val="22"/>
        </w:rPr>
        <w:t xml:space="preserve">is due and the </w:t>
      </w:r>
      <w:proofErr w:type="gramStart"/>
      <w:r w:rsidRPr="004E48FE">
        <w:rPr>
          <w:sz w:val="22"/>
          <w:szCs w:val="22"/>
        </w:rPr>
        <w:t>Question and Answer</w:t>
      </w:r>
      <w:proofErr w:type="gramEnd"/>
      <w:r w:rsidRPr="004E48FE">
        <w:rPr>
          <w:sz w:val="22"/>
          <w:szCs w:val="22"/>
        </w:rPr>
        <w:t xml:space="preserve"> </w:t>
      </w:r>
      <w:r w:rsidR="00105D26" w:rsidRPr="004E48FE">
        <w:rPr>
          <w:sz w:val="22"/>
          <w:szCs w:val="22"/>
        </w:rPr>
        <w:t xml:space="preserve">Written Response </w:t>
      </w:r>
      <w:r w:rsidRPr="004E48FE">
        <w:rPr>
          <w:sz w:val="22"/>
          <w:szCs w:val="22"/>
        </w:rPr>
        <w:t xml:space="preserve">occurs, per the Schedule of Events section of this RFP. The Department will terminate the page-turn meeting promptly at the end of the allotted time. </w:t>
      </w:r>
      <w:r w:rsidR="00695FB4" w:rsidRPr="004E48FE">
        <w:rPr>
          <w:sz w:val="22"/>
          <w:szCs w:val="22"/>
        </w:rPr>
        <w:t xml:space="preserve">The Department </w:t>
      </w:r>
      <w:r w:rsidR="003A41F6" w:rsidRPr="004E48FE">
        <w:rPr>
          <w:sz w:val="22"/>
          <w:szCs w:val="22"/>
        </w:rPr>
        <w:t>will record all</w:t>
      </w:r>
      <w:r w:rsidR="00695FB4" w:rsidRPr="004E48FE">
        <w:rPr>
          <w:sz w:val="22"/>
          <w:szCs w:val="22"/>
        </w:rPr>
        <w:t xml:space="preserve"> of the page-turn meeting. All </w:t>
      </w:r>
      <w:r w:rsidR="002075E9" w:rsidRPr="004E48FE">
        <w:rPr>
          <w:sz w:val="22"/>
          <w:szCs w:val="22"/>
        </w:rPr>
        <w:t>recordings will</w:t>
      </w:r>
      <w:r w:rsidR="00695FB4" w:rsidRPr="004E48FE">
        <w:rPr>
          <w:sz w:val="22"/>
          <w:szCs w:val="22"/>
        </w:rPr>
        <w:t xml:space="preserve"> become part of the Contract Documents.</w:t>
      </w:r>
      <w:r w:rsidRPr="004E48FE">
        <w:rPr>
          <w:sz w:val="22"/>
          <w:szCs w:val="22"/>
        </w:rPr>
        <w:t xml:space="preserve"> The page-turn meeting</w:t>
      </w:r>
      <w:r w:rsidR="009608F0" w:rsidRPr="004E48FE">
        <w:rPr>
          <w:sz w:val="22"/>
          <w:szCs w:val="22"/>
        </w:rPr>
        <w:t xml:space="preserve"> will not constitute </w:t>
      </w:r>
      <w:r w:rsidRPr="004E48FE">
        <w:rPr>
          <w:sz w:val="22"/>
          <w:szCs w:val="22"/>
        </w:rPr>
        <w:t>di</w:t>
      </w:r>
      <w:r w:rsidR="009608F0" w:rsidRPr="004E48FE">
        <w:rPr>
          <w:sz w:val="22"/>
          <w:szCs w:val="22"/>
        </w:rPr>
        <w:t>scussions</w:t>
      </w:r>
      <w:r w:rsidRPr="004E48FE">
        <w:rPr>
          <w:sz w:val="22"/>
          <w:szCs w:val="22"/>
        </w:rPr>
        <w:t xml:space="preserve"> or negotiations. The Design-Build Firm will not be permitted to ask questions of the </w:t>
      </w:r>
      <w:r w:rsidR="009608F0" w:rsidRPr="004E48FE">
        <w:rPr>
          <w:sz w:val="22"/>
          <w:szCs w:val="22"/>
        </w:rPr>
        <w:t>Technical Review Committee</w:t>
      </w:r>
      <w:r w:rsidRPr="004E48FE">
        <w:rPr>
          <w:sz w:val="22"/>
          <w:szCs w:val="22"/>
        </w:rPr>
        <w:t xml:space="preserve"> during the page-turn meeting.</w:t>
      </w:r>
      <w:r w:rsidR="00790E39" w:rsidRPr="004E48FE">
        <w:rPr>
          <w:sz w:val="22"/>
          <w:szCs w:val="22"/>
        </w:rPr>
        <w:t xml:space="preserve"> </w:t>
      </w:r>
      <w:r w:rsidR="00E41FD0" w:rsidRPr="004E48FE">
        <w:rPr>
          <w:sz w:val="22"/>
          <w:szCs w:val="22"/>
        </w:rPr>
        <w:t>Roll plots submitted with the Technical Proposal and a</w:t>
      </w:r>
      <w:r w:rsidRPr="004E48FE">
        <w:rPr>
          <w:sz w:val="22"/>
          <w:szCs w:val="22"/>
        </w:rPr>
        <w:t xml:space="preserve">n unmodified aerial </w:t>
      </w:r>
      <w:r w:rsidR="00790E39" w:rsidRPr="004E48FE">
        <w:rPr>
          <w:sz w:val="22"/>
          <w:szCs w:val="22"/>
        </w:rPr>
        <w:t xml:space="preserve">or map </w:t>
      </w:r>
      <w:r w:rsidRPr="004E48FE">
        <w:rPr>
          <w:sz w:val="22"/>
          <w:szCs w:val="22"/>
        </w:rPr>
        <w:t xml:space="preserve">of the project limits </w:t>
      </w:r>
      <w:r w:rsidR="00502C53" w:rsidRPr="004E48FE">
        <w:rPr>
          <w:sz w:val="22"/>
          <w:szCs w:val="22"/>
        </w:rPr>
        <w:t xml:space="preserve">provided by the Design-Build Firm </w:t>
      </w:r>
      <w:r w:rsidRPr="004E48FE">
        <w:rPr>
          <w:sz w:val="22"/>
          <w:szCs w:val="22"/>
        </w:rPr>
        <w:t>is acceptable for reference during the page-turn meeting</w:t>
      </w:r>
      <w:r w:rsidRPr="004E48FE">
        <w:rPr>
          <w:color w:val="000000"/>
          <w:sz w:val="22"/>
          <w:szCs w:val="22"/>
        </w:rPr>
        <w:t>.</w:t>
      </w:r>
      <w:r w:rsidR="00790E39" w:rsidRPr="004E48FE">
        <w:rPr>
          <w:color w:val="000000"/>
          <w:sz w:val="22"/>
          <w:szCs w:val="22"/>
        </w:rPr>
        <w:t xml:space="preserve"> The unmodified aerial or map may not be left with the Department upon conclusion of the page turn meeting.</w:t>
      </w:r>
      <w:r w:rsidR="00355F7E" w:rsidRPr="004E48FE">
        <w:rPr>
          <w:color w:val="000000"/>
          <w:sz w:val="22"/>
          <w:szCs w:val="22"/>
        </w:rPr>
        <w:t xml:space="preserve"> </w:t>
      </w:r>
      <w:bookmarkStart w:id="45" w:name="_Hlk63757745"/>
      <w:r w:rsidR="00CC5049" w:rsidRPr="00E27C27">
        <w:rPr>
          <w:color w:val="000000"/>
          <w:sz w:val="22"/>
          <w:szCs w:val="22"/>
        </w:rPr>
        <w:t xml:space="preserve">The use of the electronic screen </w:t>
      </w:r>
      <w:r w:rsidR="004E529C" w:rsidRPr="00E27C27">
        <w:rPr>
          <w:color w:val="000000"/>
          <w:sz w:val="22"/>
          <w:szCs w:val="22"/>
        </w:rPr>
        <w:t xml:space="preserve">will be permitted for display of the Technical Proposal, roll plots, and unmodified aerial or map of the project limits.  </w:t>
      </w:r>
      <w:bookmarkEnd w:id="45"/>
      <w:r w:rsidR="00355F7E" w:rsidRPr="004E48FE">
        <w:rPr>
          <w:color w:val="000000"/>
          <w:sz w:val="22"/>
          <w:szCs w:val="22"/>
        </w:rPr>
        <w:t>U</w:t>
      </w:r>
      <w:r w:rsidRPr="004E48FE">
        <w:rPr>
          <w:sz w:val="22"/>
          <w:szCs w:val="22"/>
        </w:rPr>
        <w:t xml:space="preserve">pon conclusion of the </w:t>
      </w:r>
      <w:r w:rsidR="00AC382A" w:rsidRPr="004E48FE">
        <w:rPr>
          <w:sz w:val="22"/>
          <w:szCs w:val="22"/>
        </w:rPr>
        <w:t>thirty</w:t>
      </w:r>
      <w:r w:rsidR="00C53B72" w:rsidRPr="004E48FE">
        <w:rPr>
          <w:sz w:val="22"/>
          <w:szCs w:val="22"/>
        </w:rPr>
        <w:t xml:space="preserve"> (</w:t>
      </w:r>
      <w:r w:rsidR="00AC382A" w:rsidRPr="004E48FE">
        <w:rPr>
          <w:sz w:val="22"/>
          <w:szCs w:val="22"/>
        </w:rPr>
        <w:t>30</w:t>
      </w:r>
      <w:r w:rsidR="00C53B72" w:rsidRPr="004E48FE">
        <w:rPr>
          <w:sz w:val="22"/>
          <w:szCs w:val="22"/>
        </w:rPr>
        <w:t xml:space="preserve">) </w:t>
      </w:r>
      <w:r w:rsidR="00AC382A" w:rsidRPr="004E48FE">
        <w:rPr>
          <w:sz w:val="22"/>
          <w:szCs w:val="22"/>
        </w:rPr>
        <w:t>minutes</w:t>
      </w:r>
      <w:r w:rsidR="00326782" w:rsidRPr="00F82141">
        <w:rPr>
          <w:sz w:val="22"/>
          <w:szCs w:val="22"/>
        </w:rPr>
        <w:t xml:space="preserve">, </w:t>
      </w:r>
      <w:r w:rsidRPr="00F82141">
        <w:rPr>
          <w:sz w:val="22"/>
          <w:szCs w:val="22"/>
        </w:rPr>
        <w:t>the Technical Review Committee is allowed five (5) minutes to ask questions pertaining to information hig</w:t>
      </w:r>
      <w:r w:rsidR="00790E39" w:rsidRPr="004E48FE">
        <w:rPr>
          <w:sz w:val="22"/>
          <w:szCs w:val="22"/>
        </w:rPr>
        <w:t xml:space="preserve">hlighted by Design-Build Firm. </w:t>
      </w:r>
      <w:r w:rsidRPr="004E48FE">
        <w:rPr>
          <w:sz w:val="22"/>
          <w:szCs w:val="22"/>
        </w:rPr>
        <w:t xml:space="preserve"> </w:t>
      </w:r>
      <w:r w:rsidR="00991D1B" w:rsidRPr="004E48FE">
        <w:rPr>
          <w:sz w:val="22"/>
          <w:szCs w:val="22"/>
        </w:rPr>
        <w:t xml:space="preserve"> </w:t>
      </w:r>
      <w:r w:rsidR="00695FB4" w:rsidRPr="004E48FE">
        <w:rPr>
          <w:sz w:val="22"/>
          <w:szCs w:val="22"/>
        </w:rPr>
        <w:t>Participation in the page-turn meeting by the Design-Build Firm shall be limited to eight (8) representatives</w:t>
      </w:r>
      <w:r w:rsidR="00695FB4" w:rsidRPr="00F73933">
        <w:rPr>
          <w:sz w:val="22"/>
          <w:szCs w:val="22"/>
        </w:rPr>
        <w:t xml:space="preserve"> from the Design-Build Firm.</w:t>
      </w:r>
      <w:r w:rsidRPr="00F73933">
        <w:rPr>
          <w:sz w:val="22"/>
          <w:szCs w:val="22"/>
        </w:rPr>
        <w:t xml:space="preserve"> Design-Build Firms desiring to opt out of the page-turn meeting may do so by submitting a request to the Department.</w:t>
      </w:r>
      <w:r w:rsidRPr="00B46550">
        <w:rPr>
          <w:sz w:val="22"/>
          <w:szCs w:val="22"/>
        </w:rPr>
        <w:t xml:space="preserve">  </w:t>
      </w:r>
    </w:p>
    <w:p w14:paraId="2111BD17" w14:textId="77777777" w:rsidR="00F663FB" w:rsidRPr="00B46550" w:rsidRDefault="00F663FB" w:rsidP="00F663FB">
      <w:pPr>
        <w:pStyle w:val="BodyText"/>
        <w:tabs>
          <w:tab w:val="left" w:pos="-270"/>
          <w:tab w:val="left" w:pos="90"/>
          <w:tab w:val="left" w:pos="1530"/>
          <w:tab w:val="left" w:pos="2250"/>
          <w:tab w:val="left" w:pos="2970"/>
          <w:tab w:val="left" w:pos="3690"/>
          <w:tab w:val="left" w:pos="4410"/>
          <w:tab w:val="left" w:pos="5130"/>
          <w:tab w:val="left" w:pos="5850"/>
          <w:tab w:val="left" w:pos="6570"/>
          <w:tab w:val="left" w:pos="7290"/>
          <w:tab w:val="left" w:pos="8010"/>
          <w:tab w:val="right" w:pos="8730"/>
        </w:tabs>
        <w:ind w:left="720"/>
        <w:outlineLvl w:val="1"/>
        <w:rPr>
          <w:bCs w:val="0"/>
          <w:sz w:val="22"/>
          <w:szCs w:val="22"/>
        </w:rPr>
      </w:pPr>
    </w:p>
    <w:p w14:paraId="408FD08E" w14:textId="618BCA43" w:rsidR="00401DEA" w:rsidRPr="00150A36" w:rsidRDefault="00401DEA" w:rsidP="000B5CA4">
      <w:pPr>
        <w:pStyle w:val="BodyText"/>
        <w:numPr>
          <w:ilvl w:val="0"/>
          <w:numId w:val="5"/>
        </w:numPr>
        <w:tabs>
          <w:tab w:val="left" w:pos="-270"/>
          <w:tab w:val="left" w:pos="90"/>
          <w:tab w:val="left" w:pos="1530"/>
          <w:tab w:val="left" w:pos="2250"/>
          <w:tab w:val="left" w:pos="2970"/>
          <w:tab w:val="left" w:pos="3690"/>
          <w:tab w:val="left" w:pos="4410"/>
          <w:tab w:val="left" w:pos="5130"/>
          <w:tab w:val="left" w:pos="5850"/>
          <w:tab w:val="left" w:pos="6570"/>
          <w:tab w:val="left" w:pos="7290"/>
          <w:tab w:val="left" w:pos="8010"/>
          <w:tab w:val="right" w:pos="8730"/>
        </w:tabs>
        <w:outlineLvl w:val="1"/>
        <w:rPr>
          <w:bCs w:val="0"/>
          <w:sz w:val="22"/>
          <w:szCs w:val="22"/>
        </w:rPr>
      </w:pPr>
      <w:bookmarkStart w:id="46" w:name="_Toc12352527"/>
      <w:r w:rsidRPr="00150A36">
        <w:rPr>
          <w:bCs w:val="0"/>
          <w:sz w:val="22"/>
          <w:szCs w:val="22"/>
        </w:rPr>
        <w:t xml:space="preserve">Question and Answer </w:t>
      </w:r>
      <w:r w:rsidR="00223E82" w:rsidRPr="00150A36">
        <w:rPr>
          <w:bCs w:val="0"/>
          <w:sz w:val="22"/>
          <w:szCs w:val="22"/>
        </w:rPr>
        <w:t>Written</w:t>
      </w:r>
      <w:r w:rsidR="00C953A9" w:rsidRPr="00150A36">
        <w:rPr>
          <w:bCs w:val="0"/>
          <w:sz w:val="22"/>
          <w:szCs w:val="22"/>
        </w:rPr>
        <w:t xml:space="preserve"> </w:t>
      </w:r>
      <w:r w:rsidR="003C044B" w:rsidRPr="00150A36">
        <w:rPr>
          <w:bCs w:val="0"/>
          <w:sz w:val="22"/>
          <w:szCs w:val="22"/>
        </w:rPr>
        <w:t>Response</w:t>
      </w:r>
      <w:r w:rsidR="005059F9" w:rsidRPr="00150A36">
        <w:rPr>
          <w:bCs w:val="0"/>
          <w:sz w:val="22"/>
          <w:szCs w:val="22"/>
        </w:rPr>
        <w:t>s</w:t>
      </w:r>
      <w:bookmarkStart w:id="47" w:name="QuestionandAnswerSession"/>
      <w:bookmarkEnd w:id="43"/>
      <w:bookmarkEnd w:id="46"/>
      <w:bookmarkEnd w:id="47"/>
    </w:p>
    <w:p w14:paraId="6840B013" w14:textId="77777777" w:rsidR="00401DEA" w:rsidRPr="00150A36" w:rsidRDefault="00401DEA" w:rsidP="00401DEA">
      <w:pPr>
        <w:pStyle w:val="BodyText"/>
        <w:tabs>
          <w:tab w:val="left" w:pos="-270"/>
          <w:tab w:val="left" w:pos="90"/>
          <w:tab w:val="left" w:pos="1530"/>
          <w:tab w:val="left" w:pos="2250"/>
          <w:tab w:val="left" w:pos="2970"/>
          <w:tab w:val="left" w:pos="3690"/>
          <w:tab w:val="left" w:pos="4410"/>
          <w:tab w:val="left" w:pos="5130"/>
          <w:tab w:val="left" w:pos="5850"/>
          <w:tab w:val="left" w:pos="6570"/>
          <w:tab w:val="left" w:pos="7290"/>
          <w:tab w:val="left" w:pos="8010"/>
          <w:tab w:val="right" w:pos="8730"/>
        </w:tabs>
        <w:ind w:left="720"/>
        <w:rPr>
          <w:b w:val="0"/>
          <w:bCs w:val="0"/>
          <w:sz w:val="22"/>
          <w:szCs w:val="22"/>
        </w:rPr>
      </w:pPr>
    </w:p>
    <w:p w14:paraId="14AFB69A" w14:textId="77777777" w:rsidR="00C84637" w:rsidRPr="00150A36" w:rsidRDefault="00C84637" w:rsidP="00B9272C">
      <w:pPr>
        <w:pStyle w:val="BodyText"/>
        <w:tabs>
          <w:tab w:val="left" w:pos="-270"/>
          <w:tab w:val="left" w:pos="90"/>
          <w:tab w:val="left" w:pos="1530"/>
          <w:tab w:val="left" w:pos="2250"/>
          <w:tab w:val="left" w:pos="2970"/>
          <w:tab w:val="left" w:pos="3690"/>
          <w:tab w:val="left" w:pos="4410"/>
          <w:tab w:val="left" w:pos="5130"/>
          <w:tab w:val="left" w:pos="5850"/>
          <w:tab w:val="left" w:pos="6570"/>
          <w:tab w:val="left" w:pos="7290"/>
          <w:tab w:val="left" w:pos="8010"/>
          <w:tab w:val="right" w:pos="8730"/>
        </w:tabs>
        <w:rPr>
          <w:sz w:val="22"/>
          <w:szCs w:val="22"/>
        </w:rPr>
      </w:pPr>
    </w:p>
    <w:p w14:paraId="33FCE26D" w14:textId="77777777" w:rsidR="00C84637" w:rsidRPr="00F73933" w:rsidRDefault="00C84637" w:rsidP="00C84637">
      <w:pPr>
        <w:pStyle w:val="BodyText"/>
        <w:keepNext/>
        <w:widowControl/>
        <w:tabs>
          <w:tab w:val="left" w:pos="-270"/>
          <w:tab w:val="left" w:pos="90"/>
          <w:tab w:val="left" w:pos="1530"/>
          <w:tab w:val="left" w:pos="2250"/>
          <w:tab w:val="left" w:pos="2970"/>
          <w:tab w:val="left" w:pos="3690"/>
          <w:tab w:val="left" w:pos="4410"/>
          <w:tab w:val="left" w:pos="5130"/>
          <w:tab w:val="left" w:pos="5850"/>
          <w:tab w:val="left" w:pos="6570"/>
          <w:tab w:val="left" w:pos="7290"/>
          <w:tab w:val="left" w:pos="8010"/>
          <w:tab w:val="right" w:pos="8730"/>
        </w:tabs>
        <w:rPr>
          <w:b w:val="0"/>
          <w:bCs w:val="0"/>
          <w:sz w:val="22"/>
          <w:szCs w:val="22"/>
        </w:rPr>
      </w:pPr>
      <w:r w:rsidRPr="00150A36">
        <w:rPr>
          <w:b w:val="0"/>
          <w:bCs w:val="0"/>
          <w:sz w:val="22"/>
          <w:szCs w:val="22"/>
        </w:rPr>
        <w:t xml:space="preserve">The Department will provide all proposed questions to each Design-Build Firm as it relates to their Technical Proposal approximately 1 (one) week before the written Q &amp; A letter is due. </w:t>
      </w:r>
    </w:p>
    <w:p w14:paraId="07873715" w14:textId="77777777" w:rsidR="004250E9" w:rsidRPr="00150A36" w:rsidRDefault="004250E9" w:rsidP="00B9272C">
      <w:pPr>
        <w:pStyle w:val="BodyText"/>
        <w:tabs>
          <w:tab w:val="left" w:pos="-270"/>
          <w:tab w:val="left" w:pos="90"/>
          <w:tab w:val="left" w:pos="1530"/>
          <w:tab w:val="left" w:pos="2250"/>
          <w:tab w:val="left" w:pos="2970"/>
          <w:tab w:val="left" w:pos="3690"/>
          <w:tab w:val="left" w:pos="4410"/>
          <w:tab w:val="left" w:pos="5130"/>
          <w:tab w:val="left" w:pos="5850"/>
          <w:tab w:val="left" w:pos="6570"/>
          <w:tab w:val="left" w:pos="7290"/>
          <w:tab w:val="left" w:pos="8010"/>
          <w:tab w:val="right" w:pos="8730"/>
        </w:tabs>
        <w:rPr>
          <w:b w:val="0"/>
          <w:bCs w:val="0"/>
          <w:sz w:val="22"/>
          <w:szCs w:val="22"/>
        </w:rPr>
      </w:pPr>
    </w:p>
    <w:p w14:paraId="6958DF0B" w14:textId="1B2CCA6A" w:rsidR="004833C6" w:rsidRPr="00150A36" w:rsidRDefault="000D400A" w:rsidP="00B9272C">
      <w:pPr>
        <w:pStyle w:val="BodyText"/>
        <w:tabs>
          <w:tab w:val="left" w:pos="-270"/>
          <w:tab w:val="left" w:pos="90"/>
          <w:tab w:val="left" w:pos="1530"/>
          <w:tab w:val="left" w:pos="2250"/>
          <w:tab w:val="left" w:pos="2970"/>
          <w:tab w:val="left" w:pos="3690"/>
          <w:tab w:val="left" w:pos="4410"/>
          <w:tab w:val="left" w:pos="5130"/>
          <w:tab w:val="left" w:pos="5850"/>
          <w:tab w:val="left" w:pos="6570"/>
          <w:tab w:val="left" w:pos="7290"/>
          <w:tab w:val="left" w:pos="8010"/>
          <w:tab w:val="right" w:pos="8730"/>
        </w:tabs>
        <w:rPr>
          <w:b w:val="0"/>
          <w:color w:val="000000"/>
          <w:sz w:val="22"/>
          <w:szCs w:val="22"/>
        </w:rPr>
      </w:pPr>
      <w:r w:rsidRPr="00150A36">
        <w:rPr>
          <w:b w:val="0"/>
          <w:color w:val="000000"/>
          <w:sz w:val="22"/>
          <w:szCs w:val="22"/>
        </w:rPr>
        <w:t>T</w:t>
      </w:r>
      <w:r w:rsidR="00EE7B68" w:rsidRPr="00150A36">
        <w:rPr>
          <w:b w:val="0"/>
          <w:color w:val="000000"/>
          <w:sz w:val="22"/>
          <w:szCs w:val="22"/>
        </w:rPr>
        <w:t xml:space="preserve">he Design-Build Firm shall submit to the Department a written </w:t>
      </w:r>
      <w:proofErr w:type="gramStart"/>
      <w:r w:rsidR="00EE7B68" w:rsidRPr="00150A36">
        <w:rPr>
          <w:b w:val="0"/>
          <w:color w:val="000000"/>
          <w:sz w:val="22"/>
          <w:szCs w:val="22"/>
        </w:rPr>
        <w:t>letter  answer</w:t>
      </w:r>
      <w:r w:rsidR="003A4F6D" w:rsidRPr="00150A36">
        <w:rPr>
          <w:b w:val="0"/>
          <w:color w:val="000000"/>
          <w:sz w:val="22"/>
          <w:szCs w:val="22"/>
        </w:rPr>
        <w:t>ing</w:t>
      </w:r>
      <w:proofErr w:type="gramEnd"/>
      <w:r w:rsidR="00EE7B68" w:rsidRPr="00150A36">
        <w:rPr>
          <w:b w:val="0"/>
          <w:color w:val="000000"/>
          <w:sz w:val="22"/>
          <w:szCs w:val="22"/>
        </w:rPr>
        <w:t xml:space="preserve"> </w:t>
      </w:r>
      <w:r w:rsidR="003A4F6D" w:rsidRPr="00150A36">
        <w:rPr>
          <w:b w:val="0"/>
          <w:color w:val="000000"/>
          <w:sz w:val="22"/>
          <w:szCs w:val="22"/>
        </w:rPr>
        <w:t xml:space="preserve">the questions </w:t>
      </w:r>
      <w:r w:rsidR="00EE7B68" w:rsidRPr="00150A36">
        <w:rPr>
          <w:b w:val="0"/>
          <w:color w:val="000000"/>
          <w:sz w:val="22"/>
          <w:szCs w:val="22"/>
        </w:rPr>
        <w:t xml:space="preserve">provided </w:t>
      </w:r>
      <w:r w:rsidR="003A4F6D" w:rsidRPr="00150A36">
        <w:rPr>
          <w:b w:val="0"/>
          <w:color w:val="000000"/>
          <w:sz w:val="22"/>
          <w:szCs w:val="22"/>
        </w:rPr>
        <w:t>by the Department</w:t>
      </w:r>
      <w:r w:rsidR="00EE7B68" w:rsidRPr="00150A36">
        <w:rPr>
          <w:b w:val="0"/>
          <w:color w:val="000000"/>
          <w:sz w:val="22"/>
          <w:szCs w:val="22"/>
        </w:rPr>
        <w:t xml:space="preserve">. </w:t>
      </w:r>
      <w:r w:rsidR="00695FB4" w:rsidRPr="004E48FE">
        <w:rPr>
          <w:b w:val="0"/>
          <w:color w:val="000000"/>
          <w:sz w:val="22"/>
          <w:szCs w:val="22"/>
        </w:rPr>
        <w:t>The questions</w:t>
      </w:r>
      <w:r w:rsidR="00C84637" w:rsidRPr="004E48FE">
        <w:rPr>
          <w:b w:val="0"/>
          <w:color w:val="000000"/>
          <w:sz w:val="22"/>
          <w:szCs w:val="22"/>
        </w:rPr>
        <w:t xml:space="preserve"> and written</w:t>
      </w:r>
      <w:r w:rsidR="004A2589" w:rsidRPr="004E48FE">
        <w:rPr>
          <w:b w:val="0"/>
          <w:color w:val="000000"/>
          <w:sz w:val="22"/>
          <w:szCs w:val="22"/>
        </w:rPr>
        <w:t xml:space="preserve"> answers</w:t>
      </w:r>
      <w:r w:rsidR="00C84637" w:rsidRPr="004E48FE">
        <w:rPr>
          <w:b w:val="0"/>
          <w:color w:val="000000"/>
          <w:sz w:val="22"/>
          <w:szCs w:val="22"/>
        </w:rPr>
        <w:t>/clarifications</w:t>
      </w:r>
      <w:r w:rsidR="00695FB4" w:rsidRPr="00F82141">
        <w:rPr>
          <w:b w:val="0"/>
          <w:color w:val="000000"/>
          <w:sz w:val="22"/>
          <w:szCs w:val="22"/>
        </w:rPr>
        <w:t xml:space="preserve"> will become part of the Contract Documents and will be considered by the Department as part of the Technical Proposal.</w:t>
      </w:r>
      <w:r w:rsidR="002A79EF" w:rsidRPr="00F82141">
        <w:rPr>
          <w:b w:val="0"/>
          <w:color w:val="000000"/>
          <w:sz w:val="22"/>
          <w:szCs w:val="22"/>
        </w:rPr>
        <w:t xml:space="preserve"> </w:t>
      </w:r>
      <w:bookmarkStart w:id="48" w:name="_Hlk63757792"/>
      <w:r w:rsidR="008F4381" w:rsidRPr="00282F56">
        <w:rPr>
          <w:b w:val="0"/>
          <w:color w:val="000000"/>
          <w:sz w:val="22"/>
          <w:szCs w:val="22"/>
        </w:rPr>
        <w:t>In the event the Design-Build Firm includes additional information in the written response which was not discussed as part of the Department’s questions and is otherwise not included in the Technical Proposal, such additional information will not be considered by the Department during the evaluation of the Technical Proposal.</w:t>
      </w:r>
      <w:bookmarkEnd w:id="48"/>
    </w:p>
    <w:p w14:paraId="11718E9A" w14:textId="77777777" w:rsidR="00C23029" w:rsidRPr="00150A36" w:rsidRDefault="00C23029" w:rsidP="00B9272C">
      <w:pPr>
        <w:pStyle w:val="BodyText"/>
        <w:tabs>
          <w:tab w:val="left" w:pos="-270"/>
          <w:tab w:val="left" w:pos="90"/>
          <w:tab w:val="left" w:pos="1530"/>
          <w:tab w:val="left" w:pos="2250"/>
          <w:tab w:val="left" w:pos="2970"/>
          <w:tab w:val="left" w:pos="3690"/>
          <w:tab w:val="left" w:pos="4410"/>
          <w:tab w:val="left" w:pos="5130"/>
          <w:tab w:val="left" w:pos="5850"/>
          <w:tab w:val="left" w:pos="6570"/>
          <w:tab w:val="left" w:pos="7290"/>
          <w:tab w:val="left" w:pos="8010"/>
          <w:tab w:val="right" w:pos="8730"/>
        </w:tabs>
        <w:rPr>
          <w:b w:val="0"/>
          <w:color w:val="000000"/>
          <w:sz w:val="22"/>
          <w:szCs w:val="22"/>
        </w:rPr>
      </w:pPr>
    </w:p>
    <w:p w14:paraId="3FCB299D" w14:textId="4413BA9A" w:rsidR="007E54EA" w:rsidRPr="00150A36" w:rsidRDefault="00C23029" w:rsidP="00B9272C">
      <w:pPr>
        <w:pStyle w:val="BodyText"/>
        <w:tabs>
          <w:tab w:val="left" w:pos="-270"/>
          <w:tab w:val="left" w:pos="90"/>
          <w:tab w:val="left" w:pos="1530"/>
          <w:tab w:val="left" w:pos="2250"/>
          <w:tab w:val="left" w:pos="2970"/>
          <w:tab w:val="left" w:pos="3690"/>
          <w:tab w:val="left" w:pos="4410"/>
          <w:tab w:val="left" w:pos="5130"/>
          <w:tab w:val="left" w:pos="5850"/>
          <w:tab w:val="left" w:pos="6570"/>
          <w:tab w:val="left" w:pos="7290"/>
          <w:tab w:val="left" w:pos="8010"/>
          <w:tab w:val="right" w:pos="8730"/>
        </w:tabs>
        <w:rPr>
          <w:b w:val="0"/>
          <w:bCs w:val="0"/>
          <w:sz w:val="22"/>
          <w:szCs w:val="22"/>
        </w:rPr>
      </w:pPr>
      <w:r w:rsidRPr="00423949">
        <w:rPr>
          <w:bCs w:val="0"/>
          <w:i/>
          <w:sz w:val="22"/>
          <w:szCs w:val="22"/>
          <w:highlight w:val="yellow"/>
          <w:u w:val="single"/>
        </w:rPr>
        <w:t>Note to Developer of the RFP:</w:t>
      </w:r>
      <w:r w:rsidRPr="00423949">
        <w:rPr>
          <w:bCs w:val="0"/>
          <w:sz w:val="22"/>
          <w:szCs w:val="22"/>
          <w:highlight w:val="yellow"/>
        </w:rPr>
        <w:t xml:space="preserve">  </w:t>
      </w:r>
      <w:r w:rsidRPr="00423949">
        <w:rPr>
          <w:bCs w:val="0"/>
          <w:i/>
          <w:color w:val="FF0000"/>
          <w:sz w:val="22"/>
          <w:szCs w:val="22"/>
          <w:highlight w:val="yellow"/>
        </w:rPr>
        <w:t xml:space="preserve">The following language </w:t>
      </w:r>
      <w:r w:rsidR="004D63DC" w:rsidRPr="00423949">
        <w:rPr>
          <w:bCs w:val="0"/>
          <w:i/>
          <w:color w:val="FF0000"/>
          <w:sz w:val="22"/>
          <w:szCs w:val="22"/>
          <w:highlight w:val="yellow"/>
        </w:rPr>
        <w:t>is</w:t>
      </w:r>
      <w:r w:rsidRPr="00423949">
        <w:rPr>
          <w:bCs w:val="0"/>
          <w:i/>
          <w:color w:val="FF0000"/>
          <w:sz w:val="22"/>
          <w:szCs w:val="22"/>
          <w:highlight w:val="yellow"/>
        </w:rPr>
        <w:t xml:space="preserve"> </w:t>
      </w:r>
      <w:bookmarkStart w:id="49" w:name="_Hlk536626259"/>
      <w:r w:rsidR="00EB648F" w:rsidRPr="00423949">
        <w:rPr>
          <w:bCs w:val="0"/>
          <w:i/>
          <w:color w:val="FF0000"/>
          <w:sz w:val="22"/>
          <w:szCs w:val="22"/>
          <w:highlight w:val="yellow"/>
        </w:rPr>
        <w:t>required for all ASDB projects</w:t>
      </w:r>
      <w:r w:rsidR="00EB648F" w:rsidRPr="00423949">
        <w:rPr>
          <w:b w:val="0"/>
          <w:i/>
          <w:color w:val="FF0000"/>
          <w:sz w:val="22"/>
          <w:szCs w:val="22"/>
          <w:highlight w:val="yellow"/>
        </w:rPr>
        <w:t xml:space="preserve"> </w:t>
      </w:r>
      <w:r w:rsidR="00EB648F" w:rsidRPr="00423949">
        <w:rPr>
          <w:i/>
          <w:color w:val="FF0000"/>
          <w:sz w:val="22"/>
          <w:szCs w:val="22"/>
          <w:highlight w:val="yellow"/>
        </w:rPr>
        <w:t>with ATCs</w:t>
      </w:r>
      <w:r w:rsidR="00EB648F" w:rsidRPr="00423949">
        <w:rPr>
          <w:b w:val="0"/>
          <w:i/>
          <w:color w:val="FF0000"/>
          <w:sz w:val="22"/>
          <w:szCs w:val="22"/>
          <w:highlight w:val="yellow"/>
        </w:rPr>
        <w:t>.</w:t>
      </w:r>
      <w:r w:rsidR="00EB648F" w:rsidRPr="00150A36" w:rsidDel="00EB648F">
        <w:rPr>
          <w:b w:val="0"/>
          <w:i/>
          <w:color w:val="FF0000"/>
          <w:sz w:val="22"/>
          <w:szCs w:val="22"/>
        </w:rPr>
        <w:t xml:space="preserve"> </w:t>
      </w:r>
      <w:bookmarkStart w:id="50" w:name="_Hlk6402181"/>
      <w:bookmarkEnd w:id="49"/>
      <w:r w:rsidR="00520E57" w:rsidRPr="00150A36">
        <w:rPr>
          <w:b w:val="0"/>
          <w:color w:val="000000"/>
          <w:sz w:val="22"/>
          <w:szCs w:val="22"/>
        </w:rPr>
        <w:t>One</w:t>
      </w:r>
      <w:r w:rsidR="007E54EA" w:rsidRPr="00150A36">
        <w:rPr>
          <w:b w:val="0"/>
          <w:color w:val="000000"/>
          <w:sz w:val="22"/>
          <w:szCs w:val="22"/>
        </w:rPr>
        <w:t xml:space="preserve"> (1) week </w:t>
      </w:r>
      <w:r w:rsidR="00520E57" w:rsidRPr="00150A36">
        <w:rPr>
          <w:b w:val="0"/>
          <w:color w:val="000000"/>
          <w:sz w:val="22"/>
          <w:szCs w:val="22"/>
        </w:rPr>
        <w:t>prior to the Price Proposal due date</w:t>
      </w:r>
      <w:r w:rsidR="007E54EA" w:rsidRPr="00150A36">
        <w:rPr>
          <w:b w:val="0"/>
          <w:color w:val="000000"/>
          <w:sz w:val="22"/>
          <w:szCs w:val="22"/>
        </w:rPr>
        <w:t xml:space="preserve"> the Design-Build Firm shall submit to the Department a written statement as follows: “[insert name of the Design-Build Firm] confirms that, despite any provision in the Design-Build Firm’s Technical Proposal or any Q&amp;A written </w:t>
      </w:r>
      <w:r w:rsidR="00C84637" w:rsidRPr="00150A36">
        <w:rPr>
          <w:b w:val="0"/>
          <w:color w:val="000000"/>
          <w:sz w:val="22"/>
          <w:szCs w:val="22"/>
        </w:rPr>
        <w:t xml:space="preserve">response </w:t>
      </w:r>
      <w:r w:rsidR="007E54EA" w:rsidRPr="00150A36">
        <w:rPr>
          <w:b w:val="0"/>
          <w:color w:val="000000"/>
          <w:sz w:val="22"/>
          <w:szCs w:val="22"/>
        </w:rPr>
        <w:t xml:space="preserve">letter that may be inconsistent with the other requirements of the Contract Documents, [insert name of the Design-Build Firm] intends to comply fully with the requirements otherwise provided for in the Contract Documents, except for, pursuant to </w:t>
      </w:r>
      <w:r w:rsidR="009F6132" w:rsidRPr="00150A36">
        <w:rPr>
          <w:b w:val="0"/>
          <w:color w:val="000000"/>
          <w:sz w:val="22"/>
          <w:szCs w:val="22"/>
        </w:rPr>
        <w:t>Subs</w:t>
      </w:r>
      <w:r w:rsidR="00733351" w:rsidRPr="00150A36">
        <w:rPr>
          <w:b w:val="0"/>
          <w:color w:val="000000"/>
          <w:sz w:val="22"/>
          <w:szCs w:val="22"/>
        </w:rPr>
        <w:t xml:space="preserve">ection 5-2 </w:t>
      </w:r>
      <w:r w:rsidR="009F6132" w:rsidRPr="00150A36">
        <w:rPr>
          <w:b w:val="0"/>
          <w:color w:val="000000"/>
          <w:sz w:val="22"/>
          <w:szCs w:val="22"/>
        </w:rPr>
        <w:t xml:space="preserve">Coordination of Contract Documents  </w:t>
      </w:r>
      <w:r w:rsidR="00733351" w:rsidRPr="00150A36">
        <w:rPr>
          <w:b w:val="0"/>
          <w:color w:val="000000"/>
          <w:sz w:val="22"/>
          <w:szCs w:val="22"/>
        </w:rPr>
        <w:t xml:space="preserve">of the </w:t>
      </w:r>
      <w:r w:rsidR="009F6132" w:rsidRPr="00150A36">
        <w:rPr>
          <w:b w:val="0"/>
          <w:color w:val="000000"/>
          <w:sz w:val="22"/>
          <w:szCs w:val="22"/>
        </w:rPr>
        <w:t xml:space="preserve">Design-Build </w:t>
      </w:r>
      <w:r w:rsidR="00733351" w:rsidRPr="00150A36">
        <w:rPr>
          <w:b w:val="0"/>
          <w:color w:val="000000"/>
          <w:sz w:val="22"/>
          <w:szCs w:val="22"/>
        </w:rPr>
        <w:t>Division I Specifications</w:t>
      </w:r>
      <w:r w:rsidR="007E54EA" w:rsidRPr="00150A36">
        <w:rPr>
          <w:b w:val="0"/>
          <w:color w:val="000000"/>
          <w:sz w:val="22"/>
          <w:szCs w:val="22"/>
        </w:rPr>
        <w:t xml:space="preserve">, any [insert name of Design-Build Firm]’s statements, terms, concepts or designs that can reasonably be </w:t>
      </w:r>
      <w:r w:rsidR="00733351" w:rsidRPr="00150A36">
        <w:rPr>
          <w:b w:val="0"/>
          <w:color w:val="000000"/>
          <w:sz w:val="22"/>
          <w:szCs w:val="22"/>
        </w:rPr>
        <w:t xml:space="preserve">interpreted </w:t>
      </w:r>
      <w:r w:rsidR="007E54EA" w:rsidRPr="00150A36">
        <w:rPr>
          <w:b w:val="0"/>
          <w:color w:val="000000"/>
          <w:sz w:val="22"/>
          <w:szCs w:val="22"/>
        </w:rPr>
        <w:t xml:space="preserve">as offers </w:t>
      </w:r>
      <w:r w:rsidR="008B36A8" w:rsidRPr="00150A36">
        <w:rPr>
          <w:b w:val="0"/>
          <w:color w:val="000000"/>
          <w:sz w:val="22"/>
          <w:szCs w:val="22"/>
        </w:rPr>
        <w:t xml:space="preserve">to </w:t>
      </w:r>
      <w:r w:rsidR="007E54EA" w:rsidRPr="00150A36">
        <w:rPr>
          <w:b w:val="0"/>
          <w:color w:val="000000"/>
          <w:sz w:val="22"/>
          <w:szCs w:val="22"/>
        </w:rPr>
        <w:t>provide higher quality items</w:t>
      </w:r>
      <w:r w:rsidR="00744FEC" w:rsidRPr="00150A36">
        <w:rPr>
          <w:b w:val="0"/>
          <w:color w:val="000000"/>
          <w:sz w:val="22"/>
          <w:szCs w:val="22"/>
        </w:rPr>
        <w:t xml:space="preserve"> than otherwise required by the other Contract Documents or to perform services or meet standards in addition to or better than those otherwise required which such statements, terms, concepts and designs are the obligations of [insert name of the Design-Build Firm].” In case of the failure of the Design-Build Firm to timely provide such a written statement, th</w:t>
      </w:r>
      <w:r w:rsidRPr="00150A36">
        <w:rPr>
          <w:b w:val="0"/>
          <w:color w:val="000000"/>
          <w:sz w:val="22"/>
          <w:szCs w:val="22"/>
        </w:rPr>
        <w:t>e Department may determine the D</w:t>
      </w:r>
      <w:r w:rsidR="00744FEC" w:rsidRPr="00150A36">
        <w:rPr>
          <w:b w:val="0"/>
          <w:color w:val="000000"/>
          <w:sz w:val="22"/>
          <w:szCs w:val="22"/>
        </w:rPr>
        <w:t>esign-Build Firm to be deemed non-responsive.</w:t>
      </w:r>
    </w:p>
    <w:bookmarkEnd w:id="50"/>
    <w:p w14:paraId="70084E57" w14:textId="77777777" w:rsidR="0037451B" w:rsidRPr="00150A36" w:rsidRDefault="0037451B" w:rsidP="00401DEA">
      <w:pPr>
        <w:pStyle w:val="BodyText"/>
        <w:tabs>
          <w:tab w:val="left" w:pos="-270"/>
          <w:tab w:val="left" w:pos="90"/>
          <w:tab w:val="left" w:pos="1530"/>
          <w:tab w:val="left" w:pos="2250"/>
          <w:tab w:val="left" w:pos="2970"/>
          <w:tab w:val="left" w:pos="3690"/>
          <w:tab w:val="left" w:pos="4410"/>
          <w:tab w:val="left" w:pos="5130"/>
          <w:tab w:val="left" w:pos="5850"/>
          <w:tab w:val="left" w:pos="6570"/>
          <w:tab w:val="left" w:pos="7290"/>
          <w:tab w:val="left" w:pos="8010"/>
          <w:tab w:val="right" w:pos="8730"/>
        </w:tabs>
        <w:ind w:left="90"/>
        <w:rPr>
          <w:b w:val="0"/>
          <w:bCs w:val="0"/>
          <w:sz w:val="22"/>
          <w:szCs w:val="22"/>
        </w:rPr>
      </w:pPr>
    </w:p>
    <w:p w14:paraId="09B24570" w14:textId="77777777" w:rsidR="00465981" w:rsidRPr="00CA479F" w:rsidRDefault="00EE7B68">
      <w:pPr>
        <w:pStyle w:val="BodyTextIndent2"/>
        <w:ind w:left="720"/>
        <w:jc w:val="both"/>
        <w:rPr>
          <w:sz w:val="22"/>
        </w:rPr>
      </w:pPr>
      <w:r w:rsidRPr="00EE7B68">
        <w:rPr>
          <w:sz w:val="22"/>
        </w:rPr>
        <w:tab/>
      </w:r>
      <w:r w:rsidRPr="00EE7B68">
        <w:rPr>
          <w:sz w:val="22"/>
        </w:rPr>
        <w:tab/>
      </w:r>
      <w:r w:rsidRPr="00EE7B68">
        <w:rPr>
          <w:sz w:val="22"/>
        </w:rPr>
        <w:tab/>
      </w:r>
      <w:r w:rsidRPr="00EE7B68">
        <w:rPr>
          <w:sz w:val="22"/>
        </w:rPr>
        <w:tab/>
      </w:r>
      <w:r w:rsidRPr="00EE7B68">
        <w:rPr>
          <w:sz w:val="22"/>
        </w:rPr>
        <w:tab/>
      </w:r>
      <w:r w:rsidRPr="00EE7B68">
        <w:rPr>
          <w:sz w:val="22"/>
        </w:rPr>
        <w:tab/>
      </w:r>
      <w:r w:rsidRPr="00EE7B68">
        <w:rPr>
          <w:sz w:val="22"/>
        </w:rPr>
        <w:tab/>
      </w:r>
      <w:r w:rsidRPr="00EE7B68">
        <w:rPr>
          <w:sz w:val="22"/>
        </w:rPr>
        <w:tab/>
      </w:r>
      <w:r w:rsidRPr="00EE7B68">
        <w:rPr>
          <w:sz w:val="22"/>
        </w:rPr>
        <w:tab/>
      </w:r>
      <w:r w:rsidRPr="00EE7B68">
        <w:rPr>
          <w:sz w:val="22"/>
        </w:rPr>
        <w:tab/>
      </w:r>
      <w:r w:rsidRPr="00EE7B68">
        <w:rPr>
          <w:sz w:val="22"/>
        </w:rPr>
        <w:tab/>
      </w:r>
      <w:r w:rsidRPr="00EE7B68">
        <w:rPr>
          <w:sz w:val="22"/>
        </w:rPr>
        <w:tab/>
      </w:r>
      <w:r w:rsidRPr="00EE7B68">
        <w:rPr>
          <w:sz w:val="22"/>
        </w:rPr>
        <w:tab/>
      </w:r>
    </w:p>
    <w:p w14:paraId="171E8779" w14:textId="77777777" w:rsidR="00401DEA" w:rsidRPr="00CA479F" w:rsidRDefault="00EE7B68" w:rsidP="000B5CA4">
      <w:pPr>
        <w:pStyle w:val="BodyTextIndent2"/>
        <w:numPr>
          <w:ilvl w:val="0"/>
          <w:numId w:val="5"/>
        </w:numPr>
        <w:jc w:val="both"/>
        <w:outlineLvl w:val="1"/>
        <w:rPr>
          <w:b/>
          <w:sz w:val="22"/>
        </w:rPr>
      </w:pPr>
      <w:bookmarkStart w:id="51" w:name="_Toc131497818"/>
      <w:bookmarkStart w:id="52" w:name="_Toc12352528"/>
      <w:r w:rsidRPr="00EE7B68">
        <w:rPr>
          <w:b/>
          <w:sz w:val="22"/>
        </w:rPr>
        <w:t>Protest Rights</w:t>
      </w:r>
      <w:bookmarkStart w:id="53" w:name="ProtestRights"/>
      <w:bookmarkEnd w:id="51"/>
      <w:bookmarkEnd w:id="52"/>
      <w:bookmarkEnd w:id="53"/>
    </w:p>
    <w:p w14:paraId="093FDFC3" w14:textId="77777777" w:rsidR="00401DEA" w:rsidRPr="00CA479F" w:rsidRDefault="00401DEA" w:rsidP="00401DEA">
      <w:pPr>
        <w:pStyle w:val="BodyTextIndent2"/>
        <w:ind w:left="720" w:firstLine="0"/>
        <w:jc w:val="both"/>
        <w:rPr>
          <w:sz w:val="22"/>
        </w:rPr>
      </w:pPr>
    </w:p>
    <w:p w14:paraId="7277F528" w14:textId="69FD9EE9" w:rsidR="00465981" w:rsidRPr="00B46550" w:rsidRDefault="00EE7B68" w:rsidP="00401DEA">
      <w:pPr>
        <w:pStyle w:val="BodyTextIndent2"/>
        <w:ind w:left="0" w:firstLine="0"/>
        <w:jc w:val="both"/>
        <w:rPr>
          <w:sz w:val="22"/>
        </w:rPr>
      </w:pPr>
      <w:r w:rsidRPr="00EE7B68">
        <w:rPr>
          <w:sz w:val="22"/>
        </w:rPr>
        <w:t xml:space="preserve">Any person who is adversely affected by the specifications contained in this Request for Proposal must file a </w:t>
      </w:r>
      <w:r w:rsidRPr="00B46550">
        <w:rPr>
          <w:sz w:val="22"/>
        </w:rPr>
        <w:t>notice of intent to protest in writing within seventy-two hours of the posting</w:t>
      </w:r>
      <w:r w:rsidR="008C50D5" w:rsidRPr="00B46550">
        <w:rPr>
          <w:sz w:val="22"/>
        </w:rPr>
        <w:t xml:space="preserve"> </w:t>
      </w:r>
      <w:r w:rsidRPr="00B46550">
        <w:rPr>
          <w:sz w:val="22"/>
        </w:rPr>
        <w:t xml:space="preserve">of this Request for Proposal.  </w:t>
      </w:r>
      <w:r w:rsidR="00695FB4" w:rsidRPr="00695FB4">
        <w:rPr>
          <w:sz w:val="22"/>
          <w:szCs w:val="22"/>
        </w:rPr>
        <w:t xml:space="preserve">Pursuant to Sections 120.57(3) and 337.11, Florida Statutes, and Rule Chapter 28-110, F.A.C., any person adversely affected by the agency decision or intended decision shall file with the agency both a notice of protest in writing and bond within 72 hours after the posting of the notice of decision or intended decision, or posting of the solicitation with respect to a protest of the terms, conditions, and specifications contained in a solicitation and will file a formal written protest within 10 days after the filing of the notice of protest.  </w:t>
      </w:r>
      <w:r w:rsidR="00695FB4" w:rsidRPr="00695FB4">
        <w:rPr>
          <w:sz w:val="22"/>
        </w:rPr>
        <w:t>The formal written protest shall be filed within 10 days after the date of the notice of protest if filed.</w:t>
      </w:r>
      <w:r w:rsidRPr="00B46550">
        <w:rPr>
          <w:sz w:val="22"/>
        </w:rPr>
        <w:t xml:space="preserve">  The person filing the Protest must send the notice of intent and the formal written protest to:</w:t>
      </w:r>
    </w:p>
    <w:p w14:paraId="7F04FE02" w14:textId="77777777" w:rsidR="00465981" w:rsidRPr="00B46550" w:rsidRDefault="00465981">
      <w:pPr>
        <w:jc w:val="both"/>
        <w:rPr>
          <w:sz w:val="22"/>
        </w:rPr>
      </w:pPr>
    </w:p>
    <w:p w14:paraId="7D9183F1" w14:textId="77777777" w:rsidR="00465981" w:rsidRPr="00B46550" w:rsidRDefault="00EE7B68">
      <w:pPr>
        <w:ind w:left="2160"/>
        <w:jc w:val="both"/>
        <w:rPr>
          <w:sz w:val="22"/>
        </w:rPr>
      </w:pPr>
      <w:r w:rsidRPr="00B46550">
        <w:rPr>
          <w:sz w:val="22"/>
        </w:rPr>
        <w:t>Clerk of Agency Proceedings</w:t>
      </w:r>
    </w:p>
    <w:p w14:paraId="527FA012" w14:textId="77777777" w:rsidR="00465981" w:rsidRPr="00B46550" w:rsidRDefault="00EE7B68">
      <w:pPr>
        <w:ind w:left="2160"/>
        <w:jc w:val="both"/>
        <w:rPr>
          <w:sz w:val="22"/>
        </w:rPr>
      </w:pPr>
      <w:r w:rsidRPr="00B46550">
        <w:rPr>
          <w:sz w:val="22"/>
        </w:rPr>
        <w:t>Department of Transportation</w:t>
      </w:r>
    </w:p>
    <w:p w14:paraId="052CC58F" w14:textId="77777777" w:rsidR="00465981" w:rsidRPr="00B46550" w:rsidRDefault="00EE7B68">
      <w:pPr>
        <w:ind w:left="2160"/>
        <w:jc w:val="both"/>
        <w:rPr>
          <w:sz w:val="22"/>
        </w:rPr>
      </w:pPr>
      <w:r w:rsidRPr="00B46550">
        <w:rPr>
          <w:sz w:val="22"/>
        </w:rPr>
        <w:t>605 Suwannee Street, MS 58</w:t>
      </w:r>
    </w:p>
    <w:p w14:paraId="21A3AB75" w14:textId="77777777" w:rsidR="00465981" w:rsidRPr="00B46550" w:rsidRDefault="00EE7B68">
      <w:pPr>
        <w:ind w:left="2160"/>
        <w:jc w:val="both"/>
        <w:rPr>
          <w:sz w:val="22"/>
        </w:rPr>
      </w:pPr>
      <w:smartTag w:uri="urn:schemas-microsoft-com:office:smarttags" w:element="place">
        <w:smartTag w:uri="urn:schemas-microsoft-com:office:smarttags" w:element="City">
          <w:r w:rsidRPr="00B46550">
            <w:rPr>
              <w:sz w:val="22"/>
            </w:rPr>
            <w:t>Tallahassee</w:t>
          </w:r>
        </w:smartTag>
        <w:r w:rsidRPr="00B46550">
          <w:rPr>
            <w:sz w:val="22"/>
          </w:rPr>
          <w:t xml:space="preserve">, </w:t>
        </w:r>
        <w:smartTag w:uri="urn:schemas-microsoft-com:office:smarttags" w:element="State">
          <w:r w:rsidRPr="00B46550">
            <w:rPr>
              <w:sz w:val="22"/>
            </w:rPr>
            <w:t>Florida</w:t>
          </w:r>
        </w:smartTag>
        <w:r w:rsidRPr="00B46550">
          <w:rPr>
            <w:sz w:val="22"/>
          </w:rPr>
          <w:t xml:space="preserve"> </w:t>
        </w:r>
        <w:smartTag w:uri="urn:schemas-microsoft-com:office:smarttags" w:element="PostalCode">
          <w:r w:rsidRPr="00B46550">
            <w:rPr>
              <w:sz w:val="22"/>
            </w:rPr>
            <w:t>32399-0458</w:t>
          </w:r>
        </w:smartTag>
      </w:smartTag>
    </w:p>
    <w:p w14:paraId="1EF57D4D" w14:textId="77777777" w:rsidR="00465981" w:rsidRPr="00B46550" w:rsidRDefault="00465981">
      <w:pPr>
        <w:jc w:val="both"/>
        <w:rPr>
          <w:sz w:val="22"/>
        </w:rPr>
      </w:pPr>
    </w:p>
    <w:p w14:paraId="4AD4A5A0" w14:textId="77777777" w:rsidR="008C50D5" w:rsidRPr="00B46550" w:rsidRDefault="008C50D5" w:rsidP="00401DEA">
      <w:pPr>
        <w:jc w:val="both"/>
        <w:rPr>
          <w:sz w:val="22"/>
        </w:rPr>
      </w:pPr>
    </w:p>
    <w:p w14:paraId="5AE2BCDF" w14:textId="77777777" w:rsidR="008C50D5" w:rsidRPr="00B46550" w:rsidRDefault="00EE7B68" w:rsidP="008C50D5">
      <w:pPr>
        <w:jc w:val="both"/>
        <w:rPr>
          <w:sz w:val="22"/>
          <w:szCs w:val="22"/>
        </w:rPr>
      </w:pPr>
      <w:r w:rsidRPr="00B46550">
        <w:rPr>
          <w:sz w:val="22"/>
          <w:szCs w:val="22"/>
        </w:rPr>
        <w:t>Failure to file a notice of protest or formal written protest within the time prescribed in section 120.57(3), Florida Statutes, or failure to post the bond or other security required by law within the time allowed for filing a bond shall constitute a waiver of proceedings under Chapter 120 Florida Statutes.</w:t>
      </w:r>
    </w:p>
    <w:p w14:paraId="4774975F" w14:textId="77777777" w:rsidR="00465981" w:rsidRPr="00B46550" w:rsidRDefault="00465981">
      <w:pPr>
        <w:pStyle w:val="BodyTextIndent2"/>
        <w:tabs>
          <w:tab w:val="clear" w:pos="-1440"/>
        </w:tabs>
        <w:ind w:left="2160"/>
        <w:jc w:val="both"/>
        <w:rPr>
          <w:sz w:val="22"/>
        </w:rPr>
      </w:pPr>
    </w:p>
    <w:p w14:paraId="5EDFE19D" w14:textId="77777777" w:rsidR="00401DEA" w:rsidRPr="00B46550" w:rsidRDefault="00EE7B68" w:rsidP="000B5CA4">
      <w:pPr>
        <w:pStyle w:val="BodyTextIndent2"/>
        <w:numPr>
          <w:ilvl w:val="0"/>
          <w:numId w:val="5"/>
        </w:numPr>
        <w:jc w:val="both"/>
        <w:outlineLvl w:val="1"/>
        <w:rPr>
          <w:b/>
          <w:sz w:val="22"/>
        </w:rPr>
      </w:pPr>
      <w:bookmarkStart w:id="54" w:name="_Toc131497819"/>
      <w:bookmarkStart w:id="55" w:name="_Toc12352529"/>
      <w:r w:rsidRPr="00B46550">
        <w:rPr>
          <w:b/>
          <w:sz w:val="22"/>
        </w:rPr>
        <w:t>Non-Responsive Proposals</w:t>
      </w:r>
      <w:bookmarkStart w:id="56" w:name="NonResponsiveProposals"/>
      <w:bookmarkEnd w:id="54"/>
      <w:bookmarkEnd w:id="55"/>
      <w:bookmarkEnd w:id="56"/>
    </w:p>
    <w:p w14:paraId="4DDF3686" w14:textId="77777777" w:rsidR="00401DEA" w:rsidRPr="00B46550" w:rsidRDefault="00401DEA" w:rsidP="00401DEA">
      <w:pPr>
        <w:pStyle w:val="BodyTextIndent2"/>
        <w:ind w:left="720" w:firstLine="0"/>
        <w:jc w:val="both"/>
        <w:rPr>
          <w:sz w:val="22"/>
        </w:rPr>
      </w:pPr>
    </w:p>
    <w:p w14:paraId="073BA181" w14:textId="77777777" w:rsidR="00465981" w:rsidRPr="009C1EF2" w:rsidRDefault="00EE7B68" w:rsidP="005C74C0">
      <w:pPr>
        <w:pStyle w:val="BodyTextIndent2"/>
        <w:ind w:left="0" w:firstLine="0"/>
        <w:jc w:val="both"/>
        <w:rPr>
          <w:sz w:val="22"/>
        </w:rPr>
      </w:pPr>
      <w:r w:rsidRPr="00B46550">
        <w:rPr>
          <w:sz w:val="22"/>
        </w:rPr>
        <w:t>Proposals found to be non-responsive shall not be considered</w:t>
      </w:r>
      <w:r w:rsidRPr="00EE7B68">
        <w:rPr>
          <w:sz w:val="22"/>
        </w:rPr>
        <w:t xml:space="preserve">.  Proposals may be rejected if found to be in nonconformance with the requirements and instructions herein contained.  A proposal may be found to be non-responsive by reasons, including, but not limited to, failure to utilize or complete prescribed forms, conditional proposals, incomplete proposals, indefinite or ambiguous proposals, failure to meet deadlines </w:t>
      </w:r>
      <w:r w:rsidRPr="009C1EF2">
        <w:rPr>
          <w:sz w:val="22"/>
        </w:rPr>
        <w:t xml:space="preserve">and improper and/or undated signatures.  </w:t>
      </w:r>
    </w:p>
    <w:p w14:paraId="15AF77C8" w14:textId="77777777" w:rsidR="00465981" w:rsidRPr="00B112B6" w:rsidRDefault="00465981">
      <w:pPr>
        <w:pStyle w:val="BodyTextIndent2"/>
        <w:tabs>
          <w:tab w:val="clear" w:pos="-1440"/>
        </w:tabs>
        <w:ind w:left="720" w:firstLine="0"/>
        <w:jc w:val="both"/>
        <w:rPr>
          <w:sz w:val="22"/>
        </w:rPr>
      </w:pPr>
    </w:p>
    <w:p w14:paraId="0792E3B0" w14:textId="77777777" w:rsidR="00465981" w:rsidRPr="00CA479F" w:rsidRDefault="00EE7B68" w:rsidP="005C74C0">
      <w:pPr>
        <w:pStyle w:val="BodyTextIndent2"/>
        <w:tabs>
          <w:tab w:val="clear" w:pos="-1440"/>
        </w:tabs>
        <w:ind w:left="0" w:firstLine="0"/>
        <w:jc w:val="both"/>
        <w:rPr>
          <w:sz w:val="22"/>
        </w:rPr>
      </w:pPr>
      <w:r w:rsidRPr="00170873">
        <w:rPr>
          <w:sz w:val="22"/>
        </w:rPr>
        <w:t xml:space="preserve">Other conditions which may cause rejection of proposals include evidence of collusion among Proposers, obvious lack of experience or expertise to perform the required work, </w:t>
      </w:r>
      <w:r w:rsidRPr="00170873">
        <w:rPr>
          <w:sz w:val="22"/>
          <w:szCs w:val="22"/>
        </w:rPr>
        <w:t>submission of more than one proposal for the same work from an individual, firm, j</w:t>
      </w:r>
      <w:r w:rsidRPr="00170873">
        <w:rPr>
          <w:sz w:val="22"/>
        </w:rPr>
        <w:t xml:space="preserve">oint venture, </w:t>
      </w:r>
      <w:r w:rsidRPr="00170873">
        <w:rPr>
          <w:sz w:val="22"/>
          <w:szCs w:val="22"/>
        </w:rPr>
        <w:t>or corporation under the same or a different name (a</w:t>
      </w:r>
      <w:r w:rsidRPr="00170873">
        <w:rPr>
          <w:sz w:val="22"/>
        </w:rPr>
        <w:t>lso included for Design-Build Projects are those proposals wherein the same Engineer is identified in more than one proposal), failure to perform or meet financial obligations on previous contracts, e</w:t>
      </w:r>
      <w:r w:rsidRPr="00170873">
        <w:rPr>
          <w:sz w:val="22"/>
          <w:szCs w:val="22"/>
        </w:rPr>
        <w:t>mployment of unauthorized aliens in violation of Section 274A (e) of the Immigration and Nationalization Act,</w:t>
      </w:r>
      <w:r w:rsidRPr="00170873">
        <w:rPr>
          <w:sz w:val="22"/>
        </w:rPr>
        <w:t xml:space="preserve"> or in the event an individual, firm, partnership, or corporation is on the United States </w:t>
      </w:r>
      <w:r w:rsidR="0062365F" w:rsidRPr="00170873">
        <w:rPr>
          <w:sz w:val="22"/>
        </w:rPr>
        <w:t xml:space="preserve">Department of Labor’s System for Award Management (SAM) list. </w:t>
      </w:r>
    </w:p>
    <w:p w14:paraId="29359AF9" w14:textId="77777777" w:rsidR="00465981" w:rsidRPr="00CA479F" w:rsidRDefault="00465981">
      <w:pPr>
        <w:pStyle w:val="BodyTextIndent2"/>
        <w:tabs>
          <w:tab w:val="clear" w:pos="-1440"/>
        </w:tabs>
        <w:ind w:left="720" w:firstLine="360"/>
        <w:jc w:val="both"/>
        <w:rPr>
          <w:sz w:val="22"/>
        </w:rPr>
      </w:pPr>
    </w:p>
    <w:p w14:paraId="0887199A" w14:textId="77777777" w:rsidR="00A13FFA" w:rsidRPr="00CA479F" w:rsidRDefault="00EE7B68" w:rsidP="00A13FFA">
      <w:pPr>
        <w:pStyle w:val="BodyTextIndent2"/>
        <w:tabs>
          <w:tab w:val="clear" w:pos="-1440"/>
        </w:tabs>
        <w:ind w:left="0" w:firstLine="0"/>
        <w:jc w:val="both"/>
        <w:rPr>
          <w:sz w:val="22"/>
        </w:rPr>
      </w:pPr>
      <w:r w:rsidRPr="00EE7B68">
        <w:rPr>
          <w:sz w:val="22"/>
        </w:rPr>
        <w:t>The Department will not give consideration to tentative or qualified commitments in the proposals.  For example, the Department will not give consideration to phrases as “we may” or “we are considering” in the evaluation process for the reason that they do not indicate a firm commitment.</w:t>
      </w:r>
    </w:p>
    <w:p w14:paraId="41EDE5F0" w14:textId="77777777" w:rsidR="00B22961" w:rsidRPr="00CA479F" w:rsidRDefault="00B22961">
      <w:pPr>
        <w:pStyle w:val="BodyTextIndent2"/>
        <w:tabs>
          <w:tab w:val="clear" w:pos="-1440"/>
        </w:tabs>
        <w:ind w:left="720" w:firstLine="360"/>
        <w:jc w:val="both"/>
        <w:rPr>
          <w:sz w:val="22"/>
        </w:rPr>
      </w:pPr>
    </w:p>
    <w:p w14:paraId="5E9AFC7B" w14:textId="77777777" w:rsidR="00465981" w:rsidRDefault="00EE7B68" w:rsidP="005C74C0">
      <w:pPr>
        <w:pStyle w:val="BodyTextIndent2"/>
        <w:tabs>
          <w:tab w:val="clear" w:pos="-1440"/>
        </w:tabs>
        <w:ind w:left="0" w:firstLine="0"/>
        <w:jc w:val="both"/>
        <w:rPr>
          <w:sz w:val="22"/>
        </w:rPr>
      </w:pPr>
      <w:r w:rsidRPr="00EE7B68">
        <w:rPr>
          <w:sz w:val="22"/>
        </w:rPr>
        <w:t>Proposals will also be rejected if not delivered or received on or before the date and time specified as the due date for submission.</w:t>
      </w:r>
    </w:p>
    <w:p w14:paraId="7AD4E1C8" w14:textId="77777777" w:rsidR="005C521C" w:rsidRDefault="005C521C" w:rsidP="005C74C0">
      <w:pPr>
        <w:pStyle w:val="BodyTextIndent2"/>
        <w:tabs>
          <w:tab w:val="clear" w:pos="-1440"/>
        </w:tabs>
        <w:ind w:left="0" w:firstLine="0"/>
        <w:jc w:val="both"/>
        <w:rPr>
          <w:sz w:val="22"/>
        </w:rPr>
      </w:pPr>
    </w:p>
    <w:p w14:paraId="53E6B376" w14:textId="1ED3B03F" w:rsidR="005C521C" w:rsidRPr="003435E3" w:rsidRDefault="005C521C" w:rsidP="005C521C">
      <w:pPr>
        <w:pStyle w:val="BodyTextIndent2"/>
        <w:tabs>
          <w:tab w:val="left" w:pos="720"/>
        </w:tabs>
        <w:ind w:left="0" w:firstLine="0"/>
        <w:jc w:val="both"/>
        <w:rPr>
          <w:sz w:val="22"/>
          <w:szCs w:val="22"/>
        </w:rPr>
      </w:pPr>
      <w:r w:rsidRPr="00810D95">
        <w:rPr>
          <w:sz w:val="22"/>
          <w:szCs w:val="22"/>
        </w:rPr>
        <w:t>Any proposal submitted by a Proposer that did not sign-in at the mandatory pre-proposal meeting will be non-responsive.</w:t>
      </w:r>
    </w:p>
    <w:p w14:paraId="547F8ECE" w14:textId="77777777" w:rsidR="005C521C" w:rsidRDefault="005C521C" w:rsidP="005C74C0">
      <w:pPr>
        <w:pStyle w:val="BodyTextIndent2"/>
        <w:tabs>
          <w:tab w:val="clear" w:pos="-1440"/>
        </w:tabs>
        <w:ind w:left="0" w:firstLine="0"/>
        <w:jc w:val="both"/>
        <w:rPr>
          <w:sz w:val="22"/>
        </w:rPr>
      </w:pPr>
    </w:p>
    <w:p w14:paraId="3C9665FA" w14:textId="77777777" w:rsidR="00465981" w:rsidRDefault="00465981">
      <w:pPr>
        <w:tabs>
          <w:tab w:val="left" w:pos="-1440"/>
        </w:tabs>
        <w:ind w:left="2160" w:hanging="720"/>
        <w:jc w:val="both"/>
        <w:rPr>
          <w:sz w:val="22"/>
        </w:rPr>
      </w:pPr>
    </w:p>
    <w:p w14:paraId="70D30C4C" w14:textId="77777777" w:rsidR="00401DEA" w:rsidRPr="005C74C0" w:rsidRDefault="00401DEA" w:rsidP="000B5CA4">
      <w:pPr>
        <w:numPr>
          <w:ilvl w:val="0"/>
          <w:numId w:val="5"/>
        </w:numPr>
        <w:tabs>
          <w:tab w:val="left" w:pos="-1440"/>
        </w:tabs>
        <w:jc w:val="both"/>
        <w:outlineLvl w:val="1"/>
        <w:rPr>
          <w:b/>
          <w:sz w:val="22"/>
        </w:rPr>
      </w:pPr>
      <w:bookmarkStart w:id="57" w:name="_Toc131497820"/>
      <w:bookmarkStart w:id="58" w:name="_Toc12352530"/>
      <w:r w:rsidRPr="005C74C0">
        <w:rPr>
          <w:b/>
          <w:sz w:val="22"/>
        </w:rPr>
        <w:t>Waiver of Irregularities</w:t>
      </w:r>
      <w:bookmarkStart w:id="59" w:name="WaiverofIrregularities"/>
      <w:bookmarkEnd w:id="57"/>
      <w:bookmarkEnd w:id="58"/>
      <w:bookmarkEnd w:id="59"/>
    </w:p>
    <w:p w14:paraId="6B8BAFB3" w14:textId="77777777" w:rsidR="00401DEA" w:rsidRDefault="00401DEA" w:rsidP="00401DEA">
      <w:pPr>
        <w:tabs>
          <w:tab w:val="left" w:pos="-1440"/>
        </w:tabs>
        <w:ind w:left="720"/>
        <w:jc w:val="both"/>
        <w:rPr>
          <w:sz w:val="22"/>
        </w:rPr>
      </w:pPr>
    </w:p>
    <w:p w14:paraId="68E05C0A" w14:textId="77777777" w:rsidR="00465981" w:rsidRDefault="00465981" w:rsidP="005C74C0">
      <w:pPr>
        <w:tabs>
          <w:tab w:val="left" w:pos="-1440"/>
        </w:tabs>
        <w:jc w:val="both"/>
        <w:rPr>
          <w:sz w:val="22"/>
        </w:rPr>
      </w:pPr>
      <w:r>
        <w:rPr>
          <w:sz w:val="22"/>
        </w:rPr>
        <w:t xml:space="preserve">The Department may waive minor informalities or irregularities in proposals received where such is merely a matter of form and not substance, and the correction or waiver of which is not prejudicial to other Proposers.  Minor irregularities are defined as those that will not have an adverse effect on the Department's interest and will not affect the price of the Proposals by giving a Proposer an advantage or benefit not enjoyed by other Proposers.  </w:t>
      </w:r>
    </w:p>
    <w:p w14:paraId="0237C8C6" w14:textId="77777777" w:rsidR="00465981" w:rsidRDefault="00465981">
      <w:pPr>
        <w:tabs>
          <w:tab w:val="left" w:pos="-1440"/>
        </w:tabs>
        <w:ind w:left="1440"/>
        <w:jc w:val="both"/>
        <w:rPr>
          <w:b/>
          <w:bCs/>
          <w:sz w:val="22"/>
        </w:rPr>
      </w:pPr>
    </w:p>
    <w:p w14:paraId="311DFEF1" w14:textId="77777777" w:rsidR="00465981" w:rsidRDefault="00465981" w:rsidP="000B5CA4">
      <w:pPr>
        <w:numPr>
          <w:ilvl w:val="0"/>
          <w:numId w:val="24"/>
        </w:numPr>
        <w:tabs>
          <w:tab w:val="left" w:pos="-1440"/>
        </w:tabs>
        <w:jc w:val="both"/>
        <w:rPr>
          <w:sz w:val="22"/>
        </w:rPr>
      </w:pPr>
      <w:r>
        <w:rPr>
          <w:sz w:val="22"/>
        </w:rPr>
        <w:t>Any design submittals that are part of a proposal shall be deemed preliminary only.</w:t>
      </w:r>
    </w:p>
    <w:p w14:paraId="66CA2111" w14:textId="77777777" w:rsidR="00465981" w:rsidRDefault="00465981">
      <w:pPr>
        <w:tabs>
          <w:tab w:val="left" w:pos="-1440"/>
        </w:tabs>
        <w:ind w:left="1440"/>
        <w:jc w:val="both"/>
        <w:rPr>
          <w:sz w:val="22"/>
        </w:rPr>
      </w:pPr>
    </w:p>
    <w:p w14:paraId="73637EE3" w14:textId="77777777" w:rsidR="00465981" w:rsidRDefault="00465981" w:rsidP="000B5CA4">
      <w:pPr>
        <w:numPr>
          <w:ilvl w:val="0"/>
          <w:numId w:val="24"/>
        </w:numPr>
        <w:tabs>
          <w:tab w:val="left" w:pos="-1440"/>
        </w:tabs>
        <w:jc w:val="both"/>
        <w:rPr>
          <w:sz w:val="22"/>
        </w:rPr>
      </w:pPr>
      <w:r>
        <w:rPr>
          <w:sz w:val="22"/>
        </w:rPr>
        <w:t>Preliminary design submittals may vary from the requirements of the Design and Construction Criteria. The Department, at their discretion, may elect to consider those variations in awarding points to the proposal rather than rejecting the entire proposal.</w:t>
      </w:r>
    </w:p>
    <w:p w14:paraId="4B07B204" w14:textId="77777777" w:rsidR="00465981" w:rsidRDefault="00465981">
      <w:pPr>
        <w:tabs>
          <w:tab w:val="left" w:pos="-1440"/>
        </w:tabs>
        <w:ind w:left="1440" w:hanging="720"/>
        <w:jc w:val="both"/>
        <w:rPr>
          <w:sz w:val="22"/>
        </w:rPr>
      </w:pPr>
    </w:p>
    <w:p w14:paraId="01451E7F" w14:textId="77777777" w:rsidR="00465981" w:rsidRDefault="00465981" w:rsidP="000B5CA4">
      <w:pPr>
        <w:numPr>
          <w:ilvl w:val="0"/>
          <w:numId w:val="24"/>
        </w:numPr>
        <w:tabs>
          <w:tab w:val="left" w:pos="-1440"/>
        </w:tabs>
        <w:jc w:val="both"/>
        <w:rPr>
          <w:sz w:val="22"/>
        </w:rPr>
      </w:pPr>
      <w:r>
        <w:rPr>
          <w:sz w:val="22"/>
        </w:rPr>
        <w:t>In no event will any such elections by the Department be deemed to be a waiving of the Design and Construction Criteria.</w:t>
      </w:r>
    </w:p>
    <w:p w14:paraId="53AF95D9" w14:textId="77777777" w:rsidR="00465981" w:rsidRDefault="00465981">
      <w:pPr>
        <w:tabs>
          <w:tab w:val="left" w:pos="-1440"/>
        </w:tabs>
        <w:ind w:left="720"/>
        <w:jc w:val="both"/>
        <w:rPr>
          <w:sz w:val="22"/>
        </w:rPr>
      </w:pPr>
    </w:p>
    <w:p w14:paraId="12148A04" w14:textId="77777777" w:rsidR="00465981" w:rsidRDefault="00465981" w:rsidP="000B5CA4">
      <w:pPr>
        <w:numPr>
          <w:ilvl w:val="0"/>
          <w:numId w:val="24"/>
        </w:numPr>
        <w:tabs>
          <w:tab w:val="left" w:pos="-1440"/>
        </w:tabs>
        <w:jc w:val="both"/>
        <w:rPr>
          <w:sz w:val="22"/>
        </w:rPr>
      </w:pPr>
      <w:r>
        <w:rPr>
          <w:sz w:val="22"/>
        </w:rPr>
        <w:t xml:space="preserve">The Proposer who is selected for the </w:t>
      </w:r>
      <w:r w:rsidR="00B24196">
        <w:rPr>
          <w:sz w:val="22"/>
        </w:rPr>
        <w:t>Project</w:t>
      </w:r>
      <w:r>
        <w:rPr>
          <w:sz w:val="22"/>
        </w:rPr>
        <w:t xml:space="preserve"> will be required to fully comply with the Design and Construction Criteria for the price bid, regardless that the proposal may have been based on a variation from the Design and Construction Criteria.</w:t>
      </w:r>
    </w:p>
    <w:p w14:paraId="38FF74C6" w14:textId="77777777" w:rsidR="00465981" w:rsidRDefault="00465981">
      <w:pPr>
        <w:tabs>
          <w:tab w:val="left" w:pos="-1440"/>
        </w:tabs>
        <w:ind w:left="1440" w:hanging="720"/>
        <w:jc w:val="both"/>
        <w:rPr>
          <w:sz w:val="22"/>
        </w:rPr>
      </w:pPr>
    </w:p>
    <w:p w14:paraId="3B2FA80C" w14:textId="77777777" w:rsidR="00465981" w:rsidRDefault="00465981" w:rsidP="000B5CA4">
      <w:pPr>
        <w:numPr>
          <w:ilvl w:val="0"/>
          <w:numId w:val="24"/>
        </w:numPr>
        <w:rPr>
          <w:color w:val="000000"/>
          <w:sz w:val="22"/>
        </w:rPr>
      </w:pPr>
      <w:r>
        <w:rPr>
          <w:color w:val="000000"/>
          <w:sz w:val="22"/>
        </w:rPr>
        <w:t xml:space="preserve">Proposers shall identify separately all innovative aspects as such in the Technical Proposal. An innovative aspect does not include revisions to specifications or established Department policies.  Innovation should be limited to </w:t>
      </w:r>
      <w:r w:rsidR="000E6127">
        <w:rPr>
          <w:color w:val="000000"/>
          <w:sz w:val="22"/>
        </w:rPr>
        <w:t>Design-Build</w:t>
      </w:r>
      <w:r w:rsidR="00652D6A">
        <w:rPr>
          <w:color w:val="000000"/>
          <w:sz w:val="22"/>
        </w:rPr>
        <w:t xml:space="preserve"> Firm’s</w:t>
      </w:r>
      <w:r>
        <w:rPr>
          <w:color w:val="000000"/>
          <w:sz w:val="22"/>
        </w:rPr>
        <w:t xml:space="preserve"> means and methods, roadway alignments, approach to </w:t>
      </w:r>
      <w:r w:rsidR="00B24196">
        <w:rPr>
          <w:color w:val="000000"/>
          <w:sz w:val="22"/>
        </w:rPr>
        <w:t>Project</w:t>
      </w:r>
      <w:r>
        <w:rPr>
          <w:color w:val="000000"/>
          <w:sz w:val="22"/>
        </w:rPr>
        <w:t>, use of new products, new uses for established products, etc.</w:t>
      </w:r>
    </w:p>
    <w:p w14:paraId="2E4E9F37" w14:textId="77777777" w:rsidR="00465981" w:rsidRDefault="00465981">
      <w:pPr>
        <w:tabs>
          <w:tab w:val="left" w:pos="-1440"/>
        </w:tabs>
        <w:ind w:left="1440" w:hanging="720"/>
        <w:jc w:val="both"/>
        <w:rPr>
          <w:sz w:val="22"/>
        </w:rPr>
      </w:pPr>
    </w:p>
    <w:p w14:paraId="193EC611" w14:textId="77777777" w:rsidR="00465981" w:rsidRDefault="00465981" w:rsidP="000B5CA4">
      <w:pPr>
        <w:numPr>
          <w:ilvl w:val="0"/>
          <w:numId w:val="24"/>
        </w:numPr>
        <w:tabs>
          <w:tab w:val="left" w:pos="-1440"/>
        </w:tabs>
        <w:jc w:val="both"/>
        <w:rPr>
          <w:sz w:val="22"/>
        </w:rPr>
      </w:pPr>
      <w:r>
        <w:rPr>
          <w:sz w:val="22"/>
        </w:rPr>
        <w:t>The Proposer shall obtain any necessary permits or permit modifications not already provided.</w:t>
      </w:r>
    </w:p>
    <w:p w14:paraId="18413FC9" w14:textId="77777777" w:rsidR="00465981" w:rsidRDefault="00465981">
      <w:pPr>
        <w:tabs>
          <w:tab w:val="left" w:pos="-1440"/>
        </w:tabs>
        <w:ind w:left="1440" w:hanging="720"/>
        <w:jc w:val="both"/>
        <w:rPr>
          <w:sz w:val="22"/>
        </w:rPr>
      </w:pPr>
    </w:p>
    <w:p w14:paraId="1A38D20C" w14:textId="77777777" w:rsidR="00465981" w:rsidRDefault="00465981" w:rsidP="000B5CA4">
      <w:pPr>
        <w:numPr>
          <w:ilvl w:val="0"/>
          <w:numId w:val="24"/>
        </w:numPr>
        <w:tabs>
          <w:tab w:val="left" w:pos="-1440"/>
        </w:tabs>
        <w:jc w:val="both"/>
        <w:rPr>
          <w:sz w:val="22"/>
        </w:rPr>
      </w:pPr>
      <w:r>
        <w:rPr>
          <w:sz w:val="22"/>
        </w:rPr>
        <w:t>Those changes to the Design Concept may be considered together with innovative construction techniques, as well as other areas, as the basis for grading the Technical Proposals in the area of innovative measures.</w:t>
      </w:r>
    </w:p>
    <w:p w14:paraId="10DEC98A" w14:textId="77777777" w:rsidR="00401DEA" w:rsidRDefault="00401DEA" w:rsidP="00401DEA">
      <w:pPr>
        <w:tabs>
          <w:tab w:val="left" w:pos="-1440"/>
        </w:tabs>
        <w:jc w:val="both"/>
        <w:rPr>
          <w:sz w:val="22"/>
        </w:rPr>
      </w:pPr>
    </w:p>
    <w:p w14:paraId="4DE668EE" w14:textId="77777777" w:rsidR="00401DEA" w:rsidRPr="007766A1" w:rsidRDefault="00401DEA" w:rsidP="000B5CA4">
      <w:pPr>
        <w:pStyle w:val="Iheading2"/>
        <w:numPr>
          <w:ilvl w:val="0"/>
          <w:numId w:val="5"/>
        </w:numPr>
        <w:spacing w:before="0" w:after="0"/>
        <w:outlineLvl w:val="1"/>
        <w:rPr>
          <w:rFonts w:ascii="Times New Roman" w:hAnsi="Times New Roman"/>
          <w:caps w:val="0"/>
          <w:sz w:val="22"/>
          <w:szCs w:val="22"/>
        </w:rPr>
      </w:pPr>
      <w:bookmarkStart w:id="60" w:name="_Toc131497821"/>
      <w:bookmarkStart w:id="61" w:name="_Toc12352531"/>
      <w:r w:rsidRPr="007766A1">
        <w:rPr>
          <w:rFonts w:ascii="Times New Roman" w:hAnsi="Times New Roman"/>
          <w:caps w:val="0"/>
          <w:sz w:val="22"/>
          <w:szCs w:val="22"/>
        </w:rPr>
        <w:t xml:space="preserve">Modification or Withdrawal of </w:t>
      </w:r>
      <w:r w:rsidR="001057FC" w:rsidRPr="007766A1">
        <w:rPr>
          <w:rFonts w:ascii="Times New Roman" w:hAnsi="Times New Roman"/>
          <w:caps w:val="0"/>
          <w:sz w:val="22"/>
          <w:szCs w:val="22"/>
        </w:rPr>
        <w:t xml:space="preserve">Technical </w:t>
      </w:r>
      <w:r w:rsidRPr="007766A1">
        <w:rPr>
          <w:rFonts w:ascii="Times New Roman" w:hAnsi="Times New Roman"/>
          <w:caps w:val="0"/>
          <w:sz w:val="22"/>
          <w:szCs w:val="22"/>
        </w:rPr>
        <w:t>Proposal</w:t>
      </w:r>
      <w:bookmarkStart w:id="62" w:name="ModificationorWithdrawlofTechnicalPropos"/>
      <w:bookmarkEnd w:id="60"/>
      <w:bookmarkEnd w:id="61"/>
      <w:bookmarkEnd w:id="62"/>
    </w:p>
    <w:p w14:paraId="1B545C56" w14:textId="77777777" w:rsidR="00465981" w:rsidRDefault="00465981" w:rsidP="00287C95">
      <w:pPr>
        <w:pStyle w:val="Iheading2"/>
        <w:ind w:left="0" w:firstLine="0"/>
        <w:jc w:val="both"/>
        <w:rPr>
          <w:rFonts w:ascii="Times New Roman" w:hAnsi="Times New Roman"/>
          <w:sz w:val="22"/>
        </w:rPr>
      </w:pPr>
      <w:r w:rsidRPr="0059696A">
        <w:rPr>
          <w:rFonts w:ascii="Times New Roman" w:hAnsi="Times New Roman"/>
          <w:b w:val="0"/>
          <w:caps w:val="0"/>
          <w:sz w:val="22"/>
        </w:rPr>
        <w:t xml:space="preserve">Proposers may modify or withdraw previously submitted </w:t>
      </w:r>
      <w:r w:rsidR="00FC1B8C" w:rsidRPr="0059696A">
        <w:rPr>
          <w:rFonts w:ascii="Times New Roman" w:hAnsi="Times New Roman"/>
          <w:b w:val="0"/>
          <w:caps w:val="0"/>
          <w:sz w:val="22"/>
        </w:rPr>
        <w:t>T</w:t>
      </w:r>
      <w:r w:rsidR="001057FC" w:rsidRPr="0059696A">
        <w:rPr>
          <w:rFonts w:ascii="Times New Roman" w:hAnsi="Times New Roman"/>
          <w:b w:val="0"/>
          <w:caps w:val="0"/>
          <w:sz w:val="22"/>
        </w:rPr>
        <w:t xml:space="preserve">echnical </w:t>
      </w:r>
      <w:r w:rsidR="00FC1B8C" w:rsidRPr="0059696A">
        <w:rPr>
          <w:rFonts w:ascii="Times New Roman" w:hAnsi="Times New Roman"/>
          <w:b w:val="0"/>
          <w:caps w:val="0"/>
          <w:sz w:val="22"/>
        </w:rPr>
        <w:t>P</w:t>
      </w:r>
      <w:r w:rsidRPr="0059696A">
        <w:rPr>
          <w:rFonts w:ascii="Times New Roman" w:hAnsi="Times New Roman"/>
          <w:b w:val="0"/>
          <w:caps w:val="0"/>
          <w:sz w:val="22"/>
        </w:rPr>
        <w:t xml:space="preserve">roposals at any time prior to the </w:t>
      </w:r>
      <w:r w:rsidR="00FC1B8C" w:rsidRPr="0059696A">
        <w:rPr>
          <w:rFonts w:ascii="Times New Roman" w:hAnsi="Times New Roman"/>
          <w:b w:val="0"/>
          <w:caps w:val="0"/>
          <w:sz w:val="22"/>
        </w:rPr>
        <w:t>Technical Proposal</w:t>
      </w:r>
      <w:r w:rsidRPr="0059696A">
        <w:rPr>
          <w:rFonts w:ascii="Times New Roman" w:hAnsi="Times New Roman"/>
          <w:b w:val="0"/>
          <w:caps w:val="0"/>
          <w:sz w:val="22"/>
        </w:rPr>
        <w:t xml:space="preserve"> due date.  Requests for modification or withdrawal of a submitted </w:t>
      </w:r>
      <w:r w:rsidR="00FC1B8C" w:rsidRPr="0059696A">
        <w:rPr>
          <w:rFonts w:ascii="Times New Roman" w:hAnsi="Times New Roman"/>
          <w:b w:val="0"/>
          <w:caps w:val="0"/>
          <w:sz w:val="22"/>
        </w:rPr>
        <w:t>Technical Proposal</w:t>
      </w:r>
      <w:r w:rsidRPr="0059696A">
        <w:rPr>
          <w:rFonts w:ascii="Times New Roman" w:hAnsi="Times New Roman"/>
          <w:b w:val="0"/>
          <w:caps w:val="0"/>
          <w:sz w:val="22"/>
        </w:rPr>
        <w:t xml:space="preserve"> shall be in writing and shall be signed in the same manner as the </w:t>
      </w:r>
      <w:r w:rsidR="00FC1B8C" w:rsidRPr="0059696A">
        <w:rPr>
          <w:rFonts w:ascii="Times New Roman" w:hAnsi="Times New Roman"/>
          <w:b w:val="0"/>
          <w:caps w:val="0"/>
          <w:sz w:val="22"/>
        </w:rPr>
        <w:t>Technical Proposal</w:t>
      </w:r>
      <w:r w:rsidRPr="0059696A">
        <w:rPr>
          <w:rFonts w:ascii="Times New Roman" w:hAnsi="Times New Roman"/>
          <w:b w:val="0"/>
          <w:caps w:val="0"/>
          <w:sz w:val="22"/>
        </w:rPr>
        <w:t xml:space="preserve">.  Upon receipt and acceptance of such a request, the entire </w:t>
      </w:r>
      <w:r w:rsidR="00FC1B8C" w:rsidRPr="0059696A">
        <w:rPr>
          <w:rFonts w:ascii="Times New Roman" w:hAnsi="Times New Roman"/>
          <w:b w:val="0"/>
          <w:caps w:val="0"/>
          <w:sz w:val="22"/>
        </w:rPr>
        <w:t>Technical Proposal</w:t>
      </w:r>
      <w:r w:rsidRPr="0059696A">
        <w:rPr>
          <w:rFonts w:ascii="Times New Roman" w:hAnsi="Times New Roman"/>
          <w:b w:val="0"/>
          <w:caps w:val="0"/>
          <w:sz w:val="22"/>
        </w:rPr>
        <w:t xml:space="preserve"> will be returned to the Proposer and not considered unless resubmitted by the due date and time.  Proposers may also send a change in sealed envelope to be opened at the same time as the </w:t>
      </w:r>
      <w:r w:rsidR="00FC1B8C" w:rsidRPr="0059696A">
        <w:rPr>
          <w:rFonts w:ascii="Times New Roman" w:hAnsi="Times New Roman"/>
          <w:b w:val="0"/>
          <w:caps w:val="0"/>
          <w:sz w:val="22"/>
        </w:rPr>
        <w:t>Technical Proposal</w:t>
      </w:r>
      <w:r w:rsidRPr="0059696A">
        <w:rPr>
          <w:rFonts w:ascii="Times New Roman" w:hAnsi="Times New Roman"/>
          <w:b w:val="0"/>
          <w:caps w:val="0"/>
          <w:sz w:val="22"/>
        </w:rPr>
        <w:t xml:space="preserve"> provided the change is submitted prior to the </w:t>
      </w:r>
      <w:r w:rsidR="00FC1B8C" w:rsidRPr="0059696A">
        <w:rPr>
          <w:rFonts w:ascii="Times New Roman" w:hAnsi="Times New Roman"/>
          <w:b w:val="0"/>
          <w:caps w:val="0"/>
          <w:sz w:val="22"/>
        </w:rPr>
        <w:t>Technical Proposal</w:t>
      </w:r>
      <w:r w:rsidRPr="0059696A">
        <w:rPr>
          <w:rFonts w:ascii="Times New Roman" w:hAnsi="Times New Roman"/>
          <w:b w:val="0"/>
          <w:caps w:val="0"/>
          <w:sz w:val="22"/>
        </w:rPr>
        <w:t xml:space="preserve"> due date.</w:t>
      </w:r>
    </w:p>
    <w:p w14:paraId="0E671BF9" w14:textId="77777777" w:rsidR="00401DEA" w:rsidRPr="005C74C0" w:rsidRDefault="00401DEA" w:rsidP="000B5CA4">
      <w:pPr>
        <w:numPr>
          <w:ilvl w:val="0"/>
          <w:numId w:val="5"/>
        </w:numPr>
        <w:tabs>
          <w:tab w:val="left" w:pos="-1440"/>
          <w:tab w:val="num" w:pos="1440"/>
        </w:tabs>
        <w:jc w:val="both"/>
        <w:outlineLvl w:val="1"/>
        <w:rPr>
          <w:b/>
          <w:bCs/>
          <w:sz w:val="22"/>
          <w:szCs w:val="22"/>
        </w:rPr>
      </w:pPr>
      <w:bookmarkStart w:id="63" w:name="_Toc80594696"/>
      <w:bookmarkStart w:id="64" w:name="_Toc102978015"/>
      <w:bookmarkStart w:id="65" w:name="_Toc131497822"/>
      <w:bookmarkStart w:id="66" w:name="_Toc12352532"/>
      <w:r w:rsidRPr="005C74C0">
        <w:rPr>
          <w:b/>
          <w:bCs/>
          <w:sz w:val="22"/>
          <w:szCs w:val="22"/>
        </w:rPr>
        <w:t>Department’s Responsibilities</w:t>
      </w:r>
      <w:bookmarkStart w:id="67" w:name="DepartmentsResponsibilities"/>
      <w:bookmarkEnd w:id="63"/>
      <w:bookmarkEnd w:id="64"/>
      <w:bookmarkEnd w:id="65"/>
      <w:bookmarkEnd w:id="66"/>
      <w:bookmarkEnd w:id="67"/>
    </w:p>
    <w:p w14:paraId="24A8D2EF" w14:textId="77777777" w:rsidR="00401DEA" w:rsidRDefault="00401DEA" w:rsidP="00401DEA">
      <w:pPr>
        <w:tabs>
          <w:tab w:val="left" w:pos="-1440"/>
        </w:tabs>
        <w:ind w:left="720"/>
        <w:jc w:val="both"/>
        <w:rPr>
          <w:sz w:val="22"/>
        </w:rPr>
      </w:pPr>
    </w:p>
    <w:p w14:paraId="7BB0EC7E" w14:textId="77777777" w:rsidR="00465981" w:rsidRPr="007F656F" w:rsidRDefault="00465981" w:rsidP="005C74C0">
      <w:pPr>
        <w:tabs>
          <w:tab w:val="left" w:pos="-1440"/>
        </w:tabs>
        <w:jc w:val="both"/>
        <w:rPr>
          <w:sz w:val="22"/>
          <w:szCs w:val="22"/>
        </w:rPr>
      </w:pPr>
      <w:r w:rsidRPr="007F656F">
        <w:rPr>
          <w:sz w:val="22"/>
        </w:rPr>
        <w:t xml:space="preserve">This Request for Proposal does not commit the Department to make studies or designs for the preparation of any proposal, nor to procure or contract for any articles or services.  </w:t>
      </w:r>
      <w:r w:rsidRPr="007F656F">
        <w:rPr>
          <w:sz w:val="22"/>
          <w:szCs w:val="22"/>
        </w:rPr>
        <w:t xml:space="preserve">  </w:t>
      </w:r>
    </w:p>
    <w:p w14:paraId="4D6D9D87" w14:textId="77777777" w:rsidR="00465981" w:rsidRPr="007F656F" w:rsidRDefault="00465981">
      <w:pPr>
        <w:ind w:firstLine="720"/>
        <w:jc w:val="both"/>
        <w:rPr>
          <w:sz w:val="22"/>
          <w:szCs w:val="22"/>
        </w:rPr>
      </w:pPr>
    </w:p>
    <w:p w14:paraId="01411259" w14:textId="77777777" w:rsidR="00465981" w:rsidRDefault="00465981" w:rsidP="005C74C0">
      <w:pPr>
        <w:jc w:val="both"/>
        <w:rPr>
          <w:sz w:val="22"/>
          <w:szCs w:val="22"/>
        </w:rPr>
      </w:pPr>
      <w:r w:rsidRPr="007F656F">
        <w:rPr>
          <w:sz w:val="22"/>
          <w:szCs w:val="22"/>
        </w:rPr>
        <w:t xml:space="preserve">The </w:t>
      </w:r>
      <w:r w:rsidRPr="007F656F">
        <w:rPr>
          <w:sz w:val="22"/>
        </w:rPr>
        <w:t>Department</w:t>
      </w:r>
      <w:r w:rsidRPr="007F656F">
        <w:rPr>
          <w:sz w:val="22"/>
          <w:szCs w:val="22"/>
        </w:rPr>
        <w:t xml:space="preserve"> does not guarantee the details pertaining to borings, as shown on any documents supplied by the </w:t>
      </w:r>
      <w:r w:rsidRPr="007F656F">
        <w:rPr>
          <w:sz w:val="22"/>
        </w:rPr>
        <w:t>Department</w:t>
      </w:r>
      <w:r w:rsidRPr="007F656F">
        <w:rPr>
          <w:sz w:val="22"/>
          <w:szCs w:val="22"/>
        </w:rPr>
        <w:t>, to be more than a general indication of the materials likely to be found adjacent to holes bored at the site of the work, approximately at the locations indicated.</w:t>
      </w:r>
      <w:r>
        <w:rPr>
          <w:sz w:val="22"/>
          <w:szCs w:val="22"/>
        </w:rPr>
        <w:t xml:space="preserve"> </w:t>
      </w:r>
    </w:p>
    <w:p w14:paraId="38698CB1" w14:textId="4F775AAA" w:rsidR="00465981" w:rsidRDefault="00465981">
      <w:pPr>
        <w:ind w:left="720"/>
        <w:jc w:val="both"/>
        <w:rPr>
          <w:sz w:val="22"/>
          <w:szCs w:val="22"/>
        </w:rPr>
      </w:pPr>
    </w:p>
    <w:p w14:paraId="5401BC14" w14:textId="77777777" w:rsidR="00BA56B2" w:rsidRDefault="00BA56B2">
      <w:pPr>
        <w:ind w:left="720"/>
        <w:jc w:val="both"/>
        <w:rPr>
          <w:sz w:val="22"/>
          <w:szCs w:val="22"/>
        </w:rPr>
      </w:pPr>
    </w:p>
    <w:p w14:paraId="44472A29" w14:textId="77777777" w:rsidR="00401DEA" w:rsidRPr="005C74C0" w:rsidRDefault="000E6127" w:rsidP="000B5CA4">
      <w:pPr>
        <w:pStyle w:val="11text"/>
        <w:numPr>
          <w:ilvl w:val="0"/>
          <w:numId w:val="5"/>
        </w:numPr>
        <w:outlineLvl w:val="1"/>
        <w:rPr>
          <w:rFonts w:ascii="Times New Roman" w:hAnsi="Times New Roman"/>
          <w:b/>
          <w:bCs/>
          <w:sz w:val="22"/>
        </w:rPr>
      </w:pPr>
      <w:bookmarkStart w:id="68" w:name="_Toc80594697"/>
      <w:bookmarkStart w:id="69" w:name="_Toc102978016"/>
      <w:bookmarkStart w:id="70" w:name="_Toc131497823"/>
      <w:bookmarkStart w:id="71" w:name="_Toc12352533"/>
      <w:r>
        <w:rPr>
          <w:rFonts w:ascii="Times New Roman" w:hAnsi="Times New Roman"/>
          <w:b/>
          <w:bCs/>
          <w:sz w:val="22"/>
        </w:rPr>
        <w:t>Design-Build</w:t>
      </w:r>
      <w:r w:rsidR="00401DEA" w:rsidRPr="005C74C0">
        <w:rPr>
          <w:rFonts w:ascii="Times New Roman" w:hAnsi="Times New Roman"/>
          <w:b/>
          <w:bCs/>
          <w:sz w:val="22"/>
        </w:rPr>
        <w:t xml:space="preserve"> Contract</w:t>
      </w:r>
      <w:bookmarkStart w:id="72" w:name="DesignBuildContract"/>
      <w:bookmarkEnd w:id="68"/>
      <w:bookmarkEnd w:id="69"/>
      <w:bookmarkEnd w:id="70"/>
      <w:bookmarkEnd w:id="71"/>
      <w:bookmarkEnd w:id="72"/>
    </w:p>
    <w:p w14:paraId="79292D40" w14:textId="77777777" w:rsidR="00465981" w:rsidRDefault="00465981" w:rsidP="005C74C0">
      <w:pPr>
        <w:pStyle w:val="11text"/>
        <w:ind w:left="0"/>
        <w:rPr>
          <w:rFonts w:ascii="Times New Roman" w:hAnsi="Times New Roman"/>
          <w:sz w:val="22"/>
        </w:rPr>
      </w:pPr>
      <w:r>
        <w:rPr>
          <w:rFonts w:ascii="Times New Roman" w:hAnsi="Times New Roman"/>
          <w:sz w:val="22"/>
        </w:rPr>
        <w:t xml:space="preserve">The Department will enter into a Lump Sum contract with the successful </w:t>
      </w:r>
      <w:r w:rsidR="000E6127">
        <w:rPr>
          <w:rFonts w:ascii="Times New Roman" w:hAnsi="Times New Roman"/>
          <w:sz w:val="22"/>
        </w:rPr>
        <w:t>Design-Build</w:t>
      </w:r>
      <w:r w:rsidR="00336BDB">
        <w:rPr>
          <w:rFonts w:ascii="Times New Roman" w:hAnsi="Times New Roman"/>
          <w:sz w:val="22"/>
        </w:rPr>
        <w:t xml:space="preserve"> Firm</w:t>
      </w:r>
      <w:r>
        <w:rPr>
          <w:rFonts w:ascii="Times New Roman" w:hAnsi="Times New Roman"/>
          <w:sz w:val="22"/>
        </w:rPr>
        <w:t xml:space="preserve">. In accordance with Section V, the </w:t>
      </w:r>
      <w:r w:rsidR="000E6127">
        <w:rPr>
          <w:rFonts w:ascii="Times New Roman" w:hAnsi="Times New Roman"/>
          <w:sz w:val="22"/>
        </w:rPr>
        <w:t>Design-Build</w:t>
      </w:r>
      <w:r w:rsidR="00336BDB">
        <w:rPr>
          <w:rFonts w:ascii="Times New Roman" w:hAnsi="Times New Roman"/>
          <w:sz w:val="22"/>
        </w:rPr>
        <w:t xml:space="preserve"> Firm</w:t>
      </w:r>
      <w:r>
        <w:rPr>
          <w:rFonts w:ascii="Times New Roman" w:hAnsi="Times New Roman"/>
          <w:sz w:val="22"/>
        </w:rPr>
        <w:t xml:space="preserve"> will provide a schedule of values to the Department for their approval. The total of the Schedule of Values will be the lump sum contract amount.</w:t>
      </w:r>
    </w:p>
    <w:p w14:paraId="3BB9DF98" w14:textId="4DFFADE0" w:rsidR="00465981" w:rsidRDefault="00465981" w:rsidP="005C74C0">
      <w:pPr>
        <w:pStyle w:val="11text"/>
        <w:ind w:left="0"/>
        <w:rPr>
          <w:rFonts w:ascii="Times New Roman" w:hAnsi="Times New Roman"/>
          <w:sz w:val="22"/>
        </w:rPr>
      </w:pPr>
      <w:r>
        <w:rPr>
          <w:rFonts w:ascii="Times New Roman" w:hAnsi="Times New Roman"/>
          <w:sz w:val="22"/>
        </w:rPr>
        <w:t xml:space="preserve">The terms and conditions of this contract are fixed price and fixed time. The </w:t>
      </w:r>
      <w:r w:rsidR="000E6127">
        <w:rPr>
          <w:rFonts w:ascii="Times New Roman" w:hAnsi="Times New Roman"/>
          <w:sz w:val="22"/>
        </w:rPr>
        <w:t>Design-Build</w:t>
      </w:r>
      <w:r>
        <w:rPr>
          <w:rFonts w:ascii="Times New Roman" w:hAnsi="Times New Roman"/>
          <w:sz w:val="22"/>
        </w:rPr>
        <w:t xml:space="preserve"> Firm’s submitted bid (time and cost) is to be a lump sum bid for completing the scope of work detailed in the Request for Proposal. </w:t>
      </w:r>
    </w:p>
    <w:p w14:paraId="64C3A10F" w14:textId="77777777" w:rsidR="009B33D3" w:rsidRPr="00695B0C" w:rsidRDefault="00B800FB" w:rsidP="005C74C0">
      <w:pPr>
        <w:pStyle w:val="11text"/>
        <w:ind w:left="0"/>
        <w:rPr>
          <w:rFonts w:ascii="Times New Roman" w:hAnsi="Times New Roman"/>
          <w:b/>
          <w:i/>
          <w:color w:val="FF0000"/>
          <w:sz w:val="22"/>
        </w:rPr>
      </w:pPr>
      <w:bookmarkStart w:id="73" w:name="_Hlk524089739"/>
      <w:r w:rsidRPr="00423949">
        <w:rPr>
          <w:rFonts w:ascii="Times New Roman" w:hAnsi="Times New Roman"/>
          <w:b/>
          <w:i/>
          <w:sz w:val="22"/>
          <w:highlight w:val="yellow"/>
          <w:u w:val="single"/>
        </w:rPr>
        <w:t>Note to developer of the RFP</w:t>
      </w:r>
      <w:r w:rsidRPr="00423949">
        <w:rPr>
          <w:rFonts w:ascii="Times New Roman" w:hAnsi="Times New Roman"/>
          <w:b/>
          <w:i/>
          <w:sz w:val="22"/>
          <w:highlight w:val="yellow"/>
        </w:rPr>
        <w:t xml:space="preserve">:  </w:t>
      </w:r>
      <w:r w:rsidRPr="00423949">
        <w:rPr>
          <w:rFonts w:ascii="Times New Roman" w:hAnsi="Times New Roman"/>
          <w:b/>
          <w:i/>
          <w:color w:val="FF0000"/>
          <w:sz w:val="22"/>
          <w:highlight w:val="yellow"/>
        </w:rPr>
        <w:t xml:space="preserve">This Subsection replaces Subsection </w:t>
      </w:r>
      <w:r w:rsidR="009608F0" w:rsidRPr="00423949">
        <w:rPr>
          <w:rFonts w:ascii="Times New Roman" w:hAnsi="Times New Roman"/>
          <w:b/>
          <w:i/>
          <w:color w:val="FF0000"/>
          <w:sz w:val="22"/>
          <w:highlight w:val="yellow"/>
        </w:rPr>
        <w:t>L</w:t>
      </w:r>
      <w:r w:rsidRPr="00423949">
        <w:rPr>
          <w:rFonts w:ascii="Times New Roman" w:hAnsi="Times New Roman"/>
          <w:b/>
          <w:i/>
          <w:color w:val="FF0000"/>
          <w:sz w:val="22"/>
          <w:highlight w:val="yellow"/>
        </w:rPr>
        <w:t xml:space="preserve"> </w:t>
      </w:r>
      <w:r w:rsidR="00EF21DC" w:rsidRPr="00423949">
        <w:rPr>
          <w:rFonts w:ascii="Times New Roman" w:hAnsi="Times New Roman"/>
          <w:b/>
          <w:i/>
          <w:color w:val="FF0000"/>
          <w:sz w:val="22"/>
          <w:highlight w:val="yellow"/>
        </w:rPr>
        <w:t xml:space="preserve">(Design-Build Contract) </w:t>
      </w:r>
      <w:r w:rsidRPr="00423949">
        <w:rPr>
          <w:rFonts w:ascii="Times New Roman" w:hAnsi="Times New Roman"/>
          <w:b/>
          <w:i/>
          <w:color w:val="FF0000"/>
          <w:sz w:val="22"/>
          <w:highlight w:val="yellow"/>
        </w:rPr>
        <w:t xml:space="preserve">for </w:t>
      </w:r>
      <w:r w:rsidR="000E6127" w:rsidRPr="00423949">
        <w:rPr>
          <w:rFonts w:ascii="Times New Roman" w:hAnsi="Times New Roman"/>
          <w:b/>
          <w:i/>
          <w:color w:val="FF0000"/>
          <w:sz w:val="22"/>
          <w:highlight w:val="yellow"/>
        </w:rPr>
        <w:t>Design-Build</w:t>
      </w:r>
      <w:r w:rsidRPr="00423949">
        <w:rPr>
          <w:rFonts w:ascii="Times New Roman" w:hAnsi="Times New Roman"/>
          <w:b/>
          <w:i/>
          <w:color w:val="FF0000"/>
          <w:sz w:val="22"/>
          <w:highlight w:val="yellow"/>
        </w:rPr>
        <w:t xml:space="preserve"> Finance </w:t>
      </w:r>
      <w:r w:rsidR="00B24196" w:rsidRPr="00423949">
        <w:rPr>
          <w:rFonts w:ascii="Times New Roman" w:hAnsi="Times New Roman"/>
          <w:b/>
          <w:i/>
          <w:color w:val="FF0000"/>
          <w:sz w:val="22"/>
          <w:highlight w:val="yellow"/>
        </w:rPr>
        <w:t>Project</w:t>
      </w:r>
      <w:r w:rsidRPr="00423949">
        <w:rPr>
          <w:rFonts w:ascii="Times New Roman" w:hAnsi="Times New Roman"/>
          <w:b/>
          <w:i/>
          <w:color w:val="FF0000"/>
          <w:sz w:val="22"/>
          <w:highlight w:val="yellow"/>
        </w:rPr>
        <w:t>s.</w:t>
      </w:r>
    </w:p>
    <w:bookmarkEnd w:id="73"/>
    <w:p w14:paraId="4006AA4B" w14:textId="77777777" w:rsidR="009B33D3" w:rsidRPr="00282F56" w:rsidRDefault="00F663FB" w:rsidP="009B33D3">
      <w:pPr>
        <w:ind w:firstLine="720"/>
        <w:rPr>
          <w:b/>
          <w:color w:val="FF0000"/>
          <w:sz w:val="22"/>
          <w:szCs w:val="22"/>
          <w:u w:val="single"/>
        </w:rPr>
      </w:pPr>
      <w:r w:rsidRPr="00423949">
        <w:rPr>
          <w:b/>
          <w:color w:val="FF0000"/>
          <w:sz w:val="22"/>
          <w:szCs w:val="22"/>
          <w:highlight w:val="yellow"/>
        </w:rPr>
        <w:t>L</w:t>
      </w:r>
      <w:r w:rsidR="006E282D" w:rsidRPr="00423949">
        <w:rPr>
          <w:b/>
          <w:color w:val="FF0000"/>
          <w:sz w:val="22"/>
          <w:szCs w:val="22"/>
          <w:highlight w:val="yellow"/>
        </w:rPr>
        <w:t>.</w:t>
      </w:r>
      <w:r w:rsidR="009B33D3" w:rsidRPr="00423949">
        <w:rPr>
          <w:b/>
          <w:sz w:val="22"/>
          <w:szCs w:val="22"/>
          <w:highlight w:val="yellow"/>
        </w:rPr>
        <w:t xml:space="preserve"> </w:t>
      </w:r>
      <w:r w:rsidR="009B33D3" w:rsidRPr="00423949">
        <w:rPr>
          <w:b/>
          <w:sz w:val="22"/>
          <w:szCs w:val="22"/>
          <w:highlight w:val="yellow"/>
        </w:rPr>
        <w:tab/>
      </w:r>
      <w:r w:rsidR="000E6127" w:rsidRPr="00423949">
        <w:rPr>
          <w:b/>
          <w:color w:val="FF0000"/>
          <w:sz w:val="22"/>
          <w:szCs w:val="22"/>
          <w:highlight w:val="yellow"/>
        </w:rPr>
        <w:t>Design-Build</w:t>
      </w:r>
      <w:r w:rsidR="009B33D3" w:rsidRPr="00423949">
        <w:rPr>
          <w:b/>
          <w:color w:val="FF0000"/>
          <w:sz w:val="22"/>
          <w:szCs w:val="22"/>
          <w:highlight w:val="yellow"/>
        </w:rPr>
        <w:t xml:space="preserve"> Contract</w:t>
      </w:r>
      <w:r w:rsidR="009B33D3" w:rsidRPr="00423949">
        <w:rPr>
          <w:b/>
          <w:strike/>
          <w:color w:val="FF0000"/>
          <w:sz w:val="22"/>
          <w:szCs w:val="22"/>
          <w:highlight w:val="yellow"/>
        </w:rPr>
        <w:t xml:space="preserve"> </w:t>
      </w:r>
      <w:r w:rsidR="009B33D3" w:rsidRPr="00423949">
        <w:rPr>
          <w:b/>
          <w:color w:val="FF0000"/>
          <w:sz w:val="22"/>
          <w:szCs w:val="22"/>
          <w:highlight w:val="yellow"/>
        </w:rPr>
        <w:t>Method of Compensation and Funding</w:t>
      </w:r>
      <w:bookmarkStart w:id="74" w:name="DesignBuildContractMethodofCompensationa"/>
      <w:bookmarkEnd w:id="74"/>
    </w:p>
    <w:p w14:paraId="5ABFE406" w14:textId="77777777" w:rsidR="009B33D3" w:rsidRPr="00944FF7" w:rsidRDefault="009B33D3" w:rsidP="009B33D3">
      <w:pPr>
        <w:rPr>
          <w:b/>
          <w:color w:val="FF0000"/>
          <w:highlight w:val="yellow"/>
        </w:rPr>
      </w:pPr>
    </w:p>
    <w:p w14:paraId="0E9B9FC9" w14:textId="77777777" w:rsidR="0034070B" w:rsidRPr="007F656F" w:rsidRDefault="0034070B" w:rsidP="00880C5B">
      <w:pPr>
        <w:jc w:val="both"/>
        <w:rPr>
          <w:sz w:val="22"/>
          <w:szCs w:val="22"/>
        </w:rPr>
      </w:pPr>
      <w:r w:rsidRPr="0059696A">
        <w:rPr>
          <w:sz w:val="22"/>
          <w:szCs w:val="22"/>
        </w:rPr>
        <w:t xml:space="preserve">The Department will enter into a </w:t>
      </w:r>
      <w:r w:rsidR="007D2E45" w:rsidRPr="0059696A">
        <w:rPr>
          <w:sz w:val="22"/>
          <w:szCs w:val="22"/>
        </w:rPr>
        <w:t>L</w:t>
      </w:r>
      <w:r w:rsidRPr="0059696A">
        <w:rPr>
          <w:sz w:val="22"/>
          <w:szCs w:val="22"/>
        </w:rPr>
        <w:t xml:space="preserve">ump </w:t>
      </w:r>
      <w:r w:rsidR="007D2E45" w:rsidRPr="0059696A">
        <w:rPr>
          <w:sz w:val="22"/>
          <w:szCs w:val="22"/>
        </w:rPr>
        <w:t>S</w:t>
      </w:r>
      <w:r w:rsidRPr="0059696A">
        <w:rPr>
          <w:sz w:val="22"/>
          <w:szCs w:val="22"/>
        </w:rPr>
        <w:t xml:space="preserve">um Contract with the successful Design-Build Firm.  </w:t>
      </w:r>
      <w:r w:rsidR="00880C5B" w:rsidRPr="0059696A">
        <w:rPr>
          <w:sz w:val="22"/>
          <w:szCs w:val="22"/>
        </w:rPr>
        <w:t xml:space="preserve">In accordance with Section V. – Project Requirements and Provisions For Work, </w:t>
      </w:r>
      <w:r w:rsidR="00EB65C4" w:rsidRPr="0059696A">
        <w:rPr>
          <w:sz w:val="22"/>
          <w:szCs w:val="22"/>
        </w:rPr>
        <w:t>R</w:t>
      </w:r>
      <w:r w:rsidR="00880C5B" w:rsidRPr="0059696A">
        <w:rPr>
          <w:sz w:val="22"/>
          <w:szCs w:val="22"/>
        </w:rPr>
        <w:t xml:space="preserve">. – Schedule of Values, the Design-Build Firm will submit a Schedule of Values to the Department for review and approval.  No invoices shall be submitted prior to Department approval of the Schedule of Values.  </w:t>
      </w:r>
      <w:r w:rsidRPr="0059696A">
        <w:rPr>
          <w:sz w:val="22"/>
          <w:szCs w:val="22"/>
        </w:rPr>
        <w:t>The total of the</w:t>
      </w:r>
      <w:r w:rsidRPr="007F656F">
        <w:rPr>
          <w:sz w:val="22"/>
          <w:szCs w:val="22"/>
        </w:rPr>
        <w:t xml:space="preserve"> Schedule of Values will be the </w:t>
      </w:r>
      <w:r w:rsidR="007D2E45" w:rsidRPr="007F656F">
        <w:rPr>
          <w:sz w:val="22"/>
          <w:szCs w:val="22"/>
        </w:rPr>
        <w:t>Lump S</w:t>
      </w:r>
      <w:r w:rsidRPr="007F656F">
        <w:rPr>
          <w:sz w:val="22"/>
          <w:szCs w:val="22"/>
        </w:rPr>
        <w:t xml:space="preserve">um Contract </w:t>
      </w:r>
      <w:r w:rsidR="007D2E45" w:rsidRPr="007F656F">
        <w:rPr>
          <w:sz w:val="22"/>
          <w:szCs w:val="22"/>
        </w:rPr>
        <w:t>A</w:t>
      </w:r>
      <w:r w:rsidRPr="007F656F">
        <w:rPr>
          <w:sz w:val="22"/>
          <w:szCs w:val="22"/>
        </w:rPr>
        <w:t>mount.</w:t>
      </w:r>
    </w:p>
    <w:p w14:paraId="034DA130" w14:textId="77777777" w:rsidR="0034070B" w:rsidRPr="007F656F" w:rsidRDefault="0034070B" w:rsidP="00EE3C63">
      <w:pPr>
        <w:jc w:val="both"/>
        <w:rPr>
          <w:sz w:val="22"/>
          <w:szCs w:val="22"/>
        </w:rPr>
      </w:pPr>
    </w:p>
    <w:p w14:paraId="542D66A2" w14:textId="77777777" w:rsidR="0034070B" w:rsidRPr="007F656F" w:rsidRDefault="0034070B" w:rsidP="00EE3C63">
      <w:pPr>
        <w:jc w:val="both"/>
        <w:rPr>
          <w:sz w:val="22"/>
          <w:szCs w:val="22"/>
        </w:rPr>
      </w:pPr>
      <w:r w:rsidRPr="007F656F">
        <w:rPr>
          <w:sz w:val="22"/>
          <w:szCs w:val="22"/>
        </w:rPr>
        <w:t xml:space="preserve">The terms and conditions of this Contract are fixed price and fixed time.  The Design-Build Firm’s submitted </w:t>
      </w:r>
      <w:r w:rsidR="007D2E45" w:rsidRPr="007F656F">
        <w:rPr>
          <w:sz w:val="22"/>
          <w:szCs w:val="22"/>
        </w:rPr>
        <w:t>Price Proposal</w:t>
      </w:r>
      <w:r w:rsidRPr="007F656F">
        <w:rPr>
          <w:sz w:val="22"/>
          <w:szCs w:val="22"/>
        </w:rPr>
        <w:t xml:space="preserve"> (time and cost) is to be a </w:t>
      </w:r>
      <w:r w:rsidR="007D2E45" w:rsidRPr="007F656F">
        <w:rPr>
          <w:sz w:val="22"/>
          <w:szCs w:val="22"/>
        </w:rPr>
        <w:t>L</w:t>
      </w:r>
      <w:r w:rsidRPr="007F656F">
        <w:rPr>
          <w:sz w:val="22"/>
          <w:szCs w:val="22"/>
        </w:rPr>
        <w:t xml:space="preserve">ump </w:t>
      </w:r>
      <w:r w:rsidR="007D2E45" w:rsidRPr="007F656F">
        <w:rPr>
          <w:sz w:val="22"/>
          <w:szCs w:val="22"/>
        </w:rPr>
        <w:t>S</w:t>
      </w:r>
      <w:r w:rsidRPr="007F656F">
        <w:rPr>
          <w:sz w:val="22"/>
          <w:szCs w:val="22"/>
        </w:rPr>
        <w:t>um bid</w:t>
      </w:r>
      <w:r w:rsidR="007D2E45" w:rsidRPr="007F656F">
        <w:rPr>
          <w:sz w:val="22"/>
          <w:szCs w:val="22"/>
        </w:rPr>
        <w:t>/Price Proposal</w:t>
      </w:r>
      <w:r w:rsidRPr="007F656F">
        <w:rPr>
          <w:sz w:val="22"/>
          <w:szCs w:val="22"/>
        </w:rPr>
        <w:t xml:space="preserve"> for completing the scope of work detailed in the Request for Proposal.  Funds are contingent upon annual appropriation.  </w:t>
      </w:r>
      <w:r w:rsidRPr="007F656F">
        <w:rPr>
          <w:color w:val="000000"/>
          <w:sz w:val="22"/>
          <w:szCs w:val="22"/>
        </w:rPr>
        <w:t xml:space="preserve">This Contract is subject to </w:t>
      </w:r>
      <w:r w:rsidRPr="007F656F">
        <w:rPr>
          <w:sz w:val="22"/>
          <w:szCs w:val="22"/>
        </w:rPr>
        <w:t>Section 334.30, Florida Statutes.</w:t>
      </w:r>
      <w:r w:rsidRPr="007F656F">
        <w:rPr>
          <w:color w:val="000000"/>
          <w:sz w:val="22"/>
          <w:szCs w:val="22"/>
        </w:rPr>
        <w:t xml:space="preserve"> Further, while not a statutory requirement, the Department will ensure that the payments contemplated hereunder shall be included in the Department's tentative work program developed pursuant to </w:t>
      </w:r>
      <w:hyperlink r:id="rId21" w:history="1">
        <w:r w:rsidRPr="007F656F">
          <w:rPr>
            <w:color w:val="0000FF"/>
            <w:sz w:val="22"/>
            <w:szCs w:val="22"/>
            <w:u w:val="single"/>
          </w:rPr>
          <w:t>Section 339.135</w:t>
        </w:r>
      </w:hyperlink>
      <w:r w:rsidRPr="007F656F">
        <w:rPr>
          <w:color w:val="000000"/>
          <w:sz w:val="22"/>
          <w:szCs w:val="22"/>
        </w:rPr>
        <w:t xml:space="preserve">, Florida Statutes, and the long-range transportation plan for the applicable metropolitan planning organization developed under </w:t>
      </w:r>
      <w:hyperlink r:id="rId22" w:history="1">
        <w:r w:rsidRPr="007F656F">
          <w:rPr>
            <w:color w:val="0000FF"/>
            <w:sz w:val="22"/>
            <w:szCs w:val="22"/>
            <w:u w:val="single"/>
          </w:rPr>
          <w:t>Section 339.175</w:t>
        </w:r>
      </w:hyperlink>
      <w:r w:rsidRPr="007F656F">
        <w:rPr>
          <w:color w:val="000000"/>
          <w:sz w:val="22"/>
          <w:szCs w:val="22"/>
        </w:rPr>
        <w:t xml:space="preserve">, Florida Statutes, and also ensure that payments for this </w:t>
      </w:r>
      <w:r w:rsidR="00B24196" w:rsidRPr="007F656F">
        <w:rPr>
          <w:color w:val="000000"/>
          <w:sz w:val="22"/>
          <w:szCs w:val="22"/>
        </w:rPr>
        <w:t>Project</w:t>
      </w:r>
      <w:r w:rsidRPr="007F656F">
        <w:rPr>
          <w:color w:val="000000"/>
          <w:sz w:val="22"/>
          <w:szCs w:val="22"/>
        </w:rPr>
        <w:t xml:space="preserve"> extending beyond one fiscal year are prioritized ahead of new capacity </w:t>
      </w:r>
      <w:r w:rsidR="00B24196" w:rsidRPr="007F656F">
        <w:rPr>
          <w:color w:val="000000"/>
          <w:sz w:val="22"/>
          <w:szCs w:val="22"/>
        </w:rPr>
        <w:t>Project</w:t>
      </w:r>
      <w:r w:rsidRPr="007F656F">
        <w:rPr>
          <w:color w:val="000000"/>
          <w:sz w:val="22"/>
          <w:szCs w:val="22"/>
        </w:rPr>
        <w:t>s in the development and updating of the tentative work program.</w:t>
      </w:r>
    </w:p>
    <w:p w14:paraId="6CC73788" w14:textId="77777777" w:rsidR="0034070B" w:rsidRPr="007F656F" w:rsidRDefault="0034070B" w:rsidP="00EE3C63">
      <w:pPr>
        <w:jc w:val="both"/>
        <w:rPr>
          <w:b/>
          <w:sz w:val="22"/>
          <w:szCs w:val="22"/>
        </w:rPr>
      </w:pPr>
    </w:p>
    <w:p w14:paraId="31AA55B7" w14:textId="77777777" w:rsidR="0034070B" w:rsidRPr="007F656F" w:rsidRDefault="0034070B" w:rsidP="00EE3C63">
      <w:pPr>
        <w:jc w:val="both"/>
        <w:rPr>
          <w:sz w:val="22"/>
          <w:szCs w:val="22"/>
        </w:rPr>
      </w:pPr>
      <w:r w:rsidRPr="007F656F">
        <w:rPr>
          <w:sz w:val="22"/>
          <w:szCs w:val="22"/>
        </w:rPr>
        <w:t xml:space="preserve">The cash available for reimbursement will be contingent upon annual appropriation; however, subject to annual appropriation, the Department agrees to fund this Contract in accordance with the </w:t>
      </w:r>
      <w:r w:rsidR="00F60EF7" w:rsidRPr="007F656F">
        <w:rPr>
          <w:sz w:val="22"/>
          <w:szCs w:val="22"/>
        </w:rPr>
        <w:t xml:space="preserve">Cash Availability Schedule(s) </w:t>
      </w:r>
      <w:r w:rsidRPr="007F656F">
        <w:rPr>
          <w:sz w:val="22"/>
          <w:szCs w:val="22"/>
        </w:rPr>
        <w:t xml:space="preserve">set forth below </w:t>
      </w:r>
      <w:r w:rsidRPr="007F656F">
        <w:rPr>
          <w:i/>
          <w:sz w:val="22"/>
          <w:szCs w:val="22"/>
        </w:rPr>
        <w:t xml:space="preserve">(one per each 11-digit financial </w:t>
      </w:r>
      <w:r w:rsidR="00B24196" w:rsidRPr="007F656F">
        <w:rPr>
          <w:i/>
          <w:sz w:val="22"/>
          <w:szCs w:val="22"/>
        </w:rPr>
        <w:t>Project</w:t>
      </w:r>
      <w:r w:rsidRPr="007F656F">
        <w:rPr>
          <w:i/>
          <w:sz w:val="22"/>
          <w:szCs w:val="22"/>
        </w:rPr>
        <w:t>)</w:t>
      </w:r>
      <w:r w:rsidRPr="007F656F">
        <w:rPr>
          <w:sz w:val="22"/>
          <w:szCs w:val="22"/>
        </w:rPr>
        <w:t>:</w:t>
      </w:r>
    </w:p>
    <w:tbl>
      <w:tblPr>
        <w:tblpPr w:leftFromText="180" w:rightFromText="180" w:vertAnchor="text" w:tblpY="1"/>
        <w:tblOverlap w:val="never"/>
        <w:tblW w:w="7840" w:type="dxa"/>
        <w:tblLook w:val="04A0" w:firstRow="1" w:lastRow="0" w:firstColumn="1" w:lastColumn="0" w:noHBand="0" w:noVBand="1"/>
      </w:tblPr>
      <w:tblGrid>
        <w:gridCol w:w="1725"/>
        <w:gridCol w:w="1060"/>
        <w:gridCol w:w="1234"/>
        <w:gridCol w:w="1234"/>
        <w:gridCol w:w="1234"/>
        <w:gridCol w:w="1353"/>
      </w:tblGrid>
      <w:tr w:rsidR="0034070B" w:rsidRPr="007F656F" w14:paraId="1E0F414A" w14:textId="77777777" w:rsidTr="00150A36">
        <w:trPr>
          <w:trHeight w:val="255"/>
        </w:trPr>
        <w:tc>
          <w:tcPr>
            <w:tcW w:w="7840" w:type="dxa"/>
            <w:gridSpan w:val="6"/>
            <w:noWrap/>
            <w:vAlign w:val="bottom"/>
          </w:tcPr>
          <w:p w14:paraId="6EA72A50" w14:textId="77777777" w:rsidR="0034070B" w:rsidRPr="007F656F" w:rsidRDefault="0034070B">
            <w:pPr>
              <w:rPr>
                <w:b/>
                <w:bCs/>
                <w:sz w:val="22"/>
                <w:szCs w:val="22"/>
                <w:u w:val="single"/>
              </w:rPr>
            </w:pPr>
          </w:p>
        </w:tc>
      </w:tr>
      <w:tr w:rsidR="0034070B" w:rsidRPr="007F656F" w14:paraId="6C89F716" w14:textId="77777777" w:rsidTr="00150A36">
        <w:trPr>
          <w:trHeight w:val="255"/>
        </w:trPr>
        <w:tc>
          <w:tcPr>
            <w:tcW w:w="1725" w:type="dxa"/>
            <w:noWrap/>
            <w:vAlign w:val="bottom"/>
          </w:tcPr>
          <w:p w14:paraId="4A488208" w14:textId="77777777" w:rsidR="0034070B" w:rsidRPr="007F656F" w:rsidRDefault="0034070B">
            <w:pPr>
              <w:rPr>
                <w:sz w:val="22"/>
                <w:szCs w:val="22"/>
              </w:rPr>
            </w:pPr>
          </w:p>
        </w:tc>
        <w:tc>
          <w:tcPr>
            <w:tcW w:w="1060" w:type="dxa"/>
            <w:noWrap/>
            <w:vAlign w:val="bottom"/>
          </w:tcPr>
          <w:p w14:paraId="5AB1580D" w14:textId="77777777" w:rsidR="0034070B" w:rsidRPr="007F656F" w:rsidRDefault="0034070B">
            <w:pPr>
              <w:rPr>
                <w:sz w:val="22"/>
                <w:szCs w:val="22"/>
              </w:rPr>
            </w:pPr>
          </w:p>
        </w:tc>
        <w:tc>
          <w:tcPr>
            <w:tcW w:w="1234" w:type="dxa"/>
            <w:noWrap/>
            <w:vAlign w:val="bottom"/>
          </w:tcPr>
          <w:p w14:paraId="608BE12F" w14:textId="77777777" w:rsidR="0034070B" w:rsidRPr="007F656F" w:rsidRDefault="0034070B">
            <w:pPr>
              <w:rPr>
                <w:sz w:val="22"/>
                <w:szCs w:val="22"/>
              </w:rPr>
            </w:pPr>
          </w:p>
        </w:tc>
        <w:tc>
          <w:tcPr>
            <w:tcW w:w="1234" w:type="dxa"/>
            <w:noWrap/>
            <w:vAlign w:val="bottom"/>
          </w:tcPr>
          <w:p w14:paraId="714AA894" w14:textId="77777777" w:rsidR="0034070B" w:rsidRPr="007F656F" w:rsidRDefault="0034070B">
            <w:pPr>
              <w:rPr>
                <w:sz w:val="22"/>
                <w:szCs w:val="22"/>
              </w:rPr>
            </w:pPr>
          </w:p>
        </w:tc>
        <w:tc>
          <w:tcPr>
            <w:tcW w:w="1234" w:type="dxa"/>
            <w:noWrap/>
            <w:vAlign w:val="bottom"/>
          </w:tcPr>
          <w:p w14:paraId="5832342B" w14:textId="77777777" w:rsidR="0034070B" w:rsidRPr="007F656F" w:rsidRDefault="0034070B">
            <w:pPr>
              <w:rPr>
                <w:sz w:val="22"/>
                <w:szCs w:val="22"/>
              </w:rPr>
            </w:pPr>
          </w:p>
        </w:tc>
        <w:tc>
          <w:tcPr>
            <w:tcW w:w="1353" w:type="dxa"/>
            <w:noWrap/>
            <w:vAlign w:val="bottom"/>
          </w:tcPr>
          <w:p w14:paraId="19083FF2" w14:textId="77777777" w:rsidR="0034070B" w:rsidRPr="007F656F" w:rsidRDefault="0034070B">
            <w:pPr>
              <w:rPr>
                <w:sz w:val="22"/>
                <w:szCs w:val="22"/>
              </w:rPr>
            </w:pPr>
          </w:p>
        </w:tc>
      </w:tr>
      <w:tr w:rsidR="0034070B" w:rsidRPr="007F656F" w14:paraId="1683ABCF" w14:textId="77777777" w:rsidTr="00150A36">
        <w:trPr>
          <w:trHeight w:val="270"/>
        </w:trPr>
        <w:tc>
          <w:tcPr>
            <w:tcW w:w="1725" w:type="dxa"/>
            <w:noWrap/>
            <w:vAlign w:val="bottom"/>
          </w:tcPr>
          <w:p w14:paraId="03D8EE79" w14:textId="77777777" w:rsidR="0034070B" w:rsidRPr="007F656F" w:rsidRDefault="0034070B">
            <w:pPr>
              <w:rPr>
                <w:sz w:val="22"/>
                <w:szCs w:val="22"/>
              </w:rPr>
            </w:pPr>
          </w:p>
        </w:tc>
        <w:tc>
          <w:tcPr>
            <w:tcW w:w="1060" w:type="dxa"/>
            <w:noWrap/>
            <w:vAlign w:val="bottom"/>
          </w:tcPr>
          <w:p w14:paraId="34414597" w14:textId="77777777" w:rsidR="0034070B" w:rsidRPr="007F656F" w:rsidRDefault="0034070B">
            <w:pPr>
              <w:rPr>
                <w:sz w:val="22"/>
                <w:szCs w:val="22"/>
              </w:rPr>
            </w:pPr>
          </w:p>
        </w:tc>
        <w:tc>
          <w:tcPr>
            <w:tcW w:w="1234" w:type="dxa"/>
            <w:noWrap/>
            <w:vAlign w:val="bottom"/>
          </w:tcPr>
          <w:p w14:paraId="47177D15" w14:textId="77777777" w:rsidR="0034070B" w:rsidRPr="007F656F" w:rsidRDefault="0034070B">
            <w:pPr>
              <w:rPr>
                <w:sz w:val="22"/>
                <w:szCs w:val="22"/>
              </w:rPr>
            </w:pPr>
          </w:p>
        </w:tc>
        <w:tc>
          <w:tcPr>
            <w:tcW w:w="1234" w:type="dxa"/>
            <w:noWrap/>
            <w:vAlign w:val="bottom"/>
          </w:tcPr>
          <w:p w14:paraId="6B26768D" w14:textId="77777777" w:rsidR="0034070B" w:rsidRPr="007F656F" w:rsidRDefault="0034070B">
            <w:pPr>
              <w:rPr>
                <w:sz w:val="22"/>
                <w:szCs w:val="22"/>
              </w:rPr>
            </w:pPr>
          </w:p>
        </w:tc>
        <w:tc>
          <w:tcPr>
            <w:tcW w:w="1234" w:type="dxa"/>
            <w:noWrap/>
            <w:vAlign w:val="bottom"/>
          </w:tcPr>
          <w:p w14:paraId="3D9EFCF4" w14:textId="77777777" w:rsidR="0034070B" w:rsidRPr="007F656F" w:rsidRDefault="0034070B">
            <w:pPr>
              <w:rPr>
                <w:sz w:val="22"/>
                <w:szCs w:val="22"/>
              </w:rPr>
            </w:pPr>
          </w:p>
        </w:tc>
        <w:tc>
          <w:tcPr>
            <w:tcW w:w="1353" w:type="dxa"/>
            <w:noWrap/>
            <w:vAlign w:val="bottom"/>
          </w:tcPr>
          <w:p w14:paraId="175AEEB1" w14:textId="77777777" w:rsidR="0034070B" w:rsidRPr="007F656F" w:rsidRDefault="0034070B">
            <w:pPr>
              <w:rPr>
                <w:sz w:val="22"/>
                <w:szCs w:val="22"/>
              </w:rPr>
            </w:pPr>
          </w:p>
        </w:tc>
      </w:tr>
      <w:tr w:rsidR="0034070B" w:rsidRPr="00CA479F" w14:paraId="63C35C88" w14:textId="77777777" w:rsidTr="00150A36">
        <w:trPr>
          <w:trHeight w:val="255"/>
        </w:trPr>
        <w:tc>
          <w:tcPr>
            <w:tcW w:w="1725" w:type="dxa"/>
            <w:tcBorders>
              <w:top w:val="single" w:sz="8" w:space="0" w:color="auto"/>
              <w:left w:val="single" w:sz="8" w:space="0" w:color="auto"/>
              <w:bottom w:val="single" w:sz="4" w:space="0" w:color="auto"/>
              <w:right w:val="single" w:sz="4" w:space="0" w:color="auto"/>
            </w:tcBorders>
            <w:noWrap/>
            <w:vAlign w:val="bottom"/>
          </w:tcPr>
          <w:p w14:paraId="5462DDD1" w14:textId="77777777" w:rsidR="00E450F5" w:rsidRPr="002075E9" w:rsidRDefault="0034070B">
            <w:pPr>
              <w:jc w:val="center"/>
              <w:rPr>
                <w:sz w:val="22"/>
                <w:szCs w:val="22"/>
              </w:rPr>
            </w:pPr>
            <w:r w:rsidRPr="002075E9">
              <w:rPr>
                <w:sz w:val="22"/>
                <w:szCs w:val="22"/>
              </w:rPr>
              <w:t>Fiscal Year</w:t>
            </w:r>
          </w:p>
          <w:p w14:paraId="6FE48EEA" w14:textId="77777777" w:rsidR="0034070B" w:rsidRPr="002075E9" w:rsidRDefault="00EE7B68">
            <w:pPr>
              <w:jc w:val="center"/>
              <w:rPr>
                <w:sz w:val="22"/>
                <w:szCs w:val="22"/>
              </w:rPr>
            </w:pPr>
            <w:r w:rsidRPr="002075E9">
              <w:rPr>
                <w:sz w:val="22"/>
                <w:szCs w:val="22"/>
              </w:rPr>
              <w:t>July 1 – June 30</w:t>
            </w:r>
          </w:p>
        </w:tc>
        <w:tc>
          <w:tcPr>
            <w:tcW w:w="1060" w:type="dxa"/>
            <w:tcBorders>
              <w:top w:val="single" w:sz="8" w:space="0" w:color="auto"/>
              <w:left w:val="nil"/>
              <w:bottom w:val="single" w:sz="4" w:space="0" w:color="auto"/>
              <w:right w:val="single" w:sz="4" w:space="0" w:color="auto"/>
            </w:tcBorders>
            <w:noWrap/>
            <w:vAlign w:val="bottom"/>
          </w:tcPr>
          <w:p w14:paraId="2E4B87BE" w14:textId="77777777" w:rsidR="0034070B" w:rsidRPr="00B46550" w:rsidRDefault="00EE7B68">
            <w:pPr>
              <w:jc w:val="center"/>
              <w:rPr>
                <w:sz w:val="22"/>
                <w:szCs w:val="22"/>
              </w:rPr>
            </w:pPr>
            <w:r w:rsidRPr="00B46550">
              <w:rPr>
                <w:i/>
                <w:sz w:val="22"/>
                <w:szCs w:val="22"/>
              </w:rPr>
              <w:t>(insert MONTH)</w:t>
            </w:r>
            <w:r w:rsidRPr="00B46550">
              <w:rPr>
                <w:sz w:val="22"/>
                <w:szCs w:val="22"/>
              </w:rPr>
              <w:t xml:space="preserve">  1</w:t>
            </w:r>
          </w:p>
        </w:tc>
        <w:tc>
          <w:tcPr>
            <w:tcW w:w="1234" w:type="dxa"/>
            <w:tcBorders>
              <w:top w:val="single" w:sz="8" w:space="0" w:color="auto"/>
              <w:left w:val="nil"/>
              <w:bottom w:val="single" w:sz="4" w:space="0" w:color="auto"/>
              <w:right w:val="single" w:sz="4" w:space="0" w:color="auto"/>
            </w:tcBorders>
            <w:noWrap/>
            <w:vAlign w:val="bottom"/>
          </w:tcPr>
          <w:p w14:paraId="22A34AAF" w14:textId="77777777" w:rsidR="0034070B" w:rsidRPr="00CA479F" w:rsidRDefault="00EE7B68">
            <w:pPr>
              <w:jc w:val="center"/>
              <w:rPr>
                <w:sz w:val="22"/>
                <w:szCs w:val="22"/>
              </w:rPr>
            </w:pPr>
            <w:r w:rsidRPr="00EE7B68">
              <w:rPr>
                <w:i/>
                <w:sz w:val="22"/>
                <w:szCs w:val="22"/>
              </w:rPr>
              <w:t>(insert MONTH)</w:t>
            </w:r>
            <w:r w:rsidRPr="00EE7B68">
              <w:rPr>
                <w:sz w:val="22"/>
                <w:szCs w:val="22"/>
              </w:rPr>
              <w:t xml:space="preserve">  1</w:t>
            </w:r>
          </w:p>
        </w:tc>
        <w:tc>
          <w:tcPr>
            <w:tcW w:w="1234" w:type="dxa"/>
            <w:tcBorders>
              <w:top w:val="single" w:sz="8" w:space="0" w:color="auto"/>
              <w:left w:val="nil"/>
              <w:bottom w:val="single" w:sz="4" w:space="0" w:color="auto"/>
              <w:right w:val="single" w:sz="4" w:space="0" w:color="auto"/>
            </w:tcBorders>
            <w:noWrap/>
            <w:vAlign w:val="bottom"/>
          </w:tcPr>
          <w:p w14:paraId="6D74DA10" w14:textId="77777777" w:rsidR="0034070B" w:rsidRPr="00CA479F" w:rsidRDefault="00EE7B68">
            <w:pPr>
              <w:jc w:val="center"/>
              <w:rPr>
                <w:sz w:val="22"/>
                <w:szCs w:val="22"/>
              </w:rPr>
            </w:pPr>
            <w:r w:rsidRPr="00EE7B68">
              <w:rPr>
                <w:i/>
                <w:sz w:val="22"/>
                <w:szCs w:val="22"/>
              </w:rPr>
              <w:t>(insert MONTH)</w:t>
            </w:r>
            <w:r w:rsidRPr="00EE7B68">
              <w:rPr>
                <w:sz w:val="22"/>
                <w:szCs w:val="22"/>
              </w:rPr>
              <w:t xml:space="preserve">  1</w:t>
            </w:r>
          </w:p>
        </w:tc>
        <w:tc>
          <w:tcPr>
            <w:tcW w:w="1234" w:type="dxa"/>
            <w:tcBorders>
              <w:top w:val="single" w:sz="8" w:space="0" w:color="auto"/>
              <w:left w:val="nil"/>
              <w:bottom w:val="single" w:sz="4" w:space="0" w:color="auto"/>
              <w:right w:val="single" w:sz="4" w:space="0" w:color="auto"/>
            </w:tcBorders>
            <w:noWrap/>
            <w:vAlign w:val="bottom"/>
          </w:tcPr>
          <w:p w14:paraId="36DE8462" w14:textId="77777777" w:rsidR="0034070B" w:rsidRPr="00CA479F" w:rsidRDefault="00EE7B68">
            <w:pPr>
              <w:jc w:val="center"/>
              <w:rPr>
                <w:sz w:val="22"/>
                <w:szCs w:val="22"/>
              </w:rPr>
            </w:pPr>
            <w:r w:rsidRPr="00EE7B68">
              <w:rPr>
                <w:i/>
                <w:sz w:val="22"/>
                <w:szCs w:val="22"/>
              </w:rPr>
              <w:t>(insert MONTH)</w:t>
            </w:r>
            <w:r w:rsidRPr="00EE7B68">
              <w:rPr>
                <w:sz w:val="22"/>
                <w:szCs w:val="22"/>
              </w:rPr>
              <w:t xml:space="preserve">  1</w:t>
            </w:r>
          </w:p>
        </w:tc>
        <w:tc>
          <w:tcPr>
            <w:tcW w:w="1353" w:type="dxa"/>
            <w:tcBorders>
              <w:top w:val="single" w:sz="8" w:space="0" w:color="auto"/>
              <w:left w:val="nil"/>
              <w:bottom w:val="single" w:sz="4" w:space="0" w:color="auto"/>
              <w:right w:val="single" w:sz="8" w:space="0" w:color="auto"/>
            </w:tcBorders>
            <w:noWrap/>
            <w:vAlign w:val="bottom"/>
          </w:tcPr>
          <w:p w14:paraId="11898516" w14:textId="77777777" w:rsidR="0034070B" w:rsidRPr="00CA479F" w:rsidRDefault="00EE7B68">
            <w:pPr>
              <w:jc w:val="center"/>
              <w:rPr>
                <w:sz w:val="22"/>
                <w:szCs w:val="22"/>
              </w:rPr>
            </w:pPr>
            <w:r w:rsidRPr="00EE7B68">
              <w:rPr>
                <w:sz w:val="22"/>
                <w:szCs w:val="22"/>
              </w:rPr>
              <w:t>Total</w:t>
            </w:r>
          </w:p>
        </w:tc>
      </w:tr>
      <w:tr w:rsidR="001F4BE1" w:rsidRPr="00CA479F" w14:paraId="77A68FDE" w14:textId="77777777" w:rsidTr="001059D6">
        <w:trPr>
          <w:trHeight w:val="255"/>
        </w:trPr>
        <w:tc>
          <w:tcPr>
            <w:tcW w:w="1725" w:type="dxa"/>
            <w:tcBorders>
              <w:top w:val="nil"/>
              <w:left w:val="single" w:sz="8" w:space="0" w:color="auto"/>
              <w:bottom w:val="single" w:sz="4" w:space="0" w:color="auto"/>
              <w:right w:val="single" w:sz="4" w:space="0" w:color="auto"/>
            </w:tcBorders>
            <w:noWrap/>
            <w:vAlign w:val="bottom"/>
          </w:tcPr>
          <w:p w14:paraId="58C1A871" w14:textId="606CABA4" w:rsidR="001F4BE1" w:rsidRPr="00423949" w:rsidRDefault="00F164EB">
            <w:pPr>
              <w:jc w:val="center"/>
              <w:rPr>
                <w:sz w:val="22"/>
                <w:szCs w:val="22"/>
                <w:highlight w:val="cyan"/>
              </w:rPr>
            </w:pPr>
            <w:r w:rsidRPr="00423949">
              <w:rPr>
                <w:sz w:val="22"/>
                <w:szCs w:val="22"/>
                <w:highlight w:val="cyan"/>
              </w:rPr>
              <w:t>202</w:t>
            </w:r>
            <w:r w:rsidR="004E48FE" w:rsidRPr="00423949">
              <w:rPr>
                <w:sz w:val="22"/>
                <w:szCs w:val="22"/>
                <w:highlight w:val="cyan"/>
              </w:rPr>
              <w:t>3</w:t>
            </w:r>
            <w:r w:rsidR="00695FB4" w:rsidRPr="00423949">
              <w:rPr>
                <w:sz w:val="22"/>
                <w:szCs w:val="22"/>
                <w:highlight w:val="cyan"/>
              </w:rPr>
              <w:t>/</w:t>
            </w:r>
            <w:r w:rsidR="00BA41D3" w:rsidRPr="00423949">
              <w:rPr>
                <w:sz w:val="22"/>
                <w:szCs w:val="22"/>
                <w:highlight w:val="cyan"/>
              </w:rPr>
              <w:t>202</w:t>
            </w:r>
            <w:r w:rsidR="004E48FE" w:rsidRPr="00423949">
              <w:rPr>
                <w:sz w:val="22"/>
                <w:szCs w:val="22"/>
                <w:highlight w:val="cyan"/>
              </w:rPr>
              <w:t>4</w:t>
            </w:r>
          </w:p>
        </w:tc>
        <w:tc>
          <w:tcPr>
            <w:tcW w:w="1060" w:type="dxa"/>
            <w:tcBorders>
              <w:top w:val="nil"/>
              <w:left w:val="nil"/>
              <w:bottom w:val="single" w:sz="4" w:space="0" w:color="auto"/>
              <w:right w:val="single" w:sz="4" w:space="0" w:color="auto"/>
            </w:tcBorders>
            <w:noWrap/>
            <w:vAlign w:val="bottom"/>
          </w:tcPr>
          <w:p w14:paraId="1867EB7E" w14:textId="77777777" w:rsidR="001F4BE1" w:rsidRPr="00B46550"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65C1FE96" w14:textId="77777777" w:rsidR="001F4BE1" w:rsidRPr="00CA479F"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5E50BB13" w14:textId="77777777" w:rsidR="001F4BE1" w:rsidRPr="00CA479F"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5A25A809" w14:textId="77777777" w:rsidR="001F4BE1" w:rsidRPr="00CA479F" w:rsidRDefault="001F4BE1">
            <w:pPr>
              <w:jc w:val="right"/>
              <w:rPr>
                <w:sz w:val="22"/>
                <w:szCs w:val="22"/>
              </w:rPr>
            </w:pPr>
          </w:p>
        </w:tc>
        <w:tc>
          <w:tcPr>
            <w:tcW w:w="1353" w:type="dxa"/>
            <w:tcBorders>
              <w:top w:val="nil"/>
              <w:left w:val="nil"/>
              <w:bottom w:val="single" w:sz="4" w:space="0" w:color="auto"/>
              <w:right w:val="single" w:sz="8" w:space="0" w:color="auto"/>
            </w:tcBorders>
            <w:noWrap/>
            <w:vAlign w:val="bottom"/>
          </w:tcPr>
          <w:p w14:paraId="71AC3CD4" w14:textId="77777777" w:rsidR="001F4BE1" w:rsidRPr="00CA479F" w:rsidRDefault="001F4BE1">
            <w:pPr>
              <w:jc w:val="right"/>
              <w:rPr>
                <w:sz w:val="22"/>
                <w:szCs w:val="22"/>
              </w:rPr>
            </w:pPr>
          </w:p>
        </w:tc>
      </w:tr>
      <w:tr w:rsidR="001F4BE1" w:rsidRPr="00CA479F" w14:paraId="21CB3972" w14:textId="77777777" w:rsidTr="001059D6">
        <w:trPr>
          <w:trHeight w:val="255"/>
        </w:trPr>
        <w:tc>
          <w:tcPr>
            <w:tcW w:w="1725" w:type="dxa"/>
            <w:tcBorders>
              <w:top w:val="nil"/>
              <w:left w:val="single" w:sz="8" w:space="0" w:color="auto"/>
              <w:bottom w:val="single" w:sz="4" w:space="0" w:color="auto"/>
              <w:right w:val="single" w:sz="4" w:space="0" w:color="auto"/>
            </w:tcBorders>
            <w:noWrap/>
            <w:vAlign w:val="bottom"/>
          </w:tcPr>
          <w:p w14:paraId="4BEA256B" w14:textId="0B5D8C12" w:rsidR="001F4BE1" w:rsidRPr="00423949" w:rsidRDefault="00BA41D3">
            <w:pPr>
              <w:jc w:val="center"/>
              <w:rPr>
                <w:sz w:val="22"/>
                <w:szCs w:val="22"/>
                <w:highlight w:val="cyan"/>
              </w:rPr>
            </w:pPr>
            <w:r w:rsidRPr="00423949">
              <w:rPr>
                <w:sz w:val="22"/>
                <w:szCs w:val="22"/>
                <w:highlight w:val="cyan"/>
              </w:rPr>
              <w:t>202</w:t>
            </w:r>
            <w:r w:rsidR="004E48FE" w:rsidRPr="00423949">
              <w:rPr>
                <w:sz w:val="22"/>
                <w:szCs w:val="22"/>
                <w:highlight w:val="cyan"/>
              </w:rPr>
              <w:t>4</w:t>
            </w:r>
            <w:r w:rsidR="00695FB4" w:rsidRPr="00423949">
              <w:rPr>
                <w:sz w:val="22"/>
                <w:szCs w:val="22"/>
                <w:highlight w:val="cyan"/>
              </w:rPr>
              <w:t>/</w:t>
            </w:r>
            <w:r w:rsidR="002756CA" w:rsidRPr="00423949">
              <w:rPr>
                <w:sz w:val="22"/>
                <w:szCs w:val="22"/>
                <w:highlight w:val="cyan"/>
              </w:rPr>
              <w:t>202</w:t>
            </w:r>
            <w:r w:rsidR="004E48FE" w:rsidRPr="00423949">
              <w:rPr>
                <w:sz w:val="22"/>
                <w:szCs w:val="22"/>
                <w:highlight w:val="cyan"/>
              </w:rPr>
              <w:t>5</w:t>
            </w:r>
          </w:p>
        </w:tc>
        <w:tc>
          <w:tcPr>
            <w:tcW w:w="1060" w:type="dxa"/>
            <w:tcBorders>
              <w:top w:val="nil"/>
              <w:left w:val="nil"/>
              <w:bottom w:val="single" w:sz="4" w:space="0" w:color="auto"/>
              <w:right w:val="single" w:sz="4" w:space="0" w:color="auto"/>
            </w:tcBorders>
            <w:noWrap/>
            <w:vAlign w:val="bottom"/>
          </w:tcPr>
          <w:p w14:paraId="70AA57C1" w14:textId="77777777" w:rsidR="001F4BE1" w:rsidRPr="00B46550"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51F577CE" w14:textId="77777777" w:rsidR="001F4BE1" w:rsidRPr="00CA479F"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5101FADE" w14:textId="77777777" w:rsidR="001F4BE1" w:rsidRPr="00CA479F"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5401F91A" w14:textId="77777777" w:rsidR="001F4BE1" w:rsidRPr="00CA479F" w:rsidRDefault="001F4BE1">
            <w:pPr>
              <w:jc w:val="right"/>
              <w:rPr>
                <w:sz w:val="22"/>
                <w:szCs w:val="22"/>
              </w:rPr>
            </w:pPr>
          </w:p>
        </w:tc>
        <w:tc>
          <w:tcPr>
            <w:tcW w:w="1353" w:type="dxa"/>
            <w:tcBorders>
              <w:top w:val="nil"/>
              <w:left w:val="nil"/>
              <w:bottom w:val="single" w:sz="4" w:space="0" w:color="auto"/>
              <w:right w:val="single" w:sz="8" w:space="0" w:color="auto"/>
            </w:tcBorders>
            <w:noWrap/>
            <w:vAlign w:val="bottom"/>
          </w:tcPr>
          <w:p w14:paraId="6ABE4E35" w14:textId="77777777" w:rsidR="001F4BE1" w:rsidRPr="00CA479F" w:rsidRDefault="001F4BE1">
            <w:pPr>
              <w:jc w:val="right"/>
              <w:rPr>
                <w:sz w:val="22"/>
                <w:szCs w:val="22"/>
              </w:rPr>
            </w:pPr>
          </w:p>
        </w:tc>
      </w:tr>
      <w:tr w:rsidR="001F4BE1" w:rsidRPr="00CA479F" w14:paraId="01032497" w14:textId="77777777" w:rsidTr="001059D6">
        <w:trPr>
          <w:trHeight w:val="255"/>
        </w:trPr>
        <w:tc>
          <w:tcPr>
            <w:tcW w:w="1725" w:type="dxa"/>
            <w:tcBorders>
              <w:top w:val="nil"/>
              <w:left w:val="single" w:sz="8" w:space="0" w:color="auto"/>
              <w:bottom w:val="single" w:sz="4" w:space="0" w:color="auto"/>
              <w:right w:val="single" w:sz="4" w:space="0" w:color="auto"/>
            </w:tcBorders>
            <w:noWrap/>
            <w:vAlign w:val="bottom"/>
          </w:tcPr>
          <w:p w14:paraId="0C679D5D" w14:textId="2B3EF21E" w:rsidR="001F4BE1" w:rsidRPr="00423949" w:rsidRDefault="00695FB4">
            <w:pPr>
              <w:jc w:val="center"/>
              <w:rPr>
                <w:sz w:val="22"/>
                <w:szCs w:val="22"/>
                <w:highlight w:val="cyan"/>
              </w:rPr>
            </w:pPr>
            <w:r w:rsidRPr="00423949">
              <w:rPr>
                <w:sz w:val="22"/>
                <w:szCs w:val="22"/>
                <w:highlight w:val="cyan"/>
              </w:rPr>
              <w:t>20</w:t>
            </w:r>
            <w:r w:rsidR="002756CA" w:rsidRPr="00423949">
              <w:rPr>
                <w:sz w:val="22"/>
                <w:szCs w:val="22"/>
                <w:highlight w:val="cyan"/>
              </w:rPr>
              <w:t>2</w:t>
            </w:r>
            <w:r w:rsidR="004E48FE" w:rsidRPr="00423949">
              <w:rPr>
                <w:sz w:val="22"/>
                <w:szCs w:val="22"/>
                <w:highlight w:val="cyan"/>
              </w:rPr>
              <w:t>5</w:t>
            </w:r>
            <w:r w:rsidRPr="00423949">
              <w:rPr>
                <w:sz w:val="22"/>
                <w:szCs w:val="22"/>
                <w:highlight w:val="cyan"/>
              </w:rPr>
              <w:t>/</w:t>
            </w:r>
            <w:r w:rsidR="00636928" w:rsidRPr="00423949">
              <w:rPr>
                <w:sz w:val="22"/>
                <w:szCs w:val="22"/>
                <w:highlight w:val="cyan"/>
              </w:rPr>
              <w:t>202</w:t>
            </w:r>
            <w:r w:rsidR="004E48FE" w:rsidRPr="00423949">
              <w:rPr>
                <w:sz w:val="22"/>
                <w:szCs w:val="22"/>
                <w:highlight w:val="cyan"/>
              </w:rPr>
              <w:t>6</w:t>
            </w:r>
          </w:p>
        </w:tc>
        <w:tc>
          <w:tcPr>
            <w:tcW w:w="1060" w:type="dxa"/>
            <w:tcBorders>
              <w:top w:val="nil"/>
              <w:left w:val="nil"/>
              <w:bottom w:val="single" w:sz="4" w:space="0" w:color="auto"/>
              <w:right w:val="single" w:sz="4" w:space="0" w:color="auto"/>
            </w:tcBorders>
            <w:noWrap/>
            <w:vAlign w:val="bottom"/>
          </w:tcPr>
          <w:p w14:paraId="7E0CAF2E" w14:textId="77777777" w:rsidR="001F4BE1" w:rsidRPr="00B46550"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47A972F8" w14:textId="77777777" w:rsidR="001F4BE1" w:rsidRPr="00CA479F"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4AAC664A" w14:textId="77777777" w:rsidR="001F4BE1" w:rsidRPr="00CA479F"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52DD08B0" w14:textId="77777777" w:rsidR="001F4BE1" w:rsidRPr="00CA479F" w:rsidRDefault="001F4BE1">
            <w:pPr>
              <w:jc w:val="right"/>
              <w:rPr>
                <w:sz w:val="22"/>
                <w:szCs w:val="22"/>
              </w:rPr>
            </w:pPr>
          </w:p>
        </w:tc>
        <w:tc>
          <w:tcPr>
            <w:tcW w:w="1353" w:type="dxa"/>
            <w:tcBorders>
              <w:top w:val="nil"/>
              <w:left w:val="nil"/>
              <w:bottom w:val="single" w:sz="4" w:space="0" w:color="auto"/>
              <w:right w:val="single" w:sz="8" w:space="0" w:color="auto"/>
            </w:tcBorders>
            <w:noWrap/>
            <w:vAlign w:val="bottom"/>
          </w:tcPr>
          <w:p w14:paraId="04A31FAF" w14:textId="77777777" w:rsidR="001F4BE1" w:rsidRPr="00CA479F" w:rsidRDefault="001F4BE1">
            <w:pPr>
              <w:jc w:val="right"/>
              <w:rPr>
                <w:sz w:val="22"/>
                <w:szCs w:val="22"/>
              </w:rPr>
            </w:pPr>
          </w:p>
        </w:tc>
      </w:tr>
      <w:tr w:rsidR="001F4BE1" w:rsidRPr="00CA479F" w14:paraId="26EA5711" w14:textId="77777777" w:rsidTr="001F404A">
        <w:trPr>
          <w:trHeight w:val="255"/>
        </w:trPr>
        <w:tc>
          <w:tcPr>
            <w:tcW w:w="1725" w:type="dxa"/>
            <w:tcBorders>
              <w:top w:val="nil"/>
              <w:left w:val="single" w:sz="8" w:space="0" w:color="auto"/>
              <w:bottom w:val="single" w:sz="4" w:space="0" w:color="auto"/>
              <w:right w:val="single" w:sz="4" w:space="0" w:color="auto"/>
            </w:tcBorders>
            <w:noWrap/>
            <w:vAlign w:val="bottom"/>
          </w:tcPr>
          <w:p w14:paraId="709F682E" w14:textId="79FEB37B" w:rsidR="001F4BE1" w:rsidRPr="00423949" w:rsidRDefault="00636928">
            <w:pPr>
              <w:jc w:val="center"/>
              <w:rPr>
                <w:sz w:val="22"/>
                <w:szCs w:val="22"/>
                <w:highlight w:val="cyan"/>
              </w:rPr>
            </w:pPr>
            <w:r w:rsidRPr="00423949">
              <w:rPr>
                <w:sz w:val="22"/>
                <w:szCs w:val="22"/>
                <w:highlight w:val="cyan"/>
              </w:rPr>
              <w:t>202</w:t>
            </w:r>
            <w:r w:rsidR="004E48FE" w:rsidRPr="00423949">
              <w:rPr>
                <w:sz w:val="22"/>
                <w:szCs w:val="22"/>
                <w:highlight w:val="cyan"/>
              </w:rPr>
              <w:t>6</w:t>
            </w:r>
            <w:r w:rsidR="00695FB4" w:rsidRPr="00423949">
              <w:rPr>
                <w:sz w:val="22"/>
                <w:szCs w:val="22"/>
                <w:highlight w:val="cyan"/>
              </w:rPr>
              <w:t>/</w:t>
            </w:r>
            <w:r w:rsidR="00AC7308" w:rsidRPr="00423949">
              <w:rPr>
                <w:sz w:val="22"/>
                <w:szCs w:val="22"/>
                <w:highlight w:val="cyan"/>
              </w:rPr>
              <w:t>202</w:t>
            </w:r>
            <w:r w:rsidR="004E48FE" w:rsidRPr="00423949">
              <w:rPr>
                <w:sz w:val="22"/>
                <w:szCs w:val="22"/>
                <w:highlight w:val="cyan"/>
              </w:rPr>
              <w:t>7</w:t>
            </w:r>
          </w:p>
        </w:tc>
        <w:tc>
          <w:tcPr>
            <w:tcW w:w="1060" w:type="dxa"/>
            <w:tcBorders>
              <w:top w:val="nil"/>
              <w:left w:val="nil"/>
              <w:bottom w:val="single" w:sz="4" w:space="0" w:color="auto"/>
              <w:right w:val="single" w:sz="4" w:space="0" w:color="auto"/>
            </w:tcBorders>
            <w:noWrap/>
            <w:vAlign w:val="bottom"/>
          </w:tcPr>
          <w:p w14:paraId="2E6C96D0" w14:textId="77777777" w:rsidR="001F4BE1" w:rsidRPr="00B46550"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16E2705F" w14:textId="77777777" w:rsidR="001F4BE1" w:rsidRPr="00CA479F"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07FDB8F1" w14:textId="77777777" w:rsidR="001F4BE1" w:rsidRPr="00CA479F"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2BACB385" w14:textId="77777777" w:rsidR="001F4BE1" w:rsidRPr="00CA479F" w:rsidRDefault="001F4BE1">
            <w:pPr>
              <w:jc w:val="right"/>
              <w:rPr>
                <w:sz w:val="22"/>
                <w:szCs w:val="22"/>
              </w:rPr>
            </w:pPr>
          </w:p>
        </w:tc>
        <w:tc>
          <w:tcPr>
            <w:tcW w:w="1353" w:type="dxa"/>
            <w:tcBorders>
              <w:top w:val="nil"/>
              <w:left w:val="nil"/>
              <w:bottom w:val="single" w:sz="4" w:space="0" w:color="auto"/>
              <w:right w:val="single" w:sz="8" w:space="0" w:color="auto"/>
            </w:tcBorders>
            <w:noWrap/>
            <w:vAlign w:val="bottom"/>
          </w:tcPr>
          <w:p w14:paraId="1B6FB11D" w14:textId="77777777" w:rsidR="001F4BE1" w:rsidRPr="00CA479F" w:rsidRDefault="001F4BE1">
            <w:pPr>
              <w:jc w:val="right"/>
              <w:rPr>
                <w:sz w:val="22"/>
                <w:szCs w:val="22"/>
              </w:rPr>
            </w:pPr>
          </w:p>
        </w:tc>
      </w:tr>
      <w:tr w:rsidR="001F4BE1" w:rsidRPr="00CA479F" w14:paraId="3989D7A7" w14:textId="77777777" w:rsidTr="001F404A">
        <w:trPr>
          <w:trHeight w:val="255"/>
        </w:trPr>
        <w:tc>
          <w:tcPr>
            <w:tcW w:w="1725" w:type="dxa"/>
            <w:tcBorders>
              <w:top w:val="nil"/>
              <w:left w:val="single" w:sz="8" w:space="0" w:color="auto"/>
              <w:bottom w:val="single" w:sz="4" w:space="0" w:color="auto"/>
              <w:right w:val="single" w:sz="4" w:space="0" w:color="auto"/>
            </w:tcBorders>
            <w:noWrap/>
            <w:vAlign w:val="bottom"/>
          </w:tcPr>
          <w:p w14:paraId="071ADD21" w14:textId="00DB6E1C" w:rsidR="001F4BE1" w:rsidRPr="00423949" w:rsidRDefault="00695FB4">
            <w:pPr>
              <w:jc w:val="center"/>
              <w:rPr>
                <w:sz w:val="22"/>
                <w:szCs w:val="22"/>
                <w:highlight w:val="cyan"/>
              </w:rPr>
            </w:pPr>
            <w:r w:rsidRPr="00423949">
              <w:rPr>
                <w:sz w:val="22"/>
                <w:szCs w:val="22"/>
                <w:highlight w:val="cyan"/>
              </w:rPr>
              <w:t>20</w:t>
            </w:r>
            <w:r w:rsidR="00AC7308" w:rsidRPr="00423949">
              <w:rPr>
                <w:sz w:val="22"/>
                <w:szCs w:val="22"/>
                <w:highlight w:val="cyan"/>
              </w:rPr>
              <w:t>2</w:t>
            </w:r>
            <w:r w:rsidR="004E48FE" w:rsidRPr="00423949">
              <w:rPr>
                <w:sz w:val="22"/>
                <w:szCs w:val="22"/>
                <w:highlight w:val="cyan"/>
              </w:rPr>
              <w:t>7</w:t>
            </w:r>
            <w:r w:rsidRPr="00423949">
              <w:rPr>
                <w:sz w:val="22"/>
                <w:szCs w:val="22"/>
                <w:highlight w:val="cyan"/>
              </w:rPr>
              <w:t>/202</w:t>
            </w:r>
            <w:r w:rsidR="004E48FE" w:rsidRPr="00423949">
              <w:rPr>
                <w:sz w:val="22"/>
                <w:szCs w:val="22"/>
                <w:highlight w:val="cyan"/>
              </w:rPr>
              <w:t>8</w:t>
            </w:r>
          </w:p>
        </w:tc>
        <w:tc>
          <w:tcPr>
            <w:tcW w:w="1060" w:type="dxa"/>
            <w:tcBorders>
              <w:top w:val="nil"/>
              <w:left w:val="nil"/>
              <w:bottom w:val="single" w:sz="4" w:space="0" w:color="auto"/>
              <w:right w:val="single" w:sz="4" w:space="0" w:color="auto"/>
            </w:tcBorders>
            <w:noWrap/>
            <w:vAlign w:val="bottom"/>
          </w:tcPr>
          <w:p w14:paraId="2CA1E613" w14:textId="77777777" w:rsidR="001F4BE1" w:rsidRPr="00B46550"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5A042B63" w14:textId="77777777" w:rsidR="001F4BE1" w:rsidRPr="00CA479F"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6D014F8D" w14:textId="77777777" w:rsidR="001F4BE1" w:rsidRPr="00CA479F"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6655C536" w14:textId="77777777" w:rsidR="001F4BE1" w:rsidRPr="00CA479F" w:rsidRDefault="001F4BE1">
            <w:pPr>
              <w:jc w:val="right"/>
              <w:rPr>
                <w:sz w:val="22"/>
                <w:szCs w:val="22"/>
              </w:rPr>
            </w:pPr>
          </w:p>
        </w:tc>
        <w:tc>
          <w:tcPr>
            <w:tcW w:w="1353" w:type="dxa"/>
            <w:tcBorders>
              <w:top w:val="nil"/>
              <w:left w:val="nil"/>
              <w:bottom w:val="single" w:sz="4" w:space="0" w:color="auto"/>
              <w:right w:val="single" w:sz="8" w:space="0" w:color="auto"/>
            </w:tcBorders>
            <w:noWrap/>
            <w:vAlign w:val="bottom"/>
          </w:tcPr>
          <w:p w14:paraId="037BA587" w14:textId="77777777" w:rsidR="001F4BE1" w:rsidRPr="00CA479F" w:rsidRDefault="001F4BE1">
            <w:pPr>
              <w:jc w:val="right"/>
              <w:rPr>
                <w:sz w:val="22"/>
                <w:szCs w:val="22"/>
              </w:rPr>
            </w:pPr>
          </w:p>
        </w:tc>
      </w:tr>
      <w:tr w:rsidR="001F4BE1" w:rsidRPr="00CA479F" w14:paraId="6797F197" w14:textId="77777777" w:rsidTr="001F404A">
        <w:trPr>
          <w:trHeight w:val="255"/>
        </w:trPr>
        <w:tc>
          <w:tcPr>
            <w:tcW w:w="1725" w:type="dxa"/>
            <w:tcBorders>
              <w:top w:val="nil"/>
              <w:left w:val="single" w:sz="8" w:space="0" w:color="auto"/>
              <w:bottom w:val="single" w:sz="4" w:space="0" w:color="auto"/>
              <w:right w:val="single" w:sz="4" w:space="0" w:color="auto"/>
            </w:tcBorders>
            <w:noWrap/>
            <w:vAlign w:val="bottom"/>
          </w:tcPr>
          <w:p w14:paraId="7822F090" w14:textId="2F30F337" w:rsidR="001F4BE1" w:rsidRPr="00423949" w:rsidRDefault="00695FB4">
            <w:pPr>
              <w:jc w:val="center"/>
              <w:rPr>
                <w:sz w:val="22"/>
                <w:szCs w:val="22"/>
                <w:highlight w:val="cyan"/>
              </w:rPr>
            </w:pPr>
            <w:r w:rsidRPr="00423949">
              <w:rPr>
                <w:sz w:val="22"/>
                <w:szCs w:val="22"/>
                <w:highlight w:val="cyan"/>
              </w:rPr>
              <w:t>202</w:t>
            </w:r>
            <w:r w:rsidR="004E48FE" w:rsidRPr="00423949">
              <w:rPr>
                <w:sz w:val="22"/>
                <w:szCs w:val="22"/>
                <w:highlight w:val="cyan"/>
              </w:rPr>
              <w:t>8</w:t>
            </w:r>
            <w:r w:rsidRPr="00423949">
              <w:rPr>
                <w:sz w:val="22"/>
                <w:szCs w:val="22"/>
                <w:highlight w:val="cyan"/>
              </w:rPr>
              <w:t>/202</w:t>
            </w:r>
            <w:r w:rsidR="004E48FE" w:rsidRPr="00423949">
              <w:rPr>
                <w:sz w:val="22"/>
                <w:szCs w:val="22"/>
                <w:highlight w:val="cyan"/>
              </w:rPr>
              <w:t>9</w:t>
            </w:r>
          </w:p>
        </w:tc>
        <w:tc>
          <w:tcPr>
            <w:tcW w:w="1060" w:type="dxa"/>
            <w:tcBorders>
              <w:top w:val="nil"/>
              <w:left w:val="nil"/>
              <w:bottom w:val="single" w:sz="4" w:space="0" w:color="auto"/>
              <w:right w:val="single" w:sz="4" w:space="0" w:color="auto"/>
            </w:tcBorders>
            <w:noWrap/>
            <w:vAlign w:val="bottom"/>
          </w:tcPr>
          <w:p w14:paraId="6F73CEC7" w14:textId="77777777" w:rsidR="001F4BE1" w:rsidRPr="00B46550"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48D09BE8" w14:textId="77777777" w:rsidR="001F4BE1" w:rsidRPr="00CA479F"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05F9F79D" w14:textId="77777777" w:rsidR="001F4BE1" w:rsidRPr="00CA479F"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619CFDD4" w14:textId="77777777" w:rsidR="001F4BE1" w:rsidRPr="00CA479F" w:rsidRDefault="001F4BE1">
            <w:pPr>
              <w:jc w:val="right"/>
              <w:rPr>
                <w:sz w:val="22"/>
                <w:szCs w:val="22"/>
              </w:rPr>
            </w:pPr>
          </w:p>
        </w:tc>
        <w:tc>
          <w:tcPr>
            <w:tcW w:w="1353" w:type="dxa"/>
            <w:tcBorders>
              <w:top w:val="nil"/>
              <w:left w:val="nil"/>
              <w:bottom w:val="single" w:sz="4" w:space="0" w:color="auto"/>
              <w:right w:val="single" w:sz="8" w:space="0" w:color="auto"/>
            </w:tcBorders>
            <w:noWrap/>
            <w:vAlign w:val="bottom"/>
          </w:tcPr>
          <w:p w14:paraId="5EC285E8" w14:textId="77777777" w:rsidR="001F4BE1" w:rsidRPr="00CA479F" w:rsidRDefault="001F4BE1">
            <w:pPr>
              <w:jc w:val="right"/>
              <w:rPr>
                <w:sz w:val="22"/>
                <w:szCs w:val="22"/>
              </w:rPr>
            </w:pPr>
          </w:p>
        </w:tc>
      </w:tr>
      <w:tr w:rsidR="001F4BE1" w:rsidRPr="00CA479F" w14:paraId="6FB6A669" w14:textId="77777777" w:rsidTr="00D3633D">
        <w:trPr>
          <w:trHeight w:val="255"/>
        </w:trPr>
        <w:tc>
          <w:tcPr>
            <w:tcW w:w="1725" w:type="dxa"/>
            <w:tcBorders>
              <w:top w:val="nil"/>
              <w:left w:val="single" w:sz="8" w:space="0" w:color="auto"/>
              <w:bottom w:val="single" w:sz="4" w:space="0" w:color="auto"/>
              <w:right w:val="single" w:sz="4" w:space="0" w:color="auto"/>
            </w:tcBorders>
            <w:noWrap/>
            <w:vAlign w:val="bottom"/>
          </w:tcPr>
          <w:p w14:paraId="4B1C25AA" w14:textId="6F3DE93E" w:rsidR="001F4BE1" w:rsidRPr="00423949" w:rsidRDefault="00695FB4">
            <w:pPr>
              <w:jc w:val="center"/>
              <w:rPr>
                <w:sz w:val="22"/>
                <w:szCs w:val="22"/>
                <w:highlight w:val="cyan"/>
              </w:rPr>
            </w:pPr>
            <w:r w:rsidRPr="00423949">
              <w:rPr>
                <w:sz w:val="22"/>
                <w:szCs w:val="22"/>
                <w:highlight w:val="cyan"/>
              </w:rPr>
              <w:t>202</w:t>
            </w:r>
            <w:r w:rsidR="004E48FE" w:rsidRPr="00423949">
              <w:rPr>
                <w:sz w:val="22"/>
                <w:szCs w:val="22"/>
                <w:highlight w:val="cyan"/>
              </w:rPr>
              <w:t>9</w:t>
            </w:r>
            <w:r w:rsidRPr="00423949">
              <w:rPr>
                <w:sz w:val="22"/>
                <w:szCs w:val="22"/>
                <w:highlight w:val="cyan"/>
              </w:rPr>
              <w:t>/</w:t>
            </w:r>
            <w:r w:rsidR="004E48FE" w:rsidRPr="00423949">
              <w:rPr>
                <w:sz w:val="22"/>
                <w:szCs w:val="22"/>
                <w:highlight w:val="cyan"/>
              </w:rPr>
              <w:t>2030</w:t>
            </w:r>
          </w:p>
        </w:tc>
        <w:tc>
          <w:tcPr>
            <w:tcW w:w="1060" w:type="dxa"/>
            <w:tcBorders>
              <w:top w:val="nil"/>
              <w:left w:val="nil"/>
              <w:bottom w:val="single" w:sz="4" w:space="0" w:color="auto"/>
              <w:right w:val="single" w:sz="4" w:space="0" w:color="auto"/>
            </w:tcBorders>
            <w:noWrap/>
            <w:vAlign w:val="bottom"/>
          </w:tcPr>
          <w:p w14:paraId="11DDD59C" w14:textId="77777777" w:rsidR="001F4BE1" w:rsidRPr="00B46550"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065875E7" w14:textId="77777777" w:rsidR="001F4BE1" w:rsidRPr="00CA479F"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0AAFC330" w14:textId="77777777" w:rsidR="001F4BE1" w:rsidRPr="00CA479F"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13DFB89F" w14:textId="77777777" w:rsidR="001F4BE1" w:rsidRPr="00CA479F" w:rsidRDefault="001F4BE1">
            <w:pPr>
              <w:jc w:val="right"/>
              <w:rPr>
                <w:sz w:val="22"/>
                <w:szCs w:val="22"/>
              </w:rPr>
            </w:pPr>
          </w:p>
        </w:tc>
        <w:tc>
          <w:tcPr>
            <w:tcW w:w="1353" w:type="dxa"/>
            <w:tcBorders>
              <w:top w:val="nil"/>
              <w:left w:val="nil"/>
              <w:bottom w:val="single" w:sz="4" w:space="0" w:color="auto"/>
              <w:right w:val="single" w:sz="8" w:space="0" w:color="auto"/>
            </w:tcBorders>
            <w:noWrap/>
            <w:vAlign w:val="bottom"/>
          </w:tcPr>
          <w:p w14:paraId="08BA5760" w14:textId="77777777" w:rsidR="001F4BE1" w:rsidRPr="00CA479F" w:rsidRDefault="001F4BE1">
            <w:pPr>
              <w:jc w:val="right"/>
              <w:rPr>
                <w:sz w:val="22"/>
                <w:szCs w:val="22"/>
              </w:rPr>
            </w:pPr>
          </w:p>
        </w:tc>
      </w:tr>
      <w:tr w:rsidR="001F4BE1" w:rsidRPr="00CA479F" w14:paraId="2CB6E104" w14:textId="77777777" w:rsidTr="00D3633D">
        <w:trPr>
          <w:trHeight w:val="255"/>
        </w:trPr>
        <w:tc>
          <w:tcPr>
            <w:tcW w:w="1725" w:type="dxa"/>
            <w:tcBorders>
              <w:top w:val="nil"/>
              <w:left w:val="single" w:sz="8" w:space="0" w:color="auto"/>
              <w:bottom w:val="single" w:sz="4" w:space="0" w:color="auto"/>
              <w:right w:val="single" w:sz="4" w:space="0" w:color="auto"/>
            </w:tcBorders>
            <w:noWrap/>
            <w:vAlign w:val="bottom"/>
          </w:tcPr>
          <w:p w14:paraId="4D1AEE40" w14:textId="1D49B05E" w:rsidR="001F4BE1" w:rsidRPr="00423949" w:rsidRDefault="00695FB4">
            <w:pPr>
              <w:jc w:val="center"/>
              <w:rPr>
                <w:sz w:val="22"/>
                <w:szCs w:val="22"/>
                <w:highlight w:val="cyan"/>
              </w:rPr>
            </w:pPr>
            <w:r w:rsidRPr="00423949">
              <w:rPr>
                <w:sz w:val="22"/>
                <w:szCs w:val="22"/>
                <w:highlight w:val="cyan"/>
              </w:rPr>
              <w:t>20</w:t>
            </w:r>
            <w:r w:rsidR="004E48FE" w:rsidRPr="00423949">
              <w:rPr>
                <w:sz w:val="22"/>
                <w:szCs w:val="22"/>
                <w:highlight w:val="cyan"/>
              </w:rPr>
              <w:t>30</w:t>
            </w:r>
            <w:r w:rsidRPr="00423949">
              <w:rPr>
                <w:sz w:val="22"/>
                <w:szCs w:val="22"/>
                <w:highlight w:val="cyan"/>
              </w:rPr>
              <w:t>/</w:t>
            </w:r>
            <w:r w:rsidR="001415FF" w:rsidRPr="00423949">
              <w:rPr>
                <w:sz w:val="22"/>
                <w:szCs w:val="22"/>
                <w:highlight w:val="cyan"/>
              </w:rPr>
              <w:t>203</w:t>
            </w:r>
            <w:r w:rsidR="004E48FE" w:rsidRPr="00423949">
              <w:rPr>
                <w:sz w:val="22"/>
                <w:szCs w:val="22"/>
                <w:highlight w:val="cyan"/>
              </w:rPr>
              <w:t>1</w:t>
            </w:r>
          </w:p>
        </w:tc>
        <w:tc>
          <w:tcPr>
            <w:tcW w:w="1060" w:type="dxa"/>
            <w:tcBorders>
              <w:top w:val="nil"/>
              <w:left w:val="nil"/>
              <w:bottom w:val="single" w:sz="4" w:space="0" w:color="auto"/>
              <w:right w:val="single" w:sz="4" w:space="0" w:color="auto"/>
            </w:tcBorders>
            <w:noWrap/>
            <w:vAlign w:val="bottom"/>
          </w:tcPr>
          <w:p w14:paraId="1D32DA81" w14:textId="77777777" w:rsidR="001F4BE1" w:rsidRPr="00B46550"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42F544C1" w14:textId="77777777" w:rsidR="001F4BE1" w:rsidRPr="00CA479F"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565B7B4D" w14:textId="77777777" w:rsidR="001F4BE1" w:rsidRPr="00CA479F"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0E9614FD" w14:textId="77777777" w:rsidR="001F4BE1" w:rsidRPr="00CA479F" w:rsidRDefault="001F4BE1">
            <w:pPr>
              <w:jc w:val="right"/>
              <w:rPr>
                <w:sz w:val="22"/>
                <w:szCs w:val="22"/>
              </w:rPr>
            </w:pPr>
          </w:p>
        </w:tc>
        <w:tc>
          <w:tcPr>
            <w:tcW w:w="1353" w:type="dxa"/>
            <w:tcBorders>
              <w:top w:val="nil"/>
              <w:left w:val="nil"/>
              <w:bottom w:val="single" w:sz="4" w:space="0" w:color="auto"/>
              <w:right w:val="single" w:sz="8" w:space="0" w:color="auto"/>
            </w:tcBorders>
            <w:noWrap/>
            <w:vAlign w:val="bottom"/>
          </w:tcPr>
          <w:p w14:paraId="2EAFE37C" w14:textId="77777777" w:rsidR="001F4BE1" w:rsidRPr="00CA479F" w:rsidRDefault="001F4BE1">
            <w:pPr>
              <w:jc w:val="right"/>
              <w:rPr>
                <w:sz w:val="22"/>
                <w:szCs w:val="22"/>
              </w:rPr>
            </w:pPr>
          </w:p>
        </w:tc>
      </w:tr>
      <w:tr w:rsidR="001F4BE1" w:rsidRPr="00CA479F" w14:paraId="36B93DF8" w14:textId="77777777" w:rsidTr="00150A36">
        <w:trPr>
          <w:trHeight w:val="270"/>
        </w:trPr>
        <w:tc>
          <w:tcPr>
            <w:tcW w:w="1725" w:type="dxa"/>
            <w:tcBorders>
              <w:top w:val="nil"/>
              <w:left w:val="single" w:sz="8" w:space="0" w:color="auto"/>
              <w:bottom w:val="single" w:sz="8" w:space="0" w:color="auto"/>
              <w:right w:val="single" w:sz="4" w:space="0" w:color="auto"/>
            </w:tcBorders>
            <w:noWrap/>
            <w:vAlign w:val="bottom"/>
          </w:tcPr>
          <w:p w14:paraId="7EE32F8A" w14:textId="77777777" w:rsidR="001F4BE1" w:rsidRPr="00695B0C" w:rsidRDefault="00EE7B68">
            <w:pPr>
              <w:jc w:val="center"/>
              <w:rPr>
                <w:sz w:val="22"/>
                <w:szCs w:val="22"/>
              </w:rPr>
            </w:pPr>
            <w:r w:rsidRPr="00695B0C">
              <w:rPr>
                <w:sz w:val="22"/>
                <w:szCs w:val="22"/>
              </w:rPr>
              <w:t>Total</w:t>
            </w:r>
          </w:p>
        </w:tc>
        <w:tc>
          <w:tcPr>
            <w:tcW w:w="1060" w:type="dxa"/>
            <w:tcBorders>
              <w:top w:val="nil"/>
              <w:left w:val="nil"/>
              <w:bottom w:val="single" w:sz="8" w:space="0" w:color="auto"/>
              <w:right w:val="single" w:sz="4" w:space="0" w:color="auto"/>
            </w:tcBorders>
            <w:noWrap/>
            <w:vAlign w:val="bottom"/>
          </w:tcPr>
          <w:p w14:paraId="6CA3C035" w14:textId="77777777" w:rsidR="001F4BE1" w:rsidRPr="00CA479F" w:rsidRDefault="001F4BE1">
            <w:pPr>
              <w:rPr>
                <w:sz w:val="22"/>
                <w:szCs w:val="22"/>
              </w:rPr>
            </w:pPr>
          </w:p>
        </w:tc>
        <w:tc>
          <w:tcPr>
            <w:tcW w:w="1234" w:type="dxa"/>
            <w:tcBorders>
              <w:top w:val="nil"/>
              <w:left w:val="nil"/>
              <w:bottom w:val="single" w:sz="8" w:space="0" w:color="auto"/>
              <w:right w:val="single" w:sz="4" w:space="0" w:color="auto"/>
            </w:tcBorders>
            <w:noWrap/>
            <w:vAlign w:val="bottom"/>
          </w:tcPr>
          <w:p w14:paraId="6111B3DA" w14:textId="77777777" w:rsidR="001F4BE1" w:rsidRPr="00CA479F" w:rsidRDefault="001F4BE1">
            <w:pPr>
              <w:rPr>
                <w:sz w:val="22"/>
                <w:szCs w:val="22"/>
              </w:rPr>
            </w:pPr>
          </w:p>
        </w:tc>
        <w:tc>
          <w:tcPr>
            <w:tcW w:w="1234" w:type="dxa"/>
            <w:tcBorders>
              <w:top w:val="nil"/>
              <w:left w:val="nil"/>
              <w:bottom w:val="single" w:sz="8" w:space="0" w:color="auto"/>
              <w:right w:val="single" w:sz="4" w:space="0" w:color="auto"/>
            </w:tcBorders>
            <w:noWrap/>
            <w:vAlign w:val="bottom"/>
          </w:tcPr>
          <w:p w14:paraId="7F2DA31C" w14:textId="77777777" w:rsidR="001F4BE1" w:rsidRPr="00CA479F" w:rsidRDefault="001F4BE1">
            <w:pPr>
              <w:rPr>
                <w:sz w:val="22"/>
                <w:szCs w:val="22"/>
              </w:rPr>
            </w:pPr>
          </w:p>
        </w:tc>
        <w:tc>
          <w:tcPr>
            <w:tcW w:w="1234" w:type="dxa"/>
            <w:tcBorders>
              <w:top w:val="nil"/>
              <w:left w:val="nil"/>
              <w:bottom w:val="single" w:sz="8" w:space="0" w:color="auto"/>
              <w:right w:val="single" w:sz="4" w:space="0" w:color="auto"/>
            </w:tcBorders>
            <w:noWrap/>
            <w:vAlign w:val="bottom"/>
          </w:tcPr>
          <w:p w14:paraId="14D75F1D" w14:textId="77777777" w:rsidR="001F4BE1" w:rsidRPr="00CA479F" w:rsidRDefault="001F4BE1">
            <w:pPr>
              <w:rPr>
                <w:sz w:val="22"/>
                <w:szCs w:val="22"/>
              </w:rPr>
            </w:pPr>
          </w:p>
        </w:tc>
        <w:tc>
          <w:tcPr>
            <w:tcW w:w="1353" w:type="dxa"/>
            <w:tcBorders>
              <w:top w:val="nil"/>
              <w:left w:val="nil"/>
              <w:bottom w:val="single" w:sz="8" w:space="0" w:color="auto"/>
              <w:right w:val="single" w:sz="8" w:space="0" w:color="auto"/>
            </w:tcBorders>
            <w:noWrap/>
            <w:vAlign w:val="bottom"/>
          </w:tcPr>
          <w:p w14:paraId="25688B6B" w14:textId="77777777" w:rsidR="001F4BE1" w:rsidRPr="00CA479F" w:rsidRDefault="001F4BE1">
            <w:pPr>
              <w:jc w:val="right"/>
              <w:rPr>
                <w:sz w:val="22"/>
                <w:szCs w:val="22"/>
              </w:rPr>
            </w:pPr>
          </w:p>
        </w:tc>
      </w:tr>
    </w:tbl>
    <w:p w14:paraId="7B8B3279" w14:textId="77777777" w:rsidR="007B1164" w:rsidRDefault="007B1164" w:rsidP="0034070B">
      <w:pPr>
        <w:rPr>
          <w:sz w:val="22"/>
          <w:szCs w:val="22"/>
        </w:rPr>
      </w:pPr>
    </w:p>
    <w:p w14:paraId="261C54EE" w14:textId="77777777" w:rsidR="007B1164" w:rsidRPr="00D31CE6" w:rsidRDefault="007B1164" w:rsidP="00D31CE6">
      <w:pPr>
        <w:rPr>
          <w:sz w:val="22"/>
          <w:szCs w:val="22"/>
        </w:rPr>
      </w:pPr>
    </w:p>
    <w:p w14:paraId="27F2E370" w14:textId="77777777" w:rsidR="007B1164" w:rsidRDefault="007B1164" w:rsidP="0034070B">
      <w:pPr>
        <w:rPr>
          <w:sz w:val="22"/>
          <w:szCs w:val="22"/>
        </w:rPr>
      </w:pPr>
    </w:p>
    <w:p w14:paraId="2C0C0346" w14:textId="77777777" w:rsidR="007B1164" w:rsidRDefault="007B1164" w:rsidP="0034070B">
      <w:pPr>
        <w:rPr>
          <w:sz w:val="22"/>
          <w:szCs w:val="22"/>
        </w:rPr>
      </w:pPr>
    </w:p>
    <w:p w14:paraId="63E6681F" w14:textId="77777777" w:rsidR="0034070B" w:rsidRPr="00CA479F" w:rsidRDefault="007B1164" w:rsidP="00150A36">
      <w:pPr>
        <w:tabs>
          <w:tab w:val="center" w:pos="662"/>
        </w:tabs>
        <w:rPr>
          <w:sz w:val="22"/>
          <w:szCs w:val="22"/>
        </w:rPr>
      </w:pPr>
      <w:r>
        <w:rPr>
          <w:sz w:val="22"/>
          <w:szCs w:val="22"/>
        </w:rPr>
        <w:tab/>
      </w:r>
      <w:r>
        <w:rPr>
          <w:sz w:val="22"/>
          <w:szCs w:val="22"/>
        </w:rPr>
        <w:br w:type="textWrapping" w:clear="all"/>
      </w:r>
    </w:p>
    <w:p w14:paraId="19356958" w14:textId="77777777" w:rsidR="005A668C" w:rsidRPr="00695B0C" w:rsidRDefault="00EE7B68" w:rsidP="00EE3C63">
      <w:pPr>
        <w:jc w:val="both"/>
        <w:rPr>
          <w:sz w:val="22"/>
          <w:szCs w:val="22"/>
        </w:rPr>
      </w:pPr>
      <w:r w:rsidRPr="00EE7B68">
        <w:rPr>
          <w:sz w:val="22"/>
          <w:szCs w:val="22"/>
        </w:rPr>
        <w:t>The Cash Availability Schedule for this Project shall not include the Initial Contingency Pay Item Amount as listed on the Design-Build Bid Proposal Form (form number 700-010-65).  Therefore, while the Price Proposal and Total Contract</w:t>
      </w:r>
      <w:r w:rsidR="005A668C" w:rsidRPr="0059696A">
        <w:rPr>
          <w:sz w:val="22"/>
          <w:szCs w:val="22"/>
        </w:rPr>
        <w:t xml:space="preserve"> </w:t>
      </w:r>
      <w:r w:rsidR="005A668C" w:rsidRPr="00695B0C">
        <w:rPr>
          <w:sz w:val="22"/>
          <w:szCs w:val="22"/>
        </w:rPr>
        <w:t xml:space="preserve">amounts include the Initial Contingency </w:t>
      </w:r>
      <w:r w:rsidR="00D27C11" w:rsidRPr="00695B0C">
        <w:rPr>
          <w:sz w:val="22"/>
          <w:szCs w:val="22"/>
        </w:rPr>
        <w:t>P</w:t>
      </w:r>
      <w:r w:rsidR="005A668C" w:rsidRPr="00695B0C">
        <w:rPr>
          <w:sz w:val="22"/>
          <w:szCs w:val="22"/>
        </w:rPr>
        <w:t xml:space="preserve">ay </w:t>
      </w:r>
      <w:r w:rsidR="00D27C11" w:rsidRPr="00695B0C">
        <w:rPr>
          <w:sz w:val="22"/>
          <w:szCs w:val="22"/>
        </w:rPr>
        <w:t>I</w:t>
      </w:r>
      <w:r w:rsidR="005A668C" w:rsidRPr="00695B0C">
        <w:rPr>
          <w:sz w:val="22"/>
          <w:szCs w:val="22"/>
        </w:rPr>
        <w:t xml:space="preserve">tem </w:t>
      </w:r>
      <w:r w:rsidR="00D27C11" w:rsidRPr="00695B0C">
        <w:rPr>
          <w:sz w:val="22"/>
          <w:szCs w:val="22"/>
        </w:rPr>
        <w:t>A</w:t>
      </w:r>
      <w:r w:rsidR="005A668C" w:rsidRPr="00695B0C">
        <w:rPr>
          <w:sz w:val="22"/>
          <w:szCs w:val="22"/>
        </w:rPr>
        <w:t xml:space="preserve">mount, the Cash Availability Schedule total amount will not equal the Price Proposal and Total Contract amounts.  The Initial Contingency </w:t>
      </w:r>
      <w:r w:rsidR="00D27C11" w:rsidRPr="00695B0C">
        <w:rPr>
          <w:sz w:val="22"/>
          <w:szCs w:val="22"/>
        </w:rPr>
        <w:t>P</w:t>
      </w:r>
      <w:r w:rsidR="005A668C" w:rsidRPr="00695B0C">
        <w:rPr>
          <w:sz w:val="22"/>
          <w:szCs w:val="22"/>
        </w:rPr>
        <w:t xml:space="preserve">ay </w:t>
      </w:r>
      <w:r w:rsidR="00D27C11" w:rsidRPr="00695B0C">
        <w:rPr>
          <w:sz w:val="22"/>
          <w:szCs w:val="22"/>
        </w:rPr>
        <w:t>I</w:t>
      </w:r>
      <w:r w:rsidR="005A668C" w:rsidRPr="00695B0C">
        <w:rPr>
          <w:sz w:val="22"/>
          <w:szCs w:val="22"/>
        </w:rPr>
        <w:t xml:space="preserve">tem </w:t>
      </w:r>
      <w:r w:rsidR="00D27C11" w:rsidRPr="00695B0C">
        <w:rPr>
          <w:sz w:val="22"/>
          <w:szCs w:val="22"/>
        </w:rPr>
        <w:t xml:space="preserve">Amount </w:t>
      </w:r>
      <w:r w:rsidR="005A668C" w:rsidRPr="00695B0C">
        <w:rPr>
          <w:sz w:val="22"/>
          <w:szCs w:val="22"/>
        </w:rPr>
        <w:t>of $</w:t>
      </w:r>
      <w:r w:rsidR="005A668C" w:rsidRPr="00E33302">
        <w:rPr>
          <w:sz w:val="22"/>
          <w:szCs w:val="22"/>
        </w:rPr>
        <w:t>_________</w:t>
      </w:r>
      <w:r w:rsidR="005A668C" w:rsidRPr="00695B0C">
        <w:rPr>
          <w:sz w:val="22"/>
          <w:szCs w:val="22"/>
        </w:rPr>
        <w:t xml:space="preserve"> </w:t>
      </w:r>
      <w:r w:rsidR="00D27C11" w:rsidRPr="00423949">
        <w:rPr>
          <w:sz w:val="22"/>
          <w:szCs w:val="22"/>
          <w:highlight w:val="yellow"/>
        </w:rPr>
        <w:t>(</w:t>
      </w:r>
      <w:r w:rsidR="00D27C11" w:rsidRPr="00423949">
        <w:rPr>
          <w:b/>
          <w:i/>
          <w:sz w:val="22"/>
          <w:highlight w:val="yellow"/>
          <w:u w:val="single"/>
        </w:rPr>
        <w:t>Note to developer of the RFP</w:t>
      </w:r>
      <w:r w:rsidR="00D27C11" w:rsidRPr="00423949">
        <w:rPr>
          <w:b/>
          <w:i/>
          <w:sz w:val="22"/>
          <w:highlight w:val="yellow"/>
        </w:rPr>
        <w:t xml:space="preserve">:  </w:t>
      </w:r>
      <w:r w:rsidR="00D27C11" w:rsidRPr="00423949">
        <w:rPr>
          <w:b/>
          <w:i/>
          <w:color w:val="FF0000"/>
          <w:sz w:val="22"/>
          <w:highlight w:val="yellow"/>
        </w:rPr>
        <w:t>Insert Initial Contingency Pay Item Amount)</w:t>
      </w:r>
      <w:r w:rsidR="00D27C11" w:rsidRPr="00695B0C">
        <w:rPr>
          <w:b/>
          <w:i/>
          <w:color w:val="FF0000"/>
          <w:sz w:val="22"/>
        </w:rPr>
        <w:t xml:space="preserve"> </w:t>
      </w:r>
      <w:r w:rsidR="005A668C" w:rsidRPr="00695B0C">
        <w:rPr>
          <w:sz w:val="22"/>
          <w:szCs w:val="22"/>
        </w:rPr>
        <w:t>is available as work is authorized and completed.</w:t>
      </w:r>
    </w:p>
    <w:p w14:paraId="31172704" w14:textId="77777777" w:rsidR="005A668C" w:rsidRPr="00695B0C" w:rsidRDefault="005A668C" w:rsidP="00EE3C63">
      <w:pPr>
        <w:jc w:val="both"/>
        <w:rPr>
          <w:sz w:val="22"/>
          <w:szCs w:val="22"/>
        </w:rPr>
      </w:pPr>
    </w:p>
    <w:p w14:paraId="60409A52" w14:textId="77777777" w:rsidR="0034070B" w:rsidRPr="007F656F" w:rsidRDefault="0034070B" w:rsidP="00EE3C63">
      <w:pPr>
        <w:jc w:val="both"/>
        <w:rPr>
          <w:sz w:val="22"/>
          <w:szCs w:val="22"/>
        </w:rPr>
      </w:pPr>
      <w:r w:rsidRPr="00695B0C">
        <w:rPr>
          <w:sz w:val="22"/>
          <w:szCs w:val="22"/>
        </w:rPr>
        <w:t>Reimbursement shall be made to the Design-Build Firm by warrant mailed to t</w:t>
      </w:r>
      <w:r w:rsidRPr="007F656F">
        <w:rPr>
          <w:sz w:val="22"/>
          <w:szCs w:val="22"/>
        </w:rPr>
        <w:t xml:space="preserve">he </w:t>
      </w:r>
      <w:r w:rsidR="00B24196" w:rsidRPr="007F656F">
        <w:rPr>
          <w:sz w:val="22"/>
          <w:szCs w:val="22"/>
        </w:rPr>
        <w:t>Project</w:t>
      </w:r>
      <w:r w:rsidRPr="007F656F">
        <w:rPr>
          <w:sz w:val="22"/>
          <w:szCs w:val="22"/>
        </w:rPr>
        <w:t xml:space="preserve"> Specific Escrow Account using a unique vendor number sequence.  The Design-Build Firm shall complete form number 700-011-16 Request for </w:t>
      </w:r>
      <w:r w:rsidR="00B24196" w:rsidRPr="007F656F">
        <w:rPr>
          <w:sz w:val="22"/>
          <w:szCs w:val="22"/>
        </w:rPr>
        <w:t>Project</w:t>
      </w:r>
      <w:r w:rsidRPr="007F656F">
        <w:rPr>
          <w:sz w:val="22"/>
          <w:szCs w:val="22"/>
        </w:rPr>
        <w:t xml:space="preserve"> Specific Escrow Account and submit it to the </w:t>
      </w:r>
      <w:r w:rsidR="007D2E45" w:rsidRPr="007F656F">
        <w:rPr>
          <w:sz w:val="22"/>
          <w:szCs w:val="22"/>
        </w:rPr>
        <w:t>Department’s</w:t>
      </w:r>
      <w:r w:rsidRPr="007F656F">
        <w:rPr>
          <w:sz w:val="22"/>
          <w:szCs w:val="22"/>
        </w:rPr>
        <w:t xml:space="preserve"> Comptroller at 605 Suwannee Street MS 24, Tallahassee, FL.  32399-0424 to set up the unique vendor number sequence.  This </w:t>
      </w:r>
      <w:r w:rsidR="00B24196" w:rsidRPr="007F656F">
        <w:rPr>
          <w:sz w:val="22"/>
          <w:szCs w:val="22"/>
        </w:rPr>
        <w:t>Project</w:t>
      </w:r>
      <w:r w:rsidRPr="007F656F">
        <w:rPr>
          <w:sz w:val="22"/>
          <w:szCs w:val="22"/>
        </w:rPr>
        <w:t xml:space="preserve"> </w:t>
      </w:r>
      <w:r w:rsidR="00F60EF7" w:rsidRPr="007F656F">
        <w:rPr>
          <w:sz w:val="22"/>
          <w:szCs w:val="22"/>
        </w:rPr>
        <w:t xml:space="preserve">Specific </w:t>
      </w:r>
      <w:r w:rsidRPr="007F656F">
        <w:rPr>
          <w:sz w:val="22"/>
          <w:szCs w:val="22"/>
        </w:rPr>
        <w:t>Escrow Account payment process shall be irrevocable unless mutual written request to the Department (using form number 700-011-17 Request for Direct Payment to Firm’s Primary Vendor) is made by the Design-Build Firm, its Surety(</w:t>
      </w:r>
      <w:proofErr w:type="spellStart"/>
      <w:r w:rsidRPr="007F656F">
        <w:rPr>
          <w:sz w:val="22"/>
          <w:szCs w:val="22"/>
        </w:rPr>
        <w:t>ies</w:t>
      </w:r>
      <w:proofErr w:type="spellEnd"/>
      <w:r w:rsidRPr="007F656F">
        <w:rPr>
          <w:sz w:val="22"/>
          <w:szCs w:val="22"/>
        </w:rPr>
        <w:t>) and its Lender(s)/Financier(s), and thereafter approved by the Department. The Design-Build Firm may, with the express written consent of the Surety(</w:t>
      </w:r>
      <w:proofErr w:type="spellStart"/>
      <w:r w:rsidRPr="007F656F">
        <w:rPr>
          <w:sz w:val="22"/>
          <w:szCs w:val="22"/>
        </w:rPr>
        <w:t>ies</w:t>
      </w:r>
      <w:proofErr w:type="spellEnd"/>
      <w:r w:rsidRPr="007F656F">
        <w:rPr>
          <w:sz w:val="22"/>
          <w:szCs w:val="22"/>
        </w:rPr>
        <w:t xml:space="preserve">) and the Lender(s)/Financier(s), sell, assign or pledge any monies paid into the </w:t>
      </w:r>
      <w:r w:rsidR="00B24196" w:rsidRPr="007F656F">
        <w:rPr>
          <w:sz w:val="22"/>
          <w:szCs w:val="22"/>
        </w:rPr>
        <w:t>Project</w:t>
      </w:r>
      <w:r w:rsidRPr="007F656F">
        <w:rPr>
          <w:sz w:val="22"/>
          <w:szCs w:val="22"/>
        </w:rPr>
        <w:t xml:space="preserve"> Specific Escrow Account by the Department in favor of third parties and including but not limited to the Design-Build Firm’s Surety(</w:t>
      </w:r>
      <w:proofErr w:type="spellStart"/>
      <w:r w:rsidRPr="007F656F">
        <w:rPr>
          <w:sz w:val="22"/>
          <w:szCs w:val="22"/>
        </w:rPr>
        <w:t>ies</w:t>
      </w:r>
      <w:proofErr w:type="spellEnd"/>
      <w:r w:rsidRPr="007F656F">
        <w:rPr>
          <w:sz w:val="22"/>
          <w:szCs w:val="22"/>
        </w:rPr>
        <w:t xml:space="preserve">) and Lender(s)/Financier(s); however, any such sale, assignment or pledge must only attach to payments made by the Department after such funds have been paid  by warrant mailed to the </w:t>
      </w:r>
      <w:r w:rsidR="00B24196" w:rsidRPr="007F656F">
        <w:rPr>
          <w:sz w:val="22"/>
          <w:szCs w:val="22"/>
        </w:rPr>
        <w:t>Project</w:t>
      </w:r>
      <w:r w:rsidRPr="007F656F">
        <w:rPr>
          <w:sz w:val="22"/>
          <w:szCs w:val="22"/>
        </w:rPr>
        <w:t xml:space="preserve"> Specific Escrow Account, and no sale, assignment or pledge of any receivable from the Department is authorized nor will be permitted by the Department.</w:t>
      </w:r>
    </w:p>
    <w:p w14:paraId="296D1BC6" w14:textId="77777777" w:rsidR="0034070B" w:rsidRPr="007F656F" w:rsidRDefault="0034070B" w:rsidP="00EE3C63">
      <w:pPr>
        <w:jc w:val="both"/>
        <w:rPr>
          <w:sz w:val="22"/>
          <w:szCs w:val="22"/>
        </w:rPr>
      </w:pPr>
    </w:p>
    <w:p w14:paraId="59CF488E" w14:textId="77777777" w:rsidR="0034070B" w:rsidRPr="007F656F" w:rsidRDefault="0034070B" w:rsidP="00EE3C63">
      <w:pPr>
        <w:jc w:val="both"/>
        <w:rPr>
          <w:b/>
          <w:sz w:val="22"/>
          <w:szCs w:val="22"/>
        </w:rPr>
      </w:pPr>
      <w:r w:rsidRPr="007F656F">
        <w:rPr>
          <w:b/>
          <w:sz w:val="22"/>
          <w:szCs w:val="22"/>
        </w:rPr>
        <w:t>NOTE: THE CASH AVAILABLITY SCHEDULE(S) (MAXIMUM ALLOWED TO BE INVOICED) IS BASED ON THE FUNDING AS ORIGINALLY PROGRAMMED.  IN THE EVENT THAT THE BID</w:t>
      </w:r>
      <w:r w:rsidR="007D2E45" w:rsidRPr="007F656F">
        <w:rPr>
          <w:b/>
          <w:sz w:val="22"/>
          <w:szCs w:val="22"/>
        </w:rPr>
        <w:t xml:space="preserve">/PRICE PROPOSAL </w:t>
      </w:r>
      <w:r w:rsidRPr="007F656F">
        <w:rPr>
          <w:b/>
          <w:sz w:val="22"/>
          <w:szCs w:val="22"/>
        </w:rPr>
        <w:t>IS LOWER THAN THE TOTAL AMOUNT OF FUNDS AVAILABLE FOR PAYMENT, THE ABOVE APPROPRIATE CASH AVAILABILITY SCHEDULE(S) WILL BE MODIFIED WITH THE LAST AVAILABLE FUNDS BEING REDUCED.</w:t>
      </w:r>
    </w:p>
    <w:p w14:paraId="001F5053" w14:textId="77777777" w:rsidR="0034070B" w:rsidRPr="007F656F" w:rsidRDefault="0034070B" w:rsidP="00EE3C63">
      <w:pPr>
        <w:jc w:val="both"/>
        <w:rPr>
          <w:sz w:val="22"/>
          <w:szCs w:val="22"/>
        </w:rPr>
      </w:pPr>
    </w:p>
    <w:p w14:paraId="4C59205F" w14:textId="77777777" w:rsidR="0034070B" w:rsidRPr="007F656F" w:rsidRDefault="0034070B" w:rsidP="00EE3C63">
      <w:pPr>
        <w:jc w:val="both"/>
        <w:rPr>
          <w:b/>
          <w:sz w:val="22"/>
          <w:szCs w:val="22"/>
        </w:rPr>
      </w:pPr>
      <w:r w:rsidRPr="007F656F">
        <w:rPr>
          <w:b/>
          <w:sz w:val="22"/>
          <w:szCs w:val="22"/>
        </w:rPr>
        <w:t xml:space="preserve">Invoicing the Department: </w:t>
      </w:r>
    </w:p>
    <w:p w14:paraId="123BBA67" w14:textId="77777777" w:rsidR="0034070B" w:rsidRPr="007F656F" w:rsidRDefault="0034070B" w:rsidP="00EE3C63">
      <w:pPr>
        <w:jc w:val="both"/>
        <w:rPr>
          <w:sz w:val="22"/>
          <w:szCs w:val="22"/>
        </w:rPr>
      </w:pPr>
    </w:p>
    <w:p w14:paraId="186AB3C6" w14:textId="77777777" w:rsidR="0034070B" w:rsidRPr="007F656F" w:rsidRDefault="0034070B" w:rsidP="000B5CA4">
      <w:pPr>
        <w:widowControl/>
        <w:numPr>
          <w:ilvl w:val="0"/>
          <w:numId w:val="51"/>
        </w:numPr>
        <w:autoSpaceDE/>
        <w:adjustRightInd/>
        <w:jc w:val="both"/>
        <w:rPr>
          <w:sz w:val="22"/>
          <w:szCs w:val="22"/>
        </w:rPr>
      </w:pPr>
      <w:r w:rsidRPr="007F656F">
        <w:rPr>
          <w:sz w:val="22"/>
          <w:szCs w:val="22"/>
        </w:rPr>
        <w:t xml:space="preserve">Each month, on a predetermined schedule of monthly cut-off dates, the Department shall determine the Design-Build Firm’s monthly progress and certify the value of Contract work that the Design-Build Firm has completed.  </w:t>
      </w:r>
    </w:p>
    <w:p w14:paraId="507F68CD" w14:textId="77777777" w:rsidR="0034070B" w:rsidRPr="007F656F" w:rsidRDefault="0034070B" w:rsidP="00EE3C63">
      <w:pPr>
        <w:widowControl/>
        <w:autoSpaceDE/>
        <w:adjustRightInd/>
        <w:ind w:left="720"/>
        <w:jc w:val="both"/>
        <w:rPr>
          <w:sz w:val="22"/>
          <w:szCs w:val="22"/>
        </w:rPr>
      </w:pPr>
    </w:p>
    <w:p w14:paraId="42E47151" w14:textId="77777777" w:rsidR="0034070B" w:rsidRPr="007F656F" w:rsidRDefault="0034070B" w:rsidP="00EE3C63">
      <w:pPr>
        <w:widowControl/>
        <w:autoSpaceDE/>
        <w:adjustRightInd/>
        <w:ind w:left="720"/>
        <w:jc w:val="both"/>
        <w:rPr>
          <w:sz w:val="22"/>
          <w:szCs w:val="22"/>
        </w:rPr>
      </w:pPr>
      <w:r w:rsidRPr="007F656F">
        <w:rPr>
          <w:sz w:val="22"/>
          <w:szCs w:val="22"/>
        </w:rPr>
        <w:t xml:space="preserve">The amount established by each approved </w:t>
      </w:r>
      <w:r w:rsidR="00F60EF7" w:rsidRPr="007F656F">
        <w:rPr>
          <w:sz w:val="22"/>
          <w:szCs w:val="22"/>
        </w:rPr>
        <w:t xml:space="preserve">and certified </w:t>
      </w:r>
      <w:r w:rsidRPr="007F656F">
        <w:rPr>
          <w:sz w:val="22"/>
          <w:szCs w:val="22"/>
        </w:rPr>
        <w:t>monthly progress estimate of the Department shall not be subject to set-off, deduction, reduction, or withholding for any reason by the Department</w:t>
      </w:r>
      <w:r w:rsidR="00F60EF7" w:rsidRPr="007F656F">
        <w:rPr>
          <w:sz w:val="22"/>
          <w:szCs w:val="22"/>
        </w:rPr>
        <w:t>, including but not limited to defective work, liquidated damages, default, termination, latent defects, or warranty claims</w:t>
      </w:r>
      <w:r w:rsidRPr="007F656F">
        <w:rPr>
          <w:sz w:val="22"/>
          <w:szCs w:val="22"/>
        </w:rPr>
        <w:t xml:space="preserve">. </w:t>
      </w:r>
      <w:r w:rsidR="00F60EF7" w:rsidRPr="007F656F">
        <w:rPr>
          <w:sz w:val="22"/>
          <w:szCs w:val="22"/>
        </w:rPr>
        <w:t>Rather, any set-off, deduction, reduction or withholding of payment shall be applied only to subsequent monthly progress estimates or the final estimate, as such may not yet be certified by the Department.  The amount established by the approved and certified final estimate of the Department shall not be subject to set-off, deduction, reduction, or withholding for any reason by the Department, including but not limited to defective work, liquidated damages, default, termination, latent defects, or warranty claims.</w:t>
      </w:r>
    </w:p>
    <w:p w14:paraId="50DBF908" w14:textId="77777777" w:rsidR="00F60EF7" w:rsidRPr="007F656F" w:rsidRDefault="00F60EF7" w:rsidP="00EE3C63">
      <w:pPr>
        <w:widowControl/>
        <w:autoSpaceDE/>
        <w:adjustRightInd/>
        <w:ind w:left="720"/>
        <w:jc w:val="both"/>
        <w:rPr>
          <w:sz w:val="22"/>
          <w:szCs w:val="22"/>
        </w:rPr>
      </w:pPr>
    </w:p>
    <w:p w14:paraId="21ED821F" w14:textId="77777777" w:rsidR="0034070B" w:rsidRPr="007F656F" w:rsidRDefault="0034070B" w:rsidP="000B5CA4">
      <w:pPr>
        <w:widowControl/>
        <w:numPr>
          <w:ilvl w:val="0"/>
          <w:numId w:val="51"/>
        </w:numPr>
        <w:autoSpaceDE/>
        <w:adjustRightInd/>
        <w:jc w:val="both"/>
        <w:rPr>
          <w:sz w:val="22"/>
          <w:szCs w:val="22"/>
        </w:rPr>
      </w:pPr>
      <w:r w:rsidRPr="007F656F">
        <w:rPr>
          <w:sz w:val="22"/>
          <w:szCs w:val="22"/>
        </w:rPr>
        <w:t xml:space="preserve"> Each month, the Department’s monthly estimate shall include: </w:t>
      </w:r>
    </w:p>
    <w:p w14:paraId="2FA5AD6A" w14:textId="77777777" w:rsidR="0034070B" w:rsidRPr="007F656F" w:rsidRDefault="0034070B" w:rsidP="00EE3C63">
      <w:pPr>
        <w:widowControl/>
        <w:autoSpaceDE/>
        <w:adjustRightInd/>
        <w:ind w:left="720"/>
        <w:jc w:val="both"/>
        <w:rPr>
          <w:sz w:val="22"/>
          <w:szCs w:val="22"/>
        </w:rPr>
      </w:pPr>
    </w:p>
    <w:p w14:paraId="01FA804C" w14:textId="77777777" w:rsidR="0034070B" w:rsidRPr="007F656F" w:rsidRDefault="0034070B" w:rsidP="000B5CA4">
      <w:pPr>
        <w:widowControl/>
        <w:numPr>
          <w:ilvl w:val="1"/>
          <w:numId w:val="51"/>
        </w:numPr>
        <w:autoSpaceDE/>
        <w:adjustRightInd/>
        <w:jc w:val="both"/>
        <w:rPr>
          <w:sz w:val="22"/>
          <w:szCs w:val="22"/>
        </w:rPr>
      </w:pPr>
      <w:r w:rsidRPr="007F656F">
        <w:rPr>
          <w:sz w:val="22"/>
          <w:szCs w:val="22"/>
        </w:rPr>
        <w:t>The total value of Contract work to-date</w:t>
      </w:r>
    </w:p>
    <w:p w14:paraId="02188D59" w14:textId="77777777" w:rsidR="0034070B" w:rsidRPr="007F656F" w:rsidRDefault="0034070B" w:rsidP="00EE3C63">
      <w:pPr>
        <w:widowControl/>
        <w:autoSpaceDE/>
        <w:adjustRightInd/>
        <w:ind w:left="1440"/>
        <w:jc w:val="both"/>
        <w:rPr>
          <w:sz w:val="22"/>
          <w:szCs w:val="22"/>
        </w:rPr>
      </w:pPr>
    </w:p>
    <w:p w14:paraId="02F3497C" w14:textId="77777777" w:rsidR="0034070B" w:rsidRPr="007F656F" w:rsidRDefault="0034070B" w:rsidP="000B5CA4">
      <w:pPr>
        <w:widowControl/>
        <w:numPr>
          <w:ilvl w:val="1"/>
          <w:numId w:val="51"/>
        </w:numPr>
        <w:autoSpaceDE/>
        <w:adjustRightInd/>
        <w:jc w:val="both"/>
        <w:rPr>
          <w:sz w:val="22"/>
          <w:szCs w:val="22"/>
        </w:rPr>
      </w:pPr>
      <w:r w:rsidRPr="007F656F">
        <w:rPr>
          <w:sz w:val="22"/>
          <w:szCs w:val="22"/>
        </w:rPr>
        <w:t>The total value of any adjustments</w:t>
      </w:r>
    </w:p>
    <w:p w14:paraId="4A56BC5C" w14:textId="77777777" w:rsidR="0034070B" w:rsidRPr="007F656F" w:rsidRDefault="0034070B" w:rsidP="00EE3C63">
      <w:pPr>
        <w:pStyle w:val="ListParagraph"/>
        <w:ind w:left="0"/>
        <w:jc w:val="both"/>
        <w:rPr>
          <w:sz w:val="22"/>
          <w:szCs w:val="22"/>
        </w:rPr>
      </w:pPr>
    </w:p>
    <w:p w14:paraId="7C84EEF9" w14:textId="77777777" w:rsidR="0034070B" w:rsidRPr="007F656F" w:rsidRDefault="0034070B" w:rsidP="000B5CA4">
      <w:pPr>
        <w:widowControl/>
        <w:numPr>
          <w:ilvl w:val="0"/>
          <w:numId w:val="51"/>
        </w:numPr>
        <w:autoSpaceDE/>
        <w:adjustRightInd/>
        <w:jc w:val="both"/>
        <w:rPr>
          <w:sz w:val="22"/>
          <w:szCs w:val="22"/>
        </w:rPr>
      </w:pPr>
      <w:r w:rsidRPr="007F656F">
        <w:rPr>
          <w:sz w:val="22"/>
          <w:szCs w:val="22"/>
        </w:rPr>
        <w:t xml:space="preserve">The Design-Build </w:t>
      </w:r>
      <w:r w:rsidR="00F60EF7" w:rsidRPr="007F656F">
        <w:rPr>
          <w:sz w:val="22"/>
          <w:szCs w:val="22"/>
        </w:rPr>
        <w:t>Firm may invoice the Department monthly for actual work completed and the delivery of certain materials as authorized by this Contract and per the monthly progress estimate, up to the amount established and remaining available for the then-current quarter in the applicable Cash Availability Schedule (Fiscal Year is July to June).  The monthly invoice will be reduced by the amount the cumulative payments and current invoice are in excess of the then-current quarter’s Cash Availability Schedule funds plus any prior quarter’s cash not previously paid.  Any such reduction should be billed by the Design-Build Firm on the next monthly invoice, or as otherwise outlined above.</w:t>
      </w:r>
    </w:p>
    <w:p w14:paraId="12D0D07A" w14:textId="77777777" w:rsidR="0034070B" w:rsidRPr="007F656F" w:rsidRDefault="0034070B" w:rsidP="00EE3C63">
      <w:pPr>
        <w:widowControl/>
        <w:autoSpaceDE/>
        <w:adjustRightInd/>
        <w:ind w:left="720"/>
        <w:jc w:val="both"/>
        <w:rPr>
          <w:sz w:val="22"/>
          <w:szCs w:val="22"/>
        </w:rPr>
      </w:pPr>
    </w:p>
    <w:p w14:paraId="6FDAA246" w14:textId="77777777" w:rsidR="0034070B" w:rsidRPr="007F656F" w:rsidRDefault="0034070B" w:rsidP="000B5CA4">
      <w:pPr>
        <w:widowControl/>
        <w:numPr>
          <w:ilvl w:val="0"/>
          <w:numId w:val="51"/>
        </w:numPr>
        <w:autoSpaceDE/>
        <w:adjustRightInd/>
        <w:jc w:val="both"/>
        <w:rPr>
          <w:sz w:val="22"/>
          <w:szCs w:val="22"/>
        </w:rPr>
      </w:pPr>
      <w:r w:rsidRPr="007F656F">
        <w:rPr>
          <w:sz w:val="22"/>
          <w:szCs w:val="22"/>
        </w:rPr>
        <w:t>Section 337.145 of the Florida Statutes, providing for offsetting payments, is not applicable to this Contract.</w:t>
      </w:r>
    </w:p>
    <w:p w14:paraId="31903BFC" w14:textId="77777777" w:rsidR="0034070B" w:rsidRPr="007F656F" w:rsidRDefault="0034070B" w:rsidP="00EE3C63">
      <w:pPr>
        <w:widowControl/>
        <w:autoSpaceDE/>
        <w:adjustRightInd/>
        <w:jc w:val="both"/>
        <w:rPr>
          <w:sz w:val="22"/>
          <w:szCs w:val="22"/>
        </w:rPr>
      </w:pPr>
    </w:p>
    <w:p w14:paraId="055A0366" w14:textId="77777777" w:rsidR="0034070B" w:rsidRPr="007F656F" w:rsidRDefault="0034070B" w:rsidP="000B5CA4">
      <w:pPr>
        <w:widowControl/>
        <w:numPr>
          <w:ilvl w:val="0"/>
          <w:numId w:val="51"/>
        </w:numPr>
        <w:autoSpaceDE/>
        <w:adjustRightInd/>
        <w:jc w:val="both"/>
        <w:rPr>
          <w:sz w:val="22"/>
          <w:szCs w:val="22"/>
        </w:rPr>
      </w:pPr>
      <w:r w:rsidRPr="007F656F">
        <w:rPr>
          <w:sz w:val="22"/>
          <w:szCs w:val="22"/>
        </w:rPr>
        <w:t xml:space="preserve">Nothing contained in this provision constitutes a waiver or release of the Design-Build Firm’s responsibility to properly perform all of its obligations under this Contract.  </w:t>
      </w:r>
    </w:p>
    <w:p w14:paraId="69411327" w14:textId="77777777" w:rsidR="0034070B" w:rsidRPr="007F656F" w:rsidRDefault="0034070B" w:rsidP="00EE3C63">
      <w:pPr>
        <w:widowControl/>
        <w:autoSpaceDE/>
        <w:adjustRightInd/>
        <w:ind w:left="720"/>
        <w:jc w:val="both"/>
        <w:rPr>
          <w:sz w:val="22"/>
          <w:szCs w:val="22"/>
        </w:rPr>
      </w:pPr>
    </w:p>
    <w:p w14:paraId="0088BABB" w14:textId="77777777" w:rsidR="006E282D" w:rsidRPr="007F656F" w:rsidRDefault="0034070B" w:rsidP="000B5CA4">
      <w:pPr>
        <w:widowControl/>
        <w:numPr>
          <w:ilvl w:val="0"/>
          <w:numId w:val="51"/>
        </w:numPr>
        <w:autoSpaceDE/>
        <w:autoSpaceDN/>
        <w:adjustRightInd/>
        <w:jc w:val="both"/>
        <w:rPr>
          <w:sz w:val="22"/>
          <w:szCs w:val="22"/>
        </w:rPr>
      </w:pPr>
      <w:r w:rsidRPr="007F656F">
        <w:rPr>
          <w:sz w:val="22"/>
          <w:szCs w:val="22"/>
        </w:rPr>
        <w:t xml:space="preserve">Once the </w:t>
      </w:r>
      <w:r w:rsidR="00B24196" w:rsidRPr="007F656F">
        <w:rPr>
          <w:sz w:val="22"/>
          <w:szCs w:val="22"/>
        </w:rPr>
        <w:t>Project</w:t>
      </w:r>
      <w:r w:rsidRPr="007F656F">
        <w:rPr>
          <w:sz w:val="22"/>
          <w:szCs w:val="22"/>
        </w:rPr>
        <w:t xml:space="preserve"> is complete and </w:t>
      </w:r>
      <w:r w:rsidR="00F60EF7" w:rsidRPr="007F656F">
        <w:rPr>
          <w:sz w:val="22"/>
          <w:szCs w:val="22"/>
        </w:rPr>
        <w:t xml:space="preserve">has been final </w:t>
      </w:r>
      <w:r w:rsidRPr="007F656F">
        <w:rPr>
          <w:sz w:val="22"/>
          <w:szCs w:val="22"/>
        </w:rPr>
        <w:t>accepted</w:t>
      </w:r>
      <w:r w:rsidR="00F60EF7" w:rsidRPr="007F656F">
        <w:rPr>
          <w:sz w:val="22"/>
          <w:szCs w:val="22"/>
        </w:rPr>
        <w:t xml:space="preserve"> by the Department</w:t>
      </w:r>
      <w:r w:rsidRPr="007F656F">
        <w:rPr>
          <w:sz w:val="22"/>
          <w:szCs w:val="22"/>
        </w:rPr>
        <w:t>, the Design-Build Firm may begin or continue invoicing on a quarterly basis (at the beginning of the quarter) an amount equal to the applicable Cash Availability Schedule plus any prior quarters’ cash not previously paid.</w:t>
      </w:r>
    </w:p>
    <w:p w14:paraId="18703934" w14:textId="77777777" w:rsidR="00942A15" w:rsidRPr="007F656F" w:rsidRDefault="00942A15" w:rsidP="00942A15">
      <w:pPr>
        <w:pStyle w:val="ListParagraph"/>
        <w:rPr>
          <w:sz w:val="22"/>
          <w:szCs w:val="22"/>
        </w:rPr>
      </w:pPr>
    </w:p>
    <w:p w14:paraId="244F4C3F" w14:textId="77777777" w:rsidR="00942A15" w:rsidRPr="007F656F" w:rsidRDefault="00942A15" w:rsidP="00942A15">
      <w:pPr>
        <w:widowControl/>
        <w:autoSpaceDE/>
        <w:autoSpaceDN/>
        <w:adjustRightInd/>
        <w:jc w:val="both"/>
        <w:rPr>
          <w:b/>
          <w:sz w:val="22"/>
          <w:szCs w:val="22"/>
        </w:rPr>
      </w:pPr>
      <w:r w:rsidRPr="007F656F">
        <w:rPr>
          <w:b/>
          <w:sz w:val="22"/>
          <w:szCs w:val="22"/>
        </w:rPr>
        <w:t>Extra Work Costs and Delay Costs:</w:t>
      </w:r>
    </w:p>
    <w:p w14:paraId="112CCF64" w14:textId="77777777" w:rsidR="00942A15" w:rsidRPr="007F656F" w:rsidRDefault="00942A15" w:rsidP="00942A15">
      <w:pPr>
        <w:widowControl/>
        <w:autoSpaceDE/>
        <w:autoSpaceDN/>
        <w:adjustRightInd/>
        <w:jc w:val="both"/>
        <w:rPr>
          <w:b/>
          <w:sz w:val="22"/>
          <w:szCs w:val="22"/>
        </w:rPr>
      </w:pPr>
    </w:p>
    <w:p w14:paraId="7F1CD786" w14:textId="77777777" w:rsidR="00942A15" w:rsidRPr="007F656F" w:rsidRDefault="00942A15" w:rsidP="00942A15">
      <w:pPr>
        <w:jc w:val="both"/>
        <w:rPr>
          <w:sz w:val="22"/>
          <w:szCs w:val="22"/>
        </w:rPr>
      </w:pPr>
      <w:r w:rsidRPr="007F656F">
        <w:rPr>
          <w:sz w:val="22"/>
          <w:szCs w:val="22"/>
        </w:rPr>
        <w:t xml:space="preserve">The Department shall compensate the Design-Build Firm for amounts due for Extra Work Costs or Delay Costs through either (a) monthly progress payments invoiced as the Extra Work is completed or Delay Costs incurred and also acknowledged by the Department, (b) as periodic payments pursuant to a separate Cash Availability Schedule for such Extra Work Costs or Delay Costs, or (c) a combination of the above, in each instance as may be determined in the Department’s sole discretion.  For this </w:t>
      </w:r>
      <w:r w:rsidR="00C10F31" w:rsidRPr="007F656F">
        <w:rPr>
          <w:sz w:val="22"/>
          <w:szCs w:val="22"/>
        </w:rPr>
        <w:t>C</w:t>
      </w:r>
      <w:r w:rsidRPr="007F656F">
        <w:rPr>
          <w:sz w:val="22"/>
          <w:szCs w:val="22"/>
        </w:rPr>
        <w:t xml:space="preserve">ontract, it is the Department’s desire to look first to funding any such Extra Work Costs or Delay Costs compensation obligations through monthly progress payments invoiced as the Extra Work is completed or Delay Costs incurred and also acknowledged by the Department.  If the Department chooses to pay such Extra Work Costs or Delay Costs pursuant to a separate Cash Availability Schedule, the reasonable and actual cost of financing incurred by the Design-Build Firm due to such delayed payment shall be compensated for by the Department in addition to the compensation for such Extra Work Costs or Delay Costs as otherwise provided pursuant to the </w:t>
      </w:r>
      <w:r w:rsidR="00C10F31" w:rsidRPr="007F656F">
        <w:rPr>
          <w:sz w:val="22"/>
          <w:szCs w:val="22"/>
        </w:rPr>
        <w:t>C</w:t>
      </w:r>
      <w:r w:rsidRPr="007F656F">
        <w:rPr>
          <w:sz w:val="22"/>
          <w:szCs w:val="22"/>
        </w:rPr>
        <w:t>ontract.</w:t>
      </w:r>
    </w:p>
    <w:p w14:paraId="10852DF9" w14:textId="77777777" w:rsidR="006E282D" w:rsidRPr="00E33302" w:rsidRDefault="006E282D" w:rsidP="006E282D">
      <w:pPr>
        <w:widowControl/>
        <w:autoSpaceDE/>
        <w:autoSpaceDN/>
        <w:adjustRightInd/>
        <w:jc w:val="both"/>
        <w:rPr>
          <w:b/>
          <w:i/>
          <w:sz w:val="22"/>
          <w:u w:val="single"/>
        </w:rPr>
      </w:pPr>
    </w:p>
    <w:p w14:paraId="6041761B" w14:textId="77777777" w:rsidR="00CE59CF" w:rsidRDefault="006E282D" w:rsidP="00CE59CF">
      <w:pPr>
        <w:widowControl/>
        <w:autoSpaceDE/>
        <w:autoSpaceDN/>
        <w:adjustRightInd/>
        <w:jc w:val="both"/>
      </w:pPr>
      <w:r w:rsidRPr="00423949">
        <w:rPr>
          <w:b/>
          <w:i/>
          <w:sz w:val="22"/>
          <w:highlight w:val="yellow"/>
          <w:u w:val="single"/>
        </w:rPr>
        <w:t>Note to developer of the RFP</w:t>
      </w:r>
      <w:r w:rsidRPr="00423949">
        <w:rPr>
          <w:b/>
          <w:i/>
          <w:sz w:val="22"/>
          <w:highlight w:val="yellow"/>
        </w:rPr>
        <w:t xml:space="preserve">:  </w:t>
      </w:r>
      <w:r w:rsidRPr="00423949">
        <w:rPr>
          <w:b/>
          <w:i/>
          <w:color w:val="FF0000"/>
          <w:sz w:val="22"/>
          <w:highlight w:val="yellow"/>
        </w:rPr>
        <w:t xml:space="preserve">This Subsection should be added as Subsection </w:t>
      </w:r>
      <w:r w:rsidR="00EE7B68" w:rsidRPr="00423949">
        <w:rPr>
          <w:b/>
          <w:i/>
          <w:color w:val="FF0000"/>
          <w:sz w:val="22"/>
          <w:highlight w:val="yellow"/>
        </w:rPr>
        <w:t xml:space="preserve">M </w:t>
      </w:r>
      <w:r w:rsidRPr="00423949">
        <w:rPr>
          <w:b/>
          <w:i/>
          <w:color w:val="FF0000"/>
          <w:sz w:val="22"/>
          <w:highlight w:val="yellow"/>
        </w:rPr>
        <w:t xml:space="preserve">for Design-Build Finance </w:t>
      </w:r>
      <w:r w:rsidR="00B24196" w:rsidRPr="00423949">
        <w:rPr>
          <w:b/>
          <w:i/>
          <w:color w:val="FF0000"/>
          <w:sz w:val="22"/>
          <w:highlight w:val="yellow"/>
        </w:rPr>
        <w:t>Project</w:t>
      </w:r>
      <w:r w:rsidRPr="00423949">
        <w:rPr>
          <w:b/>
          <w:i/>
          <w:color w:val="FF0000"/>
          <w:sz w:val="22"/>
          <w:highlight w:val="yellow"/>
        </w:rPr>
        <w:t>s.</w:t>
      </w:r>
    </w:p>
    <w:p w14:paraId="4A5CE30B" w14:textId="77777777" w:rsidR="006E282D" w:rsidRDefault="006E282D" w:rsidP="003B5AE9">
      <w:pPr>
        <w:widowControl/>
        <w:tabs>
          <w:tab w:val="left" w:pos="1710"/>
        </w:tabs>
        <w:autoSpaceDE/>
        <w:autoSpaceDN/>
        <w:adjustRightInd/>
        <w:jc w:val="both"/>
        <w:rPr>
          <w:b/>
          <w:i/>
          <w:color w:val="FF0000"/>
          <w:sz w:val="22"/>
        </w:rPr>
      </w:pPr>
    </w:p>
    <w:p w14:paraId="687EF2C9" w14:textId="77777777" w:rsidR="00CE59CF" w:rsidRPr="00CE59CF" w:rsidRDefault="00CE59CF" w:rsidP="00CE59CF">
      <w:pPr>
        <w:pStyle w:val="ListParagraph"/>
        <w:numPr>
          <w:ilvl w:val="0"/>
          <w:numId w:val="5"/>
        </w:numPr>
        <w:jc w:val="both"/>
        <w:outlineLvl w:val="1"/>
        <w:rPr>
          <w:b/>
          <w:bCs/>
          <w:sz w:val="22"/>
        </w:rPr>
      </w:pPr>
      <w:bookmarkStart w:id="75" w:name="_Toc12352534"/>
      <w:r w:rsidRPr="00CE59CF">
        <w:rPr>
          <w:b/>
          <w:bCs/>
          <w:sz w:val="22"/>
        </w:rPr>
        <w:t>Financial Qualifications and Project Financial Plan (Financial Proposal):</w:t>
      </w:r>
      <w:bookmarkEnd w:id="75"/>
      <w:r w:rsidR="00744768" w:rsidRPr="00CE59CF">
        <w:rPr>
          <w:b/>
          <w:bCs/>
          <w:sz w:val="22"/>
        </w:rPr>
        <w:fldChar w:fldCharType="begin"/>
      </w:r>
      <w:r w:rsidRPr="00CE59CF">
        <w:rPr>
          <w:b/>
          <w:bCs/>
          <w:sz w:val="22"/>
        </w:rPr>
        <w:instrText xml:space="preserve"> tc \l2 “</w:instrText>
      </w:r>
      <w:r w:rsidRPr="00CE59CF">
        <w:rPr>
          <w:b/>
          <w:bCs/>
          <w:sz w:val="22"/>
        </w:rPr>
        <w:tab/>
      </w:r>
      <w:r w:rsidRPr="00CE59CF">
        <w:rPr>
          <w:sz w:val="22"/>
        </w:rPr>
        <w:instrText>DBE Availability Goal Percentage</w:instrText>
      </w:r>
      <w:r w:rsidRPr="00CE59CF">
        <w:rPr>
          <w:b/>
          <w:bCs/>
          <w:sz w:val="22"/>
        </w:rPr>
        <w:instrText xml:space="preserve">” </w:instrText>
      </w:r>
      <w:r w:rsidR="00744768" w:rsidRPr="00CE59CF">
        <w:rPr>
          <w:b/>
          <w:bCs/>
          <w:sz w:val="22"/>
        </w:rPr>
        <w:fldChar w:fldCharType="end"/>
      </w:r>
    </w:p>
    <w:p w14:paraId="69350865" w14:textId="77777777" w:rsidR="005633C2" w:rsidRPr="005633C2" w:rsidRDefault="005633C2" w:rsidP="003B5AE9">
      <w:pPr>
        <w:widowControl/>
        <w:tabs>
          <w:tab w:val="left" w:pos="1710"/>
        </w:tabs>
        <w:autoSpaceDE/>
        <w:autoSpaceDN/>
        <w:adjustRightInd/>
        <w:jc w:val="both"/>
        <w:rPr>
          <w:b/>
          <w:color w:val="FF0000"/>
          <w:sz w:val="22"/>
        </w:rPr>
      </w:pPr>
    </w:p>
    <w:p w14:paraId="329002CD" w14:textId="77777777" w:rsidR="0058167A" w:rsidRPr="0059696A" w:rsidRDefault="0058167A" w:rsidP="000B5CA4">
      <w:pPr>
        <w:pStyle w:val="BodyTextIndent3"/>
        <w:numPr>
          <w:ilvl w:val="0"/>
          <w:numId w:val="46"/>
        </w:numPr>
        <w:ind w:left="0" w:firstLine="0"/>
        <w:rPr>
          <w:sz w:val="22"/>
          <w:szCs w:val="22"/>
        </w:rPr>
      </w:pPr>
      <w:bookmarkStart w:id="76" w:name="FinancialQualificationsandProjectFin"/>
      <w:bookmarkEnd w:id="76"/>
      <w:r w:rsidRPr="0059696A">
        <w:rPr>
          <w:sz w:val="22"/>
          <w:szCs w:val="22"/>
        </w:rPr>
        <w:t xml:space="preserve">On the due date for Price Proposals and Financial Proposals as shown in the Schedule of Events in Section II of this RFP, each Design-Build Firm will deliver to the Department </w:t>
      </w:r>
      <w:r w:rsidR="0053772D" w:rsidRPr="0059696A">
        <w:rPr>
          <w:sz w:val="22"/>
          <w:szCs w:val="22"/>
        </w:rPr>
        <w:t xml:space="preserve">one (1) hard copy and </w:t>
      </w:r>
      <w:r w:rsidR="005A668C" w:rsidRPr="0059696A">
        <w:rPr>
          <w:sz w:val="22"/>
          <w:szCs w:val="22"/>
        </w:rPr>
        <w:t>two</w:t>
      </w:r>
      <w:r w:rsidRPr="0059696A">
        <w:rPr>
          <w:sz w:val="22"/>
          <w:szCs w:val="22"/>
        </w:rPr>
        <w:t xml:space="preserve"> (</w:t>
      </w:r>
      <w:r w:rsidR="005A668C" w:rsidRPr="0059696A">
        <w:rPr>
          <w:sz w:val="22"/>
          <w:szCs w:val="22"/>
        </w:rPr>
        <w:t>2</w:t>
      </w:r>
      <w:r w:rsidRPr="0059696A">
        <w:rPr>
          <w:sz w:val="22"/>
          <w:szCs w:val="22"/>
        </w:rPr>
        <w:t xml:space="preserve">) digital copies of its Financial Proposal, including the </w:t>
      </w:r>
      <w:r w:rsidR="00B24196" w:rsidRPr="0059696A">
        <w:rPr>
          <w:sz w:val="22"/>
          <w:szCs w:val="22"/>
        </w:rPr>
        <w:t>Project</w:t>
      </w:r>
      <w:r w:rsidRPr="0059696A">
        <w:rPr>
          <w:sz w:val="22"/>
          <w:szCs w:val="22"/>
        </w:rPr>
        <w:t xml:space="preserve"> Financial Plan in Microsoft Excel.  The Financial Proposal</w:t>
      </w:r>
      <w:r w:rsidRPr="007F656F">
        <w:rPr>
          <w:sz w:val="22"/>
          <w:szCs w:val="22"/>
        </w:rPr>
        <w:t xml:space="preserve"> is required so the Department can be assured that the Design-Build Firm has sufficient financial resources to construct the </w:t>
      </w:r>
      <w:r w:rsidR="00B24196" w:rsidRPr="007F656F">
        <w:rPr>
          <w:sz w:val="22"/>
          <w:szCs w:val="22"/>
        </w:rPr>
        <w:t>Project</w:t>
      </w:r>
      <w:r w:rsidRPr="007F656F">
        <w:rPr>
          <w:sz w:val="22"/>
          <w:szCs w:val="22"/>
        </w:rPr>
        <w:t xml:space="preserve"> within the allotted Contract Time, </w:t>
      </w:r>
      <w:r w:rsidRPr="0059696A">
        <w:rPr>
          <w:sz w:val="22"/>
          <w:szCs w:val="22"/>
        </w:rPr>
        <w:t>based on the Cash Availability Schedule set forth in the “Method of Compensation and Funding” in Section III.</w:t>
      </w:r>
      <w:r w:rsidR="00F663FB" w:rsidRPr="0059696A">
        <w:rPr>
          <w:sz w:val="22"/>
          <w:szCs w:val="22"/>
        </w:rPr>
        <w:t>L</w:t>
      </w:r>
      <w:r w:rsidRPr="0059696A">
        <w:rPr>
          <w:sz w:val="22"/>
          <w:szCs w:val="22"/>
        </w:rPr>
        <w:t>. of this RFP.</w:t>
      </w:r>
    </w:p>
    <w:p w14:paraId="59C852D4" w14:textId="77777777" w:rsidR="0058167A" w:rsidRPr="0059696A" w:rsidRDefault="0058167A" w:rsidP="0058167A">
      <w:pPr>
        <w:ind w:left="2160"/>
        <w:jc w:val="both"/>
        <w:rPr>
          <w:sz w:val="22"/>
          <w:szCs w:val="22"/>
        </w:rPr>
      </w:pPr>
    </w:p>
    <w:p w14:paraId="751E7F7B" w14:textId="77777777" w:rsidR="0058167A" w:rsidRPr="0059696A" w:rsidRDefault="0058167A" w:rsidP="000B5CA4">
      <w:pPr>
        <w:pStyle w:val="ListParagraph"/>
        <w:numPr>
          <w:ilvl w:val="0"/>
          <w:numId w:val="46"/>
        </w:numPr>
        <w:tabs>
          <w:tab w:val="left" w:pos="720"/>
        </w:tabs>
        <w:ind w:left="0" w:firstLine="0"/>
        <w:jc w:val="both"/>
        <w:rPr>
          <w:sz w:val="22"/>
          <w:szCs w:val="22"/>
        </w:rPr>
      </w:pPr>
      <w:r w:rsidRPr="0059696A">
        <w:rPr>
          <w:sz w:val="22"/>
          <w:szCs w:val="22"/>
        </w:rPr>
        <w:t xml:space="preserve">The minimum required documents the Design-Build Firm must submit to the Department as part of the Design-Build Firm’s Financial Proposal shall include, but may not be limited to, the following: </w:t>
      </w:r>
    </w:p>
    <w:p w14:paraId="2E0D842D" w14:textId="77777777" w:rsidR="0058167A" w:rsidRPr="0059696A" w:rsidRDefault="0058167A" w:rsidP="0058167A">
      <w:pPr>
        <w:tabs>
          <w:tab w:val="left" w:pos="3615"/>
        </w:tabs>
        <w:rPr>
          <w:sz w:val="22"/>
          <w:szCs w:val="22"/>
        </w:rPr>
      </w:pPr>
      <w:r w:rsidRPr="0059696A">
        <w:rPr>
          <w:sz w:val="22"/>
          <w:szCs w:val="22"/>
        </w:rPr>
        <w:tab/>
      </w:r>
    </w:p>
    <w:p w14:paraId="57947ACD" w14:textId="77777777" w:rsidR="0058167A" w:rsidRPr="0059696A" w:rsidRDefault="00B24196" w:rsidP="000B5CA4">
      <w:pPr>
        <w:widowControl/>
        <w:numPr>
          <w:ilvl w:val="0"/>
          <w:numId w:val="45"/>
        </w:numPr>
        <w:tabs>
          <w:tab w:val="clear" w:pos="720"/>
          <w:tab w:val="num" w:pos="900"/>
        </w:tabs>
        <w:autoSpaceDE/>
        <w:autoSpaceDN/>
        <w:adjustRightInd/>
        <w:ind w:left="900"/>
        <w:jc w:val="both"/>
        <w:rPr>
          <w:sz w:val="22"/>
          <w:szCs w:val="22"/>
        </w:rPr>
      </w:pPr>
      <w:r w:rsidRPr="0059696A">
        <w:rPr>
          <w:sz w:val="22"/>
          <w:szCs w:val="22"/>
        </w:rPr>
        <w:t>Project</w:t>
      </w:r>
      <w:r w:rsidR="0058167A" w:rsidRPr="0059696A">
        <w:rPr>
          <w:sz w:val="22"/>
          <w:szCs w:val="22"/>
        </w:rPr>
        <w:t xml:space="preserve"> Financial Plan, including at a minimum:</w:t>
      </w:r>
    </w:p>
    <w:p w14:paraId="7637FD1C" w14:textId="77777777" w:rsidR="0058167A" w:rsidRPr="0059696A" w:rsidRDefault="0058167A" w:rsidP="000B5CA4">
      <w:pPr>
        <w:widowControl/>
        <w:numPr>
          <w:ilvl w:val="0"/>
          <w:numId w:val="48"/>
        </w:numPr>
        <w:autoSpaceDE/>
        <w:autoSpaceDN/>
        <w:adjustRightInd/>
        <w:ind w:left="1440"/>
        <w:jc w:val="both"/>
        <w:rPr>
          <w:sz w:val="22"/>
          <w:szCs w:val="22"/>
        </w:rPr>
      </w:pPr>
      <w:r w:rsidRPr="0059696A">
        <w:rPr>
          <w:sz w:val="22"/>
          <w:szCs w:val="22"/>
        </w:rPr>
        <w:t xml:space="preserve">A narrative describing all financial elements to finance the </w:t>
      </w:r>
      <w:r w:rsidR="00B24196" w:rsidRPr="0059696A">
        <w:rPr>
          <w:sz w:val="22"/>
          <w:szCs w:val="22"/>
        </w:rPr>
        <w:t>Project</w:t>
      </w:r>
      <w:r w:rsidRPr="0059696A">
        <w:rPr>
          <w:sz w:val="22"/>
          <w:szCs w:val="22"/>
        </w:rPr>
        <w:t xml:space="preserve"> as proposed.</w:t>
      </w:r>
    </w:p>
    <w:p w14:paraId="5CF617ED" w14:textId="77777777" w:rsidR="0058167A" w:rsidRPr="0059696A" w:rsidRDefault="0058167A" w:rsidP="000B5CA4">
      <w:pPr>
        <w:widowControl/>
        <w:numPr>
          <w:ilvl w:val="0"/>
          <w:numId w:val="48"/>
        </w:numPr>
        <w:autoSpaceDE/>
        <w:autoSpaceDN/>
        <w:adjustRightInd/>
        <w:ind w:left="1440"/>
        <w:jc w:val="both"/>
        <w:rPr>
          <w:sz w:val="22"/>
          <w:szCs w:val="22"/>
        </w:rPr>
      </w:pPr>
      <w:r w:rsidRPr="0059696A">
        <w:rPr>
          <w:sz w:val="22"/>
          <w:szCs w:val="22"/>
        </w:rPr>
        <w:t xml:space="preserve">Provision for total </w:t>
      </w:r>
      <w:r w:rsidR="00072D38" w:rsidRPr="0059696A">
        <w:rPr>
          <w:sz w:val="22"/>
          <w:szCs w:val="22"/>
        </w:rPr>
        <w:t>p</w:t>
      </w:r>
      <w:r w:rsidR="00B24196" w:rsidRPr="0059696A">
        <w:rPr>
          <w:sz w:val="22"/>
          <w:szCs w:val="22"/>
        </w:rPr>
        <w:t>roject</w:t>
      </w:r>
      <w:r w:rsidRPr="0059696A">
        <w:rPr>
          <w:sz w:val="22"/>
          <w:szCs w:val="22"/>
        </w:rPr>
        <w:t xml:space="preserve">ed costs </w:t>
      </w:r>
      <w:r w:rsidR="00072D38" w:rsidRPr="0059696A">
        <w:rPr>
          <w:sz w:val="22"/>
          <w:szCs w:val="22"/>
        </w:rPr>
        <w:t>to be</w:t>
      </w:r>
      <w:r w:rsidRPr="0059696A">
        <w:rPr>
          <w:sz w:val="22"/>
          <w:szCs w:val="22"/>
        </w:rPr>
        <w:t xml:space="preserve"> equal </w:t>
      </w:r>
      <w:r w:rsidR="00072D38" w:rsidRPr="0059696A">
        <w:rPr>
          <w:sz w:val="22"/>
          <w:szCs w:val="22"/>
        </w:rPr>
        <w:t xml:space="preserve">to or greater than </w:t>
      </w:r>
      <w:r w:rsidRPr="0059696A">
        <w:rPr>
          <w:sz w:val="22"/>
          <w:szCs w:val="22"/>
        </w:rPr>
        <w:t xml:space="preserve">the Price Proposal amount. </w:t>
      </w:r>
    </w:p>
    <w:p w14:paraId="6800C992" w14:textId="77777777" w:rsidR="0058167A" w:rsidRPr="007F656F" w:rsidRDefault="00B24196" w:rsidP="000B5CA4">
      <w:pPr>
        <w:widowControl/>
        <w:numPr>
          <w:ilvl w:val="0"/>
          <w:numId w:val="48"/>
        </w:numPr>
        <w:autoSpaceDE/>
        <w:autoSpaceDN/>
        <w:adjustRightInd/>
        <w:ind w:left="1440"/>
        <w:jc w:val="both"/>
        <w:rPr>
          <w:sz w:val="22"/>
          <w:szCs w:val="22"/>
        </w:rPr>
      </w:pPr>
      <w:r w:rsidRPr="0059696A">
        <w:rPr>
          <w:sz w:val="22"/>
          <w:szCs w:val="22"/>
        </w:rPr>
        <w:t>Project</w:t>
      </w:r>
      <w:r w:rsidR="0058167A" w:rsidRPr="0059696A">
        <w:rPr>
          <w:sz w:val="22"/>
          <w:szCs w:val="22"/>
        </w:rPr>
        <w:t xml:space="preserve"> Sources and Uses of Funds.  A statement sufficient to serve as a cash flow needs</w:t>
      </w:r>
      <w:r w:rsidR="0058167A" w:rsidRPr="007F656F">
        <w:rPr>
          <w:sz w:val="22"/>
          <w:szCs w:val="22"/>
        </w:rPr>
        <w:t xml:space="preserve"> analysis for the </w:t>
      </w:r>
      <w:r w:rsidRPr="007F656F">
        <w:rPr>
          <w:sz w:val="22"/>
          <w:szCs w:val="22"/>
        </w:rPr>
        <w:t>Project</w:t>
      </w:r>
      <w:r w:rsidR="0058167A" w:rsidRPr="007F656F">
        <w:rPr>
          <w:sz w:val="22"/>
          <w:szCs w:val="22"/>
        </w:rPr>
        <w:t>.</w:t>
      </w:r>
    </w:p>
    <w:p w14:paraId="0141C427" w14:textId="77777777" w:rsidR="0058167A" w:rsidRPr="007F656F" w:rsidRDefault="0058167A" w:rsidP="0058167A">
      <w:pPr>
        <w:widowControl/>
        <w:autoSpaceDE/>
        <w:autoSpaceDN/>
        <w:adjustRightInd/>
        <w:ind w:left="1440"/>
        <w:jc w:val="both"/>
        <w:rPr>
          <w:sz w:val="22"/>
          <w:szCs w:val="22"/>
        </w:rPr>
      </w:pPr>
    </w:p>
    <w:p w14:paraId="530EC50A" w14:textId="77777777" w:rsidR="0058167A" w:rsidRPr="007F656F" w:rsidRDefault="0058167A" w:rsidP="000B5CA4">
      <w:pPr>
        <w:widowControl/>
        <w:numPr>
          <w:ilvl w:val="0"/>
          <w:numId w:val="45"/>
        </w:numPr>
        <w:tabs>
          <w:tab w:val="clear" w:pos="720"/>
          <w:tab w:val="num" w:pos="900"/>
        </w:tabs>
        <w:autoSpaceDE/>
        <w:autoSpaceDN/>
        <w:adjustRightInd/>
        <w:ind w:left="900"/>
        <w:jc w:val="both"/>
        <w:rPr>
          <w:sz w:val="22"/>
          <w:szCs w:val="22"/>
        </w:rPr>
      </w:pPr>
      <w:r w:rsidRPr="007F656F">
        <w:rPr>
          <w:sz w:val="22"/>
          <w:szCs w:val="22"/>
        </w:rPr>
        <w:t xml:space="preserve">Financial Statements of members of the Design-Build Firm or any partners of the joint venture that make-up the Design-Build </w:t>
      </w:r>
      <w:r w:rsidRPr="000B479D">
        <w:rPr>
          <w:sz w:val="22"/>
          <w:szCs w:val="22"/>
        </w:rPr>
        <w:t xml:space="preserve">Firm that will be responsible for the repayment of financial support related to the </w:t>
      </w:r>
      <w:r w:rsidR="00B24196" w:rsidRPr="000B479D">
        <w:rPr>
          <w:sz w:val="22"/>
          <w:szCs w:val="22"/>
        </w:rPr>
        <w:t>Project</w:t>
      </w:r>
      <w:r w:rsidRPr="000B479D">
        <w:rPr>
          <w:sz w:val="22"/>
          <w:szCs w:val="22"/>
        </w:rPr>
        <w:t xml:space="preserve"> or directly </w:t>
      </w:r>
      <w:r w:rsidR="00EE7B68" w:rsidRPr="000B479D">
        <w:rPr>
          <w:sz w:val="22"/>
          <w:szCs w:val="22"/>
        </w:rPr>
        <w:t>provides</w:t>
      </w:r>
      <w:r w:rsidR="009D66C5" w:rsidRPr="000B479D">
        <w:rPr>
          <w:sz w:val="22"/>
          <w:szCs w:val="22"/>
        </w:rPr>
        <w:t xml:space="preserve"> </w:t>
      </w:r>
      <w:r w:rsidRPr="000B479D">
        <w:rPr>
          <w:sz w:val="22"/>
          <w:szCs w:val="22"/>
        </w:rPr>
        <w:t>financial</w:t>
      </w:r>
      <w:r w:rsidRPr="007F656F">
        <w:rPr>
          <w:sz w:val="22"/>
          <w:szCs w:val="22"/>
        </w:rPr>
        <w:t xml:space="preserve"> support related to the </w:t>
      </w:r>
      <w:r w:rsidR="00B24196" w:rsidRPr="007F656F">
        <w:rPr>
          <w:sz w:val="22"/>
          <w:szCs w:val="22"/>
        </w:rPr>
        <w:t>Project</w:t>
      </w:r>
      <w:r w:rsidRPr="007F656F">
        <w:rPr>
          <w:sz w:val="22"/>
          <w:szCs w:val="22"/>
        </w:rPr>
        <w:t xml:space="preserve">. Lenders that are not members of the Design-Build Firm or partners of the joint venture that make up the Design-Build Firm are not required to provide financial statements.  Financial Statements shall include: </w:t>
      </w:r>
    </w:p>
    <w:p w14:paraId="78A9E54D" w14:textId="77777777" w:rsidR="0058167A" w:rsidRPr="007F656F" w:rsidRDefault="0058167A" w:rsidP="000B5CA4">
      <w:pPr>
        <w:widowControl/>
        <w:numPr>
          <w:ilvl w:val="1"/>
          <w:numId w:val="45"/>
        </w:numPr>
        <w:tabs>
          <w:tab w:val="clear" w:pos="1800"/>
          <w:tab w:val="num" w:pos="1350"/>
        </w:tabs>
        <w:autoSpaceDE/>
        <w:autoSpaceDN/>
        <w:adjustRightInd/>
        <w:ind w:left="1350" w:hanging="270"/>
        <w:jc w:val="both"/>
        <w:rPr>
          <w:sz w:val="22"/>
          <w:szCs w:val="22"/>
        </w:rPr>
      </w:pPr>
      <w:r w:rsidRPr="007F656F">
        <w:rPr>
          <w:sz w:val="22"/>
          <w:szCs w:val="22"/>
        </w:rPr>
        <w:t>For the most recent two (2) fiscal years in which audited Financial Statements are available, audited Financial Statements prepared in accordance with U.S. Generally Accepted Accounting Principles.  Required Financial Statements shall include:</w:t>
      </w:r>
    </w:p>
    <w:p w14:paraId="28CEAA05" w14:textId="77777777" w:rsidR="0058167A" w:rsidRPr="007F656F" w:rsidRDefault="0058167A" w:rsidP="000B5CA4">
      <w:pPr>
        <w:pStyle w:val="ListParagraph"/>
        <w:widowControl/>
        <w:numPr>
          <w:ilvl w:val="3"/>
          <w:numId w:val="45"/>
        </w:numPr>
        <w:tabs>
          <w:tab w:val="clear" w:pos="3240"/>
        </w:tabs>
        <w:autoSpaceDE/>
        <w:autoSpaceDN/>
        <w:adjustRightInd/>
        <w:ind w:left="2520"/>
        <w:jc w:val="both"/>
        <w:rPr>
          <w:sz w:val="22"/>
          <w:szCs w:val="22"/>
        </w:rPr>
      </w:pPr>
      <w:r w:rsidRPr="007F656F">
        <w:rPr>
          <w:sz w:val="22"/>
          <w:szCs w:val="22"/>
        </w:rPr>
        <w:t>Opinion Letter (Auditor’s Report);</w:t>
      </w:r>
    </w:p>
    <w:p w14:paraId="1B5D3CCA" w14:textId="77777777" w:rsidR="0058167A" w:rsidRPr="007F656F" w:rsidRDefault="0058167A" w:rsidP="000B5CA4">
      <w:pPr>
        <w:pStyle w:val="ListParagraph"/>
        <w:numPr>
          <w:ilvl w:val="3"/>
          <w:numId w:val="45"/>
        </w:numPr>
        <w:tabs>
          <w:tab w:val="clear" w:pos="3240"/>
        </w:tabs>
        <w:ind w:left="2520"/>
        <w:rPr>
          <w:sz w:val="22"/>
          <w:szCs w:val="22"/>
        </w:rPr>
      </w:pPr>
      <w:r w:rsidRPr="007F656F">
        <w:rPr>
          <w:sz w:val="22"/>
          <w:szCs w:val="22"/>
        </w:rPr>
        <w:t>Balance Sheet;</w:t>
      </w:r>
    </w:p>
    <w:p w14:paraId="62F1C2FC" w14:textId="77777777" w:rsidR="0058167A" w:rsidRPr="007F656F" w:rsidRDefault="0058167A" w:rsidP="000B5CA4">
      <w:pPr>
        <w:pStyle w:val="ListParagraph"/>
        <w:widowControl/>
        <w:numPr>
          <w:ilvl w:val="3"/>
          <w:numId w:val="45"/>
        </w:numPr>
        <w:tabs>
          <w:tab w:val="clear" w:pos="3240"/>
        </w:tabs>
        <w:autoSpaceDE/>
        <w:autoSpaceDN/>
        <w:adjustRightInd/>
        <w:ind w:left="2520"/>
        <w:jc w:val="both"/>
        <w:rPr>
          <w:sz w:val="22"/>
          <w:szCs w:val="22"/>
        </w:rPr>
      </w:pPr>
      <w:r w:rsidRPr="007F656F">
        <w:rPr>
          <w:sz w:val="22"/>
          <w:szCs w:val="22"/>
        </w:rPr>
        <w:t>Income Statement;</w:t>
      </w:r>
    </w:p>
    <w:p w14:paraId="6FD220D3" w14:textId="77777777" w:rsidR="0058167A" w:rsidRPr="007F656F" w:rsidRDefault="0058167A" w:rsidP="000B5CA4">
      <w:pPr>
        <w:pStyle w:val="ListParagraph"/>
        <w:numPr>
          <w:ilvl w:val="3"/>
          <w:numId w:val="45"/>
        </w:numPr>
        <w:tabs>
          <w:tab w:val="clear" w:pos="3240"/>
        </w:tabs>
        <w:ind w:left="2520"/>
        <w:rPr>
          <w:sz w:val="22"/>
          <w:szCs w:val="22"/>
        </w:rPr>
      </w:pPr>
      <w:r w:rsidRPr="007F656F">
        <w:rPr>
          <w:sz w:val="22"/>
          <w:szCs w:val="22"/>
        </w:rPr>
        <w:t>Statement of Retained Earnings or Changes in Stockholders Equity;</w:t>
      </w:r>
    </w:p>
    <w:p w14:paraId="6B423257" w14:textId="77777777" w:rsidR="0058167A" w:rsidRPr="007F656F" w:rsidRDefault="0058167A" w:rsidP="000B5CA4">
      <w:pPr>
        <w:pStyle w:val="ListParagraph"/>
        <w:numPr>
          <w:ilvl w:val="3"/>
          <w:numId w:val="45"/>
        </w:numPr>
        <w:tabs>
          <w:tab w:val="clear" w:pos="3240"/>
        </w:tabs>
        <w:ind w:left="2520"/>
        <w:rPr>
          <w:sz w:val="22"/>
          <w:szCs w:val="22"/>
        </w:rPr>
      </w:pPr>
      <w:r w:rsidRPr="007F656F">
        <w:rPr>
          <w:sz w:val="22"/>
          <w:szCs w:val="22"/>
        </w:rPr>
        <w:t>Statement of Cash Flows; and</w:t>
      </w:r>
    </w:p>
    <w:p w14:paraId="65921ED3" w14:textId="77777777" w:rsidR="0058167A" w:rsidRPr="007F656F" w:rsidRDefault="0058167A" w:rsidP="000B5CA4">
      <w:pPr>
        <w:pStyle w:val="ListParagraph"/>
        <w:numPr>
          <w:ilvl w:val="3"/>
          <w:numId w:val="45"/>
        </w:numPr>
        <w:tabs>
          <w:tab w:val="clear" w:pos="3240"/>
        </w:tabs>
        <w:ind w:left="2520"/>
      </w:pPr>
      <w:r w:rsidRPr="007F656F">
        <w:rPr>
          <w:sz w:val="22"/>
          <w:szCs w:val="22"/>
        </w:rPr>
        <w:t>Notes to Financial Statements (Footnotes)</w:t>
      </w:r>
    </w:p>
    <w:p w14:paraId="31B58229" w14:textId="77777777" w:rsidR="000232DA" w:rsidRPr="007F656F" w:rsidRDefault="000232DA" w:rsidP="000232DA">
      <w:pPr>
        <w:pStyle w:val="ListParagraph"/>
        <w:ind w:left="2520"/>
      </w:pPr>
    </w:p>
    <w:p w14:paraId="1B4F1BE4" w14:textId="77777777" w:rsidR="0058167A" w:rsidRPr="007F656F" w:rsidRDefault="0058167A" w:rsidP="000B5CA4">
      <w:pPr>
        <w:widowControl/>
        <w:numPr>
          <w:ilvl w:val="1"/>
          <w:numId w:val="45"/>
        </w:numPr>
        <w:tabs>
          <w:tab w:val="clear" w:pos="1800"/>
          <w:tab w:val="num" w:pos="1350"/>
        </w:tabs>
        <w:autoSpaceDE/>
        <w:autoSpaceDN/>
        <w:adjustRightInd/>
        <w:ind w:left="1350" w:hanging="270"/>
        <w:jc w:val="both"/>
        <w:rPr>
          <w:sz w:val="22"/>
          <w:szCs w:val="22"/>
        </w:rPr>
      </w:pPr>
      <w:r w:rsidRPr="007F656F">
        <w:rPr>
          <w:sz w:val="22"/>
          <w:szCs w:val="22"/>
        </w:rPr>
        <w:t xml:space="preserve">If audited Financial Statements are unavailable for the most recently completed fiscal year, unaudited Financial Statements, prepared in accordance with U.S. Generally Accepted Accounting Principles, shall be provided for such fiscal year.  An affirmative statement shall be provided indicating that the Financial Statements for the most recently completed fiscal year are still being audited. These unaudited Financial Statements shall be certified as true, correct and complete by the Chief Financial Officer.  Requirements for unaudited Financial Statements are the same as for audited Financial Statements, except an Opinion Letter (Auditor’s Report) is not required. </w:t>
      </w:r>
    </w:p>
    <w:p w14:paraId="44EDA7C2" w14:textId="77777777" w:rsidR="0058167A" w:rsidRPr="007F656F" w:rsidRDefault="0058167A" w:rsidP="000B5CA4">
      <w:pPr>
        <w:widowControl/>
        <w:numPr>
          <w:ilvl w:val="1"/>
          <w:numId w:val="45"/>
        </w:numPr>
        <w:tabs>
          <w:tab w:val="clear" w:pos="1800"/>
          <w:tab w:val="num" w:pos="1350"/>
        </w:tabs>
        <w:autoSpaceDE/>
        <w:autoSpaceDN/>
        <w:adjustRightInd/>
        <w:ind w:left="1350" w:hanging="270"/>
        <w:jc w:val="both"/>
        <w:rPr>
          <w:sz w:val="22"/>
          <w:szCs w:val="22"/>
        </w:rPr>
      </w:pPr>
      <w:r w:rsidRPr="007F656F">
        <w:rPr>
          <w:sz w:val="22"/>
          <w:szCs w:val="22"/>
        </w:rPr>
        <w:t>If the fiscal year end of the most current annual audited or unaudited Financial Statements is more than four (4) months prior to the date of the submission of the Financial Proposal, then Interim Financial Statements through the most recently completed quarter shall be submitted.  Interim Financial Statements do not have to be submitted for a quarter if the completion of that quarter is within thirty (30) days prior to the submission of the Financial Proposal. Interim Financial Statements shall be prepared in accordance with U.S. Generally Accepted Accounting Principles.  Interim Financial Statements may be audited or unaudited. Unaudited Interim Financial Statements shall be certified as true, correct and complete by the Chief Financial Officer.  Requirements for unaudited Financial Statements are the same as for audited Financial Statements, except an Opinion Letter (Auditor’s Report) is not required.</w:t>
      </w:r>
    </w:p>
    <w:p w14:paraId="6C49A493" w14:textId="77777777" w:rsidR="0058167A" w:rsidRPr="007F656F" w:rsidRDefault="0058167A" w:rsidP="000B5CA4">
      <w:pPr>
        <w:widowControl/>
        <w:numPr>
          <w:ilvl w:val="1"/>
          <w:numId w:val="45"/>
        </w:numPr>
        <w:tabs>
          <w:tab w:val="clear" w:pos="1800"/>
          <w:tab w:val="num" w:pos="1350"/>
        </w:tabs>
        <w:autoSpaceDE/>
        <w:autoSpaceDN/>
        <w:adjustRightInd/>
        <w:ind w:left="1350" w:hanging="270"/>
        <w:jc w:val="both"/>
        <w:rPr>
          <w:sz w:val="22"/>
          <w:szCs w:val="22"/>
        </w:rPr>
      </w:pPr>
      <w:r w:rsidRPr="007F656F">
        <w:rPr>
          <w:sz w:val="22"/>
          <w:szCs w:val="22"/>
        </w:rPr>
        <w:t>If Financial Statements are prepared in accordance with principles other than U.S. Generally Accepted Accounting Principles, a letter from a Certified Public Accountant must be included addressing in detail the areas of the Financial Statements that would be impacted by a conversion to U.S. Generally Accepted Accounting Principles and the financial impact thereof.</w:t>
      </w:r>
    </w:p>
    <w:p w14:paraId="603B9935" w14:textId="77777777" w:rsidR="0058167A" w:rsidRPr="007F656F" w:rsidRDefault="0058167A" w:rsidP="0058167A">
      <w:pPr>
        <w:widowControl/>
        <w:autoSpaceDE/>
        <w:autoSpaceDN/>
        <w:adjustRightInd/>
        <w:ind w:left="1800"/>
        <w:jc w:val="both"/>
        <w:rPr>
          <w:sz w:val="22"/>
          <w:szCs w:val="22"/>
        </w:rPr>
      </w:pPr>
    </w:p>
    <w:p w14:paraId="69715F31" w14:textId="77777777" w:rsidR="0058167A" w:rsidRPr="007F656F" w:rsidRDefault="0058167A" w:rsidP="000B5CA4">
      <w:pPr>
        <w:widowControl/>
        <w:numPr>
          <w:ilvl w:val="0"/>
          <w:numId w:val="45"/>
        </w:numPr>
        <w:tabs>
          <w:tab w:val="clear" w:pos="720"/>
          <w:tab w:val="num" w:pos="900"/>
        </w:tabs>
        <w:autoSpaceDE/>
        <w:autoSpaceDN/>
        <w:adjustRightInd/>
        <w:ind w:left="900"/>
        <w:jc w:val="both"/>
        <w:rPr>
          <w:sz w:val="22"/>
          <w:szCs w:val="22"/>
        </w:rPr>
      </w:pPr>
      <w:r w:rsidRPr="007F656F">
        <w:rPr>
          <w:sz w:val="22"/>
          <w:szCs w:val="22"/>
        </w:rPr>
        <w:t xml:space="preserve">Preliminary Letter(s) of Commitment and/or a Demonstration of Line(s) of Credit shall be submitted, if the Financial Proposal requires debt financing as a source of funds or guarantee. </w:t>
      </w:r>
    </w:p>
    <w:p w14:paraId="3D5DCBF1" w14:textId="77777777" w:rsidR="0058167A" w:rsidRPr="007F656F" w:rsidRDefault="0058167A" w:rsidP="000B5CA4">
      <w:pPr>
        <w:pStyle w:val="ListParagraph"/>
        <w:widowControl/>
        <w:numPr>
          <w:ilvl w:val="1"/>
          <w:numId w:val="45"/>
        </w:numPr>
        <w:tabs>
          <w:tab w:val="clear" w:pos="1800"/>
          <w:tab w:val="num" w:pos="1350"/>
        </w:tabs>
        <w:autoSpaceDE/>
        <w:autoSpaceDN/>
        <w:adjustRightInd/>
        <w:ind w:left="1350" w:hanging="270"/>
        <w:jc w:val="both"/>
        <w:rPr>
          <w:sz w:val="22"/>
          <w:szCs w:val="22"/>
        </w:rPr>
      </w:pPr>
      <w:r w:rsidRPr="007F656F">
        <w:rPr>
          <w:sz w:val="22"/>
          <w:szCs w:val="22"/>
        </w:rPr>
        <w:t>Each Letter(s) of Commitment from a Lender submitted with the Financial Proposal shall contain, at a minimum:</w:t>
      </w:r>
    </w:p>
    <w:p w14:paraId="5265C107" w14:textId="77777777" w:rsidR="0058167A" w:rsidRPr="007F656F" w:rsidRDefault="0058167A" w:rsidP="000B5CA4">
      <w:pPr>
        <w:pStyle w:val="ListParagraph"/>
        <w:widowControl/>
        <w:numPr>
          <w:ilvl w:val="0"/>
          <w:numId w:val="50"/>
        </w:numPr>
        <w:autoSpaceDE/>
        <w:autoSpaceDN/>
        <w:adjustRightInd/>
        <w:ind w:left="2520"/>
        <w:contextualSpacing/>
        <w:rPr>
          <w:sz w:val="22"/>
          <w:szCs w:val="22"/>
        </w:rPr>
      </w:pPr>
      <w:r w:rsidRPr="007F656F">
        <w:rPr>
          <w:sz w:val="22"/>
          <w:szCs w:val="22"/>
        </w:rPr>
        <w:t xml:space="preserve">An interest in providing financial support for the </w:t>
      </w:r>
      <w:r w:rsidR="00B24196" w:rsidRPr="007F656F">
        <w:rPr>
          <w:sz w:val="22"/>
          <w:szCs w:val="22"/>
        </w:rPr>
        <w:t>Project</w:t>
      </w:r>
      <w:r w:rsidRPr="007F656F">
        <w:rPr>
          <w:sz w:val="22"/>
          <w:szCs w:val="22"/>
        </w:rPr>
        <w:t xml:space="preserve">; </w:t>
      </w:r>
    </w:p>
    <w:p w14:paraId="24AB19A3" w14:textId="77777777" w:rsidR="0058167A" w:rsidRPr="007F656F" w:rsidRDefault="0058167A" w:rsidP="000B5CA4">
      <w:pPr>
        <w:pStyle w:val="ListParagraph"/>
        <w:widowControl/>
        <w:numPr>
          <w:ilvl w:val="0"/>
          <w:numId w:val="50"/>
        </w:numPr>
        <w:autoSpaceDE/>
        <w:autoSpaceDN/>
        <w:adjustRightInd/>
        <w:ind w:left="2520"/>
        <w:contextualSpacing/>
        <w:rPr>
          <w:sz w:val="22"/>
          <w:szCs w:val="22"/>
        </w:rPr>
      </w:pPr>
      <w:r w:rsidRPr="007F656F">
        <w:rPr>
          <w:sz w:val="22"/>
          <w:szCs w:val="22"/>
        </w:rPr>
        <w:t xml:space="preserve">Indication that the Lender has reviewed the financial elements associated with the </w:t>
      </w:r>
      <w:r w:rsidR="00B24196" w:rsidRPr="007F656F">
        <w:rPr>
          <w:sz w:val="22"/>
          <w:szCs w:val="22"/>
        </w:rPr>
        <w:t>Project</w:t>
      </w:r>
      <w:r w:rsidRPr="007F656F">
        <w:rPr>
          <w:sz w:val="22"/>
          <w:szCs w:val="22"/>
        </w:rPr>
        <w:t xml:space="preserve">; </w:t>
      </w:r>
    </w:p>
    <w:p w14:paraId="530351DD" w14:textId="77777777" w:rsidR="0058167A" w:rsidRPr="007F656F" w:rsidRDefault="0058167A" w:rsidP="000B5CA4">
      <w:pPr>
        <w:pStyle w:val="ListParagraph"/>
        <w:widowControl/>
        <w:numPr>
          <w:ilvl w:val="0"/>
          <w:numId w:val="50"/>
        </w:numPr>
        <w:autoSpaceDE/>
        <w:autoSpaceDN/>
        <w:adjustRightInd/>
        <w:ind w:left="2520"/>
        <w:contextualSpacing/>
        <w:rPr>
          <w:sz w:val="22"/>
          <w:szCs w:val="22"/>
        </w:rPr>
      </w:pPr>
      <w:r w:rsidRPr="007F656F">
        <w:rPr>
          <w:sz w:val="22"/>
          <w:szCs w:val="22"/>
        </w:rPr>
        <w:t xml:space="preserve">The amount the Lender intends to lend; and </w:t>
      </w:r>
    </w:p>
    <w:p w14:paraId="41686859" w14:textId="77777777" w:rsidR="0058167A" w:rsidRPr="007F656F" w:rsidRDefault="0058167A" w:rsidP="000B5CA4">
      <w:pPr>
        <w:pStyle w:val="ListParagraph"/>
        <w:widowControl/>
        <w:numPr>
          <w:ilvl w:val="0"/>
          <w:numId w:val="50"/>
        </w:numPr>
        <w:autoSpaceDE/>
        <w:autoSpaceDN/>
        <w:adjustRightInd/>
        <w:ind w:left="2520"/>
        <w:contextualSpacing/>
        <w:rPr>
          <w:sz w:val="22"/>
          <w:szCs w:val="22"/>
        </w:rPr>
      </w:pPr>
      <w:r w:rsidRPr="007F656F">
        <w:rPr>
          <w:sz w:val="22"/>
          <w:szCs w:val="22"/>
        </w:rPr>
        <w:t xml:space="preserve">Any conditions the Letter of Commitment is subject to. </w:t>
      </w:r>
    </w:p>
    <w:p w14:paraId="5D77E8BC" w14:textId="77777777" w:rsidR="0058167A" w:rsidRPr="007F656F" w:rsidRDefault="0058167A" w:rsidP="000B5CA4">
      <w:pPr>
        <w:pStyle w:val="ListParagraph"/>
        <w:numPr>
          <w:ilvl w:val="1"/>
          <w:numId w:val="45"/>
        </w:numPr>
        <w:tabs>
          <w:tab w:val="clear" w:pos="1800"/>
          <w:tab w:val="num" w:pos="1350"/>
        </w:tabs>
        <w:ind w:left="1350" w:hanging="270"/>
        <w:rPr>
          <w:sz w:val="22"/>
          <w:szCs w:val="22"/>
        </w:rPr>
      </w:pPr>
      <w:r w:rsidRPr="007F656F">
        <w:rPr>
          <w:sz w:val="22"/>
          <w:szCs w:val="22"/>
        </w:rPr>
        <w:t xml:space="preserve">Demonstration of Line(s) of Credit from Lenders submitted with the Financial Proposal shall contain, at a minimum: </w:t>
      </w:r>
    </w:p>
    <w:p w14:paraId="5C285C4C" w14:textId="77777777" w:rsidR="0058167A" w:rsidRPr="007F656F" w:rsidRDefault="0058167A" w:rsidP="000B5CA4">
      <w:pPr>
        <w:pStyle w:val="ListParagraph"/>
        <w:widowControl/>
        <w:numPr>
          <w:ilvl w:val="0"/>
          <w:numId w:val="49"/>
        </w:numPr>
        <w:autoSpaceDE/>
        <w:autoSpaceDN/>
        <w:adjustRightInd/>
        <w:ind w:left="2520"/>
        <w:contextualSpacing/>
        <w:rPr>
          <w:sz w:val="22"/>
          <w:szCs w:val="22"/>
        </w:rPr>
      </w:pPr>
      <w:r w:rsidRPr="007F656F">
        <w:rPr>
          <w:sz w:val="22"/>
          <w:szCs w:val="22"/>
        </w:rPr>
        <w:t xml:space="preserve">An interest in providing financial support for the </w:t>
      </w:r>
      <w:r w:rsidR="00B24196" w:rsidRPr="007F656F">
        <w:rPr>
          <w:sz w:val="22"/>
          <w:szCs w:val="22"/>
        </w:rPr>
        <w:t>Project</w:t>
      </w:r>
      <w:r w:rsidRPr="007F656F">
        <w:rPr>
          <w:sz w:val="22"/>
          <w:szCs w:val="22"/>
        </w:rPr>
        <w:t xml:space="preserve">; </w:t>
      </w:r>
    </w:p>
    <w:p w14:paraId="1369ADF2" w14:textId="77777777" w:rsidR="0058167A" w:rsidRPr="007F656F" w:rsidRDefault="0058167A" w:rsidP="000B5CA4">
      <w:pPr>
        <w:pStyle w:val="ListParagraph"/>
        <w:widowControl/>
        <w:numPr>
          <w:ilvl w:val="0"/>
          <w:numId w:val="49"/>
        </w:numPr>
        <w:autoSpaceDE/>
        <w:autoSpaceDN/>
        <w:adjustRightInd/>
        <w:ind w:left="2520"/>
        <w:contextualSpacing/>
        <w:rPr>
          <w:sz w:val="22"/>
          <w:szCs w:val="22"/>
        </w:rPr>
      </w:pPr>
      <w:r w:rsidRPr="007F656F">
        <w:rPr>
          <w:sz w:val="22"/>
          <w:szCs w:val="22"/>
        </w:rPr>
        <w:t xml:space="preserve">Indication that the Lender has reviewed the financial elements associated with the </w:t>
      </w:r>
      <w:r w:rsidR="00B24196" w:rsidRPr="007F656F">
        <w:rPr>
          <w:sz w:val="22"/>
          <w:szCs w:val="22"/>
        </w:rPr>
        <w:t>Project</w:t>
      </w:r>
      <w:r w:rsidRPr="007F656F">
        <w:rPr>
          <w:sz w:val="22"/>
          <w:szCs w:val="22"/>
        </w:rPr>
        <w:t xml:space="preserve">; </w:t>
      </w:r>
    </w:p>
    <w:p w14:paraId="5842EAB0" w14:textId="77777777" w:rsidR="0058167A" w:rsidRPr="007F656F" w:rsidRDefault="0058167A" w:rsidP="000B5CA4">
      <w:pPr>
        <w:pStyle w:val="ListParagraph"/>
        <w:widowControl/>
        <w:numPr>
          <w:ilvl w:val="0"/>
          <w:numId w:val="49"/>
        </w:numPr>
        <w:autoSpaceDE/>
        <w:autoSpaceDN/>
        <w:adjustRightInd/>
        <w:ind w:left="2520"/>
        <w:contextualSpacing/>
        <w:rPr>
          <w:sz w:val="22"/>
          <w:szCs w:val="22"/>
        </w:rPr>
      </w:pPr>
      <w:r w:rsidRPr="007F656F">
        <w:rPr>
          <w:sz w:val="22"/>
          <w:szCs w:val="22"/>
        </w:rPr>
        <w:t xml:space="preserve">The amount of the Line of Credit;  </w:t>
      </w:r>
    </w:p>
    <w:p w14:paraId="1A32509C" w14:textId="77777777" w:rsidR="0058167A" w:rsidRPr="007F656F" w:rsidRDefault="0058167A" w:rsidP="000B5CA4">
      <w:pPr>
        <w:pStyle w:val="ListParagraph"/>
        <w:widowControl/>
        <w:numPr>
          <w:ilvl w:val="0"/>
          <w:numId w:val="49"/>
        </w:numPr>
        <w:autoSpaceDE/>
        <w:autoSpaceDN/>
        <w:adjustRightInd/>
        <w:ind w:left="2520"/>
        <w:contextualSpacing/>
        <w:rPr>
          <w:sz w:val="22"/>
          <w:szCs w:val="22"/>
        </w:rPr>
      </w:pPr>
      <w:r w:rsidRPr="007F656F">
        <w:rPr>
          <w:sz w:val="22"/>
          <w:szCs w:val="22"/>
        </w:rPr>
        <w:t xml:space="preserve">The outstanding balance on the Line of Credit, if any; </w:t>
      </w:r>
    </w:p>
    <w:p w14:paraId="174B2F04" w14:textId="77777777" w:rsidR="0058167A" w:rsidRPr="007F656F" w:rsidRDefault="0058167A" w:rsidP="000B5CA4">
      <w:pPr>
        <w:pStyle w:val="ListParagraph"/>
        <w:widowControl/>
        <w:numPr>
          <w:ilvl w:val="0"/>
          <w:numId w:val="49"/>
        </w:numPr>
        <w:autoSpaceDE/>
        <w:autoSpaceDN/>
        <w:adjustRightInd/>
        <w:ind w:left="2520"/>
        <w:contextualSpacing/>
        <w:rPr>
          <w:sz w:val="22"/>
          <w:szCs w:val="22"/>
        </w:rPr>
      </w:pPr>
      <w:r w:rsidRPr="007F656F">
        <w:rPr>
          <w:sz w:val="22"/>
          <w:szCs w:val="22"/>
        </w:rPr>
        <w:t xml:space="preserve">Any conditions the Line of Credit is subject to that may impede the Design-Build Firm’s ability to use the Line of Credit; </w:t>
      </w:r>
    </w:p>
    <w:p w14:paraId="3A5764BA" w14:textId="77777777" w:rsidR="0058167A" w:rsidRPr="007F656F" w:rsidRDefault="0058167A" w:rsidP="000B5CA4">
      <w:pPr>
        <w:pStyle w:val="ListParagraph"/>
        <w:widowControl/>
        <w:numPr>
          <w:ilvl w:val="0"/>
          <w:numId w:val="49"/>
        </w:numPr>
        <w:autoSpaceDE/>
        <w:autoSpaceDN/>
        <w:adjustRightInd/>
        <w:ind w:left="2520"/>
        <w:contextualSpacing/>
        <w:rPr>
          <w:sz w:val="22"/>
          <w:szCs w:val="22"/>
        </w:rPr>
      </w:pPr>
      <w:r w:rsidRPr="007F656F">
        <w:rPr>
          <w:sz w:val="22"/>
          <w:szCs w:val="22"/>
        </w:rPr>
        <w:t xml:space="preserve">Whether the Line of Credit will only be used for the </w:t>
      </w:r>
      <w:r w:rsidR="00B24196" w:rsidRPr="007F656F">
        <w:rPr>
          <w:sz w:val="22"/>
          <w:szCs w:val="22"/>
        </w:rPr>
        <w:t>Project</w:t>
      </w:r>
      <w:r w:rsidRPr="007F656F">
        <w:rPr>
          <w:sz w:val="22"/>
          <w:szCs w:val="22"/>
        </w:rPr>
        <w:t xml:space="preserve"> or if the Line of Credit is used to finance working capital; and</w:t>
      </w:r>
    </w:p>
    <w:p w14:paraId="45BFF6DB" w14:textId="77777777" w:rsidR="0058167A" w:rsidRPr="007F656F" w:rsidRDefault="0058167A" w:rsidP="000B5CA4">
      <w:pPr>
        <w:pStyle w:val="ListParagraph"/>
        <w:widowControl/>
        <w:numPr>
          <w:ilvl w:val="0"/>
          <w:numId w:val="49"/>
        </w:numPr>
        <w:autoSpaceDE/>
        <w:autoSpaceDN/>
        <w:adjustRightInd/>
        <w:ind w:left="2520"/>
        <w:contextualSpacing/>
        <w:rPr>
          <w:sz w:val="22"/>
          <w:szCs w:val="22"/>
        </w:rPr>
      </w:pPr>
      <w:r w:rsidRPr="007F656F">
        <w:rPr>
          <w:sz w:val="22"/>
          <w:szCs w:val="22"/>
        </w:rPr>
        <w:t xml:space="preserve">The expiration of the Line of Credit and any renewal clauses. </w:t>
      </w:r>
    </w:p>
    <w:p w14:paraId="706E0DBE" w14:textId="77777777" w:rsidR="0058167A" w:rsidRPr="007F656F" w:rsidRDefault="0058167A" w:rsidP="0058167A">
      <w:pPr>
        <w:rPr>
          <w:sz w:val="22"/>
          <w:szCs w:val="22"/>
        </w:rPr>
      </w:pPr>
    </w:p>
    <w:p w14:paraId="4912183A" w14:textId="77777777" w:rsidR="0058167A" w:rsidRPr="007F656F" w:rsidRDefault="0058167A" w:rsidP="0058167A">
      <w:pPr>
        <w:ind w:left="720"/>
        <w:rPr>
          <w:sz w:val="22"/>
          <w:szCs w:val="22"/>
        </w:rPr>
      </w:pPr>
      <w:r w:rsidRPr="007F656F">
        <w:rPr>
          <w:sz w:val="22"/>
          <w:szCs w:val="22"/>
        </w:rPr>
        <w:t xml:space="preserve">The Letter(s) of Commitment and/or Demonstration of Line(s) of Credit should meet the required amount identified in the </w:t>
      </w:r>
      <w:r w:rsidR="00B24196" w:rsidRPr="007F656F">
        <w:rPr>
          <w:sz w:val="22"/>
          <w:szCs w:val="22"/>
        </w:rPr>
        <w:t>Project</w:t>
      </w:r>
      <w:r w:rsidRPr="007F656F">
        <w:rPr>
          <w:sz w:val="22"/>
          <w:szCs w:val="22"/>
        </w:rPr>
        <w:t xml:space="preserve"> Financial Plan. </w:t>
      </w:r>
    </w:p>
    <w:p w14:paraId="5638399E" w14:textId="77777777" w:rsidR="0058167A" w:rsidRPr="007F656F" w:rsidRDefault="0058167A" w:rsidP="0058167A">
      <w:pPr>
        <w:rPr>
          <w:sz w:val="22"/>
          <w:szCs w:val="22"/>
        </w:rPr>
      </w:pPr>
    </w:p>
    <w:p w14:paraId="4607465A" w14:textId="77777777" w:rsidR="0058167A" w:rsidRPr="007F656F" w:rsidRDefault="0058167A" w:rsidP="000B5CA4">
      <w:pPr>
        <w:widowControl/>
        <w:numPr>
          <w:ilvl w:val="0"/>
          <w:numId w:val="45"/>
        </w:numPr>
        <w:tabs>
          <w:tab w:val="clear" w:pos="720"/>
          <w:tab w:val="num" w:pos="900"/>
        </w:tabs>
        <w:autoSpaceDE/>
        <w:autoSpaceDN/>
        <w:adjustRightInd/>
        <w:ind w:left="900"/>
        <w:jc w:val="both"/>
        <w:rPr>
          <w:sz w:val="22"/>
          <w:szCs w:val="22"/>
        </w:rPr>
      </w:pPr>
      <w:r w:rsidRPr="007F656F">
        <w:rPr>
          <w:sz w:val="22"/>
          <w:szCs w:val="22"/>
        </w:rPr>
        <w:t>Attestation by the Chief Financial Officer as to accuracy and completeness of all financial information provided.</w:t>
      </w:r>
    </w:p>
    <w:p w14:paraId="2022D060" w14:textId="77777777" w:rsidR="0058167A" w:rsidRPr="007F656F" w:rsidRDefault="0058167A" w:rsidP="000B5CA4">
      <w:pPr>
        <w:widowControl/>
        <w:numPr>
          <w:ilvl w:val="0"/>
          <w:numId w:val="45"/>
        </w:numPr>
        <w:tabs>
          <w:tab w:val="clear" w:pos="720"/>
          <w:tab w:val="num" w:pos="900"/>
        </w:tabs>
        <w:autoSpaceDE/>
        <w:autoSpaceDN/>
        <w:adjustRightInd/>
        <w:ind w:left="900"/>
        <w:jc w:val="both"/>
        <w:rPr>
          <w:sz w:val="22"/>
          <w:szCs w:val="22"/>
        </w:rPr>
      </w:pPr>
      <w:r w:rsidRPr="007F656F">
        <w:rPr>
          <w:sz w:val="22"/>
          <w:szCs w:val="22"/>
        </w:rPr>
        <w:t xml:space="preserve">Ownership and Organizational structure of all entities involved in the </w:t>
      </w:r>
      <w:r w:rsidR="00B24196" w:rsidRPr="007F656F">
        <w:rPr>
          <w:sz w:val="22"/>
          <w:szCs w:val="22"/>
        </w:rPr>
        <w:t>Project</w:t>
      </w:r>
      <w:r w:rsidRPr="007F656F">
        <w:rPr>
          <w:sz w:val="22"/>
          <w:szCs w:val="22"/>
        </w:rPr>
        <w:t xml:space="preserve">, including financial relationships with other entities included or involved in the delivery of this </w:t>
      </w:r>
      <w:r w:rsidR="00B24196" w:rsidRPr="007F656F">
        <w:rPr>
          <w:sz w:val="22"/>
          <w:szCs w:val="22"/>
        </w:rPr>
        <w:t>Project</w:t>
      </w:r>
      <w:r w:rsidRPr="007F656F">
        <w:rPr>
          <w:sz w:val="22"/>
          <w:szCs w:val="22"/>
        </w:rPr>
        <w:t>.</w:t>
      </w:r>
    </w:p>
    <w:p w14:paraId="72A0B901" w14:textId="77777777" w:rsidR="0058167A" w:rsidRPr="007F656F" w:rsidRDefault="0058167A" w:rsidP="000B5CA4">
      <w:pPr>
        <w:widowControl/>
        <w:numPr>
          <w:ilvl w:val="0"/>
          <w:numId w:val="45"/>
        </w:numPr>
        <w:tabs>
          <w:tab w:val="clear" w:pos="720"/>
          <w:tab w:val="num" w:pos="900"/>
        </w:tabs>
        <w:autoSpaceDE/>
        <w:autoSpaceDN/>
        <w:adjustRightInd/>
        <w:ind w:left="900"/>
        <w:jc w:val="both"/>
        <w:rPr>
          <w:sz w:val="22"/>
          <w:szCs w:val="22"/>
        </w:rPr>
      </w:pPr>
      <w:r w:rsidRPr="007F656F">
        <w:rPr>
          <w:sz w:val="22"/>
          <w:szCs w:val="22"/>
        </w:rPr>
        <w:t>An affidavit from a bonding company that certifies the Design-Build Firm has the financial means and capacity to bond 100% payment and performance for the face amount of $</w:t>
      </w:r>
      <w:r w:rsidRPr="007F656F">
        <w:rPr>
          <w:sz w:val="22"/>
          <w:szCs w:val="22"/>
          <w:u w:val="single"/>
        </w:rPr>
        <w:t>XXX,XXX,XXX</w:t>
      </w:r>
      <w:r w:rsidRPr="007F656F">
        <w:rPr>
          <w:sz w:val="22"/>
          <w:szCs w:val="22"/>
        </w:rPr>
        <w:t xml:space="preserve"> for the </w:t>
      </w:r>
      <w:r w:rsidR="00B24196" w:rsidRPr="007F656F">
        <w:rPr>
          <w:sz w:val="22"/>
          <w:szCs w:val="22"/>
        </w:rPr>
        <w:t>Project</w:t>
      </w:r>
      <w:r w:rsidRPr="007F656F">
        <w:rPr>
          <w:sz w:val="22"/>
          <w:szCs w:val="22"/>
        </w:rPr>
        <w:t>.</w:t>
      </w:r>
    </w:p>
    <w:p w14:paraId="1AE65C2B" w14:textId="77777777" w:rsidR="0058167A" w:rsidRPr="007F656F" w:rsidRDefault="0058167A" w:rsidP="000B5CA4">
      <w:pPr>
        <w:pStyle w:val="ListParagraph"/>
        <w:numPr>
          <w:ilvl w:val="0"/>
          <w:numId w:val="45"/>
        </w:numPr>
        <w:tabs>
          <w:tab w:val="clear" w:pos="720"/>
          <w:tab w:val="num" w:pos="900"/>
        </w:tabs>
        <w:ind w:left="900"/>
      </w:pPr>
      <w:r w:rsidRPr="007F656F">
        <w:rPr>
          <w:sz w:val="22"/>
          <w:szCs w:val="22"/>
        </w:rPr>
        <w:t xml:space="preserve">Any and all financial warranties, bonds, sureties, certifications and other commitments for the financial security of the </w:t>
      </w:r>
      <w:r w:rsidR="00B24196" w:rsidRPr="007F656F">
        <w:rPr>
          <w:sz w:val="22"/>
          <w:szCs w:val="22"/>
        </w:rPr>
        <w:t>Project</w:t>
      </w:r>
      <w:r w:rsidRPr="007F656F">
        <w:rPr>
          <w:sz w:val="22"/>
          <w:szCs w:val="22"/>
        </w:rPr>
        <w:t>, as may be appropriate.</w:t>
      </w:r>
    </w:p>
    <w:p w14:paraId="126A9A64" w14:textId="77777777" w:rsidR="0058167A" w:rsidRPr="007F656F" w:rsidRDefault="0058167A" w:rsidP="0058167A">
      <w:pPr>
        <w:widowControl/>
        <w:autoSpaceDE/>
        <w:autoSpaceDN/>
        <w:adjustRightInd/>
        <w:ind w:left="900"/>
        <w:jc w:val="both"/>
        <w:rPr>
          <w:sz w:val="22"/>
          <w:szCs w:val="22"/>
        </w:rPr>
      </w:pPr>
    </w:p>
    <w:p w14:paraId="1EB1ADB8" w14:textId="77777777" w:rsidR="0022019D" w:rsidRPr="0059696A" w:rsidRDefault="0022019D" w:rsidP="000B5CA4">
      <w:pPr>
        <w:numPr>
          <w:ilvl w:val="0"/>
          <w:numId w:val="46"/>
        </w:numPr>
        <w:ind w:left="0" w:firstLine="0"/>
        <w:jc w:val="both"/>
        <w:rPr>
          <w:sz w:val="22"/>
          <w:szCs w:val="22"/>
        </w:rPr>
      </w:pPr>
      <w:bookmarkStart w:id="77" w:name="_Toc229796310"/>
      <w:r w:rsidRPr="0059696A">
        <w:rPr>
          <w:sz w:val="22"/>
          <w:szCs w:val="22"/>
        </w:rPr>
        <w:t>The Design-Build Firm may not submit a Project Financial Plan that includes a Conduit Tax Exempt Bond Solution as part of its Financial Proposal for this Project.  The Department may deem any Financial Proposal as non-responsive should it include a Conduit Tax Exempt Bond solution.</w:t>
      </w:r>
    </w:p>
    <w:p w14:paraId="216238F2" w14:textId="77777777" w:rsidR="0022019D" w:rsidRPr="0059696A" w:rsidRDefault="0022019D" w:rsidP="0022019D">
      <w:pPr>
        <w:jc w:val="both"/>
        <w:rPr>
          <w:sz w:val="22"/>
          <w:szCs w:val="22"/>
        </w:rPr>
      </w:pPr>
    </w:p>
    <w:p w14:paraId="502F723B" w14:textId="77777777" w:rsidR="0058167A" w:rsidRPr="007F656F" w:rsidRDefault="00695FB4" w:rsidP="000B5CA4">
      <w:pPr>
        <w:numPr>
          <w:ilvl w:val="0"/>
          <w:numId w:val="46"/>
        </w:numPr>
        <w:ind w:left="0" w:firstLine="0"/>
        <w:jc w:val="both"/>
        <w:rPr>
          <w:sz w:val="22"/>
          <w:szCs w:val="22"/>
        </w:rPr>
      </w:pPr>
      <w:r w:rsidRPr="00695FB4">
        <w:rPr>
          <w:sz w:val="22"/>
          <w:szCs w:val="22"/>
        </w:rPr>
        <w:t>The Department’s review of the Financial Proposal shall neither create, nor modify, nor activate any legal rights or obligations of the Department.</w:t>
      </w:r>
      <w:r w:rsidR="0058167A" w:rsidRPr="00B46550">
        <w:rPr>
          <w:sz w:val="22"/>
          <w:szCs w:val="22"/>
        </w:rPr>
        <w:t xml:space="preserve">  The Department’s evaluation of a Financial Proposal is solely for the benefit of the Department and not for the benefit of the Design-Build Firm, any entity related thereto, the public or any member thereof, nor create any third party rights.  A claim for damages may not be maintained against the Department based on or arising out of the Department’s review of the Financial Proposal.  The Department’s evaluation of each Financial Proposal will be on a pass/fail basis. Analysis of the Design-Build Firm’s Financial Proposal by the Department will include, but not be</w:t>
      </w:r>
      <w:r w:rsidR="0058167A" w:rsidRPr="007F656F">
        <w:rPr>
          <w:sz w:val="22"/>
          <w:szCs w:val="22"/>
        </w:rPr>
        <w:t xml:space="preserve"> limited to, the following:</w:t>
      </w:r>
    </w:p>
    <w:p w14:paraId="473E24DD" w14:textId="77777777" w:rsidR="0058167A" w:rsidRPr="007F656F" w:rsidRDefault="0058167A" w:rsidP="000B5CA4">
      <w:pPr>
        <w:pStyle w:val="BodyTextIndent3"/>
        <w:numPr>
          <w:ilvl w:val="0"/>
          <w:numId w:val="47"/>
        </w:numPr>
        <w:tabs>
          <w:tab w:val="clear" w:pos="720"/>
          <w:tab w:val="num" w:pos="900"/>
        </w:tabs>
        <w:spacing w:before="240"/>
        <w:ind w:left="900"/>
        <w:rPr>
          <w:sz w:val="22"/>
          <w:szCs w:val="22"/>
        </w:rPr>
      </w:pPr>
      <w:r w:rsidRPr="007F656F">
        <w:rPr>
          <w:sz w:val="22"/>
          <w:szCs w:val="22"/>
        </w:rPr>
        <w:t xml:space="preserve">Review of the Design-Build Firm’s </w:t>
      </w:r>
      <w:r w:rsidR="00B24196" w:rsidRPr="007F656F">
        <w:rPr>
          <w:sz w:val="22"/>
          <w:szCs w:val="22"/>
        </w:rPr>
        <w:t>Project</w:t>
      </w:r>
      <w:r w:rsidRPr="007F656F">
        <w:rPr>
          <w:sz w:val="22"/>
          <w:szCs w:val="22"/>
        </w:rPr>
        <w:t xml:space="preserve"> Financial Plan to determine if the Plan includes all financial elements to finance the </w:t>
      </w:r>
      <w:r w:rsidR="00B24196" w:rsidRPr="007F656F">
        <w:rPr>
          <w:sz w:val="22"/>
          <w:szCs w:val="22"/>
        </w:rPr>
        <w:t>Project</w:t>
      </w:r>
      <w:r w:rsidRPr="007F656F">
        <w:rPr>
          <w:sz w:val="22"/>
          <w:szCs w:val="22"/>
        </w:rPr>
        <w:t xml:space="preserve"> as proposed;  </w:t>
      </w:r>
    </w:p>
    <w:p w14:paraId="36190D8C" w14:textId="77777777" w:rsidR="0058167A" w:rsidRPr="007F656F" w:rsidRDefault="0058167A" w:rsidP="000B5CA4">
      <w:pPr>
        <w:pStyle w:val="BodyTextIndent3"/>
        <w:numPr>
          <w:ilvl w:val="0"/>
          <w:numId w:val="47"/>
        </w:numPr>
        <w:tabs>
          <w:tab w:val="clear" w:pos="720"/>
          <w:tab w:val="num" w:pos="900"/>
        </w:tabs>
        <w:ind w:left="900"/>
        <w:rPr>
          <w:sz w:val="22"/>
          <w:szCs w:val="22"/>
        </w:rPr>
      </w:pPr>
      <w:r w:rsidRPr="007F656F">
        <w:rPr>
          <w:sz w:val="22"/>
          <w:szCs w:val="22"/>
        </w:rPr>
        <w:t xml:space="preserve">Review and determination if the Design-Build Firm’s </w:t>
      </w:r>
      <w:r w:rsidR="00B24196" w:rsidRPr="007F656F">
        <w:rPr>
          <w:sz w:val="22"/>
          <w:szCs w:val="22"/>
        </w:rPr>
        <w:t>Project</w:t>
      </w:r>
      <w:r w:rsidRPr="007F656F">
        <w:rPr>
          <w:sz w:val="22"/>
          <w:szCs w:val="22"/>
        </w:rPr>
        <w:t xml:space="preserve"> Financial Plan demonstrates the Design-Build Firm’s ability to meet the cash flow needs of the </w:t>
      </w:r>
      <w:r w:rsidR="00B24196" w:rsidRPr="007F656F">
        <w:rPr>
          <w:sz w:val="22"/>
          <w:szCs w:val="22"/>
        </w:rPr>
        <w:t>Project</w:t>
      </w:r>
      <w:r w:rsidRPr="007F656F">
        <w:rPr>
          <w:sz w:val="22"/>
          <w:szCs w:val="22"/>
        </w:rPr>
        <w:t xml:space="preserve"> consistent with the Department’s Cash Availability Schedule;  </w:t>
      </w:r>
    </w:p>
    <w:p w14:paraId="7A2996D6" w14:textId="77777777" w:rsidR="0058167A" w:rsidRPr="007F656F" w:rsidRDefault="0058167A" w:rsidP="000B5CA4">
      <w:pPr>
        <w:pStyle w:val="BodyTextIndent3"/>
        <w:numPr>
          <w:ilvl w:val="0"/>
          <w:numId w:val="47"/>
        </w:numPr>
        <w:tabs>
          <w:tab w:val="clear" w:pos="720"/>
          <w:tab w:val="num" w:pos="900"/>
        </w:tabs>
        <w:ind w:left="900"/>
        <w:rPr>
          <w:sz w:val="22"/>
          <w:szCs w:val="22"/>
        </w:rPr>
      </w:pPr>
      <w:r w:rsidRPr="007F656F">
        <w:rPr>
          <w:sz w:val="22"/>
          <w:szCs w:val="22"/>
        </w:rPr>
        <w:t xml:space="preserve">Review of the Financial Statements and Interim Financial Statements;    </w:t>
      </w:r>
    </w:p>
    <w:p w14:paraId="288C8DEC" w14:textId="77777777" w:rsidR="0058167A" w:rsidRPr="007F656F" w:rsidRDefault="0058167A" w:rsidP="000B5CA4">
      <w:pPr>
        <w:pStyle w:val="BodyTextIndent3"/>
        <w:numPr>
          <w:ilvl w:val="0"/>
          <w:numId w:val="47"/>
        </w:numPr>
        <w:tabs>
          <w:tab w:val="clear" w:pos="720"/>
          <w:tab w:val="num" w:pos="900"/>
        </w:tabs>
        <w:ind w:left="900"/>
        <w:rPr>
          <w:sz w:val="22"/>
          <w:szCs w:val="22"/>
        </w:rPr>
      </w:pPr>
      <w:r w:rsidRPr="007F656F">
        <w:rPr>
          <w:sz w:val="22"/>
          <w:szCs w:val="22"/>
        </w:rPr>
        <w:t xml:space="preserve">Review of the Lender  Letter(s) of Commitment or Demonstration of Line(s) of Credit to determine if it meets the financing needs established in the </w:t>
      </w:r>
      <w:r w:rsidR="00B24196" w:rsidRPr="007F656F">
        <w:rPr>
          <w:sz w:val="22"/>
          <w:szCs w:val="22"/>
        </w:rPr>
        <w:t>Project</w:t>
      </w:r>
      <w:r w:rsidRPr="007F656F">
        <w:rPr>
          <w:sz w:val="22"/>
          <w:szCs w:val="22"/>
        </w:rPr>
        <w:t xml:space="preserve"> Financial Plan;  </w:t>
      </w:r>
    </w:p>
    <w:p w14:paraId="332D6C14" w14:textId="77777777" w:rsidR="0058167A" w:rsidRPr="007F656F" w:rsidRDefault="0058167A" w:rsidP="000B5CA4">
      <w:pPr>
        <w:pStyle w:val="BodyTextIndent3"/>
        <w:numPr>
          <w:ilvl w:val="0"/>
          <w:numId w:val="47"/>
        </w:numPr>
        <w:tabs>
          <w:tab w:val="clear" w:pos="720"/>
          <w:tab w:val="num" w:pos="900"/>
        </w:tabs>
        <w:ind w:left="900"/>
        <w:rPr>
          <w:sz w:val="22"/>
          <w:szCs w:val="22"/>
        </w:rPr>
      </w:pPr>
      <w:r w:rsidRPr="007F656F">
        <w:rPr>
          <w:sz w:val="22"/>
          <w:szCs w:val="22"/>
        </w:rPr>
        <w:t>Review of the attestation by the Design-Build Firm’s Chief Financial Officer as to accuracy and completeness of all financial information provided;</w:t>
      </w:r>
    </w:p>
    <w:p w14:paraId="709810D5" w14:textId="77777777" w:rsidR="0058167A" w:rsidRPr="007F656F" w:rsidRDefault="0058167A" w:rsidP="000B5CA4">
      <w:pPr>
        <w:pStyle w:val="BodyTextIndent3"/>
        <w:numPr>
          <w:ilvl w:val="0"/>
          <w:numId w:val="47"/>
        </w:numPr>
        <w:tabs>
          <w:tab w:val="clear" w:pos="720"/>
          <w:tab w:val="num" w:pos="900"/>
        </w:tabs>
        <w:ind w:left="900"/>
        <w:rPr>
          <w:sz w:val="22"/>
          <w:szCs w:val="22"/>
        </w:rPr>
      </w:pPr>
      <w:r w:rsidRPr="007F656F">
        <w:rPr>
          <w:sz w:val="22"/>
          <w:szCs w:val="22"/>
        </w:rPr>
        <w:t xml:space="preserve">Review of the financial relationships and responsibilities of Ownership and Organizational Structure of all of the entities involved; </w:t>
      </w:r>
    </w:p>
    <w:p w14:paraId="14CAA5DB" w14:textId="77777777" w:rsidR="0058167A" w:rsidRPr="007F656F" w:rsidRDefault="0058167A" w:rsidP="000B5CA4">
      <w:pPr>
        <w:pStyle w:val="BodyTextIndent3"/>
        <w:numPr>
          <w:ilvl w:val="0"/>
          <w:numId w:val="47"/>
        </w:numPr>
        <w:tabs>
          <w:tab w:val="clear" w:pos="720"/>
          <w:tab w:val="num" w:pos="900"/>
        </w:tabs>
        <w:ind w:left="900"/>
        <w:rPr>
          <w:sz w:val="22"/>
          <w:szCs w:val="22"/>
        </w:rPr>
      </w:pPr>
      <w:r w:rsidRPr="007F656F">
        <w:rPr>
          <w:sz w:val="22"/>
          <w:szCs w:val="22"/>
        </w:rPr>
        <w:t>Review of bonding company certification of Design-Build Firm’s capacity for $</w:t>
      </w:r>
      <w:r w:rsidRPr="007F656F">
        <w:rPr>
          <w:sz w:val="22"/>
          <w:szCs w:val="22"/>
          <w:u w:val="single"/>
        </w:rPr>
        <w:t>XXX,XXX,XXX</w:t>
      </w:r>
      <w:r w:rsidRPr="007F656F">
        <w:rPr>
          <w:sz w:val="22"/>
          <w:szCs w:val="22"/>
        </w:rPr>
        <w:t xml:space="preserve"> payment and performance bond; and</w:t>
      </w:r>
    </w:p>
    <w:p w14:paraId="3D497A61" w14:textId="77777777" w:rsidR="0058167A" w:rsidRPr="007F656F" w:rsidRDefault="0058167A" w:rsidP="000B5CA4">
      <w:pPr>
        <w:pStyle w:val="BodyTextIndent3"/>
        <w:numPr>
          <w:ilvl w:val="0"/>
          <w:numId w:val="47"/>
        </w:numPr>
        <w:tabs>
          <w:tab w:val="clear" w:pos="720"/>
          <w:tab w:val="num" w:pos="900"/>
        </w:tabs>
        <w:ind w:left="900"/>
        <w:rPr>
          <w:sz w:val="22"/>
          <w:szCs w:val="22"/>
        </w:rPr>
      </w:pPr>
      <w:r w:rsidRPr="007F656F">
        <w:rPr>
          <w:sz w:val="22"/>
          <w:szCs w:val="22"/>
        </w:rPr>
        <w:t xml:space="preserve">Review of any and all financial warranties, bonds, sureties, certifications and other commitments for the financial security of the </w:t>
      </w:r>
      <w:r w:rsidR="00B24196" w:rsidRPr="007F656F">
        <w:rPr>
          <w:sz w:val="22"/>
          <w:szCs w:val="22"/>
        </w:rPr>
        <w:t>Project</w:t>
      </w:r>
      <w:r w:rsidRPr="007F656F">
        <w:rPr>
          <w:sz w:val="22"/>
          <w:szCs w:val="22"/>
        </w:rPr>
        <w:t>, as may be appropriate.</w:t>
      </w:r>
    </w:p>
    <w:p w14:paraId="46E8C171" w14:textId="77777777" w:rsidR="0058167A" w:rsidRPr="007F656F" w:rsidRDefault="0058167A" w:rsidP="0058167A">
      <w:pPr>
        <w:pStyle w:val="BodyTextIndent3"/>
        <w:ind w:left="720"/>
        <w:rPr>
          <w:sz w:val="22"/>
          <w:szCs w:val="22"/>
        </w:rPr>
      </w:pPr>
    </w:p>
    <w:p w14:paraId="6A51DC99" w14:textId="77777777" w:rsidR="00CE59CF" w:rsidRDefault="0058167A" w:rsidP="00CE59CF">
      <w:pPr>
        <w:suppressAutoHyphens/>
        <w:jc w:val="both"/>
        <w:rPr>
          <w:sz w:val="22"/>
          <w:szCs w:val="22"/>
        </w:rPr>
      </w:pPr>
      <w:r w:rsidRPr="007F656F">
        <w:rPr>
          <w:sz w:val="22"/>
          <w:szCs w:val="22"/>
        </w:rPr>
        <w:t>The Department reserves the right to request any additional information or pursue other actions required to meet its obligation to complete the financial due diligence.</w:t>
      </w:r>
      <w:bookmarkEnd w:id="77"/>
    </w:p>
    <w:p w14:paraId="6188BD89" w14:textId="77777777" w:rsidR="0058167A" w:rsidRPr="007F656F" w:rsidRDefault="0058167A" w:rsidP="0058167A"/>
    <w:p w14:paraId="55DC1672" w14:textId="77777777" w:rsidR="0058167A" w:rsidRPr="0059696A" w:rsidRDefault="00880C5B" w:rsidP="000B5CA4">
      <w:pPr>
        <w:pStyle w:val="ListParagraph"/>
        <w:numPr>
          <w:ilvl w:val="0"/>
          <w:numId w:val="46"/>
        </w:numPr>
        <w:ind w:left="0" w:firstLine="0"/>
        <w:jc w:val="both"/>
        <w:rPr>
          <w:sz w:val="22"/>
          <w:szCs w:val="22"/>
        </w:rPr>
      </w:pPr>
      <w:r w:rsidRPr="0059696A">
        <w:rPr>
          <w:sz w:val="22"/>
          <w:szCs w:val="22"/>
        </w:rPr>
        <w:t>No later than fifteen (15) days following the Department’s posting of Intent to Award, or, in the event that a Notice of Protest of the Department’s posted Intent to Award is filed with the Department, within two (2) business days following the Department’s notice to the impacted Proposers of the Department’s final agency action as to such protest, the Lowest Adjusted Score Design-Build Firm shall submit:</w:t>
      </w:r>
      <w:r w:rsidR="0058167A" w:rsidRPr="0059696A">
        <w:rPr>
          <w:sz w:val="22"/>
          <w:szCs w:val="22"/>
        </w:rPr>
        <w:t xml:space="preserve"> </w:t>
      </w:r>
    </w:p>
    <w:p w14:paraId="7755FFE8" w14:textId="77777777" w:rsidR="0058167A" w:rsidRPr="007F656F" w:rsidRDefault="0058167A" w:rsidP="000B5CA4">
      <w:pPr>
        <w:pStyle w:val="ListParagraph"/>
        <w:widowControl/>
        <w:numPr>
          <w:ilvl w:val="0"/>
          <w:numId w:val="54"/>
        </w:numPr>
        <w:autoSpaceDE/>
        <w:autoSpaceDN/>
        <w:adjustRightInd/>
        <w:ind w:left="900"/>
        <w:contextualSpacing/>
        <w:rPr>
          <w:sz w:val="22"/>
          <w:szCs w:val="22"/>
        </w:rPr>
      </w:pPr>
      <w:r w:rsidRPr="007F656F">
        <w:rPr>
          <w:sz w:val="22"/>
          <w:szCs w:val="22"/>
        </w:rPr>
        <w:t xml:space="preserve">Final Letter(s)of Commitment, each of which shall contain at a minimum: </w:t>
      </w:r>
    </w:p>
    <w:p w14:paraId="39476815" w14:textId="77777777" w:rsidR="0058167A" w:rsidRPr="007F656F" w:rsidRDefault="0058167A" w:rsidP="000B5CA4">
      <w:pPr>
        <w:pStyle w:val="ListParagraph"/>
        <w:widowControl/>
        <w:numPr>
          <w:ilvl w:val="1"/>
          <w:numId w:val="55"/>
        </w:numPr>
        <w:autoSpaceDE/>
        <w:autoSpaceDN/>
        <w:adjustRightInd/>
        <w:ind w:left="1350" w:hanging="270"/>
        <w:contextualSpacing/>
        <w:rPr>
          <w:sz w:val="22"/>
          <w:szCs w:val="22"/>
        </w:rPr>
      </w:pPr>
      <w:r w:rsidRPr="007F656F">
        <w:rPr>
          <w:sz w:val="22"/>
          <w:szCs w:val="22"/>
        </w:rPr>
        <w:t xml:space="preserve">A statement from the Lender stating that the Lender is providing financial support for the </w:t>
      </w:r>
      <w:r w:rsidR="00B24196" w:rsidRPr="007F656F">
        <w:rPr>
          <w:sz w:val="22"/>
          <w:szCs w:val="22"/>
        </w:rPr>
        <w:t>Project</w:t>
      </w:r>
      <w:r w:rsidRPr="007F656F">
        <w:rPr>
          <w:sz w:val="22"/>
          <w:szCs w:val="22"/>
        </w:rPr>
        <w:t xml:space="preserve">; </w:t>
      </w:r>
    </w:p>
    <w:p w14:paraId="0370D0C3" w14:textId="77777777" w:rsidR="0058167A" w:rsidRPr="007F656F" w:rsidRDefault="0058167A" w:rsidP="000B5CA4">
      <w:pPr>
        <w:pStyle w:val="ListParagraph"/>
        <w:widowControl/>
        <w:numPr>
          <w:ilvl w:val="1"/>
          <w:numId w:val="55"/>
        </w:numPr>
        <w:autoSpaceDE/>
        <w:autoSpaceDN/>
        <w:adjustRightInd/>
        <w:ind w:left="1350" w:hanging="270"/>
        <w:contextualSpacing/>
        <w:rPr>
          <w:sz w:val="22"/>
          <w:szCs w:val="22"/>
        </w:rPr>
      </w:pPr>
      <w:r w:rsidRPr="007F656F">
        <w:rPr>
          <w:sz w:val="22"/>
          <w:szCs w:val="22"/>
        </w:rPr>
        <w:t>The amount the Lender intends to lend; and</w:t>
      </w:r>
    </w:p>
    <w:p w14:paraId="1A05883B" w14:textId="77777777" w:rsidR="0058167A" w:rsidRPr="007F656F" w:rsidRDefault="0058167A" w:rsidP="000B5CA4">
      <w:pPr>
        <w:pStyle w:val="ListParagraph"/>
        <w:widowControl/>
        <w:numPr>
          <w:ilvl w:val="1"/>
          <w:numId w:val="55"/>
        </w:numPr>
        <w:autoSpaceDE/>
        <w:autoSpaceDN/>
        <w:adjustRightInd/>
        <w:ind w:left="1350" w:hanging="270"/>
        <w:contextualSpacing/>
        <w:rPr>
          <w:sz w:val="22"/>
          <w:szCs w:val="22"/>
        </w:rPr>
      </w:pPr>
      <w:r w:rsidRPr="007F656F">
        <w:rPr>
          <w:sz w:val="22"/>
          <w:szCs w:val="22"/>
        </w:rPr>
        <w:t xml:space="preserve">Any conditions the Final Letter of Commitment is subject to.  </w:t>
      </w:r>
    </w:p>
    <w:p w14:paraId="61480C88" w14:textId="77777777" w:rsidR="0058167A" w:rsidRPr="007F656F" w:rsidRDefault="0058167A" w:rsidP="000B5CA4">
      <w:pPr>
        <w:pStyle w:val="ListParagraph"/>
        <w:widowControl/>
        <w:numPr>
          <w:ilvl w:val="0"/>
          <w:numId w:val="54"/>
        </w:numPr>
        <w:autoSpaceDE/>
        <w:autoSpaceDN/>
        <w:adjustRightInd/>
        <w:ind w:left="900"/>
        <w:contextualSpacing/>
        <w:rPr>
          <w:sz w:val="22"/>
          <w:szCs w:val="22"/>
        </w:rPr>
      </w:pPr>
      <w:r w:rsidRPr="007F656F">
        <w:rPr>
          <w:sz w:val="22"/>
          <w:szCs w:val="22"/>
        </w:rPr>
        <w:t xml:space="preserve">Final Demonstration of Line(s) of Credit, which shall contain at a minimum: </w:t>
      </w:r>
    </w:p>
    <w:p w14:paraId="2415BA17" w14:textId="77777777" w:rsidR="0058167A" w:rsidRPr="007F656F" w:rsidRDefault="0058167A" w:rsidP="000B5CA4">
      <w:pPr>
        <w:pStyle w:val="ListParagraph"/>
        <w:widowControl/>
        <w:numPr>
          <w:ilvl w:val="1"/>
          <w:numId w:val="56"/>
        </w:numPr>
        <w:tabs>
          <w:tab w:val="left" w:pos="1350"/>
        </w:tabs>
        <w:autoSpaceDE/>
        <w:autoSpaceDN/>
        <w:adjustRightInd/>
        <w:ind w:left="1350" w:hanging="270"/>
        <w:contextualSpacing/>
        <w:rPr>
          <w:sz w:val="22"/>
          <w:szCs w:val="22"/>
        </w:rPr>
      </w:pPr>
      <w:r w:rsidRPr="007F656F">
        <w:rPr>
          <w:sz w:val="22"/>
          <w:szCs w:val="22"/>
        </w:rPr>
        <w:t xml:space="preserve">The amount of the Line of Credit;  </w:t>
      </w:r>
    </w:p>
    <w:p w14:paraId="7090C16B" w14:textId="77777777" w:rsidR="0058167A" w:rsidRPr="007F656F" w:rsidRDefault="0058167A" w:rsidP="000B5CA4">
      <w:pPr>
        <w:pStyle w:val="ListParagraph"/>
        <w:widowControl/>
        <w:numPr>
          <w:ilvl w:val="1"/>
          <w:numId w:val="56"/>
        </w:numPr>
        <w:tabs>
          <w:tab w:val="left" w:pos="1350"/>
        </w:tabs>
        <w:autoSpaceDE/>
        <w:autoSpaceDN/>
        <w:adjustRightInd/>
        <w:ind w:left="1350" w:hanging="270"/>
        <w:contextualSpacing/>
        <w:rPr>
          <w:sz w:val="22"/>
          <w:szCs w:val="22"/>
        </w:rPr>
      </w:pPr>
      <w:r w:rsidRPr="007F656F">
        <w:rPr>
          <w:sz w:val="22"/>
          <w:szCs w:val="22"/>
        </w:rPr>
        <w:t xml:space="preserve">The outstanding balance on the Line of Credit, if any; </w:t>
      </w:r>
    </w:p>
    <w:p w14:paraId="7C59277E" w14:textId="77777777" w:rsidR="0058167A" w:rsidRPr="007F656F" w:rsidRDefault="0058167A" w:rsidP="000B5CA4">
      <w:pPr>
        <w:pStyle w:val="ListParagraph"/>
        <w:widowControl/>
        <w:numPr>
          <w:ilvl w:val="1"/>
          <w:numId w:val="56"/>
        </w:numPr>
        <w:tabs>
          <w:tab w:val="left" w:pos="1350"/>
        </w:tabs>
        <w:autoSpaceDE/>
        <w:autoSpaceDN/>
        <w:adjustRightInd/>
        <w:ind w:left="1350" w:hanging="270"/>
        <w:contextualSpacing/>
        <w:rPr>
          <w:sz w:val="22"/>
          <w:szCs w:val="22"/>
        </w:rPr>
      </w:pPr>
      <w:r w:rsidRPr="007F656F">
        <w:rPr>
          <w:sz w:val="22"/>
          <w:szCs w:val="22"/>
        </w:rPr>
        <w:t xml:space="preserve">Any conditions the Line of Credit is subject to that may impede the ability to use the Line of Credit; </w:t>
      </w:r>
    </w:p>
    <w:p w14:paraId="034D1645" w14:textId="77777777" w:rsidR="0058167A" w:rsidRPr="000468A2" w:rsidRDefault="00A13FFA" w:rsidP="000B5CA4">
      <w:pPr>
        <w:pStyle w:val="ListParagraph"/>
        <w:widowControl/>
        <w:numPr>
          <w:ilvl w:val="1"/>
          <w:numId w:val="56"/>
        </w:numPr>
        <w:autoSpaceDE/>
        <w:autoSpaceDN/>
        <w:adjustRightInd/>
        <w:ind w:left="1350" w:hanging="270"/>
        <w:contextualSpacing/>
        <w:rPr>
          <w:sz w:val="22"/>
          <w:szCs w:val="22"/>
        </w:rPr>
      </w:pPr>
      <w:r w:rsidRPr="00A13FFA">
        <w:rPr>
          <w:sz w:val="22"/>
          <w:szCs w:val="22"/>
        </w:rPr>
        <w:t>Whether the Line of Credit will only be used for the Project or if the Line of Credit is used to finance working capital;</w:t>
      </w:r>
    </w:p>
    <w:p w14:paraId="3F5C1488" w14:textId="77777777" w:rsidR="00CE59CF" w:rsidRDefault="00A13FFA" w:rsidP="00CE59CF">
      <w:pPr>
        <w:pStyle w:val="ListParagraph"/>
        <w:widowControl/>
        <w:numPr>
          <w:ilvl w:val="1"/>
          <w:numId w:val="56"/>
        </w:numPr>
        <w:suppressAutoHyphens/>
        <w:autoSpaceDE/>
        <w:autoSpaceDN/>
        <w:adjustRightInd/>
        <w:ind w:left="1354" w:hanging="274"/>
        <w:contextualSpacing/>
        <w:jc w:val="both"/>
        <w:rPr>
          <w:sz w:val="22"/>
          <w:szCs w:val="22"/>
        </w:rPr>
      </w:pPr>
      <w:r w:rsidRPr="00A13FFA">
        <w:rPr>
          <w:sz w:val="22"/>
          <w:szCs w:val="22"/>
        </w:rPr>
        <w:t>The expiration of the Line of Credit and any renewal clauses; and</w:t>
      </w:r>
    </w:p>
    <w:p w14:paraId="4A8C797A" w14:textId="77777777" w:rsidR="00CE59CF" w:rsidRDefault="00A13FFA" w:rsidP="00CE59CF">
      <w:pPr>
        <w:pStyle w:val="ListParagraph"/>
        <w:widowControl/>
        <w:numPr>
          <w:ilvl w:val="1"/>
          <w:numId w:val="56"/>
        </w:numPr>
        <w:suppressAutoHyphens/>
        <w:autoSpaceDE/>
        <w:autoSpaceDN/>
        <w:adjustRightInd/>
        <w:ind w:left="1354" w:hanging="274"/>
        <w:contextualSpacing/>
        <w:jc w:val="both"/>
        <w:rPr>
          <w:sz w:val="22"/>
          <w:szCs w:val="22"/>
        </w:rPr>
      </w:pPr>
      <w:r w:rsidRPr="00A13FFA">
        <w:rPr>
          <w:sz w:val="22"/>
          <w:szCs w:val="22"/>
        </w:rPr>
        <w:t>Statement indicating there have been no changes with the letters submitted with the Financial Proposal.</w:t>
      </w:r>
    </w:p>
    <w:p w14:paraId="0A1D2686" w14:textId="77777777" w:rsidR="0094780E" w:rsidRPr="000468A2" w:rsidRDefault="0094780E" w:rsidP="00287C95">
      <w:pPr>
        <w:widowControl/>
        <w:autoSpaceDE/>
        <w:autoSpaceDN/>
        <w:adjustRightInd/>
        <w:ind w:left="720"/>
        <w:jc w:val="both"/>
        <w:rPr>
          <w:sz w:val="22"/>
          <w:szCs w:val="22"/>
        </w:rPr>
      </w:pPr>
    </w:p>
    <w:p w14:paraId="1B5B970F" w14:textId="1B0D6D65" w:rsidR="00465981" w:rsidRPr="000468A2" w:rsidRDefault="00A13FFA" w:rsidP="000B5CA4">
      <w:pPr>
        <w:numPr>
          <w:ilvl w:val="0"/>
          <w:numId w:val="28"/>
        </w:numPr>
        <w:jc w:val="both"/>
        <w:outlineLvl w:val="0"/>
        <w:rPr>
          <w:sz w:val="22"/>
        </w:rPr>
      </w:pPr>
      <w:bookmarkStart w:id="78" w:name="DisadvantagedBusinessEnterprise"/>
      <w:bookmarkStart w:id="79" w:name="_Toc131497824"/>
      <w:bookmarkStart w:id="80" w:name="_Toc12352535"/>
      <w:r w:rsidRPr="00A13FFA">
        <w:rPr>
          <w:rStyle w:val="Heading1Char"/>
        </w:rPr>
        <w:t>Disadvantaged Business Enterprise (DBE) Program</w:t>
      </w:r>
      <w:bookmarkEnd w:id="78"/>
      <w:r w:rsidRPr="00A13FFA">
        <w:rPr>
          <w:b/>
          <w:bCs/>
          <w:sz w:val="22"/>
        </w:rPr>
        <w:t>.</w:t>
      </w:r>
      <w:bookmarkEnd w:id="79"/>
      <w:bookmarkEnd w:id="80"/>
      <w:r w:rsidRPr="00A13FFA">
        <w:rPr>
          <w:b/>
          <w:bCs/>
          <w:sz w:val="22"/>
        </w:rPr>
        <w:t xml:space="preserve"> </w:t>
      </w:r>
      <w:r w:rsidR="00744768" w:rsidRPr="00A13FFA">
        <w:rPr>
          <w:b/>
          <w:bCs/>
          <w:sz w:val="22"/>
        </w:rPr>
        <w:fldChar w:fldCharType="begin"/>
      </w:r>
      <w:r w:rsidRPr="00A13FFA">
        <w:rPr>
          <w:b/>
          <w:bCs/>
          <w:sz w:val="22"/>
        </w:rPr>
        <w:instrText xml:space="preserve"> tc \l1 "</w:instrText>
      </w:r>
      <w:bookmarkStart w:id="81" w:name="_Toc24164792"/>
      <w:r w:rsidRPr="00A13FFA">
        <w:rPr>
          <w:b/>
          <w:bCs/>
          <w:sz w:val="22"/>
        </w:rPr>
        <w:instrText>IV.</w:instrText>
      </w:r>
      <w:r w:rsidRPr="00A13FFA">
        <w:rPr>
          <w:b/>
          <w:bCs/>
          <w:sz w:val="22"/>
        </w:rPr>
        <w:tab/>
        <w:instrText>Disadvantged Business Enterprise (DBE) Program</w:instrText>
      </w:r>
      <w:bookmarkEnd w:id="81"/>
      <w:r w:rsidRPr="00A13FFA">
        <w:rPr>
          <w:b/>
          <w:bCs/>
          <w:sz w:val="22"/>
        </w:rPr>
        <w:instrText xml:space="preserve">" </w:instrText>
      </w:r>
      <w:r w:rsidR="00744768" w:rsidRPr="00A13FFA">
        <w:rPr>
          <w:b/>
          <w:bCs/>
          <w:sz w:val="22"/>
        </w:rPr>
        <w:fldChar w:fldCharType="end"/>
      </w:r>
    </w:p>
    <w:p w14:paraId="23BECCA7" w14:textId="77777777" w:rsidR="00465981" w:rsidRPr="000468A2" w:rsidRDefault="00A13FFA">
      <w:pPr>
        <w:ind w:left="1860"/>
        <w:jc w:val="both"/>
        <w:rPr>
          <w:sz w:val="22"/>
        </w:rPr>
      </w:pPr>
      <w:r w:rsidRPr="00A13FFA">
        <w:rPr>
          <w:sz w:val="22"/>
        </w:rPr>
        <w:tab/>
      </w:r>
    </w:p>
    <w:p w14:paraId="69BDF0F7" w14:textId="77777777" w:rsidR="00CE59CF" w:rsidRPr="00CE59CF" w:rsidRDefault="00CE59CF" w:rsidP="00CE59CF">
      <w:pPr>
        <w:pStyle w:val="ListParagraph"/>
        <w:numPr>
          <w:ilvl w:val="1"/>
          <w:numId w:val="28"/>
        </w:numPr>
        <w:jc w:val="both"/>
        <w:outlineLvl w:val="1"/>
        <w:rPr>
          <w:b/>
          <w:bCs/>
          <w:sz w:val="22"/>
        </w:rPr>
      </w:pPr>
      <w:bookmarkStart w:id="82" w:name="_Toc131497825"/>
      <w:bookmarkStart w:id="83" w:name="_Toc12352536"/>
      <w:r w:rsidRPr="00CE59CF">
        <w:rPr>
          <w:b/>
          <w:bCs/>
          <w:sz w:val="22"/>
        </w:rPr>
        <w:t>DBE Availability Goal Percentage</w:t>
      </w:r>
      <w:bookmarkStart w:id="84" w:name="DBEAvailabilityGoalPercentage"/>
      <w:bookmarkEnd w:id="84"/>
      <w:r w:rsidRPr="00CE59CF">
        <w:rPr>
          <w:b/>
          <w:bCs/>
          <w:sz w:val="22"/>
        </w:rPr>
        <w:t>:</w:t>
      </w:r>
      <w:bookmarkEnd w:id="82"/>
      <w:bookmarkEnd w:id="83"/>
      <w:r w:rsidR="00744768" w:rsidRPr="00CE59CF">
        <w:rPr>
          <w:b/>
          <w:bCs/>
          <w:sz w:val="22"/>
        </w:rPr>
        <w:fldChar w:fldCharType="begin"/>
      </w:r>
      <w:r w:rsidRPr="00CE59CF">
        <w:rPr>
          <w:b/>
          <w:bCs/>
          <w:sz w:val="22"/>
        </w:rPr>
        <w:instrText xml:space="preserve"> tc \l2 “</w:instrText>
      </w:r>
      <w:r w:rsidRPr="00CE59CF">
        <w:rPr>
          <w:b/>
          <w:bCs/>
          <w:sz w:val="22"/>
        </w:rPr>
        <w:tab/>
      </w:r>
      <w:bookmarkStart w:id="85" w:name="_Toc24164793"/>
      <w:r w:rsidRPr="00CE59CF">
        <w:rPr>
          <w:sz w:val="22"/>
        </w:rPr>
        <w:instrText>DBE Availability Goal Percentage</w:instrText>
      </w:r>
      <w:bookmarkEnd w:id="85"/>
      <w:r w:rsidRPr="00CE59CF">
        <w:rPr>
          <w:b/>
          <w:bCs/>
          <w:sz w:val="22"/>
        </w:rPr>
        <w:instrText xml:space="preserve">” </w:instrText>
      </w:r>
      <w:r w:rsidR="00744768" w:rsidRPr="00CE59CF">
        <w:rPr>
          <w:b/>
          <w:bCs/>
          <w:sz w:val="22"/>
        </w:rPr>
        <w:fldChar w:fldCharType="end"/>
      </w:r>
    </w:p>
    <w:p w14:paraId="36D22CD1" w14:textId="77777777" w:rsidR="00465981" w:rsidRPr="000468A2" w:rsidRDefault="00465981">
      <w:pPr>
        <w:ind w:left="720"/>
        <w:rPr>
          <w:b/>
          <w:bCs/>
          <w:sz w:val="22"/>
        </w:rPr>
      </w:pPr>
    </w:p>
    <w:p w14:paraId="380E15C8" w14:textId="77777777" w:rsidR="00465981" w:rsidRPr="00B46550" w:rsidRDefault="00695FB4" w:rsidP="005C74C0">
      <w:pPr>
        <w:jc w:val="both"/>
        <w:rPr>
          <w:sz w:val="22"/>
        </w:rPr>
      </w:pPr>
      <w:r w:rsidRPr="00695FB4">
        <w:rPr>
          <w:sz w:val="22"/>
        </w:rPr>
        <w:t>The Department of Transportation has an overall, race-neutral DBE goal.  This means that the State’s goal is to spend a portion of the highway dollars with Certified DBE’s as prime Design-Build Firms or as subcontractors.  Race-neutral means that the Department believes that the overall goal can be achieved through the normal competitive procurement process.</w:t>
      </w:r>
      <w:r w:rsidR="00A13FFA" w:rsidRPr="00B46550">
        <w:rPr>
          <w:sz w:val="22"/>
        </w:rPr>
        <w:t xml:space="preserve">  </w:t>
      </w:r>
      <w:r w:rsidR="00EE7B68" w:rsidRPr="00B46550">
        <w:rPr>
          <w:sz w:val="22"/>
        </w:rPr>
        <w:t xml:space="preserve">The Department has reviewed this Project and assigned a DBE availability goal shown in the Project Advertisement and on the bid blank/contract front page under “% DBE Availability Goal”. </w:t>
      </w:r>
      <w:r w:rsidR="00EE7B68" w:rsidRPr="00B46550">
        <w:rPr>
          <w:b/>
          <w:bCs/>
          <w:sz w:val="22"/>
        </w:rPr>
        <w:t xml:space="preserve"> </w:t>
      </w:r>
      <w:r w:rsidR="00EE7B68" w:rsidRPr="00B46550">
        <w:rPr>
          <w:sz w:val="22"/>
        </w:rPr>
        <w:t>The Department has determined that this DBE percentage can be achieved on this Project based on the number of DBE’s associated with the different types of work that will be required.</w:t>
      </w:r>
    </w:p>
    <w:p w14:paraId="0F667AEB" w14:textId="77777777" w:rsidR="00465981" w:rsidRPr="00B46550" w:rsidRDefault="00465981">
      <w:pPr>
        <w:ind w:left="720"/>
        <w:jc w:val="both"/>
        <w:rPr>
          <w:sz w:val="22"/>
        </w:rPr>
      </w:pPr>
    </w:p>
    <w:p w14:paraId="69863401" w14:textId="77777777" w:rsidR="00465981" w:rsidRPr="00444496" w:rsidRDefault="00695FB4" w:rsidP="005C74C0">
      <w:pPr>
        <w:pStyle w:val="BodyText2"/>
        <w:rPr>
          <w:sz w:val="22"/>
        </w:rPr>
      </w:pPr>
      <w:r w:rsidRPr="00695FB4">
        <w:rPr>
          <w:sz w:val="22"/>
        </w:rPr>
        <w:t xml:space="preserve">Under 49 Code of Federal Regulations Part 26, if the overall goal is not achieved, the Department may be required to return to a race-conscious program where goals are imposed on individual contracts.  The </w:t>
      </w:r>
      <w:r w:rsidRPr="00A4578A">
        <w:rPr>
          <w:sz w:val="22"/>
        </w:rPr>
        <w:t>Department encourages Design-Build Firms to actively pursue obtaining bids and quotes from Certified DBE’s.</w:t>
      </w:r>
    </w:p>
    <w:p w14:paraId="5C85F1C3" w14:textId="77777777" w:rsidR="000836F3" w:rsidRPr="001C16E1" w:rsidRDefault="000836F3" w:rsidP="005C74C0">
      <w:pPr>
        <w:pStyle w:val="BodyText2"/>
        <w:rPr>
          <w:sz w:val="22"/>
        </w:rPr>
      </w:pPr>
    </w:p>
    <w:p w14:paraId="1998B928" w14:textId="28B04A13" w:rsidR="000836F3" w:rsidRPr="000468A2" w:rsidRDefault="00A13FFA" w:rsidP="005C74C0">
      <w:pPr>
        <w:pStyle w:val="BodyText2"/>
        <w:rPr>
          <w:sz w:val="22"/>
        </w:rPr>
      </w:pPr>
      <w:r w:rsidRPr="00A76AAC">
        <w:rPr>
          <w:sz w:val="22"/>
        </w:rPr>
        <w:t xml:space="preserve">The Department is reporting to the Federal Highway Administration the planned commitments to use </w:t>
      </w:r>
      <w:r w:rsidRPr="00CB0B05">
        <w:rPr>
          <w:sz w:val="22"/>
        </w:rPr>
        <w:t>DBE’s</w:t>
      </w:r>
      <w:r w:rsidR="003F2F45" w:rsidRPr="00150A36">
        <w:rPr>
          <w:sz w:val="22"/>
        </w:rPr>
        <w:t>,</w:t>
      </w:r>
      <w:r w:rsidRPr="00A4578A">
        <w:rPr>
          <w:sz w:val="22"/>
        </w:rPr>
        <w:t xml:space="preserve"> </w:t>
      </w:r>
      <w:r w:rsidR="00871479" w:rsidRPr="00150A36">
        <w:rPr>
          <w:sz w:val="22"/>
        </w:rPr>
        <w:t xml:space="preserve"> </w:t>
      </w:r>
      <w:r w:rsidRPr="00A4578A">
        <w:rPr>
          <w:sz w:val="22"/>
        </w:rPr>
        <w:t xml:space="preserve"> </w:t>
      </w:r>
      <w:bookmarkStart w:id="86" w:name="_Hlk536626659"/>
      <w:r w:rsidR="003F2F45" w:rsidRPr="00444496">
        <w:rPr>
          <w:sz w:val="22"/>
        </w:rPr>
        <w:t>as well as actual dollars paid to</w:t>
      </w:r>
      <w:r w:rsidR="003F2F45" w:rsidRPr="001C16E1">
        <w:rPr>
          <w:sz w:val="22"/>
        </w:rPr>
        <w:t xml:space="preserve"> DBE’s</w:t>
      </w:r>
      <w:bookmarkEnd w:id="86"/>
      <w:r w:rsidR="003F2F45" w:rsidRPr="001C16E1">
        <w:rPr>
          <w:sz w:val="22"/>
        </w:rPr>
        <w:t xml:space="preserve">.  </w:t>
      </w:r>
      <w:r w:rsidR="00EE7B68" w:rsidRPr="00A76AAC">
        <w:rPr>
          <w:sz w:val="22"/>
        </w:rPr>
        <w:t>This information i</w:t>
      </w:r>
      <w:r w:rsidR="00EE7B68" w:rsidRPr="00CB0B05">
        <w:rPr>
          <w:sz w:val="22"/>
        </w:rPr>
        <w:t>s being collected through the Department’s Equal Opportunity Compliance (EOC) system.</w:t>
      </w:r>
      <w:r w:rsidR="00532A64" w:rsidRPr="00CB0B05">
        <w:rPr>
          <w:sz w:val="22"/>
        </w:rPr>
        <w:t xml:space="preserve"> </w:t>
      </w:r>
      <w:bookmarkStart w:id="87" w:name="_Hlk536626668"/>
      <w:r w:rsidR="003F2F45" w:rsidRPr="00241A59">
        <w:rPr>
          <w:sz w:val="22"/>
        </w:rPr>
        <w:t>Additional requirements of the Design-Build Firm may be found in Chapter 2 of the FDOT Equal Opportunity Construction Contract Compliance Manual.</w:t>
      </w:r>
      <w:bookmarkEnd w:id="87"/>
    </w:p>
    <w:p w14:paraId="1303FBEA" w14:textId="77777777" w:rsidR="00465981" w:rsidRPr="000468A2" w:rsidRDefault="00465981">
      <w:pPr>
        <w:ind w:left="720"/>
        <w:jc w:val="both"/>
        <w:rPr>
          <w:sz w:val="22"/>
        </w:rPr>
      </w:pPr>
    </w:p>
    <w:p w14:paraId="1AE40552" w14:textId="1A1D86EC" w:rsidR="00CE59CF" w:rsidRDefault="00A13FFA" w:rsidP="00CE59CF">
      <w:pPr>
        <w:numPr>
          <w:ilvl w:val="1"/>
          <w:numId w:val="28"/>
        </w:numPr>
        <w:outlineLvl w:val="1"/>
        <w:rPr>
          <w:sz w:val="22"/>
        </w:rPr>
      </w:pPr>
      <w:bookmarkStart w:id="88" w:name="DBESupportiveServicesProviders"/>
      <w:bookmarkStart w:id="89" w:name="_Toc131497828"/>
      <w:bookmarkStart w:id="90" w:name="_Toc12352537"/>
      <w:r w:rsidRPr="00A13FFA">
        <w:rPr>
          <w:b/>
          <w:bCs/>
          <w:sz w:val="22"/>
        </w:rPr>
        <w:t>DBE Supportive Services Providers</w:t>
      </w:r>
      <w:bookmarkEnd w:id="88"/>
      <w:r w:rsidRPr="00A13FFA">
        <w:rPr>
          <w:sz w:val="22"/>
        </w:rPr>
        <w:t>:</w:t>
      </w:r>
      <w:bookmarkEnd w:id="89"/>
      <w:bookmarkEnd w:id="90"/>
      <w:r w:rsidR="00744768" w:rsidRPr="00A13FFA">
        <w:rPr>
          <w:b/>
          <w:bCs/>
          <w:sz w:val="22"/>
        </w:rPr>
        <w:fldChar w:fldCharType="begin"/>
      </w:r>
      <w:r w:rsidRPr="00A13FFA">
        <w:rPr>
          <w:b/>
          <w:bCs/>
          <w:sz w:val="22"/>
        </w:rPr>
        <w:instrText xml:space="preserve"> </w:instrText>
      </w:r>
      <w:r w:rsidRPr="00A13FFA">
        <w:rPr>
          <w:sz w:val="22"/>
        </w:rPr>
        <w:instrText>tc \l2 "</w:instrText>
      </w:r>
      <w:r w:rsidRPr="00A13FFA">
        <w:rPr>
          <w:sz w:val="22"/>
        </w:rPr>
        <w:tab/>
      </w:r>
      <w:bookmarkStart w:id="91" w:name="_Toc24164796"/>
      <w:r w:rsidRPr="00A13FFA">
        <w:rPr>
          <w:sz w:val="22"/>
        </w:rPr>
        <w:instrText>DBE Supportive Services Providers</w:instrText>
      </w:r>
      <w:bookmarkEnd w:id="91"/>
      <w:r w:rsidRPr="00A13FFA">
        <w:rPr>
          <w:b/>
          <w:bCs/>
          <w:sz w:val="22"/>
        </w:rPr>
        <w:instrText xml:space="preserve">" </w:instrText>
      </w:r>
      <w:r w:rsidR="00744768" w:rsidRPr="00A13FFA">
        <w:rPr>
          <w:b/>
          <w:bCs/>
          <w:sz w:val="22"/>
        </w:rPr>
        <w:fldChar w:fldCharType="end"/>
      </w:r>
    </w:p>
    <w:p w14:paraId="38ACCEF1" w14:textId="77777777" w:rsidR="00465981" w:rsidRPr="000468A2" w:rsidRDefault="00465981">
      <w:pPr>
        <w:pStyle w:val="BodyText2"/>
        <w:ind w:left="2520" w:firstLine="1890"/>
        <w:rPr>
          <w:spacing w:val="0"/>
          <w:sz w:val="22"/>
        </w:rPr>
      </w:pPr>
    </w:p>
    <w:p w14:paraId="588BB736" w14:textId="7C0B3BF8" w:rsidR="00465981" w:rsidRPr="00B46550" w:rsidRDefault="00A13FFA" w:rsidP="00434F3E">
      <w:pPr>
        <w:pStyle w:val="BodyText2"/>
        <w:rPr>
          <w:sz w:val="22"/>
          <w:szCs w:val="22"/>
        </w:rPr>
      </w:pPr>
      <w:r w:rsidRPr="00E33302">
        <w:rPr>
          <w:sz w:val="22"/>
        </w:rPr>
        <w:t>The Department has contracted with consultant</w:t>
      </w:r>
      <w:r w:rsidR="00434F3E" w:rsidRPr="00E33302">
        <w:rPr>
          <w:sz w:val="22"/>
        </w:rPr>
        <w:t>s</w:t>
      </w:r>
      <w:r w:rsidRPr="00E33302">
        <w:rPr>
          <w:sz w:val="22"/>
        </w:rPr>
        <w:t xml:space="preserve">, </w:t>
      </w:r>
      <w:r w:rsidR="00434F3E" w:rsidRPr="00E33302">
        <w:rPr>
          <w:sz w:val="22"/>
        </w:rPr>
        <w:t xml:space="preserve">one is </w:t>
      </w:r>
      <w:r w:rsidRPr="00E33302">
        <w:rPr>
          <w:sz w:val="22"/>
        </w:rPr>
        <w:t xml:space="preserve">referred to as DBE Supportive Services </w:t>
      </w:r>
      <w:r w:rsidR="007E4D04" w:rsidRPr="00E33302">
        <w:rPr>
          <w:sz w:val="22"/>
        </w:rPr>
        <w:t>p</w:t>
      </w:r>
      <w:r w:rsidRPr="00E33302">
        <w:rPr>
          <w:sz w:val="22"/>
        </w:rPr>
        <w:t>rovider</w:t>
      </w:r>
      <w:r w:rsidR="00434F3E" w:rsidRPr="00E33302">
        <w:rPr>
          <w:sz w:val="22"/>
        </w:rPr>
        <w:t xml:space="preserve"> (</w:t>
      </w:r>
      <w:r w:rsidR="007E4D04" w:rsidRPr="00E33302">
        <w:rPr>
          <w:sz w:val="22"/>
        </w:rPr>
        <w:t>DBE/SS</w:t>
      </w:r>
      <w:r w:rsidR="00434F3E" w:rsidRPr="00E33302">
        <w:rPr>
          <w:sz w:val="22"/>
        </w:rPr>
        <w:t>)</w:t>
      </w:r>
      <w:r w:rsidRPr="00E33302">
        <w:rPr>
          <w:sz w:val="22"/>
        </w:rPr>
        <w:t xml:space="preserve">, to provide managerial and technical assistance to DBE’s.  This </w:t>
      </w:r>
      <w:r w:rsidR="008B1333" w:rsidRPr="00E33302">
        <w:rPr>
          <w:sz w:val="22"/>
        </w:rPr>
        <w:t>consultant works</w:t>
      </w:r>
      <w:r w:rsidRPr="00E33302">
        <w:rPr>
          <w:sz w:val="22"/>
        </w:rPr>
        <w:t xml:space="preserve"> with</w:t>
      </w:r>
      <w:r w:rsidR="007E4D04" w:rsidRPr="00E33302">
        <w:rPr>
          <w:sz w:val="22"/>
        </w:rPr>
        <w:t xml:space="preserve"> potential DBEs, certified</w:t>
      </w:r>
      <w:r w:rsidRPr="00E33302">
        <w:rPr>
          <w:sz w:val="22"/>
        </w:rPr>
        <w:t xml:space="preserve"> </w:t>
      </w:r>
      <w:r w:rsidR="007E4D04" w:rsidRPr="00E33302">
        <w:rPr>
          <w:sz w:val="22"/>
        </w:rPr>
        <w:t xml:space="preserve">DBEs and </w:t>
      </w:r>
      <w:r w:rsidRPr="00E33302">
        <w:rPr>
          <w:sz w:val="22"/>
        </w:rPr>
        <w:t>prime</w:t>
      </w:r>
      <w:r w:rsidR="007E4D04" w:rsidRPr="00E33302">
        <w:rPr>
          <w:sz w:val="22"/>
        </w:rPr>
        <w:t xml:space="preserve"> contractors and consultants in an effort to increase DBE utilization</w:t>
      </w:r>
      <w:r w:rsidRPr="00E33302">
        <w:rPr>
          <w:sz w:val="22"/>
        </w:rPr>
        <w:t xml:space="preserve">.  </w:t>
      </w:r>
      <w:r w:rsidR="00434F3E" w:rsidRPr="00E33302">
        <w:rPr>
          <w:sz w:val="22"/>
        </w:rPr>
        <w:t xml:space="preserve">The other consultant is referred to as the Specialized Development Program </w:t>
      </w:r>
      <w:r w:rsidR="007E4D04" w:rsidRPr="00E33302">
        <w:rPr>
          <w:sz w:val="22"/>
        </w:rPr>
        <w:t>p</w:t>
      </w:r>
      <w:r w:rsidR="00434F3E" w:rsidRPr="00E33302">
        <w:rPr>
          <w:sz w:val="22"/>
        </w:rPr>
        <w:t xml:space="preserve">rovider (SDP). This consultant </w:t>
      </w:r>
      <w:r w:rsidR="007E4D04" w:rsidRPr="00E33302">
        <w:rPr>
          <w:sz w:val="22"/>
        </w:rPr>
        <w:t>works with</w:t>
      </w:r>
      <w:r w:rsidR="00434F3E" w:rsidRPr="00E33302">
        <w:rPr>
          <w:sz w:val="22"/>
        </w:rPr>
        <w:t xml:space="preserve"> short-listed Design Build firms prior to award, on </w:t>
      </w:r>
      <w:r w:rsidR="003C7B22" w:rsidRPr="00E33302">
        <w:rPr>
          <w:sz w:val="22"/>
        </w:rPr>
        <w:t>p</w:t>
      </w:r>
      <w:r w:rsidR="00434F3E" w:rsidRPr="00E33302">
        <w:rPr>
          <w:sz w:val="22"/>
        </w:rPr>
        <w:t>rojects over $50 million dollars</w:t>
      </w:r>
      <w:r w:rsidR="007E4D04" w:rsidRPr="00E33302">
        <w:rPr>
          <w:sz w:val="22"/>
        </w:rPr>
        <w:t xml:space="preserve"> </w:t>
      </w:r>
      <w:r w:rsidR="00F228B9" w:rsidRPr="00E33302">
        <w:rPr>
          <w:sz w:val="22"/>
        </w:rPr>
        <w:t>in</w:t>
      </w:r>
      <w:r w:rsidR="007E4D04" w:rsidRPr="00E33302">
        <w:rPr>
          <w:sz w:val="22"/>
        </w:rPr>
        <w:t xml:space="preserve"> an effort</w:t>
      </w:r>
      <w:r w:rsidR="00434F3E" w:rsidRPr="00E33302">
        <w:rPr>
          <w:sz w:val="22"/>
        </w:rPr>
        <w:t xml:space="preserve"> to identify DBE’s with capacity to perform on the Project. </w:t>
      </w:r>
      <w:r w:rsidRPr="00E33302">
        <w:rPr>
          <w:sz w:val="22"/>
        </w:rPr>
        <w:t xml:space="preserve">The successful Design-Build Firm should meet with the DBE </w:t>
      </w:r>
      <w:r w:rsidR="007E4D04" w:rsidRPr="00E33302">
        <w:rPr>
          <w:sz w:val="22"/>
        </w:rPr>
        <w:t>DBE/SS</w:t>
      </w:r>
      <w:r w:rsidR="00434F3E" w:rsidRPr="00E33302">
        <w:rPr>
          <w:sz w:val="22"/>
        </w:rPr>
        <w:t xml:space="preserve"> or SDP </w:t>
      </w:r>
      <w:r w:rsidRPr="00E33302">
        <w:rPr>
          <w:sz w:val="22"/>
        </w:rPr>
        <w:t>to discuss the DBE’s that are available to work on this Project</w:t>
      </w:r>
      <w:r w:rsidRPr="00E33302">
        <w:rPr>
          <w:sz w:val="22"/>
          <w:szCs w:val="22"/>
        </w:rPr>
        <w:t xml:space="preserve">.  </w:t>
      </w:r>
      <w:r w:rsidR="00695FB4" w:rsidRPr="00E33302">
        <w:rPr>
          <w:sz w:val="22"/>
          <w:szCs w:val="22"/>
        </w:rPr>
        <w:t xml:space="preserve">The </w:t>
      </w:r>
      <w:r w:rsidR="008B1333" w:rsidRPr="00E33302">
        <w:rPr>
          <w:sz w:val="22"/>
          <w:szCs w:val="22"/>
        </w:rPr>
        <w:t>current Providers</w:t>
      </w:r>
      <w:r w:rsidR="00695FB4" w:rsidRPr="00E33302">
        <w:rPr>
          <w:sz w:val="22"/>
          <w:szCs w:val="22"/>
        </w:rPr>
        <w:t xml:space="preserve"> for the State of Florida can be found </w:t>
      </w:r>
      <w:r w:rsidR="00F228B9" w:rsidRPr="00E33302">
        <w:rPr>
          <w:sz w:val="22"/>
          <w:szCs w:val="22"/>
        </w:rPr>
        <w:t xml:space="preserve">on </w:t>
      </w:r>
      <w:r w:rsidR="00695FB4" w:rsidRPr="00E33302">
        <w:rPr>
          <w:sz w:val="22"/>
          <w:szCs w:val="22"/>
        </w:rPr>
        <w:t>the Equal Opportunity website at:</w:t>
      </w:r>
      <w:r w:rsidR="00695FB4" w:rsidRPr="00E33302">
        <w:rPr>
          <w:color w:val="1F497D"/>
          <w:sz w:val="22"/>
          <w:szCs w:val="22"/>
        </w:rPr>
        <w:t> </w:t>
      </w:r>
      <w:r w:rsidR="001E258B" w:rsidRPr="00E33302" w:rsidDel="001E258B">
        <w:rPr>
          <w:color w:val="1F497D"/>
          <w:sz w:val="22"/>
          <w:szCs w:val="22"/>
        </w:rPr>
        <w:t xml:space="preserve"> </w:t>
      </w:r>
      <w:r w:rsidR="001E258B" w:rsidRPr="00E33302">
        <w:rPr>
          <w:rStyle w:val="Hyperlink"/>
          <w:sz w:val="22"/>
          <w:szCs w:val="22"/>
        </w:rPr>
        <w:t>http://www.fdot.gov/equalopportunity/serviceproviders.shtm</w:t>
      </w:r>
    </w:p>
    <w:p w14:paraId="03006D49" w14:textId="77777777" w:rsidR="00E0214B" w:rsidRPr="00B46550" w:rsidRDefault="00E0214B" w:rsidP="009E542E">
      <w:pPr>
        <w:pStyle w:val="BodyText2"/>
        <w:rPr>
          <w:sz w:val="22"/>
        </w:rPr>
      </w:pPr>
    </w:p>
    <w:p w14:paraId="426D34C1" w14:textId="77777777" w:rsidR="00CE59CF" w:rsidRPr="00B46550" w:rsidRDefault="00A13FFA" w:rsidP="00CE59CF">
      <w:pPr>
        <w:numPr>
          <w:ilvl w:val="1"/>
          <w:numId w:val="28"/>
        </w:numPr>
        <w:outlineLvl w:val="1"/>
        <w:rPr>
          <w:sz w:val="22"/>
        </w:rPr>
      </w:pPr>
      <w:bookmarkStart w:id="92" w:name="BiddersOpportunityList"/>
      <w:bookmarkStart w:id="93" w:name="_Toc131497830"/>
      <w:bookmarkStart w:id="94" w:name="_Toc12352538"/>
      <w:r w:rsidRPr="00B46550">
        <w:rPr>
          <w:b/>
          <w:bCs/>
          <w:sz w:val="22"/>
        </w:rPr>
        <w:t>Bidders Opportunity List</w:t>
      </w:r>
      <w:bookmarkEnd w:id="92"/>
      <w:r w:rsidRPr="00B46550">
        <w:rPr>
          <w:sz w:val="22"/>
        </w:rPr>
        <w:t>:</w:t>
      </w:r>
      <w:bookmarkEnd w:id="93"/>
      <w:bookmarkEnd w:id="94"/>
      <w:r w:rsidR="00744768" w:rsidRPr="00B46550">
        <w:rPr>
          <w:sz w:val="22"/>
        </w:rPr>
        <w:fldChar w:fldCharType="begin"/>
      </w:r>
      <w:r w:rsidRPr="00B46550">
        <w:rPr>
          <w:sz w:val="22"/>
        </w:rPr>
        <w:instrText xml:space="preserve"> tc \l2 "</w:instrText>
      </w:r>
      <w:r w:rsidRPr="00B46550">
        <w:rPr>
          <w:sz w:val="22"/>
        </w:rPr>
        <w:tab/>
      </w:r>
      <w:bookmarkStart w:id="95" w:name="_Toc24164798"/>
      <w:r w:rsidRPr="00B46550">
        <w:rPr>
          <w:sz w:val="22"/>
        </w:rPr>
        <w:instrText>Bidder Opportunity List</w:instrText>
      </w:r>
      <w:bookmarkEnd w:id="95"/>
      <w:r w:rsidRPr="00B46550">
        <w:rPr>
          <w:sz w:val="22"/>
        </w:rPr>
        <w:instrText xml:space="preserve">" </w:instrText>
      </w:r>
      <w:r w:rsidR="00744768" w:rsidRPr="00B46550">
        <w:rPr>
          <w:sz w:val="22"/>
        </w:rPr>
        <w:fldChar w:fldCharType="end"/>
      </w:r>
    </w:p>
    <w:p w14:paraId="728DA289" w14:textId="77777777" w:rsidR="00465981" w:rsidRPr="00B46550" w:rsidRDefault="00465981">
      <w:pPr>
        <w:ind w:left="630"/>
        <w:rPr>
          <w:sz w:val="22"/>
        </w:rPr>
      </w:pPr>
    </w:p>
    <w:p w14:paraId="3EA14B1E" w14:textId="25E4D4EE" w:rsidR="00465981" w:rsidRPr="00B46550" w:rsidRDefault="00A13FFA" w:rsidP="005C74C0">
      <w:pPr>
        <w:jc w:val="both"/>
        <w:rPr>
          <w:sz w:val="22"/>
        </w:rPr>
      </w:pPr>
      <w:r w:rsidRPr="00B46550">
        <w:rPr>
          <w:sz w:val="22"/>
        </w:rPr>
        <w:t xml:space="preserve">The Federal DBE Program requires States to maintain a database of all Firms that are participating, or attempting to participate, on DOT-assisted contracts. The list must include all Firms that bid on prime contracts or bid or quote subcontracts on DOT-assisted Projects, including both DBEs and Non-DBEs.   </w:t>
      </w:r>
    </w:p>
    <w:p w14:paraId="4CCBA6B9" w14:textId="77777777" w:rsidR="00465981" w:rsidRPr="00B46550" w:rsidRDefault="00465981">
      <w:pPr>
        <w:ind w:left="1440"/>
        <w:jc w:val="both"/>
        <w:rPr>
          <w:sz w:val="22"/>
        </w:rPr>
      </w:pPr>
    </w:p>
    <w:p w14:paraId="0AF9F376" w14:textId="52A02C12" w:rsidR="00434F3E" w:rsidRPr="00E33302" w:rsidRDefault="00434F3E" w:rsidP="00434F3E">
      <w:pPr>
        <w:pStyle w:val="BodyText2"/>
        <w:rPr>
          <w:sz w:val="22"/>
          <w:szCs w:val="22"/>
        </w:rPr>
      </w:pPr>
      <w:r w:rsidRPr="00E33302">
        <w:rPr>
          <w:sz w:val="22"/>
          <w:szCs w:val="22"/>
        </w:rPr>
        <w:t>All Contractors must enter their bid opportunity information in the Equal Opportunity Compliance (EOC) system within three business days of submission of the bid or proposal. The link to the EOC system is located in Chapter 1 Section 1.4, Directory of Compliance Websites &amp; Addresses. Failure of bidders to enter Bid Opportunity List information is a violation of 49 C.F.R. 26.11 and grounds for compliance actions up</w:t>
      </w:r>
    </w:p>
    <w:p w14:paraId="7FB0734D" w14:textId="2FB4E3B4" w:rsidR="00434F3E" w:rsidRDefault="00434F3E" w:rsidP="00434F3E">
      <w:pPr>
        <w:pStyle w:val="BodyText2"/>
        <w:rPr>
          <w:sz w:val="22"/>
          <w:szCs w:val="22"/>
        </w:rPr>
      </w:pPr>
      <w:r w:rsidRPr="00E33302">
        <w:rPr>
          <w:sz w:val="22"/>
          <w:szCs w:val="22"/>
        </w:rPr>
        <w:t xml:space="preserve">to and including withholding of progress payments. Note: All registered primes submitting a bid will need to apply for EOC </w:t>
      </w:r>
      <w:r w:rsidR="00EB6586" w:rsidRPr="00E33302">
        <w:rPr>
          <w:sz w:val="22"/>
          <w:szCs w:val="22"/>
        </w:rPr>
        <w:t>U</w:t>
      </w:r>
      <w:r w:rsidRPr="00E33302">
        <w:rPr>
          <w:sz w:val="22"/>
          <w:szCs w:val="22"/>
        </w:rPr>
        <w:t>ser ID and</w:t>
      </w:r>
      <w:r w:rsidR="008B1333" w:rsidRPr="00E33302">
        <w:rPr>
          <w:sz w:val="22"/>
          <w:szCs w:val="22"/>
        </w:rPr>
        <w:t xml:space="preserve"> </w:t>
      </w:r>
      <w:r w:rsidR="00F228B9" w:rsidRPr="00E33302">
        <w:rPr>
          <w:sz w:val="22"/>
          <w:szCs w:val="22"/>
        </w:rPr>
        <w:t>P</w:t>
      </w:r>
      <w:r w:rsidRPr="00E33302">
        <w:rPr>
          <w:sz w:val="22"/>
          <w:szCs w:val="22"/>
        </w:rPr>
        <w:t>assword to gain access to the EOC system.</w:t>
      </w:r>
    </w:p>
    <w:p w14:paraId="3BC7E578" w14:textId="057914F0" w:rsidR="00465981" w:rsidRPr="00170873" w:rsidRDefault="00465981" w:rsidP="005C74C0">
      <w:pPr>
        <w:pStyle w:val="BodyText2"/>
        <w:rPr>
          <w:sz w:val="22"/>
          <w:szCs w:val="22"/>
        </w:rPr>
      </w:pPr>
      <w:r w:rsidRPr="00BA41D3">
        <w:rPr>
          <w:sz w:val="22"/>
          <w:szCs w:val="22"/>
        </w:rPr>
        <w:t xml:space="preserve">  </w:t>
      </w:r>
    </w:p>
    <w:p w14:paraId="7EBAF366" w14:textId="77777777" w:rsidR="00465981" w:rsidRPr="00B46550" w:rsidRDefault="00465981">
      <w:pPr>
        <w:pStyle w:val="BodyText2"/>
        <w:ind w:left="1890"/>
        <w:rPr>
          <w:sz w:val="22"/>
        </w:rPr>
      </w:pPr>
      <w:r w:rsidRPr="00B46550">
        <w:rPr>
          <w:sz w:val="22"/>
        </w:rPr>
        <w:tab/>
      </w:r>
    </w:p>
    <w:p w14:paraId="651882D8" w14:textId="77777777" w:rsidR="005C74C0" w:rsidRPr="00B46550" w:rsidRDefault="007F3872" w:rsidP="000B5CA4">
      <w:pPr>
        <w:pStyle w:val="Heading1"/>
        <w:numPr>
          <w:ilvl w:val="0"/>
          <w:numId w:val="28"/>
        </w:numPr>
        <w:tabs>
          <w:tab w:val="clear" w:pos="0"/>
          <w:tab w:val="clear" w:pos="4320"/>
        </w:tabs>
        <w:jc w:val="left"/>
        <w:rPr>
          <w:b w:val="0"/>
          <w:bCs w:val="0"/>
          <w:sz w:val="22"/>
        </w:rPr>
      </w:pPr>
      <w:bookmarkStart w:id="96" w:name="ProjectRequirementsandProvisions"/>
      <w:bookmarkStart w:id="97" w:name="_Toc131497831"/>
      <w:bookmarkStart w:id="98" w:name="_Toc12352539"/>
      <w:r w:rsidRPr="00B46550">
        <w:t>Project Requirements and Provisions for Work</w:t>
      </w:r>
      <w:bookmarkEnd w:id="96"/>
      <w:r w:rsidR="00465981" w:rsidRPr="00B46550">
        <w:rPr>
          <w:b w:val="0"/>
          <w:bCs w:val="0"/>
          <w:sz w:val="22"/>
        </w:rPr>
        <w:t>.</w:t>
      </w:r>
      <w:bookmarkEnd w:id="97"/>
      <w:bookmarkEnd w:id="98"/>
      <w:r w:rsidR="00465981" w:rsidRPr="00B46550">
        <w:rPr>
          <w:b w:val="0"/>
          <w:bCs w:val="0"/>
          <w:sz w:val="22"/>
        </w:rPr>
        <w:t xml:space="preserve"> </w:t>
      </w:r>
      <w:r w:rsidR="00465981" w:rsidRPr="00B46550">
        <w:rPr>
          <w:b w:val="0"/>
          <w:bCs w:val="0"/>
          <w:sz w:val="22"/>
        </w:rPr>
        <w:tab/>
      </w:r>
      <w:r w:rsidR="00465981" w:rsidRPr="00B46550">
        <w:rPr>
          <w:b w:val="0"/>
          <w:bCs w:val="0"/>
          <w:sz w:val="22"/>
        </w:rPr>
        <w:tab/>
      </w:r>
      <w:r w:rsidR="00465981" w:rsidRPr="00B46550">
        <w:rPr>
          <w:b w:val="0"/>
          <w:bCs w:val="0"/>
          <w:sz w:val="22"/>
        </w:rPr>
        <w:tab/>
      </w:r>
      <w:r w:rsidR="00465981" w:rsidRPr="00B46550">
        <w:rPr>
          <w:b w:val="0"/>
          <w:bCs w:val="0"/>
          <w:sz w:val="22"/>
        </w:rPr>
        <w:tab/>
      </w:r>
    </w:p>
    <w:p w14:paraId="78607CCB" w14:textId="77777777" w:rsidR="00465981" w:rsidRPr="00B46550" w:rsidRDefault="00465981" w:rsidP="005C74C0">
      <w:pPr>
        <w:pStyle w:val="Heading2"/>
        <w:tabs>
          <w:tab w:val="clear" w:pos="8640"/>
        </w:tabs>
        <w:spacing w:line="180" w:lineRule="exact"/>
        <w:jc w:val="both"/>
        <w:rPr>
          <w:b w:val="0"/>
          <w:bCs w:val="0"/>
          <w:sz w:val="22"/>
        </w:rPr>
      </w:pPr>
      <w:r w:rsidRPr="00B46550">
        <w:rPr>
          <w:b w:val="0"/>
          <w:bCs w:val="0"/>
          <w:sz w:val="22"/>
        </w:rPr>
        <w:tab/>
      </w:r>
      <w:r w:rsidRPr="00B46550">
        <w:rPr>
          <w:b w:val="0"/>
          <w:bCs w:val="0"/>
          <w:sz w:val="22"/>
        </w:rPr>
        <w:tab/>
      </w:r>
    </w:p>
    <w:p w14:paraId="28A08044" w14:textId="77777777" w:rsidR="00465981" w:rsidRPr="00B46550" w:rsidRDefault="00FB6A92" w:rsidP="009C156B">
      <w:pPr>
        <w:pStyle w:val="Heading2"/>
        <w:tabs>
          <w:tab w:val="clear" w:pos="8640"/>
        </w:tabs>
        <w:spacing w:line="180" w:lineRule="exact"/>
        <w:jc w:val="both"/>
        <w:rPr>
          <w:b w:val="0"/>
          <w:bCs w:val="0"/>
          <w:sz w:val="22"/>
        </w:rPr>
      </w:pPr>
      <w:bookmarkStart w:id="99" w:name="GoverningRegulations"/>
      <w:bookmarkStart w:id="100" w:name="_Toc131497832"/>
      <w:bookmarkStart w:id="101" w:name="_Toc12352540"/>
      <w:r>
        <w:rPr>
          <w:sz w:val="22"/>
        </w:rPr>
        <w:t>A.</w:t>
      </w:r>
      <w:r>
        <w:rPr>
          <w:sz w:val="22"/>
        </w:rPr>
        <w:tab/>
      </w:r>
      <w:r w:rsidR="00465981" w:rsidRPr="00B46550">
        <w:rPr>
          <w:sz w:val="22"/>
        </w:rPr>
        <w:t>Governing Regulations</w:t>
      </w:r>
      <w:bookmarkEnd w:id="99"/>
      <w:r w:rsidR="00465981" w:rsidRPr="00B46550">
        <w:rPr>
          <w:sz w:val="22"/>
        </w:rPr>
        <w:t>:</w:t>
      </w:r>
      <w:bookmarkEnd w:id="100"/>
      <w:bookmarkEnd w:id="101"/>
      <w:r w:rsidR="00465981" w:rsidRPr="00B46550">
        <w:rPr>
          <w:b w:val="0"/>
          <w:bCs w:val="0"/>
          <w:sz w:val="22"/>
        </w:rPr>
        <w:t xml:space="preserve"> </w:t>
      </w:r>
    </w:p>
    <w:p w14:paraId="306588BF" w14:textId="77777777" w:rsidR="00465981" w:rsidRPr="00B46550" w:rsidRDefault="00465981">
      <w:pPr>
        <w:rPr>
          <w:sz w:val="22"/>
        </w:rPr>
      </w:pPr>
    </w:p>
    <w:p w14:paraId="423BCB46" w14:textId="55518CF1" w:rsidR="00465981" w:rsidRPr="00695B0C" w:rsidRDefault="00465981" w:rsidP="005C74C0">
      <w:pPr>
        <w:snapToGrid w:val="0"/>
        <w:jc w:val="both"/>
        <w:rPr>
          <w:sz w:val="22"/>
        </w:rPr>
      </w:pPr>
      <w:r w:rsidRPr="00B46550">
        <w:rPr>
          <w:sz w:val="22"/>
        </w:rPr>
        <w:t xml:space="preserve">The services performed by the </w:t>
      </w:r>
      <w:r w:rsidR="000E6127" w:rsidRPr="00B46550">
        <w:rPr>
          <w:sz w:val="22"/>
        </w:rPr>
        <w:t>Design-Build</w:t>
      </w:r>
      <w:r w:rsidRPr="00B46550">
        <w:rPr>
          <w:sz w:val="22"/>
        </w:rPr>
        <w:t xml:space="preserve"> Firm shall be in compliance with all applicable Manuals and Guidelines including the Department, FHWA, AASHTO, and additional requirements specified in this </w:t>
      </w:r>
      <w:r w:rsidRPr="00A4578A">
        <w:rPr>
          <w:sz w:val="22"/>
        </w:rPr>
        <w:t xml:space="preserve">document. Except to the extent inconsistent with the specific provisions </w:t>
      </w:r>
      <w:r w:rsidRPr="00444496">
        <w:rPr>
          <w:sz w:val="22"/>
        </w:rPr>
        <w:t>in this document, the current</w:t>
      </w:r>
      <w:r w:rsidRPr="001C16E1">
        <w:rPr>
          <w:sz w:val="22"/>
        </w:rPr>
        <w:t xml:space="preserve"> edition, including updates, of the following Manuals and Guidelines shall be used in the performance of this work.  </w:t>
      </w:r>
      <w:r w:rsidR="00A13FFA" w:rsidRPr="00CB0B05">
        <w:rPr>
          <w:sz w:val="22"/>
        </w:rPr>
        <w:t xml:space="preserve">Current edition is defined as the edition in place and adopted by the Department at the date of advertisement of this contract with the exception of the Standard Specifications for Road and Bridge Construction (Divisions II &amp; III), Special Provisions and Supplemental Specifications, Manual on Uniform Traffic Control Devices (MUTCD), </w:t>
      </w:r>
      <w:r w:rsidR="005447E9" w:rsidRPr="00150A36">
        <w:rPr>
          <w:sz w:val="22"/>
        </w:rPr>
        <w:t xml:space="preserve">and </w:t>
      </w:r>
      <w:r w:rsidR="009D51C6" w:rsidRPr="00150A36">
        <w:rPr>
          <w:sz w:val="22"/>
        </w:rPr>
        <w:t xml:space="preserve">FDOT </w:t>
      </w:r>
      <w:r w:rsidR="00A13FFA" w:rsidRPr="00A4578A">
        <w:rPr>
          <w:sz w:val="22"/>
        </w:rPr>
        <w:t>Standard</w:t>
      </w:r>
      <w:r w:rsidR="009D51C6" w:rsidRPr="00444496">
        <w:rPr>
          <w:sz w:val="22"/>
        </w:rPr>
        <w:t xml:space="preserve"> </w:t>
      </w:r>
      <w:r w:rsidR="009D51C6" w:rsidRPr="00150A36">
        <w:rPr>
          <w:sz w:val="22"/>
        </w:rPr>
        <w:t>Plan</w:t>
      </w:r>
      <w:r w:rsidR="00A13FFA" w:rsidRPr="00150A36">
        <w:rPr>
          <w:sz w:val="22"/>
        </w:rPr>
        <w:t xml:space="preserve">s </w:t>
      </w:r>
      <w:r w:rsidR="005447E9" w:rsidRPr="00150A36">
        <w:rPr>
          <w:sz w:val="22"/>
        </w:rPr>
        <w:t>with applicable Interim Revisions</w:t>
      </w:r>
      <w:r w:rsidR="00A13FFA" w:rsidRPr="00A4578A">
        <w:rPr>
          <w:sz w:val="22"/>
        </w:rPr>
        <w:t xml:space="preserve">.  The Design-Build Firm shall use the edition of the Standard Specifications for Road and Bridge Construction (Divisions II &amp; III), Special Provisions and Supplemental Specifications, </w:t>
      </w:r>
      <w:r w:rsidR="009D51C6" w:rsidRPr="00150A36">
        <w:rPr>
          <w:sz w:val="22"/>
        </w:rPr>
        <w:t>FDOT Standard  Plans</w:t>
      </w:r>
      <w:r w:rsidR="00A13FFA" w:rsidRPr="00150A36">
        <w:rPr>
          <w:sz w:val="22"/>
        </w:rPr>
        <w:t xml:space="preserve"> and </w:t>
      </w:r>
      <w:r w:rsidR="005447E9" w:rsidRPr="00695B0C">
        <w:rPr>
          <w:sz w:val="22"/>
        </w:rPr>
        <w:t xml:space="preserve">applicable Interim Revisions </w:t>
      </w:r>
      <w:r w:rsidR="00A13FFA" w:rsidRPr="00695B0C">
        <w:rPr>
          <w:sz w:val="22"/>
        </w:rPr>
        <w:t>in effect at the time the bid price proposals are due in the District Office. The Design-Build Firm shall use the 2009 edition of the MUTCD (as amended in 2012).</w:t>
      </w:r>
      <w:r w:rsidR="008205B4" w:rsidRPr="00695B0C">
        <w:rPr>
          <w:sz w:val="22"/>
        </w:rPr>
        <w:t xml:space="preserve">  </w:t>
      </w:r>
      <w:r w:rsidRPr="00695B0C">
        <w:rPr>
          <w:sz w:val="22"/>
        </w:rPr>
        <w:t xml:space="preserve">It shall be the </w:t>
      </w:r>
      <w:r w:rsidR="000E6127" w:rsidRPr="00695B0C">
        <w:rPr>
          <w:sz w:val="22"/>
        </w:rPr>
        <w:t>Design-Build</w:t>
      </w:r>
      <w:r w:rsidRPr="00695B0C">
        <w:rPr>
          <w:sz w:val="22"/>
        </w:rPr>
        <w:t xml:space="preserve"> Firm's responsibility to acquire and utilize the necessary manuals and guidelines that apply to the work required to complete this </w:t>
      </w:r>
      <w:r w:rsidR="00B24196" w:rsidRPr="00695B0C">
        <w:rPr>
          <w:sz w:val="22"/>
        </w:rPr>
        <w:t>Project</w:t>
      </w:r>
      <w:r w:rsidRPr="00695B0C">
        <w:rPr>
          <w:sz w:val="22"/>
        </w:rPr>
        <w:t xml:space="preserve">.  The services will include preparation of all documents necessary to complete the </w:t>
      </w:r>
      <w:r w:rsidR="00B24196" w:rsidRPr="00695B0C">
        <w:rPr>
          <w:sz w:val="22"/>
        </w:rPr>
        <w:t>Project</w:t>
      </w:r>
      <w:r w:rsidRPr="00695B0C">
        <w:rPr>
          <w:sz w:val="22"/>
        </w:rPr>
        <w:t xml:space="preserve"> as described in Section I of this document.</w:t>
      </w:r>
    </w:p>
    <w:p w14:paraId="0AF205A3" w14:textId="77777777" w:rsidR="001607F2" w:rsidRPr="00695B0C" w:rsidRDefault="001607F2" w:rsidP="005C74C0">
      <w:pPr>
        <w:snapToGrid w:val="0"/>
        <w:jc w:val="both"/>
        <w:rPr>
          <w:sz w:val="22"/>
        </w:rPr>
      </w:pPr>
    </w:p>
    <w:p w14:paraId="01CF0374" w14:textId="77777777" w:rsidR="001607F2" w:rsidRPr="00E33302" w:rsidRDefault="001607F2" w:rsidP="001607F2">
      <w:pPr>
        <w:widowControl/>
        <w:autoSpaceDE/>
        <w:autoSpaceDN/>
        <w:adjustRightInd/>
        <w:jc w:val="both"/>
        <w:rPr>
          <w:b/>
          <w:i/>
          <w:color w:val="FF0000"/>
          <w:sz w:val="22"/>
        </w:rPr>
      </w:pPr>
      <w:r w:rsidRPr="0017360C">
        <w:rPr>
          <w:b/>
          <w:i/>
          <w:sz w:val="22"/>
          <w:highlight w:val="yellow"/>
          <w:u w:val="single"/>
        </w:rPr>
        <w:t>Note to developer of the RFP</w:t>
      </w:r>
      <w:r w:rsidRPr="0017360C">
        <w:rPr>
          <w:b/>
          <w:i/>
          <w:sz w:val="22"/>
          <w:highlight w:val="yellow"/>
        </w:rPr>
        <w:t xml:space="preserve">:  </w:t>
      </w:r>
      <w:r w:rsidRPr="0017360C">
        <w:rPr>
          <w:b/>
          <w:i/>
          <w:color w:val="FF0000"/>
          <w:sz w:val="22"/>
          <w:highlight w:val="yellow"/>
        </w:rPr>
        <w:t>The following list shall not be modified without prior approval from the State Construction Office.</w:t>
      </w:r>
    </w:p>
    <w:p w14:paraId="7DC42652" w14:textId="77777777" w:rsidR="00465981" w:rsidRPr="003106C1" w:rsidRDefault="00465981">
      <w:pPr>
        <w:snapToGrid w:val="0"/>
        <w:ind w:left="720"/>
        <w:jc w:val="both"/>
        <w:rPr>
          <w:sz w:val="22"/>
          <w:szCs w:val="22"/>
        </w:rPr>
      </w:pPr>
    </w:p>
    <w:p w14:paraId="68FF05EF" w14:textId="79156DA3" w:rsidR="00465981" w:rsidRPr="00E33302" w:rsidRDefault="00465981" w:rsidP="000B5CA4">
      <w:pPr>
        <w:numPr>
          <w:ilvl w:val="0"/>
          <w:numId w:val="17"/>
        </w:numPr>
        <w:tabs>
          <w:tab w:val="left" w:pos="720"/>
        </w:tabs>
        <w:snapToGrid w:val="0"/>
        <w:spacing w:line="218" w:lineRule="exact"/>
        <w:jc w:val="both"/>
        <w:rPr>
          <w:sz w:val="22"/>
          <w:szCs w:val="22"/>
        </w:rPr>
      </w:pPr>
      <w:r w:rsidRPr="00E33302">
        <w:rPr>
          <w:sz w:val="22"/>
          <w:szCs w:val="22"/>
        </w:rPr>
        <w:t xml:space="preserve">Florida Department of Transportation </w:t>
      </w:r>
      <w:r w:rsidR="00B45F64" w:rsidRPr="00E33302">
        <w:rPr>
          <w:sz w:val="22"/>
          <w:szCs w:val="22"/>
        </w:rPr>
        <w:t xml:space="preserve">Design Manual </w:t>
      </w:r>
      <w:r w:rsidR="000F1DF8" w:rsidRPr="00E33302">
        <w:rPr>
          <w:sz w:val="22"/>
          <w:szCs w:val="22"/>
        </w:rPr>
        <w:t>(</w:t>
      </w:r>
      <w:r w:rsidR="00B45F64" w:rsidRPr="00E33302">
        <w:rPr>
          <w:sz w:val="22"/>
          <w:szCs w:val="22"/>
        </w:rPr>
        <w:t>FDM</w:t>
      </w:r>
      <w:r w:rsidR="000F1DF8" w:rsidRPr="00E33302">
        <w:rPr>
          <w:sz w:val="22"/>
          <w:szCs w:val="22"/>
        </w:rPr>
        <w:t>)</w:t>
      </w:r>
    </w:p>
    <w:bookmarkStart w:id="102" w:name="_Hlk522008759"/>
    <w:p w14:paraId="1A939331" w14:textId="23AF16F5" w:rsidR="007726CE" w:rsidRPr="00E33302" w:rsidRDefault="007726CE" w:rsidP="009E542E">
      <w:pPr>
        <w:snapToGrid w:val="0"/>
        <w:spacing w:line="218" w:lineRule="exact"/>
        <w:ind w:left="720" w:firstLine="720"/>
        <w:jc w:val="both"/>
        <w:rPr>
          <w:sz w:val="22"/>
          <w:szCs w:val="22"/>
        </w:rPr>
      </w:pPr>
      <w:r w:rsidRPr="00E33302">
        <w:rPr>
          <w:sz w:val="22"/>
          <w:szCs w:val="22"/>
        </w:rPr>
        <w:fldChar w:fldCharType="begin"/>
      </w:r>
      <w:r w:rsidRPr="00E33302">
        <w:rPr>
          <w:sz w:val="22"/>
          <w:szCs w:val="22"/>
        </w:rPr>
        <w:instrText xml:space="preserve"> HYPERLINK "http://www.fdot.gov/roadway/FDM/" </w:instrText>
      </w:r>
      <w:r w:rsidRPr="00E33302">
        <w:rPr>
          <w:sz w:val="22"/>
          <w:szCs w:val="22"/>
        </w:rPr>
        <w:fldChar w:fldCharType="separate"/>
      </w:r>
      <w:r w:rsidRPr="00E33302">
        <w:rPr>
          <w:rStyle w:val="Hyperlink"/>
          <w:sz w:val="22"/>
          <w:szCs w:val="22"/>
        </w:rPr>
        <w:t>http://www.fdot.gov/roadway/FDM/</w:t>
      </w:r>
      <w:r w:rsidRPr="00E33302">
        <w:rPr>
          <w:sz w:val="22"/>
          <w:szCs w:val="22"/>
        </w:rPr>
        <w:fldChar w:fldCharType="end"/>
      </w:r>
    </w:p>
    <w:p w14:paraId="0ED48889" w14:textId="5608970C" w:rsidR="00124DF0" w:rsidRDefault="00124DF0" w:rsidP="00124DF0">
      <w:pPr>
        <w:snapToGrid w:val="0"/>
        <w:spacing w:line="218" w:lineRule="exact"/>
        <w:ind w:left="720" w:firstLine="720"/>
        <w:jc w:val="both"/>
        <w:rPr>
          <w:sz w:val="22"/>
          <w:szCs w:val="22"/>
        </w:rPr>
      </w:pPr>
      <w:bookmarkStart w:id="103" w:name="_Hlk63757869"/>
      <w:r w:rsidRPr="00E33302">
        <w:rPr>
          <w:sz w:val="22"/>
          <w:szCs w:val="22"/>
        </w:rPr>
        <w:t>Note: the use of FDM Part 9 requires approval by the District Design Engineer</w:t>
      </w:r>
    </w:p>
    <w:p w14:paraId="22978E3D" w14:textId="77777777" w:rsidR="008B1333" w:rsidRPr="00150A36" w:rsidRDefault="008B1333" w:rsidP="00124DF0">
      <w:pPr>
        <w:snapToGrid w:val="0"/>
        <w:spacing w:line="218" w:lineRule="exact"/>
        <w:ind w:left="720" w:firstLine="720"/>
        <w:jc w:val="both"/>
        <w:rPr>
          <w:sz w:val="22"/>
          <w:szCs w:val="22"/>
        </w:rPr>
      </w:pPr>
    </w:p>
    <w:bookmarkEnd w:id="102"/>
    <w:bookmarkEnd w:id="103"/>
    <w:p w14:paraId="0463D598" w14:textId="77777777" w:rsidR="00B53248" w:rsidRPr="00A76AAC" w:rsidRDefault="00695FB4" w:rsidP="00B53248">
      <w:pPr>
        <w:numPr>
          <w:ilvl w:val="0"/>
          <w:numId w:val="17"/>
        </w:numPr>
        <w:tabs>
          <w:tab w:val="left" w:pos="720"/>
        </w:tabs>
        <w:snapToGrid w:val="0"/>
        <w:spacing w:line="218" w:lineRule="exact"/>
        <w:jc w:val="both"/>
        <w:rPr>
          <w:sz w:val="22"/>
          <w:szCs w:val="22"/>
        </w:rPr>
      </w:pPr>
      <w:r w:rsidRPr="00444496">
        <w:rPr>
          <w:sz w:val="22"/>
          <w:szCs w:val="22"/>
        </w:rPr>
        <w:t>Florida Department of Transportation Specifications Packa</w:t>
      </w:r>
      <w:r w:rsidRPr="001C16E1">
        <w:rPr>
          <w:sz w:val="22"/>
          <w:szCs w:val="22"/>
        </w:rPr>
        <w:t>ge Preparation Procedure</w:t>
      </w:r>
    </w:p>
    <w:p w14:paraId="0505D481" w14:textId="77777777" w:rsidR="006E04EF" w:rsidRPr="00A4578A" w:rsidRDefault="00EC2BB4" w:rsidP="00763872">
      <w:pPr>
        <w:pStyle w:val="ListParagraph"/>
        <w:ind w:left="1440"/>
        <w:rPr>
          <w:sz w:val="22"/>
          <w:szCs w:val="22"/>
        </w:rPr>
      </w:pPr>
      <w:hyperlink r:id="rId23" w:history="1">
        <w:r w:rsidR="006E04EF" w:rsidRPr="00AF2ECB">
          <w:rPr>
            <w:rStyle w:val="Hyperlink"/>
            <w:sz w:val="22"/>
            <w:szCs w:val="22"/>
          </w:rPr>
          <w:t>http://www.fdot.gov/programmanagement/PackagePreparation/Handbooks/630-010-005.pdf</w:t>
        </w:r>
      </w:hyperlink>
    </w:p>
    <w:p w14:paraId="4BB619C0" w14:textId="77777777" w:rsidR="00507C17" w:rsidRPr="00444496" w:rsidRDefault="00507C17" w:rsidP="00763872">
      <w:pPr>
        <w:pStyle w:val="ListParagraph"/>
        <w:ind w:left="1440"/>
        <w:rPr>
          <w:color w:val="1F497D" w:themeColor="text2"/>
          <w:sz w:val="22"/>
          <w:szCs w:val="22"/>
        </w:rPr>
      </w:pPr>
    </w:p>
    <w:p w14:paraId="2406C021" w14:textId="640D91BB" w:rsidR="00465981" w:rsidRPr="00150A36" w:rsidRDefault="00465981" w:rsidP="000B5CA4">
      <w:pPr>
        <w:numPr>
          <w:ilvl w:val="0"/>
          <w:numId w:val="17"/>
        </w:numPr>
        <w:tabs>
          <w:tab w:val="left" w:pos="720"/>
        </w:tabs>
        <w:snapToGrid w:val="0"/>
        <w:spacing w:line="218" w:lineRule="exact"/>
        <w:jc w:val="both"/>
        <w:rPr>
          <w:sz w:val="22"/>
          <w:szCs w:val="22"/>
        </w:rPr>
      </w:pPr>
      <w:bookmarkStart w:id="104" w:name="_Hlk503265112"/>
      <w:r w:rsidRPr="001C16E1">
        <w:rPr>
          <w:sz w:val="22"/>
          <w:szCs w:val="22"/>
        </w:rPr>
        <w:t xml:space="preserve">Florida Department of </w:t>
      </w:r>
      <w:r w:rsidR="00BE078B" w:rsidRPr="00A76AAC">
        <w:rPr>
          <w:sz w:val="22"/>
          <w:szCs w:val="22"/>
        </w:rPr>
        <w:t>Transportation Standard</w:t>
      </w:r>
      <w:r w:rsidR="009D51C6" w:rsidRPr="00CB0B05">
        <w:rPr>
          <w:sz w:val="22"/>
          <w:szCs w:val="22"/>
        </w:rPr>
        <w:t xml:space="preserve"> Plan</w:t>
      </w:r>
      <w:r w:rsidR="00BE078B" w:rsidRPr="00CB0B05">
        <w:rPr>
          <w:sz w:val="22"/>
          <w:szCs w:val="22"/>
        </w:rPr>
        <w:t>s</w:t>
      </w:r>
      <w:r w:rsidR="009D51C6" w:rsidRPr="00241A59">
        <w:rPr>
          <w:sz w:val="22"/>
          <w:szCs w:val="22"/>
        </w:rPr>
        <w:t xml:space="preserve"> </w:t>
      </w:r>
      <w:r w:rsidR="009D51C6" w:rsidRPr="00150A36">
        <w:rPr>
          <w:sz w:val="22"/>
          <w:szCs w:val="22"/>
        </w:rPr>
        <w:t>for Road and Bridge Construction</w:t>
      </w:r>
    </w:p>
    <w:p w14:paraId="2CE498A3" w14:textId="416BCD1B" w:rsidR="00AF2ECB" w:rsidRPr="00150A36" w:rsidRDefault="009D51C6" w:rsidP="00170873">
      <w:pPr>
        <w:tabs>
          <w:tab w:val="left" w:pos="720"/>
        </w:tabs>
        <w:snapToGrid w:val="0"/>
        <w:spacing w:line="218" w:lineRule="exact"/>
        <w:jc w:val="both"/>
        <w:rPr>
          <w:sz w:val="22"/>
          <w:szCs w:val="22"/>
        </w:rPr>
      </w:pPr>
      <w:r w:rsidRPr="00150A36">
        <w:rPr>
          <w:sz w:val="22"/>
          <w:szCs w:val="22"/>
        </w:rPr>
        <w:tab/>
      </w:r>
      <w:r w:rsidRPr="00150A36">
        <w:rPr>
          <w:sz w:val="22"/>
          <w:szCs w:val="22"/>
        </w:rPr>
        <w:tab/>
      </w:r>
      <w:bookmarkStart w:id="105" w:name="_Hlk522008828"/>
      <w:bookmarkStart w:id="106" w:name="_Hlk522017232"/>
      <w:r w:rsidR="00AF2ECB" w:rsidRPr="00150A36">
        <w:rPr>
          <w:sz w:val="22"/>
          <w:szCs w:val="22"/>
        </w:rPr>
        <w:fldChar w:fldCharType="begin"/>
      </w:r>
      <w:r w:rsidR="00AF2ECB" w:rsidRPr="00150A36">
        <w:rPr>
          <w:sz w:val="22"/>
          <w:szCs w:val="22"/>
        </w:rPr>
        <w:instrText xml:space="preserve"> HYPERLINK "http://www.fdot.gov/design/standardplans/" </w:instrText>
      </w:r>
      <w:r w:rsidR="00AF2ECB" w:rsidRPr="00150A36">
        <w:rPr>
          <w:sz w:val="22"/>
          <w:szCs w:val="22"/>
        </w:rPr>
        <w:fldChar w:fldCharType="separate"/>
      </w:r>
      <w:r w:rsidR="00AF2ECB" w:rsidRPr="00150A36">
        <w:rPr>
          <w:rStyle w:val="Hyperlink"/>
          <w:sz w:val="22"/>
          <w:szCs w:val="22"/>
        </w:rPr>
        <w:t>http://www.fdot.gov/design/standardplans</w:t>
      </w:r>
      <w:bookmarkEnd w:id="105"/>
      <w:r w:rsidR="00AF2ECB" w:rsidRPr="00150A36">
        <w:rPr>
          <w:rStyle w:val="Hyperlink"/>
          <w:sz w:val="22"/>
          <w:szCs w:val="22"/>
        </w:rPr>
        <w:t>/</w:t>
      </w:r>
      <w:r w:rsidR="00AF2ECB" w:rsidRPr="00150A36">
        <w:rPr>
          <w:sz w:val="22"/>
          <w:szCs w:val="22"/>
        </w:rPr>
        <w:fldChar w:fldCharType="end"/>
      </w:r>
    </w:p>
    <w:p w14:paraId="18708599" w14:textId="33B11E4F" w:rsidR="009D51C6" w:rsidRPr="003106C1" w:rsidRDefault="009D51C6" w:rsidP="00170873">
      <w:pPr>
        <w:tabs>
          <w:tab w:val="left" w:pos="720"/>
        </w:tabs>
        <w:snapToGrid w:val="0"/>
        <w:spacing w:line="218" w:lineRule="exact"/>
        <w:jc w:val="both"/>
        <w:rPr>
          <w:rStyle w:val="Hyperlink"/>
          <w:sz w:val="22"/>
          <w:szCs w:val="22"/>
        </w:rPr>
      </w:pPr>
      <w:r w:rsidRPr="00AF2ECB" w:rsidDel="009D51C6">
        <w:rPr>
          <w:sz w:val="22"/>
          <w:szCs w:val="22"/>
          <w:highlight w:val="cyan"/>
        </w:rPr>
        <w:t xml:space="preserve"> </w:t>
      </w:r>
      <w:bookmarkStart w:id="107" w:name="_Hlk502925482"/>
      <w:bookmarkEnd w:id="106"/>
    </w:p>
    <w:p w14:paraId="2FC1F9C7" w14:textId="77777777" w:rsidR="009D51C6" w:rsidRPr="00150A36" w:rsidRDefault="009D51C6" w:rsidP="00D3633D">
      <w:pPr>
        <w:pStyle w:val="ListParagraph"/>
        <w:numPr>
          <w:ilvl w:val="0"/>
          <w:numId w:val="17"/>
        </w:numPr>
        <w:tabs>
          <w:tab w:val="left" w:pos="720"/>
        </w:tabs>
        <w:snapToGrid w:val="0"/>
        <w:spacing w:line="218" w:lineRule="exact"/>
        <w:jc w:val="both"/>
        <w:rPr>
          <w:sz w:val="22"/>
          <w:szCs w:val="22"/>
        </w:rPr>
      </w:pPr>
      <w:bookmarkStart w:id="108" w:name="_Hlk522008867"/>
      <w:r w:rsidRPr="00D3633D">
        <w:rPr>
          <w:sz w:val="22"/>
          <w:szCs w:val="22"/>
        </w:rPr>
        <w:t>Standard Plans Instructions (Refer to Part I, Chapte</w:t>
      </w:r>
      <w:r w:rsidRPr="00150A36">
        <w:rPr>
          <w:sz w:val="22"/>
          <w:szCs w:val="22"/>
        </w:rPr>
        <w:t>r 115, FDM</w:t>
      </w:r>
      <w:r w:rsidR="007726CE" w:rsidRPr="00150A36">
        <w:rPr>
          <w:sz w:val="22"/>
          <w:szCs w:val="22"/>
        </w:rPr>
        <w:t>)</w:t>
      </w:r>
    </w:p>
    <w:p w14:paraId="3F980DCD" w14:textId="77777777" w:rsidR="003106C1" w:rsidRPr="007726CE" w:rsidRDefault="00EC2BB4" w:rsidP="00150A36">
      <w:pPr>
        <w:pStyle w:val="ListParagraph"/>
        <w:ind w:left="1440"/>
        <w:rPr>
          <w:rStyle w:val="Hyperlink"/>
          <w:color w:val="auto"/>
          <w:sz w:val="22"/>
          <w:szCs w:val="22"/>
          <w:u w:val="none"/>
        </w:rPr>
      </w:pPr>
      <w:hyperlink r:id="rId24" w:history="1">
        <w:r w:rsidR="003106C1" w:rsidRPr="00150A36">
          <w:rPr>
            <w:rStyle w:val="Hyperlink"/>
            <w:sz w:val="22"/>
            <w:szCs w:val="22"/>
          </w:rPr>
          <w:t>http://www.fdot.gov/roadway/FDM/</w:t>
        </w:r>
      </w:hyperlink>
    </w:p>
    <w:bookmarkEnd w:id="108"/>
    <w:p w14:paraId="47564864" w14:textId="77777777" w:rsidR="00346B36" w:rsidRPr="00AB0D12" w:rsidRDefault="00346B36" w:rsidP="00170873">
      <w:pPr>
        <w:tabs>
          <w:tab w:val="left" w:pos="720"/>
        </w:tabs>
        <w:snapToGrid w:val="0"/>
        <w:spacing w:line="218" w:lineRule="exact"/>
        <w:jc w:val="both"/>
        <w:rPr>
          <w:sz w:val="22"/>
          <w:szCs w:val="22"/>
        </w:rPr>
      </w:pPr>
    </w:p>
    <w:bookmarkEnd w:id="104"/>
    <w:bookmarkEnd w:id="107"/>
    <w:p w14:paraId="5423F2C7" w14:textId="77777777" w:rsidR="00E7124C" w:rsidRPr="00E33302" w:rsidRDefault="00E7124C" w:rsidP="000B5CA4">
      <w:pPr>
        <w:numPr>
          <w:ilvl w:val="0"/>
          <w:numId w:val="17"/>
        </w:numPr>
        <w:tabs>
          <w:tab w:val="left" w:pos="720"/>
        </w:tabs>
        <w:snapToGrid w:val="0"/>
        <w:spacing w:line="218" w:lineRule="exact"/>
        <w:jc w:val="both"/>
        <w:rPr>
          <w:sz w:val="22"/>
          <w:szCs w:val="22"/>
        </w:rPr>
      </w:pPr>
      <w:r w:rsidRPr="00E33302">
        <w:rPr>
          <w:sz w:val="22"/>
          <w:szCs w:val="22"/>
        </w:rPr>
        <w:t>Florida Department of Transportation Standard Specifications for Road and Bridge Construction (Divisions II &amp; III)</w:t>
      </w:r>
      <w:r w:rsidR="0001024E" w:rsidRPr="00E33302">
        <w:rPr>
          <w:sz w:val="22"/>
          <w:szCs w:val="22"/>
        </w:rPr>
        <w:t>, Special Provisions and Supplemental Specifications</w:t>
      </w:r>
    </w:p>
    <w:bookmarkStart w:id="109" w:name="_Hlk63757907"/>
    <w:p w14:paraId="7802FC40" w14:textId="55A6A902" w:rsidR="00507C17" w:rsidRDefault="008B1333" w:rsidP="00BE078B">
      <w:pPr>
        <w:tabs>
          <w:tab w:val="left" w:pos="720"/>
        </w:tabs>
        <w:snapToGrid w:val="0"/>
        <w:spacing w:line="218" w:lineRule="exact"/>
        <w:ind w:left="1440"/>
        <w:jc w:val="both"/>
        <w:rPr>
          <w:sz w:val="22"/>
          <w:szCs w:val="22"/>
        </w:rPr>
      </w:pPr>
      <w:r w:rsidRPr="00E33302">
        <w:rPr>
          <w:sz w:val="22"/>
          <w:szCs w:val="22"/>
        </w:rPr>
        <w:fldChar w:fldCharType="begin"/>
      </w:r>
      <w:r w:rsidRPr="00E33302">
        <w:rPr>
          <w:sz w:val="22"/>
          <w:szCs w:val="22"/>
        </w:rPr>
        <w:instrText xml:space="preserve"> HYPERLINK "https://www.fdot.gov/programmanagement/Implemented/SpecBooks/default.shtm" </w:instrText>
      </w:r>
      <w:r w:rsidRPr="00E33302">
        <w:rPr>
          <w:sz w:val="22"/>
          <w:szCs w:val="22"/>
        </w:rPr>
        <w:fldChar w:fldCharType="separate"/>
      </w:r>
      <w:r w:rsidRPr="00E33302">
        <w:rPr>
          <w:rStyle w:val="Hyperlink"/>
          <w:sz w:val="22"/>
          <w:szCs w:val="22"/>
        </w:rPr>
        <w:t>https://www.fdot.gov/programmanagement/Implemented/SpecBooks/default.shtm</w:t>
      </w:r>
      <w:bookmarkEnd w:id="109"/>
      <w:r w:rsidRPr="00E33302">
        <w:rPr>
          <w:sz w:val="22"/>
          <w:szCs w:val="22"/>
        </w:rPr>
        <w:fldChar w:fldCharType="end"/>
      </w:r>
    </w:p>
    <w:p w14:paraId="113490FA" w14:textId="77777777" w:rsidR="008B1333" w:rsidRPr="009C156B" w:rsidRDefault="008B1333" w:rsidP="00BE078B">
      <w:pPr>
        <w:tabs>
          <w:tab w:val="left" w:pos="720"/>
        </w:tabs>
        <w:snapToGrid w:val="0"/>
        <w:spacing w:line="218" w:lineRule="exact"/>
        <w:ind w:left="1440"/>
        <w:jc w:val="both"/>
        <w:rPr>
          <w:sz w:val="22"/>
          <w:szCs w:val="22"/>
        </w:rPr>
      </w:pPr>
    </w:p>
    <w:p w14:paraId="25942BA0" w14:textId="77777777" w:rsidR="00465981" w:rsidRPr="00150A36" w:rsidRDefault="00465981" w:rsidP="000B5CA4">
      <w:pPr>
        <w:numPr>
          <w:ilvl w:val="0"/>
          <w:numId w:val="17"/>
        </w:numPr>
        <w:snapToGrid w:val="0"/>
        <w:spacing w:line="218" w:lineRule="exact"/>
        <w:jc w:val="both"/>
        <w:rPr>
          <w:sz w:val="22"/>
          <w:szCs w:val="22"/>
        </w:rPr>
      </w:pPr>
      <w:r w:rsidRPr="00150A36">
        <w:rPr>
          <w:sz w:val="22"/>
          <w:szCs w:val="22"/>
        </w:rPr>
        <w:t>Florida Department of Transportation Surveying Procedure</w:t>
      </w:r>
      <w:r w:rsidR="00622219" w:rsidRPr="00150A36">
        <w:rPr>
          <w:sz w:val="22"/>
          <w:szCs w:val="22"/>
        </w:rPr>
        <w:t xml:space="preserve"> 550-030-101</w:t>
      </w:r>
    </w:p>
    <w:p w14:paraId="405A53CB" w14:textId="77777777" w:rsidR="008E4324" w:rsidRDefault="00EC2BB4" w:rsidP="00170873">
      <w:pPr>
        <w:snapToGrid w:val="0"/>
        <w:spacing w:line="218" w:lineRule="exact"/>
        <w:ind w:left="1440"/>
        <w:jc w:val="both"/>
        <w:rPr>
          <w:sz w:val="22"/>
          <w:szCs w:val="22"/>
        </w:rPr>
      </w:pPr>
      <w:hyperlink r:id="rId25" w:history="1">
        <w:r w:rsidR="00AB48FB" w:rsidRPr="00150A36">
          <w:rPr>
            <w:rStyle w:val="Hyperlink"/>
            <w:sz w:val="22"/>
            <w:szCs w:val="22"/>
          </w:rPr>
          <w:t>http://fdotwp1.dot.state.fl.us/ProceduresInformationManagementSystemInternet/FormsAndProcedures/ViewDocument?topicNum=550-030-101</w:t>
        </w:r>
      </w:hyperlink>
    </w:p>
    <w:p w14:paraId="644D7533" w14:textId="77777777" w:rsidR="00AB48FB" w:rsidRPr="009C156B" w:rsidRDefault="00AB48FB" w:rsidP="00170873">
      <w:pPr>
        <w:snapToGrid w:val="0"/>
        <w:spacing w:line="218" w:lineRule="exact"/>
        <w:ind w:left="1440"/>
        <w:jc w:val="both"/>
        <w:rPr>
          <w:sz w:val="22"/>
          <w:szCs w:val="22"/>
        </w:rPr>
      </w:pPr>
    </w:p>
    <w:p w14:paraId="0A96194C" w14:textId="77777777" w:rsidR="00465981" w:rsidRPr="009C156B" w:rsidRDefault="00465981" w:rsidP="000B5CA4">
      <w:pPr>
        <w:numPr>
          <w:ilvl w:val="0"/>
          <w:numId w:val="17"/>
        </w:numPr>
        <w:tabs>
          <w:tab w:val="left" w:pos="720"/>
        </w:tabs>
        <w:snapToGrid w:val="0"/>
        <w:spacing w:line="218" w:lineRule="exact"/>
        <w:jc w:val="both"/>
        <w:rPr>
          <w:sz w:val="22"/>
          <w:szCs w:val="22"/>
        </w:rPr>
      </w:pPr>
      <w:r w:rsidRPr="009C156B">
        <w:rPr>
          <w:sz w:val="22"/>
          <w:szCs w:val="22"/>
        </w:rPr>
        <w:t xml:space="preserve">Florida Department of Transportation EFB User </w:t>
      </w:r>
      <w:r w:rsidR="00EE7B68" w:rsidRPr="009C156B">
        <w:rPr>
          <w:sz w:val="22"/>
          <w:szCs w:val="22"/>
        </w:rPr>
        <w:t>Handbook (Electronic Field Book)</w:t>
      </w:r>
    </w:p>
    <w:p w14:paraId="3B551E13" w14:textId="77777777" w:rsidR="00465981" w:rsidRPr="002756CA" w:rsidRDefault="00154816">
      <w:pPr>
        <w:tabs>
          <w:tab w:val="left" w:pos="720"/>
          <w:tab w:val="left" w:pos="1440"/>
        </w:tabs>
        <w:snapToGrid w:val="0"/>
        <w:spacing w:line="218" w:lineRule="exact"/>
        <w:ind w:left="720"/>
        <w:jc w:val="both"/>
        <w:rPr>
          <w:sz w:val="22"/>
          <w:szCs w:val="22"/>
        </w:rPr>
      </w:pPr>
      <w:r w:rsidRPr="009C156B">
        <w:rPr>
          <w:sz w:val="22"/>
          <w:szCs w:val="22"/>
        </w:rPr>
        <w:tab/>
      </w:r>
      <w:hyperlink r:id="rId26" w:history="1">
        <w:r w:rsidRPr="009C156B">
          <w:rPr>
            <w:rStyle w:val="Hyperlink"/>
            <w:sz w:val="22"/>
            <w:szCs w:val="22"/>
          </w:rPr>
          <w:t>http://www.fdot.gov/geospatial/doc_pubs.shtm</w:t>
        </w:r>
      </w:hyperlink>
    </w:p>
    <w:p w14:paraId="4B6F91D9" w14:textId="77777777" w:rsidR="00154816" w:rsidRPr="002756CA" w:rsidRDefault="00154816">
      <w:pPr>
        <w:tabs>
          <w:tab w:val="left" w:pos="720"/>
          <w:tab w:val="left" w:pos="1440"/>
        </w:tabs>
        <w:snapToGrid w:val="0"/>
        <w:spacing w:line="218" w:lineRule="exact"/>
        <w:ind w:left="720"/>
        <w:jc w:val="both"/>
        <w:rPr>
          <w:sz w:val="22"/>
          <w:szCs w:val="22"/>
        </w:rPr>
      </w:pPr>
    </w:p>
    <w:p w14:paraId="123B0E99" w14:textId="77777777" w:rsidR="00465981" w:rsidRPr="009C156B" w:rsidRDefault="00EE7B68" w:rsidP="000B5CA4">
      <w:pPr>
        <w:numPr>
          <w:ilvl w:val="0"/>
          <w:numId w:val="17"/>
        </w:numPr>
        <w:snapToGrid w:val="0"/>
        <w:spacing w:line="218" w:lineRule="exact"/>
        <w:jc w:val="both"/>
        <w:rPr>
          <w:sz w:val="22"/>
          <w:szCs w:val="22"/>
        </w:rPr>
      </w:pPr>
      <w:r w:rsidRPr="009C156B">
        <w:rPr>
          <w:sz w:val="22"/>
          <w:szCs w:val="22"/>
        </w:rPr>
        <w:t>Florida Department of Transportation Drainage Manual</w:t>
      </w:r>
    </w:p>
    <w:p w14:paraId="7EABB21C" w14:textId="77777777" w:rsidR="006E04EF" w:rsidRPr="009C156B" w:rsidRDefault="00EC2BB4" w:rsidP="009E542E">
      <w:pPr>
        <w:snapToGrid w:val="0"/>
        <w:spacing w:line="218" w:lineRule="exact"/>
        <w:ind w:left="720" w:firstLine="720"/>
        <w:jc w:val="both"/>
        <w:rPr>
          <w:sz w:val="22"/>
          <w:szCs w:val="22"/>
        </w:rPr>
      </w:pPr>
      <w:hyperlink r:id="rId27" w:history="1">
        <w:r w:rsidR="006E04EF" w:rsidRPr="009C156B">
          <w:rPr>
            <w:rStyle w:val="Hyperlink"/>
            <w:sz w:val="22"/>
            <w:szCs w:val="22"/>
          </w:rPr>
          <w:t>http://www.fdot.gov/roadway/Drainage/ManualsandHandbooks.shtm</w:t>
        </w:r>
      </w:hyperlink>
    </w:p>
    <w:p w14:paraId="1BDCD4A9" w14:textId="77777777" w:rsidR="00E4208E" w:rsidRPr="002756CA" w:rsidRDefault="00E4208E">
      <w:pPr>
        <w:snapToGrid w:val="0"/>
        <w:spacing w:line="218" w:lineRule="exact"/>
        <w:ind w:left="720"/>
        <w:jc w:val="both"/>
        <w:rPr>
          <w:sz w:val="22"/>
          <w:szCs w:val="22"/>
        </w:rPr>
      </w:pPr>
    </w:p>
    <w:p w14:paraId="01D70DDF" w14:textId="77777777" w:rsidR="00465981" w:rsidRPr="0045756E" w:rsidRDefault="00EE7B68" w:rsidP="000B5CA4">
      <w:pPr>
        <w:numPr>
          <w:ilvl w:val="0"/>
          <w:numId w:val="17"/>
        </w:numPr>
        <w:snapToGrid w:val="0"/>
        <w:spacing w:line="218" w:lineRule="exact"/>
        <w:jc w:val="both"/>
        <w:rPr>
          <w:sz w:val="22"/>
          <w:szCs w:val="22"/>
          <w:highlight w:val="cyan"/>
        </w:rPr>
      </w:pPr>
      <w:r w:rsidRPr="0017360C">
        <w:rPr>
          <w:sz w:val="22"/>
          <w:szCs w:val="22"/>
          <w:highlight w:val="cyan"/>
        </w:rPr>
        <w:t>Fl</w:t>
      </w:r>
      <w:r w:rsidRPr="0045756E">
        <w:rPr>
          <w:sz w:val="22"/>
          <w:szCs w:val="22"/>
          <w:highlight w:val="cyan"/>
        </w:rPr>
        <w:t>orida Department of Transportation Soils and Foundations Handbook</w:t>
      </w:r>
    </w:p>
    <w:p w14:paraId="64CE304E" w14:textId="1EF19837" w:rsidR="0045756E" w:rsidRPr="0045756E" w:rsidRDefault="00EC2BB4" w:rsidP="00164F43">
      <w:pPr>
        <w:pStyle w:val="ListParagraph"/>
        <w:snapToGrid w:val="0"/>
        <w:spacing w:line="218" w:lineRule="exact"/>
        <w:ind w:left="1440"/>
        <w:jc w:val="both"/>
        <w:rPr>
          <w:sz w:val="22"/>
          <w:szCs w:val="22"/>
        </w:rPr>
      </w:pPr>
      <w:hyperlink r:id="rId28" w:history="1">
        <w:r w:rsidR="0045756E" w:rsidRPr="0045756E">
          <w:rPr>
            <w:rStyle w:val="Hyperlink"/>
            <w:sz w:val="22"/>
            <w:szCs w:val="22"/>
            <w:highlight w:val="cyan"/>
          </w:rPr>
          <w:t>Soils and Foundation Handbook (windows.net)</w:t>
        </w:r>
      </w:hyperlink>
    </w:p>
    <w:p w14:paraId="35693AC4" w14:textId="77777777" w:rsidR="0045756E" w:rsidRPr="008F7EA2" w:rsidRDefault="0045756E" w:rsidP="00164F43">
      <w:pPr>
        <w:pStyle w:val="ListParagraph"/>
        <w:snapToGrid w:val="0"/>
        <w:spacing w:line="218" w:lineRule="exact"/>
        <w:ind w:left="1440"/>
        <w:jc w:val="both"/>
        <w:rPr>
          <w:sz w:val="22"/>
          <w:szCs w:val="22"/>
        </w:rPr>
      </w:pPr>
    </w:p>
    <w:p w14:paraId="4D984912" w14:textId="77777777" w:rsidR="00837920" w:rsidRPr="009C156B" w:rsidRDefault="00EE7B68" w:rsidP="000B5CA4">
      <w:pPr>
        <w:numPr>
          <w:ilvl w:val="0"/>
          <w:numId w:val="17"/>
        </w:numPr>
        <w:snapToGrid w:val="0"/>
        <w:spacing w:line="218" w:lineRule="exact"/>
        <w:jc w:val="both"/>
        <w:rPr>
          <w:sz w:val="22"/>
          <w:szCs w:val="22"/>
        </w:rPr>
      </w:pPr>
      <w:r w:rsidRPr="009C156B">
        <w:rPr>
          <w:sz w:val="22"/>
          <w:szCs w:val="22"/>
        </w:rPr>
        <w:t>Florida Department of Transportation Structures Manual</w:t>
      </w:r>
    </w:p>
    <w:p w14:paraId="663806D0" w14:textId="77777777" w:rsidR="006E04EF" w:rsidRPr="009C156B" w:rsidRDefault="00EC2BB4" w:rsidP="009E542E">
      <w:pPr>
        <w:tabs>
          <w:tab w:val="left" w:pos="720"/>
          <w:tab w:val="left" w:pos="1440"/>
        </w:tabs>
        <w:snapToGrid w:val="0"/>
        <w:spacing w:line="218" w:lineRule="exact"/>
        <w:ind w:left="720" w:firstLine="720"/>
        <w:jc w:val="both"/>
        <w:rPr>
          <w:sz w:val="22"/>
          <w:szCs w:val="22"/>
        </w:rPr>
      </w:pPr>
      <w:hyperlink r:id="rId29" w:history="1">
        <w:r w:rsidR="006E04EF" w:rsidRPr="009C156B">
          <w:rPr>
            <w:rStyle w:val="Hyperlink"/>
            <w:sz w:val="22"/>
            <w:szCs w:val="22"/>
          </w:rPr>
          <w:t>http://www.fdot.gov/structures/DocsandPubs.shtm</w:t>
        </w:r>
      </w:hyperlink>
    </w:p>
    <w:p w14:paraId="0E6A3A26" w14:textId="77777777" w:rsidR="00913604" w:rsidRPr="009C156B" w:rsidRDefault="00913604" w:rsidP="009E542E">
      <w:pPr>
        <w:numPr>
          <w:ilvl w:val="0"/>
          <w:numId w:val="17"/>
        </w:numPr>
        <w:snapToGrid w:val="0"/>
        <w:spacing w:before="240"/>
        <w:ind w:right="432"/>
        <w:jc w:val="both"/>
        <w:rPr>
          <w:sz w:val="22"/>
          <w:szCs w:val="22"/>
        </w:rPr>
      </w:pPr>
      <w:r w:rsidRPr="009C156B">
        <w:rPr>
          <w:sz w:val="22"/>
          <w:szCs w:val="22"/>
        </w:rPr>
        <w:t>Florida Department of Transportation Computer Aided Design and Drafting (CADD) Manual</w:t>
      </w:r>
    </w:p>
    <w:p w14:paraId="1C457C74" w14:textId="2380906A" w:rsidR="00B12830" w:rsidRDefault="00EC2BB4" w:rsidP="009E542E">
      <w:pPr>
        <w:snapToGrid w:val="0"/>
        <w:spacing w:line="218" w:lineRule="exact"/>
        <w:ind w:left="720" w:firstLine="720"/>
        <w:jc w:val="both"/>
        <w:rPr>
          <w:sz w:val="22"/>
          <w:szCs w:val="22"/>
        </w:rPr>
      </w:pPr>
      <w:hyperlink r:id="rId30" w:history="1">
        <w:r w:rsidR="00913604" w:rsidRPr="009C156B">
          <w:rPr>
            <w:rStyle w:val="Hyperlink"/>
            <w:sz w:val="22"/>
            <w:szCs w:val="22"/>
          </w:rPr>
          <w:t>http://www.fdot.gov/cadd/downloads/publications/CADDManual/default.shtm</w:t>
        </w:r>
      </w:hyperlink>
      <w:r w:rsidR="00465981" w:rsidRPr="009C156B">
        <w:rPr>
          <w:sz w:val="22"/>
          <w:szCs w:val="22"/>
        </w:rPr>
        <w:t> </w:t>
      </w:r>
    </w:p>
    <w:p w14:paraId="1630F86B" w14:textId="77777777" w:rsidR="00013BAE" w:rsidRPr="002756CA" w:rsidRDefault="00013BAE" w:rsidP="009E542E">
      <w:pPr>
        <w:snapToGrid w:val="0"/>
        <w:spacing w:line="218" w:lineRule="exact"/>
        <w:ind w:left="720" w:firstLine="720"/>
        <w:jc w:val="both"/>
        <w:rPr>
          <w:sz w:val="22"/>
          <w:szCs w:val="22"/>
        </w:rPr>
      </w:pPr>
    </w:p>
    <w:p w14:paraId="6BC72B13" w14:textId="77777777" w:rsidR="00465981" w:rsidRPr="002756CA" w:rsidRDefault="00EE7B68" w:rsidP="000B5CA4">
      <w:pPr>
        <w:numPr>
          <w:ilvl w:val="0"/>
          <w:numId w:val="17"/>
        </w:numPr>
        <w:snapToGrid w:val="0"/>
        <w:spacing w:line="218" w:lineRule="exact"/>
        <w:jc w:val="both"/>
        <w:rPr>
          <w:sz w:val="22"/>
          <w:szCs w:val="22"/>
        </w:rPr>
      </w:pPr>
      <w:r w:rsidRPr="002756CA">
        <w:rPr>
          <w:sz w:val="22"/>
          <w:szCs w:val="22"/>
        </w:rPr>
        <w:t>AASHTO – A Policy on Geometric Design of Highways and Streets</w:t>
      </w:r>
    </w:p>
    <w:p w14:paraId="52CC62D3" w14:textId="77777777" w:rsidR="00A13FFA" w:rsidRPr="002756CA" w:rsidRDefault="00EC2BB4" w:rsidP="00A13FFA">
      <w:pPr>
        <w:snapToGrid w:val="0"/>
        <w:spacing w:line="218" w:lineRule="exact"/>
        <w:ind w:left="1440"/>
        <w:jc w:val="both"/>
        <w:rPr>
          <w:sz w:val="22"/>
          <w:szCs w:val="22"/>
        </w:rPr>
      </w:pPr>
      <w:hyperlink r:id="rId31" w:history="1">
        <w:r w:rsidR="00EE7B68" w:rsidRPr="002756CA">
          <w:rPr>
            <w:rStyle w:val="Hyperlink"/>
            <w:sz w:val="22"/>
            <w:szCs w:val="22"/>
          </w:rPr>
          <w:t>https://bookstore.transportation.org/collection_detail.aspx?ID=110</w:t>
        </w:r>
      </w:hyperlink>
    </w:p>
    <w:p w14:paraId="05F81A4A" w14:textId="77777777" w:rsidR="00465981" w:rsidRPr="002756CA" w:rsidRDefault="00465981">
      <w:pPr>
        <w:snapToGrid w:val="0"/>
        <w:spacing w:line="218" w:lineRule="exact"/>
        <w:jc w:val="both"/>
        <w:rPr>
          <w:sz w:val="22"/>
          <w:szCs w:val="22"/>
        </w:rPr>
      </w:pPr>
    </w:p>
    <w:p w14:paraId="1A152FFF" w14:textId="77777777" w:rsidR="00465981" w:rsidRPr="002756CA" w:rsidRDefault="00EE7B68" w:rsidP="000B5CA4">
      <w:pPr>
        <w:numPr>
          <w:ilvl w:val="0"/>
          <w:numId w:val="17"/>
        </w:numPr>
        <w:snapToGrid w:val="0"/>
        <w:spacing w:line="218" w:lineRule="exact"/>
        <w:jc w:val="both"/>
        <w:rPr>
          <w:sz w:val="22"/>
          <w:szCs w:val="22"/>
        </w:rPr>
      </w:pPr>
      <w:r w:rsidRPr="002756CA">
        <w:rPr>
          <w:sz w:val="22"/>
          <w:szCs w:val="22"/>
        </w:rPr>
        <w:t>MUTCD - 2009</w:t>
      </w:r>
    </w:p>
    <w:p w14:paraId="39DF1C6F" w14:textId="77777777" w:rsidR="00465981" w:rsidRPr="002756CA" w:rsidRDefault="00EC2BB4">
      <w:pPr>
        <w:snapToGrid w:val="0"/>
        <w:spacing w:line="218" w:lineRule="exact"/>
        <w:ind w:left="1440"/>
        <w:jc w:val="both"/>
        <w:rPr>
          <w:sz w:val="22"/>
          <w:szCs w:val="22"/>
        </w:rPr>
      </w:pPr>
      <w:hyperlink r:id="rId32" w:history="1">
        <w:r w:rsidR="00C54F76" w:rsidRPr="002756CA">
          <w:rPr>
            <w:rStyle w:val="Hyperlink"/>
            <w:sz w:val="22"/>
            <w:szCs w:val="22"/>
          </w:rPr>
          <w:t>http://mutcd.fhwa.dot.gov/</w:t>
        </w:r>
      </w:hyperlink>
    </w:p>
    <w:p w14:paraId="3F529D26" w14:textId="77777777" w:rsidR="00465981" w:rsidRPr="002756CA" w:rsidRDefault="00EE7B68">
      <w:pPr>
        <w:snapToGrid w:val="0"/>
        <w:spacing w:line="218" w:lineRule="exact"/>
        <w:jc w:val="both"/>
        <w:rPr>
          <w:sz w:val="22"/>
          <w:szCs w:val="22"/>
        </w:rPr>
      </w:pPr>
      <w:r w:rsidRPr="002756CA">
        <w:rPr>
          <w:sz w:val="22"/>
          <w:szCs w:val="22"/>
        </w:rPr>
        <w:t> </w:t>
      </w:r>
    </w:p>
    <w:p w14:paraId="5F6397F0" w14:textId="77777777" w:rsidR="00465981" w:rsidRPr="00170873" w:rsidRDefault="00EE7B68" w:rsidP="000B5CA4">
      <w:pPr>
        <w:numPr>
          <w:ilvl w:val="0"/>
          <w:numId w:val="17"/>
        </w:numPr>
        <w:snapToGrid w:val="0"/>
        <w:spacing w:line="218" w:lineRule="exact"/>
        <w:jc w:val="both"/>
        <w:rPr>
          <w:sz w:val="22"/>
          <w:szCs w:val="22"/>
        </w:rPr>
      </w:pPr>
      <w:r w:rsidRPr="00170873">
        <w:rPr>
          <w:sz w:val="22"/>
          <w:szCs w:val="22"/>
        </w:rPr>
        <w:t xml:space="preserve">Safe Mobility </w:t>
      </w:r>
      <w:r w:rsidR="009C156B" w:rsidRPr="00170873">
        <w:rPr>
          <w:sz w:val="22"/>
          <w:szCs w:val="22"/>
        </w:rPr>
        <w:t>for</w:t>
      </w:r>
      <w:r w:rsidRPr="00170873">
        <w:rPr>
          <w:sz w:val="22"/>
          <w:szCs w:val="22"/>
        </w:rPr>
        <w:t xml:space="preserve"> Life Program Policy Statement</w:t>
      </w:r>
    </w:p>
    <w:p w14:paraId="0AC8C9ED" w14:textId="77777777" w:rsidR="00507C17" w:rsidRDefault="00EC2BB4" w:rsidP="00272CF6">
      <w:pPr>
        <w:snapToGrid w:val="0"/>
        <w:spacing w:line="218" w:lineRule="exact"/>
        <w:ind w:left="1440"/>
        <w:jc w:val="both"/>
        <w:rPr>
          <w:rStyle w:val="Hyperlink"/>
          <w:sz w:val="22"/>
          <w:szCs w:val="22"/>
        </w:rPr>
      </w:pPr>
      <w:hyperlink r:id="rId33" w:history="1">
        <w:r w:rsidR="00B4060B" w:rsidRPr="00170873">
          <w:rPr>
            <w:rStyle w:val="Hyperlink"/>
            <w:sz w:val="22"/>
            <w:szCs w:val="22"/>
          </w:rPr>
          <w:t>http://www.fdot.gov/traffic/TrafficServices/PDFs/000-750-001.pdf</w:t>
        </w:r>
      </w:hyperlink>
    </w:p>
    <w:p w14:paraId="53F7469D" w14:textId="77777777" w:rsidR="009C156B" w:rsidRPr="002756CA" w:rsidRDefault="009C156B" w:rsidP="00272CF6">
      <w:pPr>
        <w:snapToGrid w:val="0"/>
        <w:spacing w:line="218" w:lineRule="exact"/>
        <w:ind w:left="1440"/>
        <w:jc w:val="both"/>
        <w:rPr>
          <w:color w:val="0000FF"/>
          <w:sz w:val="22"/>
          <w:szCs w:val="22"/>
        </w:rPr>
      </w:pPr>
    </w:p>
    <w:p w14:paraId="505CD3BE" w14:textId="77777777" w:rsidR="00731D92" w:rsidRPr="009C156B" w:rsidRDefault="00EE7B68" w:rsidP="000B5CA4">
      <w:pPr>
        <w:numPr>
          <w:ilvl w:val="0"/>
          <w:numId w:val="17"/>
        </w:numPr>
        <w:snapToGrid w:val="0"/>
        <w:spacing w:line="218" w:lineRule="exact"/>
        <w:jc w:val="both"/>
        <w:rPr>
          <w:sz w:val="22"/>
          <w:szCs w:val="22"/>
        </w:rPr>
      </w:pPr>
      <w:r w:rsidRPr="009C156B">
        <w:rPr>
          <w:sz w:val="22"/>
          <w:szCs w:val="22"/>
        </w:rPr>
        <w:t>Traffic Engineering and Operations Safe Mobility for Life Program</w:t>
      </w:r>
    </w:p>
    <w:p w14:paraId="143410A5" w14:textId="77777777" w:rsidR="00913604" w:rsidRPr="002756CA" w:rsidRDefault="00EC2BB4" w:rsidP="009E542E">
      <w:pPr>
        <w:snapToGrid w:val="0"/>
        <w:spacing w:line="218" w:lineRule="exact"/>
        <w:ind w:left="720" w:firstLine="720"/>
        <w:jc w:val="both"/>
        <w:rPr>
          <w:sz w:val="22"/>
          <w:szCs w:val="22"/>
        </w:rPr>
      </w:pPr>
      <w:hyperlink r:id="rId34" w:history="1">
        <w:r w:rsidR="00913604" w:rsidRPr="009C156B">
          <w:rPr>
            <w:rStyle w:val="Hyperlink"/>
            <w:sz w:val="22"/>
            <w:szCs w:val="22"/>
          </w:rPr>
          <w:t>http://www.fdot.gov/traffic/TrafficServices/SafetyisGolden.shtm/</w:t>
        </w:r>
      </w:hyperlink>
    </w:p>
    <w:p w14:paraId="2C6F3DA5" w14:textId="77777777" w:rsidR="00855302" w:rsidRPr="002756CA" w:rsidRDefault="00855302" w:rsidP="009E542E">
      <w:pPr>
        <w:snapToGrid w:val="0"/>
        <w:spacing w:line="218" w:lineRule="exact"/>
        <w:ind w:left="720" w:firstLine="720"/>
        <w:jc w:val="both"/>
        <w:rPr>
          <w:sz w:val="22"/>
          <w:szCs w:val="22"/>
        </w:rPr>
      </w:pPr>
    </w:p>
    <w:p w14:paraId="429CA328" w14:textId="77777777" w:rsidR="00465981" w:rsidRPr="00150A36" w:rsidRDefault="00EE7B68" w:rsidP="000B5CA4">
      <w:pPr>
        <w:numPr>
          <w:ilvl w:val="0"/>
          <w:numId w:val="17"/>
        </w:numPr>
        <w:snapToGrid w:val="0"/>
        <w:spacing w:line="218" w:lineRule="exact"/>
        <w:jc w:val="both"/>
        <w:rPr>
          <w:sz w:val="22"/>
          <w:szCs w:val="22"/>
        </w:rPr>
      </w:pPr>
      <w:r w:rsidRPr="00150A36">
        <w:rPr>
          <w:sz w:val="22"/>
          <w:szCs w:val="22"/>
        </w:rPr>
        <w:t>Florida Department of Transportation American with Disabilities Act (ADA) Compliance – Facilities Access for Persons with Disabilities Procedure</w:t>
      </w:r>
      <w:r w:rsidR="00622219" w:rsidRPr="00150A36">
        <w:rPr>
          <w:sz w:val="22"/>
          <w:szCs w:val="22"/>
        </w:rPr>
        <w:t xml:space="preserve"> 625-020-015</w:t>
      </w:r>
    </w:p>
    <w:p w14:paraId="0E2C0290" w14:textId="77777777" w:rsidR="00B22831" w:rsidRDefault="00EC2BB4" w:rsidP="00507C17">
      <w:pPr>
        <w:snapToGrid w:val="0"/>
        <w:spacing w:line="218" w:lineRule="exact"/>
        <w:ind w:left="1440"/>
        <w:jc w:val="both"/>
        <w:rPr>
          <w:rStyle w:val="Hyperlink"/>
          <w:sz w:val="22"/>
          <w:szCs w:val="22"/>
        </w:rPr>
      </w:pPr>
      <w:hyperlink r:id="rId35" w:history="1">
        <w:r w:rsidR="00AB48FB" w:rsidRPr="00150A36">
          <w:rPr>
            <w:rStyle w:val="Hyperlink"/>
            <w:sz w:val="22"/>
            <w:szCs w:val="22"/>
          </w:rPr>
          <w:t>https://fdotwp1.dot.state.fl.us/ProceduresInformationManagementSystemInternet/?viewBy=0&amp;procType=pr</w:t>
        </w:r>
      </w:hyperlink>
    </w:p>
    <w:p w14:paraId="496AF74C" w14:textId="77777777" w:rsidR="00AB48FB" w:rsidRPr="002756CA" w:rsidRDefault="00AB48FB" w:rsidP="00507C17">
      <w:pPr>
        <w:snapToGrid w:val="0"/>
        <w:spacing w:line="218" w:lineRule="exact"/>
        <w:ind w:left="1440"/>
        <w:jc w:val="both"/>
        <w:rPr>
          <w:sz w:val="22"/>
          <w:szCs w:val="22"/>
        </w:rPr>
      </w:pPr>
    </w:p>
    <w:p w14:paraId="279E0629" w14:textId="77777777" w:rsidR="00465981" w:rsidRPr="009C156B" w:rsidRDefault="00EE7B68" w:rsidP="000B5CA4">
      <w:pPr>
        <w:numPr>
          <w:ilvl w:val="0"/>
          <w:numId w:val="17"/>
        </w:numPr>
        <w:tabs>
          <w:tab w:val="left" w:pos="720"/>
        </w:tabs>
        <w:snapToGrid w:val="0"/>
        <w:spacing w:line="218" w:lineRule="exact"/>
        <w:jc w:val="both"/>
        <w:rPr>
          <w:sz w:val="22"/>
          <w:szCs w:val="22"/>
        </w:rPr>
      </w:pPr>
      <w:r w:rsidRPr="009C156B">
        <w:rPr>
          <w:sz w:val="22"/>
          <w:szCs w:val="22"/>
        </w:rPr>
        <w:t>Florida Department of Transportation Florida Sampling and Testing Methods</w:t>
      </w:r>
    </w:p>
    <w:p w14:paraId="745F2DC8" w14:textId="77777777" w:rsidR="00E13900" w:rsidRPr="009C156B" w:rsidRDefault="00EC2BB4" w:rsidP="009E542E">
      <w:pPr>
        <w:tabs>
          <w:tab w:val="left" w:pos="720"/>
          <w:tab w:val="left" w:pos="1440"/>
        </w:tabs>
        <w:snapToGrid w:val="0"/>
        <w:spacing w:line="218" w:lineRule="exact"/>
        <w:ind w:left="1440"/>
        <w:jc w:val="both"/>
        <w:rPr>
          <w:sz w:val="22"/>
          <w:szCs w:val="22"/>
        </w:rPr>
      </w:pPr>
      <w:hyperlink r:id="rId36" w:history="1">
        <w:r w:rsidR="00E13900" w:rsidRPr="009C156B">
          <w:rPr>
            <w:rStyle w:val="Hyperlink"/>
            <w:sz w:val="22"/>
            <w:szCs w:val="22"/>
          </w:rPr>
          <w:t>http://www.fdot.gov/materials/administration/resources/library/publications/fstm/disclaimer.shtm</w:t>
        </w:r>
      </w:hyperlink>
    </w:p>
    <w:p w14:paraId="026C382A" w14:textId="77777777" w:rsidR="00913604" w:rsidRPr="009C156B" w:rsidRDefault="00913604" w:rsidP="009E542E">
      <w:pPr>
        <w:tabs>
          <w:tab w:val="left" w:pos="720"/>
          <w:tab w:val="left" w:pos="1440"/>
        </w:tabs>
        <w:snapToGrid w:val="0"/>
        <w:spacing w:line="218" w:lineRule="exact"/>
        <w:jc w:val="both"/>
        <w:rPr>
          <w:sz w:val="22"/>
          <w:szCs w:val="22"/>
        </w:rPr>
      </w:pPr>
    </w:p>
    <w:p w14:paraId="0CB342F5" w14:textId="77777777" w:rsidR="00465981" w:rsidRPr="009C156B" w:rsidRDefault="00EE7B68" w:rsidP="000B5CA4">
      <w:pPr>
        <w:numPr>
          <w:ilvl w:val="0"/>
          <w:numId w:val="17"/>
        </w:numPr>
        <w:tabs>
          <w:tab w:val="left" w:pos="720"/>
        </w:tabs>
        <w:snapToGrid w:val="0"/>
        <w:spacing w:line="218" w:lineRule="exact"/>
        <w:jc w:val="both"/>
        <w:rPr>
          <w:sz w:val="22"/>
          <w:szCs w:val="22"/>
        </w:rPr>
      </w:pPr>
      <w:r w:rsidRPr="009C156B">
        <w:rPr>
          <w:sz w:val="22"/>
          <w:szCs w:val="22"/>
        </w:rPr>
        <w:t>Florida Department of Transportation Flexible Pavement Coring and Evaluation Procedure</w:t>
      </w:r>
    </w:p>
    <w:p w14:paraId="541C5E1D" w14:textId="77777777" w:rsidR="00002761" w:rsidRPr="009C156B" w:rsidRDefault="00EC2BB4" w:rsidP="009E542E">
      <w:pPr>
        <w:pStyle w:val="ListParagraph"/>
        <w:snapToGrid w:val="0"/>
        <w:spacing w:line="218" w:lineRule="exact"/>
        <w:ind w:left="1440"/>
        <w:jc w:val="both"/>
        <w:rPr>
          <w:sz w:val="22"/>
          <w:szCs w:val="22"/>
        </w:rPr>
      </w:pPr>
      <w:hyperlink r:id="rId37" w:history="1">
        <w:r w:rsidR="00002761" w:rsidRPr="009C156B">
          <w:rPr>
            <w:rStyle w:val="Hyperlink"/>
            <w:sz w:val="22"/>
            <w:szCs w:val="22"/>
          </w:rPr>
          <w:t>http://www.fdot.gov/materials/administration/resources/library/publications/materialsmanual/documents/v1-section32-clean.pdf</w:t>
        </w:r>
      </w:hyperlink>
    </w:p>
    <w:p w14:paraId="5F535657" w14:textId="77777777" w:rsidR="004929B8" w:rsidRPr="002756CA" w:rsidRDefault="004929B8" w:rsidP="004929B8">
      <w:pPr>
        <w:snapToGrid w:val="0"/>
        <w:spacing w:line="218" w:lineRule="exact"/>
        <w:ind w:left="1440"/>
        <w:jc w:val="both"/>
        <w:rPr>
          <w:sz w:val="22"/>
          <w:szCs w:val="22"/>
        </w:rPr>
      </w:pPr>
    </w:p>
    <w:p w14:paraId="1B243407" w14:textId="77777777" w:rsidR="00465981" w:rsidRPr="009C156B" w:rsidRDefault="00EE7B68" w:rsidP="000B5CA4">
      <w:pPr>
        <w:numPr>
          <w:ilvl w:val="0"/>
          <w:numId w:val="17"/>
        </w:numPr>
        <w:snapToGrid w:val="0"/>
        <w:spacing w:line="218" w:lineRule="exact"/>
        <w:jc w:val="both"/>
        <w:rPr>
          <w:sz w:val="22"/>
          <w:szCs w:val="22"/>
        </w:rPr>
      </w:pPr>
      <w:r w:rsidRPr="009C156B">
        <w:rPr>
          <w:sz w:val="22"/>
          <w:szCs w:val="22"/>
        </w:rPr>
        <w:t>Florida Department of Transportation Design Bulletins and Update Memos</w:t>
      </w:r>
    </w:p>
    <w:p w14:paraId="56ECC403" w14:textId="77777777" w:rsidR="00002761" w:rsidRPr="009C156B" w:rsidRDefault="00EC2BB4" w:rsidP="009E542E">
      <w:pPr>
        <w:snapToGrid w:val="0"/>
        <w:spacing w:line="218" w:lineRule="exact"/>
        <w:ind w:left="720" w:firstLine="720"/>
        <w:jc w:val="both"/>
        <w:rPr>
          <w:sz w:val="22"/>
          <w:szCs w:val="22"/>
        </w:rPr>
      </w:pPr>
      <w:hyperlink r:id="rId38" w:history="1">
        <w:r w:rsidR="00002761" w:rsidRPr="009C156B">
          <w:rPr>
            <w:rStyle w:val="Hyperlink"/>
            <w:sz w:val="22"/>
            <w:szCs w:val="22"/>
          </w:rPr>
          <w:t>http://www.fdot.gov/roadway/Bulletin/Default.shtm</w:t>
        </w:r>
      </w:hyperlink>
    </w:p>
    <w:p w14:paraId="54288E44" w14:textId="77777777" w:rsidR="00465981" w:rsidRPr="002756CA" w:rsidRDefault="00EE7B68" w:rsidP="009E542E">
      <w:pPr>
        <w:snapToGrid w:val="0"/>
        <w:spacing w:line="218" w:lineRule="exact"/>
        <w:ind w:left="720" w:firstLine="720"/>
        <w:jc w:val="both"/>
        <w:rPr>
          <w:sz w:val="22"/>
          <w:szCs w:val="22"/>
        </w:rPr>
      </w:pPr>
      <w:r w:rsidRPr="002756CA">
        <w:rPr>
          <w:sz w:val="22"/>
          <w:szCs w:val="22"/>
        </w:rPr>
        <w:t xml:space="preserve">   </w:t>
      </w:r>
    </w:p>
    <w:p w14:paraId="32E6A51D" w14:textId="77777777" w:rsidR="00465981" w:rsidRPr="00A2066F" w:rsidRDefault="00EE7B68" w:rsidP="000B5CA4">
      <w:pPr>
        <w:numPr>
          <w:ilvl w:val="0"/>
          <w:numId w:val="17"/>
        </w:numPr>
        <w:snapToGrid w:val="0"/>
        <w:spacing w:line="218" w:lineRule="exact"/>
        <w:jc w:val="both"/>
        <w:rPr>
          <w:sz w:val="22"/>
          <w:szCs w:val="22"/>
        </w:rPr>
      </w:pPr>
      <w:r w:rsidRPr="00A2066F">
        <w:rPr>
          <w:sz w:val="22"/>
          <w:szCs w:val="22"/>
        </w:rPr>
        <w:t>Florida Department of Transportation Utility Accommodation Manual</w:t>
      </w:r>
    </w:p>
    <w:bookmarkStart w:id="110" w:name="_Hlk536626868"/>
    <w:p w14:paraId="65155299" w14:textId="59714565" w:rsidR="00A2066F" w:rsidRDefault="00A2066F" w:rsidP="00D3633D">
      <w:pPr>
        <w:pStyle w:val="ListParagraph"/>
        <w:snapToGrid w:val="0"/>
        <w:spacing w:line="218" w:lineRule="exact"/>
        <w:ind w:left="1440"/>
        <w:jc w:val="both"/>
        <w:rPr>
          <w:sz w:val="22"/>
          <w:szCs w:val="22"/>
        </w:rPr>
      </w:pPr>
      <w:r w:rsidRPr="00AB60E5">
        <w:rPr>
          <w:sz w:val="22"/>
          <w:szCs w:val="22"/>
        </w:rPr>
        <w:fldChar w:fldCharType="begin"/>
      </w:r>
      <w:r w:rsidRPr="00AB60E5">
        <w:rPr>
          <w:sz w:val="22"/>
          <w:szCs w:val="22"/>
        </w:rPr>
        <w:instrText xml:space="preserve"> HYPERLINK "https://fdotwww.blob.core.windows.net/sitefinity/docs/default-source/programmanagement/programmanagement/utilities/docs/uam/uam2017.pdf?sfvrsn=d97fd3dd_0" </w:instrText>
      </w:r>
      <w:r w:rsidRPr="00AB60E5">
        <w:rPr>
          <w:sz w:val="22"/>
          <w:szCs w:val="22"/>
        </w:rPr>
        <w:fldChar w:fldCharType="separate"/>
      </w:r>
      <w:r w:rsidRPr="00AB60E5">
        <w:rPr>
          <w:rStyle w:val="Hyperlink"/>
          <w:sz w:val="22"/>
          <w:szCs w:val="22"/>
        </w:rPr>
        <w:t>https://fdotwww.blob.core.windows.net/sitefinity/docs/default-source/programmanagement/programmanagement/utilities/docs/uam/uam2017.pdf?sfvrsn=d97fd3dd_0</w:t>
      </w:r>
      <w:r w:rsidRPr="00AB60E5">
        <w:rPr>
          <w:sz w:val="22"/>
          <w:szCs w:val="22"/>
        </w:rPr>
        <w:fldChar w:fldCharType="end"/>
      </w:r>
    </w:p>
    <w:p w14:paraId="698007FC" w14:textId="77777777" w:rsidR="006E08BA" w:rsidRDefault="006E08BA" w:rsidP="00D3633D">
      <w:pPr>
        <w:pStyle w:val="ListParagraph"/>
        <w:snapToGrid w:val="0"/>
        <w:spacing w:line="218" w:lineRule="exact"/>
        <w:ind w:left="1440"/>
        <w:jc w:val="both"/>
        <w:rPr>
          <w:sz w:val="22"/>
          <w:szCs w:val="22"/>
        </w:rPr>
      </w:pPr>
    </w:p>
    <w:p w14:paraId="21DB12B0" w14:textId="196C662E" w:rsidR="00465981" w:rsidRPr="00586AEE" w:rsidRDefault="00D1596F" w:rsidP="00A4578A">
      <w:pPr>
        <w:numPr>
          <w:ilvl w:val="0"/>
          <w:numId w:val="17"/>
        </w:numPr>
        <w:snapToGrid w:val="0"/>
        <w:spacing w:line="218" w:lineRule="exact"/>
        <w:jc w:val="both"/>
        <w:rPr>
          <w:sz w:val="22"/>
          <w:szCs w:val="22"/>
        </w:rPr>
      </w:pPr>
      <w:r w:rsidRPr="00D3633D" w:rsidDel="00D1596F">
        <w:rPr>
          <w:sz w:val="22"/>
          <w:szCs w:val="22"/>
        </w:rPr>
        <w:t xml:space="preserve"> </w:t>
      </w:r>
      <w:bookmarkEnd w:id="110"/>
      <w:r w:rsidR="00EE7B68" w:rsidRPr="002756CA">
        <w:rPr>
          <w:sz w:val="22"/>
          <w:szCs w:val="22"/>
        </w:rPr>
        <w:t>AASHTO LRFD Bridge Design Specifications</w:t>
      </w:r>
    </w:p>
    <w:p w14:paraId="6C689EAF" w14:textId="77777777" w:rsidR="00A90958" w:rsidRPr="002756CA" w:rsidRDefault="00EC2BB4" w:rsidP="00A90958">
      <w:pPr>
        <w:snapToGrid w:val="0"/>
        <w:spacing w:line="218" w:lineRule="exact"/>
        <w:ind w:left="1440"/>
        <w:jc w:val="both"/>
        <w:rPr>
          <w:sz w:val="22"/>
          <w:szCs w:val="22"/>
        </w:rPr>
      </w:pPr>
      <w:hyperlink r:id="rId39" w:history="1">
        <w:r w:rsidR="00C54F76" w:rsidRPr="002756CA">
          <w:rPr>
            <w:rStyle w:val="Hyperlink"/>
            <w:sz w:val="22"/>
            <w:szCs w:val="22"/>
          </w:rPr>
          <w:t>https://bookstore.transportation.org/category_item.aspx?id=BR</w:t>
        </w:r>
      </w:hyperlink>
    </w:p>
    <w:p w14:paraId="049C9AFC" w14:textId="77777777" w:rsidR="00465981" w:rsidRPr="002756CA" w:rsidRDefault="00465981">
      <w:pPr>
        <w:snapToGrid w:val="0"/>
        <w:spacing w:line="218" w:lineRule="exact"/>
        <w:jc w:val="both"/>
        <w:rPr>
          <w:sz w:val="22"/>
          <w:szCs w:val="22"/>
        </w:rPr>
      </w:pPr>
    </w:p>
    <w:p w14:paraId="06F26F52" w14:textId="77777777" w:rsidR="00465981" w:rsidRPr="009C156B" w:rsidRDefault="00EE7B68" w:rsidP="000B5CA4">
      <w:pPr>
        <w:numPr>
          <w:ilvl w:val="0"/>
          <w:numId w:val="17"/>
        </w:numPr>
        <w:snapToGrid w:val="0"/>
        <w:spacing w:line="218" w:lineRule="exact"/>
        <w:jc w:val="both"/>
        <w:rPr>
          <w:sz w:val="22"/>
          <w:szCs w:val="22"/>
        </w:rPr>
      </w:pPr>
      <w:r w:rsidRPr="009C156B">
        <w:rPr>
          <w:sz w:val="22"/>
          <w:szCs w:val="22"/>
        </w:rPr>
        <w:t>Florida Department of Transportation Flexible Pavement Design Manual</w:t>
      </w:r>
    </w:p>
    <w:p w14:paraId="1DA551FE" w14:textId="77777777" w:rsidR="00002761" w:rsidRPr="009C156B" w:rsidRDefault="00EC2BB4" w:rsidP="009E542E">
      <w:pPr>
        <w:snapToGrid w:val="0"/>
        <w:spacing w:line="218" w:lineRule="exact"/>
        <w:ind w:left="720" w:firstLine="720"/>
        <w:jc w:val="both"/>
        <w:rPr>
          <w:sz w:val="22"/>
          <w:szCs w:val="22"/>
        </w:rPr>
      </w:pPr>
      <w:hyperlink r:id="rId40" w:history="1">
        <w:r w:rsidR="00002761" w:rsidRPr="009C156B">
          <w:rPr>
            <w:rStyle w:val="Hyperlink"/>
            <w:sz w:val="22"/>
            <w:szCs w:val="22"/>
          </w:rPr>
          <w:t>http://www.fdot.gov/roadway/PM/publicationS.shtm</w:t>
        </w:r>
      </w:hyperlink>
    </w:p>
    <w:p w14:paraId="6A472F66" w14:textId="77777777" w:rsidR="00002761" w:rsidRPr="002756CA" w:rsidRDefault="00002761" w:rsidP="009E542E">
      <w:pPr>
        <w:snapToGrid w:val="0"/>
        <w:spacing w:line="218" w:lineRule="exact"/>
        <w:ind w:left="720" w:firstLine="720"/>
        <w:jc w:val="both"/>
        <w:rPr>
          <w:sz w:val="22"/>
          <w:szCs w:val="22"/>
        </w:rPr>
      </w:pPr>
    </w:p>
    <w:p w14:paraId="47F249C0" w14:textId="77777777" w:rsidR="00465981" w:rsidRPr="009C156B" w:rsidRDefault="00EE7B68" w:rsidP="000B5CA4">
      <w:pPr>
        <w:numPr>
          <w:ilvl w:val="0"/>
          <w:numId w:val="17"/>
        </w:numPr>
        <w:snapToGrid w:val="0"/>
        <w:spacing w:line="218" w:lineRule="exact"/>
        <w:jc w:val="both"/>
        <w:rPr>
          <w:sz w:val="22"/>
          <w:szCs w:val="22"/>
        </w:rPr>
      </w:pPr>
      <w:r w:rsidRPr="009C156B">
        <w:rPr>
          <w:sz w:val="22"/>
          <w:szCs w:val="22"/>
        </w:rPr>
        <w:t>Florida Department of Transportation Rigid Pavement Design Manual</w:t>
      </w:r>
    </w:p>
    <w:p w14:paraId="35042198" w14:textId="77777777" w:rsidR="00002761" w:rsidRPr="009C156B" w:rsidRDefault="00EC2BB4" w:rsidP="009E542E">
      <w:pPr>
        <w:snapToGrid w:val="0"/>
        <w:spacing w:line="218" w:lineRule="exact"/>
        <w:ind w:left="720" w:firstLine="720"/>
        <w:jc w:val="both"/>
        <w:rPr>
          <w:sz w:val="22"/>
          <w:szCs w:val="22"/>
        </w:rPr>
      </w:pPr>
      <w:hyperlink r:id="rId41" w:history="1">
        <w:r w:rsidR="00002761" w:rsidRPr="009C156B">
          <w:rPr>
            <w:rStyle w:val="Hyperlink"/>
            <w:sz w:val="22"/>
            <w:szCs w:val="22"/>
          </w:rPr>
          <w:t>http://www.fdot.gov/roadway/PM/publicationS.shtm</w:t>
        </w:r>
      </w:hyperlink>
    </w:p>
    <w:p w14:paraId="7A898BB2" w14:textId="77777777" w:rsidR="00034A16" w:rsidRPr="002756CA" w:rsidRDefault="00034A16" w:rsidP="004F7728">
      <w:pPr>
        <w:snapToGrid w:val="0"/>
        <w:spacing w:line="218" w:lineRule="exact"/>
        <w:ind w:left="1440"/>
        <w:jc w:val="both"/>
        <w:rPr>
          <w:sz w:val="22"/>
          <w:szCs w:val="22"/>
        </w:rPr>
      </w:pPr>
    </w:p>
    <w:p w14:paraId="09C136CF" w14:textId="77777777" w:rsidR="00465981" w:rsidRPr="009C156B" w:rsidRDefault="00EE7B68" w:rsidP="000B5CA4">
      <w:pPr>
        <w:numPr>
          <w:ilvl w:val="0"/>
          <w:numId w:val="17"/>
        </w:numPr>
        <w:snapToGrid w:val="0"/>
        <w:spacing w:line="218" w:lineRule="exact"/>
        <w:jc w:val="both"/>
        <w:rPr>
          <w:sz w:val="22"/>
          <w:szCs w:val="22"/>
        </w:rPr>
      </w:pPr>
      <w:r w:rsidRPr="009C156B">
        <w:rPr>
          <w:sz w:val="22"/>
          <w:szCs w:val="22"/>
        </w:rPr>
        <w:t>Florida Department of Transportation Pavement Type Selection Manual</w:t>
      </w:r>
    </w:p>
    <w:p w14:paraId="54606283" w14:textId="77777777" w:rsidR="00002761" w:rsidRPr="009C156B" w:rsidRDefault="00EC2BB4" w:rsidP="009E542E">
      <w:pPr>
        <w:snapToGrid w:val="0"/>
        <w:spacing w:line="218" w:lineRule="exact"/>
        <w:ind w:left="720" w:firstLine="720"/>
        <w:jc w:val="both"/>
        <w:rPr>
          <w:sz w:val="22"/>
          <w:szCs w:val="22"/>
        </w:rPr>
      </w:pPr>
      <w:hyperlink r:id="rId42" w:history="1">
        <w:r w:rsidR="00002761" w:rsidRPr="009C156B">
          <w:rPr>
            <w:rStyle w:val="Hyperlink"/>
            <w:sz w:val="22"/>
            <w:szCs w:val="22"/>
          </w:rPr>
          <w:t>http://www.fdot.gov/roadway/PM/publicationS.shtm</w:t>
        </w:r>
      </w:hyperlink>
    </w:p>
    <w:p w14:paraId="10B02817" w14:textId="77777777" w:rsidR="000541C5" w:rsidRPr="002756CA" w:rsidRDefault="000541C5" w:rsidP="009E542E">
      <w:pPr>
        <w:snapToGrid w:val="0"/>
        <w:spacing w:line="218" w:lineRule="exact"/>
        <w:ind w:left="720" w:firstLine="720"/>
        <w:jc w:val="both"/>
        <w:rPr>
          <w:sz w:val="22"/>
          <w:szCs w:val="22"/>
        </w:rPr>
      </w:pPr>
    </w:p>
    <w:p w14:paraId="50FEAE6E" w14:textId="77777777" w:rsidR="00465981" w:rsidRPr="009C156B" w:rsidRDefault="00EE7B68" w:rsidP="000B5CA4">
      <w:pPr>
        <w:numPr>
          <w:ilvl w:val="0"/>
          <w:numId w:val="17"/>
        </w:numPr>
        <w:snapToGrid w:val="0"/>
        <w:spacing w:line="218" w:lineRule="exact"/>
        <w:jc w:val="both"/>
        <w:rPr>
          <w:sz w:val="22"/>
          <w:szCs w:val="22"/>
        </w:rPr>
      </w:pPr>
      <w:r w:rsidRPr="009C156B">
        <w:rPr>
          <w:sz w:val="22"/>
          <w:szCs w:val="22"/>
        </w:rPr>
        <w:t xml:space="preserve">Florida Department of Transportation </w:t>
      </w:r>
      <w:r w:rsidR="00232CD1" w:rsidRPr="009C156B">
        <w:rPr>
          <w:sz w:val="22"/>
          <w:szCs w:val="22"/>
        </w:rPr>
        <w:t>Right</w:t>
      </w:r>
      <w:r w:rsidR="00ED0DE1" w:rsidRPr="009C156B">
        <w:rPr>
          <w:sz w:val="22"/>
          <w:szCs w:val="22"/>
        </w:rPr>
        <w:t xml:space="preserve"> </w:t>
      </w:r>
      <w:r w:rsidR="00232CD1" w:rsidRPr="009C156B">
        <w:rPr>
          <w:sz w:val="22"/>
          <w:szCs w:val="22"/>
        </w:rPr>
        <w:t>of</w:t>
      </w:r>
      <w:r w:rsidR="00ED0DE1" w:rsidRPr="009C156B">
        <w:rPr>
          <w:sz w:val="22"/>
          <w:szCs w:val="22"/>
        </w:rPr>
        <w:t xml:space="preserve"> </w:t>
      </w:r>
      <w:r w:rsidR="00232CD1" w:rsidRPr="009C156B">
        <w:rPr>
          <w:sz w:val="22"/>
          <w:szCs w:val="22"/>
        </w:rPr>
        <w:t>Way</w:t>
      </w:r>
      <w:r w:rsidRPr="009C156B">
        <w:rPr>
          <w:sz w:val="22"/>
          <w:szCs w:val="22"/>
        </w:rPr>
        <w:t xml:space="preserve"> Manual</w:t>
      </w:r>
    </w:p>
    <w:p w14:paraId="55769504" w14:textId="77777777" w:rsidR="00002761" w:rsidRPr="009C156B" w:rsidRDefault="00EC2BB4" w:rsidP="0068079E">
      <w:pPr>
        <w:snapToGrid w:val="0"/>
        <w:spacing w:line="218" w:lineRule="exact"/>
        <w:ind w:left="1440"/>
        <w:jc w:val="both"/>
        <w:rPr>
          <w:sz w:val="22"/>
          <w:szCs w:val="22"/>
        </w:rPr>
      </w:pPr>
      <w:hyperlink r:id="rId43" w:history="1">
        <w:r w:rsidR="00002761" w:rsidRPr="009C156B">
          <w:rPr>
            <w:rStyle w:val="Hyperlink"/>
            <w:sz w:val="22"/>
            <w:szCs w:val="22"/>
          </w:rPr>
          <w:t>http://www.fdot.gov/rightofway/Documents.shtm</w:t>
        </w:r>
      </w:hyperlink>
    </w:p>
    <w:p w14:paraId="413F993D" w14:textId="77777777" w:rsidR="0068079E" w:rsidRPr="002756CA" w:rsidRDefault="0068079E" w:rsidP="0068079E">
      <w:pPr>
        <w:snapToGrid w:val="0"/>
        <w:spacing w:line="218" w:lineRule="exact"/>
        <w:ind w:left="1440"/>
        <w:jc w:val="both"/>
        <w:rPr>
          <w:sz w:val="22"/>
          <w:szCs w:val="22"/>
        </w:rPr>
      </w:pPr>
    </w:p>
    <w:p w14:paraId="3FE68A62" w14:textId="77777777" w:rsidR="0068079E" w:rsidRPr="00170873" w:rsidRDefault="00EE7B68" w:rsidP="000B5CA4">
      <w:pPr>
        <w:numPr>
          <w:ilvl w:val="0"/>
          <w:numId w:val="17"/>
        </w:numPr>
        <w:snapToGrid w:val="0"/>
        <w:spacing w:line="218" w:lineRule="exact"/>
        <w:jc w:val="both"/>
        <w:rPr>
          <w:sz w:val="22"/>
          <w:szCs w:val="22"/>
        </w:rPr>
      </w:pPr>
      <w:r w:rsidRPr="00170873">
        <w:rPr>
          <w:sz w:val="22"/>
          <w:szCs w:val="22"/>
        </w:rPr>
        <w:t>Florida Department of Transportation Traffic Engineering Manual</w:t>
      </w:r>
    </w:p>
    <w:p w14:paraId="0A57A78C" w14:textId="77777777" w:rsidR="00B4060B" w:rsidRPr="00170873" w:rsidRDefault="00EC2BB4" w:rsidP="009C156B">
      <w:pPr>
        <w:snapToGrid w:val="0"/>
        <w:spacing w:line="218" w:lineRule="exact"/>
        <w:ind w:left="1440"/>
        <w:jc w:val="both"/>
        <w:rPr>
          <w:sz w:val="22"/>
          <w:szCs w:val="22"/>
        </w:rPr>
      </w:pPr>
      <w:hyperlink r:id="rId44" w:history="1">
        <w:r w:rsidR="00B4060B" w:rsidRPr="00170873">
          <w:rPr>
            <w:rStyle w:val="Hyperlink"/>
            <w:sz w:val="22"/>
            <w:szCs w:val="22"/>
          </w:rPr>
          <w:t>http://www.fdot.gov/traffic/TrafficServices/Studies/TEM/tem.shtm</w:t>
        </w:r>
      </w:hyperlink>
    </w:p>
    <w:p w14:paraId="5FC36672" w14:textId="77777777" w:rsidR="009C156B" w:rsidRDefault="009C156B" w:rsidP="009C156B">
      <w:pPr>
        <w:snapToGrid w:val="0"/>
        <w:spacing w:line="218" w:lineRule="exact"/>
        <w:ind w:left="1440"/>
        <w:jc w:val="both"/>
        <w:rPr>
          <w:sz w:val="22"/>
          <w:szCs w:val="22"/>
        </w:rPr>
      </w:pPr>
    </w:p>
    <w:p w14:paraId="663E1348" w14:textId="77777777" w:rsidR="00465981" w:rsidRPr="009C156B" w:rsidRDefault="00EE7B68" w:rsidP="000B5CA4">
      <w:pPr>
        <w:numPr>
          <w:ilvl w:val="0"/>
          <w:numId w:val="17"/>
        </w:numPr>
        <w:snapToGrid w:val="0"/>
        <w:spacing w:line="218" w:lineRule="exact"/>
        <w:jc w:val="both"/>
        <w:rPr>
          <w:sz w:val="22"/>
          <w:szCs w:val="22"/>
        </w:rPr>
      </w:pPr>
      <w:r w:rsidRPr="009C156B">
        <w:rPr>
          <w:sz w:val="22"/>
          <w:szCs w:val="22"/>
        </w:rPr>
        <w:t>Florida Department of Transportation Intelligent Transportation System Guide Book</w:t>
      </w:r>
    </w:p>
    <w:p w14:paraId="76769243" w14:textId="77777777" w:rsidR="00002761" w:rsidRPr="009C156B" w:rsidRDefault="00EC2BB4" w:rsidP="009E542E">
      <w:pPr>
        <w:snapToGrid w:val="0"/>
        <w:spacing w:line="218" w:lineRule="exact"/>
        <w:ind w:left="720" w:firstLine="720"/>
        <w:jc w:val="both"/>
        <w:rPr>
          <w:sz w:val="22"/>
          <w:szCs w:val="22"/>
        </w:rPr>
      </w:pPr>
      <w:hyperlink r:id="rId45" w:history="1">
        <w:r w:rsidR="009C156B" w:rsidRPr="000F4FDA">
          <w:rPr>
            <w:rStyle w:val="Hyperlink"/>
            <w:sz w:val="22"/>
            <w:szCs w:val="22"/>
          </w:rPr>
          <w:t>http://www.fdot.gov/traffic/Doc_Library/Doc_Library.shtm</w:t>
        </w:r>
      </w:hyperlink>
    </w:p>
    <w:p w14:paraId="3DD5FDC4" w14:textId="77777777" w:rsidR="00465981" w:rsidRPr="002756CA" w:rsidRDefault="00465981" w:rsidP="009E542E">
      <w:pPr>
        <w:snapToGrid w:val="0"/>
        <w:spacing w:line="218" w:lineRule="exact"/>
        <w:ind w:left="720" w:firstLine="720"/>
        <w:jc w:val="both"/>
        <w:rPr>
          <w:sz w:val="22"/>
          <w:szCs w:val="22"/>
        </w:rPr>
      </w:pPr>
    </w:p>
    <w:p w14:paraId="5575118F" w14:textId="77777777" w:rsidR="00465981" w:rsidRPr="002756CA" w:rsidRDefault="00EE7B68" w:rsidP="000B5CA4">
      <w:pPr>
        <w:numPr>
          <w:ilvl w:val="0"/>
          <w:numId w:val="17"/>
        </w:numPr>
        <w:snapToGrid w:val="0"/>
        <w:spacing w:line="218" w:lineRule="exact"/>
        <w:jc w:val="both"/>
        <w:rPr>
          <w:sz w:val="22"/>
          <w:szCs w:val="22"/>
        </w:rPr>
      </w:pPr>
      <w:r w:rsidRPr="002756CA">
        <w:rPr>
          <w:sz w:val="22"/>
          <w:szCs w:val="22"/>
        </w:rPr>
        <w:t>Federal Highway Administration Checklist and Guidelines for Review of Geotechnical    Reports and Preliminary Plans and Specifications</w:t>
      </w:r>
    </w:p>
    <w:p w14:paraId="072F6E20" w14:textId="77777777" w:rsidR="00465981" w:rsidRPr="002756CA" w:rsidRDefault="00EC2BB4">
      <w:pPr>
        <w:snapToGrid w:val="0"/>
        <w:spacing w:line="218" w:lineRule="exact"/>
        <w:ind w:left="1440"/>
        <w:jc w:val="both"/>
        <w:rPr>
          <w:rStyle w:val="Hyperlink"/>
          <w:sz w:val="22"/>
          <w:szCs w:val="22"/>
        </w:rPr>
      </w:pPr>
      <w:hyperlink r:id="rId46" w:history="1">
        <w:r w:rsidR="00C54F76" w:rsidRPr="002756CA">
          <w:rPr>
            <w:rStyle w:val="Hyperlink"/>
            <w:sz w:val="22"/>
            <w:szCs w:val="22"/>
          </w:rPr>
          <w:t>http://www.fhwa.dot.gov/engineering/geotech/pubs/reviewguide/checklist.cfm</w:t>
        </w:r>
      </w:hyperlink>
      <w:r w:rsidR="00744768" w:rsidRPr="002D7A9C">
        <w:rPr>
          <w:sz w:val="22"/>
          <w:szCs w:val="22"/>
        </w:rPr>
        <w:fldChar w:fldCharType="begin"/>
      </w:r>
      <w:r w:rsidR="00EE7B68" w:rsidRPr="002756CA">
        <w:rPr>
          <w:sz w:val="22"/>
          <w:szCs w:val="22"/>
        </w:rPr>
        <w:instrText xml:space="preserve"> HYPERLINK "http://www.dot.state.fl.us/structures/Manuals/sfh2000.pdf</w:instrText>
      </w:r>
      <w:r w:rsidR="00EE7B68" w:rsidRPr="002756CA">
        <w:rPr>
          <w:sz w:val="22"/>
          <w:szCs w:val="22"/>
        </w:rPr>
        <w:cr/>
        <w:instrText xml:space="preserve">" </w:instrText>
      </w:r>
      <w:r w:rsidR="00744768" w:rsidRPr="002D7A9C">
        <w:rPr>
          <w:sz w:val="22"/>
          <w:szCs w:val="22"/>
        </w:rPr>
        <w:fldChar w:fldCharType="separate"/>
      </w:r>
    </w:p>
    <w:p w14:paraId="41A06691" w14:textId="77777777" w:rsidR="00465981" w:rsidRPr="002756CA" w:rsidRDefault="00744768">
      <w:pPr>
        <w:snapToGrid w:val="0"/>
        <w:spacing w:line="218" w:lineRule="exact"/>
        <w:jc w:val="both"/>
        <w:rPr>
          <w:sz w:val="22"/>
          <w:szCs w:val="22"/>
        </w:rPr>
      </w:pPr>
      <w:r w:rsidRPr="002D7A9C">
        <w:rPr>
          <w:sz w:val="22"/>
          <w:szCs w:val="22"/>
        </w:rPr>
        <w:fldChar w:fldCharType="end"/>
      </w:r>
      <w:r w:rsidR="00465981" w:rsidRPr="002756CA">
        <w:rPr>
          <w:sz w:val="22"/>
          <w:szCs w:val="22"/>
        </w:rPr>
        <w:t> </w:t>
      </w:r>
    </w:p>
    <w:p w14:paraId="418B9135" w14:textId="77777777" w:rsidR="00465981" w:rsidRPr="002756CA" w:rsidRDefault="00EE7B68" w:rsidP="000B5CA4">
      <w:pPr>
        <w:numPr>
          <w:ilvl w:val="0"/>
          <w:numId w:val="17"/>
        </w:numPr>
        <w:snapToGrid w:val="0"/>
        <w:spacing w:line="218" w:lineRule="exact"/>
        <w:jc w:val="both"/>
        <w:rPr>
          <w:sz w:val="22"/>
          <w:szCs w:val="22"/>
        </w:rPr>
      </w:pPr>
      <w:r w:rsidRPr="002756CA">
        <w:rPr>
          <w:sz w:val="22"/>
          <w:szCs w:val="22"/>
        </w:rPr>
        <w:t>AASHTO Guide for the Development of Bicycle Facilities</w:t>
      </w:r>
    </w:p>
    <w:p w14:paraId="224E7180" w14:textId="77777777" w:rsidR="00465981" w:rsidRPr="002756CA" w:rsidRDefault="00EE7B68">
      <w:pPr>
        <w:snapToGrid w:val="0"/>
        <w:spacing w:line="218" w:lineRule="exact"/>
        <w:jc w:val="both"/>
        <w:rPr>
          <w:sz w:val="22"/>
          <w:szCs w:val="22"/>
        </w:rPr>
      </w:pPr>
      <w:r w:rsidRPr="002756CA">
        <w:rPr>
          <w:sz w:val="22"/>
          <w:szCs w:val="22"/>
        </w:rPr>
        <w:t> </w:t>
      </w:r>
      <w:r w:rsidRPr="002756CA">
        <w:rPr>
          <w:sz w:val="22"/>
          <w:szCs w:val="22"/>
        </w:rPr>
        <w:tab/>
      </w:r>
      <w:r w:rsidRPr="002756CA">
        <w:rPr>
          <w:sz w:val="22"/>
          <w:szCs w:val="22"/>
        </w:rPr>
        <w:tab/>
      </w:r>
      <w:hyperlink r:id="rId47" w:history="1">
        <w:r w:rsidR="00C54F76" w:rsidRPr="002756CA">
          <w:rPr>
            <w:rStyle w:val="Hyperlink"/>
            <w:sz w:val="22"/>
            <w:szCs w:val="22"/>
          </w:rPr>
          <w:t>https://bookstore.transportation.org/collection_detail.aspx?ID=116</w:t>
        </w:r>
      </w:hyperlink>
    </w:p>
    <w:p w14:paraId="36650DC6" w14:textId="77777777" w:rsidR="005A1088" w:rsidRPr="002756CA" w:rsidRDefault="005A1088">
      <w:pPr>
        <w:snapToGrid w:val="0"/>
        <w:spacing w:line="218" w:lineRule="exact"/>
        <w:jc w:val="both"/>
        <w:rPr>
          <w:sz w:val="22"/>
          <w:szCs w:val="22"/>
        </w:rPr>
      </w:pPr>
    </w:p>
    <w:p w14:paraId="5DCE2956" w14:textId="77777777" w:rsidR="00465981" w:rsidRPr="002756CA" w:rsidRDefault="00EE7B68" w:rsidP="000B5CA4">
      <w:pPr>
        <w:numPr>
          <w:ilvl w:val="0"/>
          <w:numId w:val="17"/>
        </w:numPr>
        <w:snapToGrid w:val="0"/>
        <w:spacing w:line="218" w:lineRule="exact"/>
        <w:jc w:val="both"/>
        <w:rPr>
          <w:sz w:val="22"/>
          <w:szCs w:val="22"/>
        </w:rPr>
      </w:pPr>
      <w:r w:rsidRPr="002756CA">
        <w:rPr>
          <w:sz w:val="22"/>
          <w:szCs w:val="22"/>
        </w:rPr>
        <w:t>Federal Highway Administration Hydraulic Engineering Circular Number 18 (HEC 18).</w:t>
      </w:r>
    </w:p>
    <w:p w14:paraId="4914C23A" w14:textId="77777777" w:rsidR="00465981" w:rsidRPr="002756CA" w:rsidRDefault="00EC2BB4">
      <w:pPr>
        <w:snapToGrid w:val="0"/>
        <w:spacing w:line="218" w:lineRule="exact"/>
        <w:ind w:left="1440"/>
        <w:jc w:val="both"/>
        <w:rPr>
          <w:sz w:val="22"/>
          <w:szCs w:val="22"/>
        </w:rPr>
      </w:pPr>
      <w:hyperlink r:id="rId48" w:history="1">
        <w:r w:rsidR="00C54F76" w:rsidRPr="002756CA">
          <w:rPr>
            <w:rStyle w:val="Hyperlink"/>
            <w:sz w:val="22"/>
            <w:szCs w:val="22"/>
          </w:rPr>
          <w:t>http://www.fhwa.dot.gov/engineering/hydraulics/library_arc.cfm?pub_number=17</w:t>
        </w:r>
      </w:hyperlink>
      <w:r w:rsidR="000541C5" w:rsidRPr="002756CA">
        <w:rPr>
          <w:sz w:val="22"/>
          <w:szCs w:val="22"/>
        </w:rPr>
        <w:t xml:space="preserve"> </w:t>
      </w:r>
    </w:p>
    <w:p w14:paraId="3C6BF9D2" w14:textId="77777777" w:rsidR="00465981" w:rsidRPr="002756CA" w:rsidRDefault="00EE7B68">
      <w:pPr>
        <w:snapToGrid w:val="0"/>
        <w:spacing w:line="218" w:lineRule="exact"/>
        <w:jc w:val="both"/>
        <w:rPr>
          <w:sz w:val="22"/>
          <w:szCs w:val="22"/>
        </w:rPr>
      </w:pPr>
      <w:r w:rsidRPr="002756CA">
        <w:rPr>
          <w:sz w:val="22"/>
          <w:szCs w:val="22"/>
        </w:rPr>
        <w:t> </w:t>
      </w:r>
    </w:p>
    <w:p w14:paraId="155BC376" w14:textId="77777777" w:rsidR="00465981" w:rsidRPr="009C156B" w:rsidRDefault="00EE7B68" w:rsidP="000B5CA4">
      <w:pPr>
        <w:numPr>
          <w:ilvl w:val="0"/>
          <w:numId w:val="17"/>
        </w:numPr>
        <w:snapToGrid w:val="0"/>
        <w:spacing w:line="218" w:lineRule="exact"/>
        <w:jc w:val="both"/>
        <w:rPr>
          <w:sz w:val="22"/>
          <w:szCs w:val="22"/>
        </w:rPr>
      </w:pPr>
      <w:r w:rsidRPr="009C156B">
        <w:rPr>
          <w:sz w:val="22"/>
          <w:szCs w:val="22"/>
        </w:rPr>
        <w:t>Florida Department of Transportation Manual of Uniform Minimum</w:t>
      </w:r>
      <w:r w:rsidR="00465981" w:rsidRPr="009C156B">
        <w:rPr>
          <w:sz w:val="22"/>
          <w:szCs w:val="22"/>
        </w:rPr>
        <w:t xml:space="preserve"> Standards for Design, Construction and Maintenance for Streets and Highways</w:t>
      </w:r>
    </w:p>
    <w:p w14:paraId="7C6634FE" w14:textId="77777777" w:rsidR="00002761" w:rsidRPr="009C156B" w:rsidRDefault="00EC2BB4">
      <w:pPr>
        <w:snapToGrid w:val="0"/>
        <w:spacing w:line="218" w:lineRule="exact"/>
        <w:ind w:left="1440"/>
        <w:jc w:val="both"/>
        <w:rPr>
          <w:sz w:val="22"/>
          <w:szCs w:val="22"/>
        </w:rPr>
      </w:pPr>
      <w:hyperlink r:id="rId49" w:history="1">
        <w:r w:rsidR="00002761" w:rsidRPr="009C156B">
          <w:rPr>
            <w:rStyle w:val="Hyperlink"/>
            <w:sz w:val="22"/>
            <w:szCs w:val="22"/>
          </w:rPr>
          <w:t>http://www.fdot.gov/roadway/FloridaGreenbook/FGB.shtm</w:t>
        </w:r>
      </w:hyperlink>
    </w:p>
    <w:p w14:paraId="780BFE23" w14:textId="77777777" w:rsidR="000541C5" w:rsidRPr="002756CA" w:rsidRDefault="000541C5">
      <w:pPr>
        <w:snapToGrid w:val="0"/>
        <w:spacing w:line="218" w:lineRule="exact"/>
        <w:ind w:left="1440"/>
        <w:jc w:val="both"/>
        <w:rPr>
          <w:sz w:val="22"/>
          <w:szCs w:val="22"/>
        </w:rPr>
      </w:pPr>
    </w:p>
    <w:p w14:paraId="7F218D4E" w14:textId="77777777" w:rsidR="00A23C72" w:rsidRPr="009C156B" w:rsidRDefault="00A23C72" w:rsidP="000B5CA4">
      <w:pPr>
        <w:numPr>
          <w:ilvl w:val="0"/>
          <w:numId w:val="17"/>
        </w:numPr>
        <w:snapToGrid w:val="0"/>
        <w:spacing w:line="218" w:lineRule="exact"/>
        <w:jc w:val="both"/>
        <w:rPr>
          <w:sz w:val="22"/>
          <w:szCs w:val="22"/>
        </w:rPr>
      </w:pPr>
      <w:r w:rsidRPr="009C156B">
        <w:rPr>
          <w:sz w:val="22"/>
          <w:szCs w:val="22"/>
        </w:rPr>
        <w:t>Florida Department of Transportation Project Development and Environment Manual, Parts 1 and 2</w:t>
      </w:r>
    </w:p>
    <w:p w14:paraId="4536EEA2" w14:textId="77777777" w:rsidR="00002761" w:rsidRPr="009C156B" w:rsidRDefault="00EC2BB4" w:rsidP="00A23C72">
      <w:pPr>
        <w:snapToGrid w:val="0"/>
        <w:spacing w:line="218" w:lineRule="exact"/>
        <w:ind w:left="1440"/>
        <w:jc w:val="both"/>
        <w:rPr>
          <w:sz w:val="22"/>
          <w:szCs w:val="22"/>
        </w:rPr>
      </w:pPr>
      <w:hyperlink r:id="rId50" w:history="1">
        <w:r w:rsidR="00002761" w:rsidRPr="009C156B">
          <w:rPr>
            <w:rStyle w:val="Hyperlink"/>
            <w:sz w:val="22"/>
            <w:szCs w:val="22"/>
          </w:rPr>
          <w:t>http://www.fdot.gov/environment/pubs/pdeman/pdeman1.shtm</w:t>
        </w:r>
      </w:hyperlink>
    </w:p>
    <w:p w14:paraId="676D9C15" w14:textId="77777777" w:rsidR="00A23C72" w:rsidRPr="002756CA" w:rsidRDefault="00A23C72" w:rsidP="00A23C72">
      <w:pPr>
        <w:snapToGrid w:val="0"/>
        <w:spacing w:line="218" w:lineRule="exact"/>
        <w:ind w:left="1440"/>
        <w:jc w:val="both"/>
        <w:rPr>
          <w:sz w:val="22"/>
          <w:szCs w:val="22"/>
        </w:rPr>
      </w:pPr>
    </w:p>
    <w:p w14:paraId="7309CCA9" w14:textId="77777777" w:rsidR="00B30F05" w:rsidRPr="009C156B" w:rsidRDefault="00A13FFA" w:rsidP="000B5CA4">
      <w:pPr>
        <w:pStyle w:val="ListParagraph"/>
        <w:numPr>
          <w:ilvl w:val="0"/>
          <w:numId w:val="17"/>
        </w:numPr>
        <w:rPr>
          <w:sz w:val="22"/>
          <w:szCs w:val="22"/>
        </w:rPr>
      </w:pPr>
      <w:r w:rsidRPr="009C156B">
        <w:rPr>
          <w:sz w:val="22"/>
          <w:szCs w:val="22"/>
        </w:rPr>
        <w:t>Florida Department of Transportation Driveway Information Guide</w:t>
      </w:r>
    </w:p>
    <w:p w14:paraId="59FD52F9" w14:textId="77777777" w:rsidR="00002761" w:rsidRPr="002756CA" w:rsidRDefault="00EC2BB4" w:rsidP="00B30F05">
      <w:pPr>
        <w:ind w:left="1440"/>
        <w:rPr>
          <w:sz w:val="22"/>
          <w:szCs w:val="22"/>
        </w:rPr>
      </w:pPr>
      <w:hyperlink r:id="rId51" w:history="1">
        <w:r w:rsidR="00002761" w:rsidRPr="009C156B">
          <w:rPr>
            <w:rStyle w:val="Hyperlink"/>
            <w:sz w:val="22"/>
            <w:szCs w:val="22"/>
          </w:rPr>
          <w:t>http://www.fdot.gov/planning/systems/programs/sm/accman/pdfs/driveway2008.pdf</w:t>
        </w:r>
      </w:hyperlink>
    </w:p>
    <w:p w14:paraId="666503BB" w14:textId="77777777" w:rsidR="00B30F05" w:rsidRPr="002756CA" w:rsidRDefault="00B30F05" w:rsidP="00B30F05">
      <w:pPr>
        <w:ind w:left="1440"/>
        <w:rPr>
          <w:sz w:val="22"/>
          <w:szCs w:val="22"/>
        </w:rPr>
      </w:pPr>
    </w:p>
    <w:p w14:paraId="4C4CFEA4" w14:textId="77777777" w:rsidR="002C3269" w:rsidRPr="002756CA" w:rsidRDefault="00A13FFA" w:rsidP="000B5CA4">
      <w:pPr>
        <w:pStyle w:val="ListParagraph"/>
        <w:numPr>
          <w:ilvl w:val="0"/>
          <w:numId w:val="17"/>
        </w:numPr>
        <w:rPr>
          <w:sz w:val="22"/>
          <w:szCs w:val="22"/>
        </w:rPr>
      </w:pPr>
      <w:r w:rsidRPr="002756CA">
        <w:rPr>
          <w:sz w:val="22"/>
          <w:szCs w:val="22"/>
        </w:rPr>
        <w:t>AASHTO Highway Safety Manual</w:t>
      </w:r>
    </w:p>
    <w:p w14:paraId="40D1AE06" w14:textId="77777777" w:rsidR="00AF0972" w:rsidRPr="002756CA" w:rsidRDefault="00EC2BB4" w:rsidP="00AF0972">
      <w:pPr>
        <w:snapToGrid w:val="0"/>
        <w:spacing w:line="218" w:lineRule="exact"/>
        <w:ind w:left="720" w:firstLine="720"/>
        <w:jc w:val="both"/>
        <w:rPr>
          <w:sz w:val="22"/>
          <w:szCs w:val="22"/>
        </w:rPr>
      </w:pPr>
      <w:hyperlink r:id="rId52" w:history="1">
        <w:r w:rsidR="00695FB4" w:rsidRPr="002756CA">
          <w:rPr>
            <w:rStyle w:val="Hyperlink"/>
            <w:sz w:val="22"/>
            <w:szCs w:val="22"/>
          </w:rPr>
          <w:t>http://www.highwaysafetymanual.org/</w:t>
        </w:r>
      </w:hyperlink>
    </w:p>
    <w:p w14:paraId="470DEADB" w14:textId="77777777" w:rsidR="002C3269" w:rsidRPr="002756CA" w:rsidRDefault="002C3269" w:rsidP="002C3269">
      <w:pPr>
        <w:snapToGrid w:val="0"/>
        <w:spacing w:line="218" w:lineRule="exact"/>
        <w:ind w:left="1440"/>
        <w:jc w:val="both"/>
        <w:rPr>
          <w:sz w:val="22"/>
          <w:szCs w:val="22"/>
        </w:rPr>
      </w:pPr>
    </w:p>
    <w:p w14:paraId="7BF7A2C1" w14:textId="77777777" w:rsidR="00465981" w:rsidRPr="002756CA" w:rsidRDefault="00465981" w:rsidP="000B5CA4">
      <w:pPr>
        <w:numPr>
          <w:ilvl w:val="0"/>
          <w:numId w:val="17"/>
        </w:numPr>
        <w:snapToGrid w:val="0"/>
        <w:spacing w:line="218" w:lineRule="exact"/>
        <w:jc w:val="both"/>
        <w:rPr>
          <w:sz w:val="22"/>
          <w:szCs w:val="22"/>
        </w:rPr>
      </w:pPr>
      <w:r w:rsidRPr="002756CA">
        <w:rPr>
          <w:bCs/>
          <w:iCs/>
          <w:sz w:val="22"/>
          <w:szCs w:val="22"/>
        </w:rPr>
        <w:t>Florida Statu</w:t>
      </w:r>
      <w:r w:rsidR="00202A9C" w:rsidRPr="002756CA">
        <w:rPr>
          <w:bCs/>
          <w:iCs/>
          <w:sz w:val="22"/>
          <w:szCs w:val="22"/>
        </w:rPr>
        <w:t>t</w:t>
      </w:r>
      <w:r w:rsidRPr="002756CA">
        <w:rPr>
          <w:bCs/>
          <w:iCs/>
          <w:sz w:val="22"/>
          <w:szCs w:val="22"/>
        </w:rPr>
        <w:t>es</w:t>
      </w:r>
    </w:p>
    <w:p w14:paraId="662BC617" w14:textId="77777777" w:rsidR="001E5F55" w:rsidRPr="00150A36" w:rsidRDefault="001E5F55">
      <w:pPr>
        <w:snapToGrid w:val="0"/>
        <w:spacing w:line="218" w:lineRule="exact"/>
        <w:ind w:left="1440"/>
        <w:jc w:val="both"/>
      </w:pPr>
      <w:r>
        <w:rPr>
          <w:sz w:val="22"/>
          <w:szCs w:val="22"/>
        </w:rPr>
        <w:fldChar w:fldCharType="begin"/>
      </w:r>
      <w:r>
        <w:rPr>
          <w:sz w:val="22"/>
          <w:szCs w:val="22"/>
        </w:rPr>
        <w:instrText xml:space="preserve"> HYPERLINK "</w:instrText>
      </w:r>
      <w:r w:rsidRPr="00150A36">
        <w:instrText xml:space="preserve">http://www.leg.state.fl.us/Statutes/index.cfm?Mode=View%20Statutes&amp;Submenu=1&amp;Tab=statutes&amp;CFID=14677574&amp;CFTOKEN=80981948 </w:instrText>
      </w:r>
    </w:p>
    <w:p w14:paraId="385B437D" w14:textId="77777777" w:rsidR="001E5F55" w:rsidRPr="00074CE4" w:rsidRDefault="001E5F55">
      <w:pPr>
        <w:snapToGrid w:val="0"/>
        <w:spacing w:line="218" w:lineRule="exact"/>
        <w:ind w:left="1440"/>
        <w:jc w:val="both"/>
        <w:rPr>
          <w:rStyle w:val="Hyperlink"/>
          <w:sz w:val="22"/>
          <w:szCs w:val="22"/>
        </w:rPr>
      </w:pPr>
      <w:r>
        <w:rPr>
          <w:sz w:val="22"/>
          <w:szCs w:val="22"/>
        </w:rPr>
        <w:instrText xml:space="preserve">" </w:instrText>
      </w:r>
      <w:r>
        <w:rPr>
          <w:sz w:val="22"/>
          <w:szCs w:val="22"/>
        </w:rPr>
        <w:fldChar w:fldCharType="separate"/>
      </w:r>
      <w:r w:rsidRPr="00074CE4">
        <w:rPr>
          <w:rStyle w:val="Hyperlink"/>
          <w:sz w:val="22"/>
          <w:szCs w:val="22"/>
        </w:rPr>
        <w:t xml:space="preserve">http://www.leg.state.fl.us/Statutes/index.cfm?Mode=View%20Statutes&amp;Submenu=1&amp;Tab=statutes&amp;CFID=14677574&amp;CFTOKEN=80981948 </w:t>
      </w:r>
    </w:p>
    <w:p w14:paraId="2038D1CD" w14:textId="77777777" w:rsidR="00DD1220" w:rsidRDefault="001E5F55">
      <w:pPr>
        <w:rPr>
          <w:sz w:val="22"/>
          <w:szCs w:val="22"/>
        </w:rPr>
      </w:pPr>
      <w:r>
        <w:rPr>
          <w:sz w:val="22"/>
          <w:szCs w:val="22"/>
        </w:rPr>
        <w:fldChar w:fldCharType="end"/>
      </w:r>
    </w:p>
    <w:p w14:paraId="3ED57293" w14:textId="77777777" w:rsidR="001E5F55" w:rsidRPr="00150A36" w:rsidRDefault="001E5F55" w:rsidP="00CB0B05">
      <w:pPr>
        <w:pStyle w:val="ListParagraph"/>
        <w:numPr>
          <w:ilvl w:val="0"/>
          <w:numId w:val="17"/>
        </w:numPr>
        <w:rPr>
          <w:sz w:val="22"/>
          <w:szCs w:val="22"/>
        </w:rPr>
      </w:pPr>
      <w:bookmarkStart w:id="111" w:name="_Hlk536626924"/>
      <w:r w:rsidRPr="00152476">
        <w:rPr>
          <w:sz w:val="22"/>
          <w:szCs w:val="22"/>
        </w:rPr>
        <w:t xml:space="preserve">Florida Department of Transportation </w:t>
      </w:r>
      <w:r w:rsidRPr="00A4578A">
        <w:rPr>
          <w:sz w:val="22"/>
          <w:szCs w:val="22"/>
        </w:rPr>
        <w:t>Equal Opportunity Construction Contract Compliance Manual</w:t>
      </w:r>
    </w:p>
    <w:bookmarkStart w:id="112" w:name="_Hlk536626907"/>
    <w:p w14:paraId="1D9947B9" w14:textId="546C2D82" w:rsidR="0079798E" w:rsidRDefault="00D3633D" w:rsidP="00150A36">
      <w:pPr>
        <w:ind w:left="720" w:firstLine="720"/>
        <w:rPr>
          <w:sz w:val="22"/>
          <w:szCs w:val="22"/>
        </w:rPr>
      </w:pPr>
      <w:r w:rsidRPr="00150A36">
        <w:rPr>
          <w:sz w:val="22"/>
          <w:szCs w:val="22"/>
        </w:rPr>
        <w:fldChar w:fldCharType="begin"/>
      </w:r>
      <w:r w:rsidRPr="00150A36">
        <w:rPr>
          <w:sz w:val="22"/>
          <w:szCs w:val="22"/>
        </w:rPr>
        <w:instrText xml:space="preserve"> HYPERLINK "http://www.fdot.gov/equalopportunity/contractcomplianceworkbook.shtm" </w:instrText>
      </w:r>
      <w:r w:rsidRPr="00150A36">
        <w:rPr>
          <w:sz w:val="22"/>
          <w:szCs w:val="22"/>
        </w:rPr>
        <w:fldChar w:fldCharType="separate"/>
      </w:r>
      <w:r w:rsidRPr="00150A36">
        <w:rPr>
          <w:rStyle w:val="Hyperlink"/>
          <w:sz w:val="22"/>
          <w:szCs w:val="22"/>
        </w:rPr>
        <w:t>http://www.fdot.gov/equalopportunity/contractcomplianceworkbook.shtm</w:t>
      </w:r>
      <w:r w:rsidRPr="00150A36">
        <w:rPr>
          <w:sz w:val="22"/>
          <w:szCs w:val="22"/>
        </w:rPr>
        <w:fldChar w:fldCharType="end"/>
      </w:r>
    </w:p>
    <w:p w14:paraId="14131189" w14:textId="77777777" w:rsidR="00D3633D" w:rsidRPr="001E5F55" w:rsidRDefault="00D3633D" w:rsidP="00150A36">
      <w:pPr>
        <w:ind w:left="720" w:firstLine="720"/>
        <w:rPr>
          <w:sz w:val="22"/>
          <w:szCs w:val="22"/>
        </w:rPr>
      </w:pPr>
    </w:p>
    <w:bookmarkEnd w:id="111"/>
    <w:bookmarkEnd w:id="112"/>
    <w:p w14:paraId="1C614147" w14:textId="77777777" w:rsidR="001E5F55" w:rsidRDefault="001E5F55">
      <w:pPr>
        <w:rPr>
          <w:sz w:val="22"/>
          <w:szCs w:val="22"/>
        </w:rPr>
      </w:pPr>
    </w:p>
    <w:p w14:paraId="5A11F5B1" w14:textId="77777777" w:rsidR="0079798E" w:rsidRPr="00BF35EC" w:rsidRDefault="00695FB4"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color w:val="000000"/>
          <w:sz w:val="22"/>
          <w:szCs w:val="22"/>
        </w:rPr>
      </w:pPr>
      <w:r w:rsidRPr="0017360C">
        <w:rPr>
          <w:b/>
          <w:bCs/>
          <w:i/>
          <w:sz w:val="22"/>
          <w:szCs w:val="22"/>
          <w:highlight w:val="yellow"/>
          <w:u w:val="single"/>
        </w:rPr>
        <w:t>Note to Developer of the RFP:</w:t>
      </w:r>
      <w:r w:rsidRPr="0017360C">
        <w:rPr>
          <w:bCs/>
          <w:color w:val="FF0000"/>
          <w:sz w:val="22"/>
          <w:szCs w:val="22"/>
          <w:highlight w:val="yellow"/>
        </w:rPr>
        <w:t xml:space="preserve"> </w:t>
      </w:r>
      <w:r w:rsidRPr="0017360C">
        <w:rPr>
          <w:b/>
          <w:bCs/>
          <w:i/>
          <w:color w:val="FF0000"/>
          <w:sz w:val="22"/>
          <w:szCs w:val="22"/>
          <w:highlight w:val="yellow"/>
        </w:rPr>
        <w:t xml:space="preserve">The Alternative Technical Concept Process shall be used on all Adjusted Score Design-Build projects unless an exception is obtained </w:t>
      </w:r>
      <w:r w:rsidR="00507C17" w:rsidRPr="0017360C">
        <w:rPr>
          <w:b/>
          <w:bCs/>
          <w:i/>
          <w:color w:val="FF0000"/>
          <w:sz w:val="22"/>
          <w:szCs w:val="22"/>
          <w:highlight w:val="yellow"/>
        </w:rPr>
        <w:t>from Central</w:t>
      </w:r>
      <w:r w:rsidR="00D31B1F" w:rsidRPr="0017360C">
        <w:rPr>
          <w:b/>
          <w:bCs/>
          <w:i/>
          <w:color w:val="FF0000"/>
          <w:sz w:val="22"/>
          <w:szCs w:val="22"/>
          <w:highlight w:val="yellow"/>
        </w:rPr>
        <w:t xml:space="preserve"> Office</w:t>
      </w:r>
      <w:r w:rsidRPr="0017360C">
        <w:rPr>
          <w:b/>
          <w:bCs/>
          <w:i/>
          <w:color w:val="FF0000"/>
          <w:sz w:val="22"/>
          <w:szCs w:val="22"/>
          <w:highlight w:val="yellow"/>
        </w:rPr>
        <w:t xml:space="preserve">. </w:t>
      </w:r>
      <w:r w:rsidRPr="0017360C">
        <w:rPr>
          <w:b/>
          <w:i/>
          <w:color w:val="FF0000"/>
          <w:sz w:val="22"/>
          <w:szCs w:val="22"/>
          <w:highlight w:val="yellow"/>
        </w:rPr>
        <w:t>ATC meetings shall not be considered Public Meetings. One-on-One ATC meetings shall be recorded by the Department. Recordings of One-on-One ATC meetings, information presented to the Department by the Design-Build Firm during a One-on-One ATC meeting and ATC Proposals submitted by the Design-Build Firm shall be exempt from disclosure pursuant to a Public Records Request until such time as the Department has posted the intended Award notification</w:t>
      </w:r>
      <w:r w:rsidRPr="0017360C">
        <w:rPr>
          <w:b/>
          <w:bCs/>
          <w:i/>
          <w:color w:val="FF0000"/>
          <w:sz w:val="22"/>
          <w:szCs w:val="22"/>
          <w:highlight w:val="yellow"/>
        </w:rPr>
        <w:t xml:space="preserve">. </w:t>
      </w:r>
      <w:r w:rsidRPr="0017360C">
        <w:rPr>
          <w:b/>
          <w:i/>
          <w:color w:val="FF0000"/>
          <w:sz w:val="22"/>
          <w:szCs w:val="22"/>
          <w:highlight w:val="yellow"/>
        </w:rPr>
        <w:t>The RFP will indicate ATC Proposals which will not be considered by the Department (i.e. The Department is not open to changing Minimum Pavement Design requirements, reductions in scope, etc.). The Schedule of Events portion of the RFP shall include a deadline for submission of formal ATC Proposals, and shall accommodate 2 One-on-One ATC meetings per Short-Listed Design-Build Firm.</w:t>
      </w:r>
      <w:r w:rsidR="0079798E">
        <w:rPr>
          <w:color w:val="FF0000"/>
          <w:sz w:val="22"/>
          <w:szCs w:val="22"/>
        </w:rPr>
        <w:t xml:space="preserve">  </w:t>
      </w:r>
    </w:p>
    <w:p w14:paraId="7E0B6A47" w14:textId="77777777" w:rsidR="0079798E" w:rsidRPr="002810A2" w:rsidRDefault="0079798E" w:rsidP="0079798E">
      <w:pPr>
        <w:tabs>
          <w:tab w:val="left" w:pos="450"/>
          <w:tab w:val="left" w:pos="810"/>
          <w:tab w:val="left" w:pos="1080"/>
          <w:tab w:val="left" w:pos="1530"/>
          <w:tab w:val="left" w:pos="2250"/>
          <w:tab w:val="left" w:pos="2610"/>
          <w:tab w:val="left" w:pos="3330"/>
          <w:tab w:val="left" w:pos="4050"/>
          <w:tab w:val="left" w:pos="4770"/>
          <w:tab w:val="left" w:pos="5490"/>
          <w:tab w:val="left" w:pos="6210"/>
          <w:tab w:val="left" w:pos="6930"/>
          <w:tab w:val="left" w:pos="7650"/>
          <w:tab w:val="left" w:pos="8370"/>
          <w:tab w:val="left" w:pos="9090"/>
        </w:tabs>
        <w:spacing w:line="240" w:lineRule="atLeast"/>
        <w:rPr>
          <w:bCs/>
          <w:color w:val="FF0000"/>
          <w:sz w:val="22"/>
          <w:szCs w:val="22"/>
        </w:rPr>
      </w:pPr>
    </w:p>
    <w:p w14:paraId="16F923FA" w14:textId="77777777" w:rsidR="0079798E" w:rsidRPr="00CA479F" w:rsidRDefault="00FB6A92" w:rsidP="009C156B">
      <w:pPr>
        <w:outlineLvl w:val="1"/>
        <w:rPr>
          <w:sz w:val="22"/>
        </w:rPr>
      </w:pPr>
      <w:bookmarkStart w:id="113" w:name="_Toc12352541"/>
      <w:r>
        <w:rPr>
          <w:b/>
          <w:bCs/>
          <w:sz w:val="22"/>
        </w:rPr>
        <w:t>B.</w:t>
      </w:r>
      <w:r>
        <w:rPr>
          <w:b/>
          <w:bCs/>
          <w:sz w:val="22"/>
        </w:rPr>
        <w:tab/>
      </w:r>
      <w:r w:rsidR="00EE7B68" w:rsidRPr="00EE7B68">
        <w:rPr>
          <w:b/>
          <w:bCs/>
          <w:sz w:val="22"/>
        </w:rPr>
        <w:t>Innovative Aspects</w:t>
      </w:r>
      <w:r w:rsidR="00EE7B68" w:rsidRPr="00EE7B68">
        <w:rPr>
          <w:sz w:val="22"/>
        </w:rPr>
        <w:t>:</w:t>
      </w:r>
      <w:bookmarkEnd w:id="113"/>
    </w:p>
    <w:p w14:paraId="6EE5DCCC" w14:textId="77777777" w:rsidR="0079798E" w:rsidRPr="00CA479F" w:rsidRDefault="0079798E" w:rsidP="0079798E">
      <w:pPr>
        <w:rPr>
          <w:sz w:val="22"/>
        </w:rPr>
      </w:pPr>
    </w:p>
    <w:p w14:paraId="03547A0B" w14:textId="77777777" w:rsidR="0079798E" w:rsidRPr="00CA479F" w:rsidRDefault="00EE7B68" w:rsidP="0079798E">
      <w:pPr>
        <w:jc w:val="both"/>
        <w:rPr>
          <w:sz w:val="22"/>
        </w:rPr>
      </w:pPr>
      <w:r w:rsidRPr="00B46550">
        <w:rPr>
          <w:sz w:val="22"/>
        </w:rPr>
        <w:t>All innovative aspects shall</w:t>
      </w:r>
      <w:r w:rsidRPr="00EE7B68">
        <w:rPr>
          <w:sz w:val="22"/>
        </w:rPr>
        <w:t xml:space="preserve"> be identified separately as such in the Technical Proposal. </w:t>
      </w:r>
    </w:p>
    <w:p w14:paraId="5ADABC41" w14:textId="77777777" w:rsidR="0079798E" w:rsidRPr="00CA479F" w:rsidRDefault="0079798E" w:rsidP="0079798E">
      <w:pPr>
        <w:jc w:val="both"/>
        <w:rPr>
          <w:sz w:val="22"/>
        </w:rPr>
      </w:pPr>
    </w:p>
    <w:p w14:paraId="1474F5AA" w14:textId="77777777" w:rsidR="0079798E" w:rsidRPr="00CA479F" w:rsidRDefault="00EE7B68" w:rsidP="0079798E">
      <w:pPr>
        <w:jc w:val="both"/>
        <w:rPr>
          <w:sz w:val="22"/>
        </w:rPr>
      </w:pPr>
      <w:r w:rsidRPr="00EE7B68">
        <w:rPr>
          <w:sz w:val="22"/>
        </w:rPr>
        <w:t>An innovative aspect does not include revisions to specifications, standards or established Department policies.  Innovation should be limited to Design-Build Firm’s means and methods, roadway alignments, approach to Project, etc.</w:t>
      </w:r>
    </w:p>
    <w:p w14:paraId="66014263" w14:textId="77777777" w:rsidR="0079798E" w:rsidRPr="00CA479F" w:rsidRDefault="0079798E" w:rsidP="0079798E">
      <w:pPr>
        <w:jc w:val="both"/>
        <w:rPr>
          <w:sz w:val="22"/>
        </w:rPr>
      </w:pPr>
    </w:p>
    <w:p w14:paraId="595CC2AE" w14:textId="77777777" w:rsidR="0079798E" w:rsidRPr="00CA479F" w:rsidRDefault="00EE7B68" w:rsidP="0079798E">
      <w:pPr>
        <w:pStyle w:val="ListParagraph"/>
        <w:numPr>
          <w:ilvl w:val="0"/>
          <w:numId w:val="78"/>
        </w:num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b/>
          <w:bCs/>
          <w:sz w:val="22"/>
          <w:szCs w:val="22"/>
        </w:rPr>
      </w:pPr>
      <w:r w:rsidRPr="00EE7B68">
        <w:rPr>
          <w:b/>
          <w:bCs/>
          <w:sz w:val="22"/>
          <w:szCs w:val="22"/>
        </w:rPr>
        <w:t>Alternative Technical Concept (ATC) Proposals</w:t>
      </w:r>
    </w:p>
    <w:p w14:paraId="56A56A92" w14:textId="77777777" w:rsidR="0079798E" w:rsidRPr="00CA479F" w:rsidRDefault="0079798E"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22F64951" w14:textId="558C484C" w:rsidR="00FF0427" w:rsidRPr="00FF0427" w:rsidRDefault="00FF0427" w:rsidP="00FF0427">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u w:val="single"/>
        </w:rPr>
      </w:pPr>
      <w:r w:rsidRPr="00160B42">
        <w:rPr>
          <w:sz w:val="22"/>
          <w:szCs w:val="22"/>
          <w:highlight w:val="cyan"/>
        </w:rPr>
        <w:t xml:space="preserve">The Department has chosen to incorporate in the Design-Build method of project delivery the process whereby Design-Build Firms may propose </w:t>
      </w:r>
      <w:r w:rsidR="00CE10A7" w:rsidRPr="00160B42">
        <w:rPr>
          <w:sz w:val="22"/>
          <w:szCs w:val="22"/>
          <w:highlight w:val="cyan"/>
        </w:rPr>
        <w:t xml:space="preserve">alternative </w:t>
      </w:r>
      <w:r w:rsidRPr="00160B42">
        <w:rPr>
          <w:sz w:val="22"/>
          <w:szCs w:val="22"/>
          <w:highlight w:val="cyan"/>
        </w:rPr>
        <w:t xml:space="preserve">innovative technical solutions for the Departments approval which meet or exceed the goals of the project.  </w:t>
      </w:r>
      <w:r w:rsidR="00CE10A7" w:rsidRPr="00160B42">
        <w:rPr>
          <w:sz w:val="22"/>
          <w:szCs w:val="22"/>
          <w:highlight w:val="cyan"/>
        </w:rPr>
        <w:t xml:space="preserve">Alternative Technical Concepts (ATC) may include but are not limited to: alternative geometric designs, foundation types, materials or alternative solutions.  </w:t>
      </w:r>
      <w:r w:rsidRPr="00160B42">
        <w:rPr>
          <w:sz w:val="22"/>
          <w:szCs w:val="22"/>
          <w:highlight w:val="cyan"/>
        </w:rPr>
        <w:t>The process involves the submission of an ATC as outlined below.</w:t>
      </w:r>
      <w:r w:rsidRPr="00170873">
        <w:rPr>
          <w:sz w:val="22"/>
          <w:szCs w:val="22"/>
        </w:rPr>
        <w:t xml:space="preserve">  This process has shown to be very cost effective in providing the best-value solution which often times is a result of the collaborative approach of the contractor and their designer which is made possible with the Design Build project delivery method and the ATC process.</w:t>
      </w:r>
    </w:p>
    <w:p w14:paraId="5D677FF1" w14:textId="77777777" w:rsidR="00FF0427" w:rsidRDefault="00FF0427"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66A42062" w14:textId="3E2CF66F" w:rsidR="0079798E" w:rsidRDefault="00EE7B68"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r w:rsidRPr="00B46550">
        <w:rPr>
          <w:sz w:val="22"/>
          <w:szCs w:val="22"/>
        </w:rPr>
        <w:t xml:space="preserve">The ATC process allows </w:t>
      </w:r>
      <w:r w:rsidRPr="002756CA">
        <w:rPr>
          <w:sz w:val="22"/>
          <w:szCs w:val="22"/>
        </w:rPr>
        <w:t xml:space="preserve">innovation, flexibility, time and cost savings on the design and construction of Design-Build Projects while providing the best value for the public. </w:t>
      </w:r>
      <w:r w:rsidR="00695FB4" w:rsidRPr="009C156B">
        <w:rPr>
          <w:sz w:val="22"/>
          <w:szCs w:val="22"/>
        </w:rPr>
        <w:t xml:space="preserve">Any deviation from the RFP that the Design-Build Firm seeks to obtain approval to utilize prior to Technical Proposal submission is, by definition, an ATC and therefore must be </w:t>
      </w:r>
      <w:r w:rsidR="00F11A1D" w:rsidRPr="009C156B">
        <w:rPr>
          <w:sz w:val="22"/>
          <w:szCs w:val="22"/>
        </w:rPr>
        <w:t xml:space="preserve">discussed and </w:t>
      </w:r>
      <w:r w:rsidR="00695FB4" w:rsidRPr="009C156B">
        <w:rPr>
          <w:sz w:val="22"/>
          <w:szCs w:val="22"/>
        </w:rPr>
        <w:t xml:space="preserve">submitted to the Department for consideration through </w:t>
      </w:r>
      <w:r w:rsidR="00695FB4" w:rsidRPr="00A4578A">
        <w:rPr>
          <w:sz w:val="22"/>
          <w:szCs w:val="22"/>
        </w:rPr>
        <w:t xml:space="preserve">the ATC </w:t>
      </w:r>
      <w:r w:rsidR="00695FB4" w:rsidRPr="00444496">
        <w:rPr>
          <w:sz w:val="22"/>
          <w:szCs w:val="22"/>
        </w:rPr>
        <w:t>process</w:t>
      </w:r>
      <w:r w:rsidR="007D2B88" w:rsidRPr="001C16E1">
        <w:rPr>
          <w:sz w:val="22"/>
          <w:szCs w:val="22"/>
        </w:rPr>
        <w:t xml:space="preserve">.  </w:t>
      </w:r>
      <w:r w:rsidR="00790B09" w:rsidRPr="00A76AAC">
        <w:rPr>
          <w:sz w:val="22"/>
          <w:szCs w:val="22"/>
        </w:rPr>
        <w:t xml:space="preserve">ATCs </w:t>
      </w:r>
      <w:r w:rsidR="00130142" w:rsidRPr="00CB0B05">
        <w:rPr>
          <w:sz w:val="22"/>
          <w:szCs w:val="22"/>
        </w:rPr>
        <w:t xml:space="preserve">also </w:t>
      </w:r>
      <w:r w:rsidR="00790B09" w:rsidRPr="00241A59">
        <w:rPr>
          <w:sz w:val="22"/>
          <w:szCs w:val="22"/>
        </w:rPr>
        <w:t xml:space="preserve">include </w:t>
      </w:r>
      <w:r w:rsidR="00130142" w:rsidRPr="00F06066">
        <w:rPr>
          <w:sz w:val="22"/>
          <w:szCs w:val="22"/>
        </w:rPr>
        <w:t xml:space="preserve">items defined in </w:t>
      </w:r>
      <w:r w:rsidR="00B71E07" w:rsidRPr="00150A36">
        <w:rPr>
          <w:iCs/>
          <w:sz w:val="22"/>
          <w:szCs w:val="22"/>
        </w:rPr>
        <w:t xml:space="preserve">FDM, Part 1, Chapter 121.3.2.  </w:t>
      </w:r>
      <w:r w:rsidR="00790B09" w:rsidRPr="009E542E">
        <w:rPr>
          <w:iCs/>
          <w:sz w:val="22"/>
          <w:szCs w:val="22"/>
        </w:rPr>
        <w:t xml:space="preserve">  </w:t>
      </w:r>
      <w:r w:rsidRPr="00B46550">
        <w:rPr>
          <w:sz w:val="22"/>
          <w:szCs w:val="22"/>
        </w:rPr>
        <w:t>The proposed ATC shall provide an approach that is equal to or better than the requirements of the RFP, as determined by the Department.  ATC Proposals which reduce scope, quality, performance, or reliability should</w:t>
      </w:r>
      <w:r w:rsidRPr="00EE7B68">
        <w:rPr>
          <w:sz w:val="22"/>
          <w:szCs w:val="22"/>
        </w:rPr>
        <w:t xml:space="preserve"> not be proposed.  A proposed concept does not meet the definition of an ATC if the concept is contemplated by the RFP.</w:t>
      </w:r>
    </w:p>
    <w:p w14:paraId="417B35A7" w14:textId="125F2D21" w:rsidR="00016835" w:rsidRDefault="00016835"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04A842F6" w14:textId="5FAA6B41" w:rsidR="00AC0FFF" w:rsidRPr="00D374E4" w:rsidRDefault="00AC0FFF" w:rsidP="00AC0FFF">
      <w:pPr>
        <w:rPr>
          <w:sz w:val="22"/>
          <w:szCs w:val="22"/>
        </w:rPr>
      </w:pPr>
      <w:bookmarkStart w:id="114" w:name="_Hlk63757980"/>
      <w:r w:rsidRPr="00D374E4">
        <w:rPr>
          <w:sz w:val="22"/>
          <w:szCs w:val="22"/>
        </w:rPr>
        <w:t>The following are not</w:t>
      </w:r>
      <w:r w:rsidR="00F30E40" w:rsidRPr="00D374E4">
        <w:rPr>
          <w:sz w:val="22"/>
          <w:szCs w:val="22"/>
        </w:rPr>
        <w:t xml:space="preserve"> </w:t>
      </w:r>
      <w:r w:rsidRPr="00D374E4">
        <w:rPr>
          <w:sz w:val="22"/>
          <w:szCs w:val="22"/>
        </w:rPr>
        <w:t xml:space="preserve"> permitted to be changed by the Design-Build Firms except where specifically allowed for in the RFP:</w:t>
      </w:r>
    </w:p>
    <w:p w14:paraId="461D96FB" w14:textId="77777777" w:rsidR="00AC0FFF" w:rsidRPr="00D374E4" w:rsidRDefault="00AC0FFF" w:rsidP="00AC0FFF">
      <w:pPr>
        <w:pStyle w:val="ListParagraph"/>
        <w:widowControl/>
        <w:numPr>
          <w:ilvl w:val="0"/>
          <w:numId w:val="114"/>
        </w:numPr>
        <w:autoSpaceDE/>
        <w:autoSpaceDN/>
        <w:adjustRightInd/>
        <w:rPr>
          <w:sz w:val="22"/>
          <w:szCs w:val="22"/>
        </w:rPr>
      </w:pPr>
      <w:r w:rsidRPr="00D374E4">
        <w:rPr>
          <w:sz w:val="22"/>
          <w:szCs w:val="22"/>
        </w:rPr>
        <w:t xml:space="preserve">Deck girders with longitudinal deck joints for bridges with two or more spans; </w:t>
      </w:r>
    </w:p>
    <w:p w14:paraId="7835FD30" w14:textId="77777777" w:rsidR="00AC0FFF" w:rsidRPr="00D374E4" w:rsidRDefault="00AC0FFF" w:rsidP="00AC0FFF">
      <w:pPr>
        <w:pStyle w:val="ListParagraph"/>
        <w:widowControl/>
        <w:numPr>
          <w:ilvl w:val="0"/>
          <w:numId w:val="114"/>
        </w:numPr>
        <w:autoSpaceDE/>
        <w:autoSpaceDN/>
        <w:adjustRightInd/>
        <w:rPr>
          <w:sz w:val="22"/>
          <w:szCs w:val="22"/>
        </w:rPr>
      </w:pPr>
      <w:r w:rsidRPr="00D374E4">
        <w:rPr>
          <w:sz w:val="22"/>
          <w:szCs w:val="22"/>
        </w:rPr>
        <w:t xml:space="preserve">Full-depth precast deck panels for interstate bridges.  </w:t>
      </w:r>
    </w:p>
    <w:p w14:paraId="4A3F0AC1" w14:textId="77777777" w:rsidR="00AC0FFF" w:rsidRPr="00D374E4" w:rsidRDefault="00AC0FFF" w:rsidP="00AC0FFF">
      <w:pPr>
        <w:pStyle w:val="ListParagraph"/>
        <w:ind w:left="1440"/>
        <w:rPr>
          <w:rFonts w:eastAsiaTheme="minorHAnsi"/>
          <w:sz w:val="22"/>
          <w:szCs w:val="22"/>
        </w:rPr>
      </w:pPr>
      <w:r w:rsidRPr="00D374E4">
        <w:rPr>
          <w:sz w:val="22"/>
          <w:szCs w:val="22"/>
        </w:rPr>
        <w:t>ATC proposals for full-depth precast deck panels on non-interstate bridges shall include detailed connection details, step-by-step construction sequences, grout/UHPC material requirements, connection mock-up requirements including mock-up acceptance criteria.  </w:t>
      </w:r>
    </w:p>
    <w:p w14:paraId="6F8C72BD" w14:textId="77777777" w:rsidR="00AC0FFF" w:rsidRPr="00D374E4" w:rsidRDefault="00AC0FFF" w:rsidP="00AC0FFF">
      <w:pPr>
        <w:pStyle w:val="ListParagraph"/>
        <w:widowControl/>
        <w:numPr>
          <w:ilvl w:val="0"/>
          <w:numId w:val="114"/>
        </w:numPr>
        <w:autoSpaceDE/>
        <w:autoSpaceDN/>
        <w:adjustRightInd/>
        <w:rPr>
          <w:sz w:val="22"/>
          <w:szCs w:val="22"/>
        </w:rPr>
      </w:pPr>
      <w:r w:rsidRPr="00D374E4">
        <w:rPr>
          <w:sz w:val="22"/>
          <w:szCs w:val="22"/>
        </w:rPr>
        <w:t xml:space="preserve">Partial-depth precast deck panels; </w:t>
      </w:r>
    </w:p>
    <w:p w14:paraId="7A1ABAB0" w14:textId="77777777" w:rsidR="00AC0FFF" w:rsidRPr="00D374E4" w:rsidRDefault="00AC0FFF" w:rsidP="00AC0FFF">
      <w:pPr>
        <w:pStyle w:val="ListParagraph"/>
        <w:widowControl/>
        <w:numPr>
          <w:ilvl w:val="0"/>
          <w:numId w:val="114"/>
        </w:numPr>
        <w:autoSpaceDE/>
        <w:autoSpaceDN/>
        <w:adjustRightInd/>
        <w:rPr>
          <w:sz w:val="22"/>
          <w:szCs w:val="22"/>
        </w:rPr>
      </w:pPr>
      <w:r w:rsidRPr="00D374E4">
        <w:rPr>
          <w:sz w:val="22"/>
          <w:szCs w:val="22"/>
        </w:rPr>
        <w:t>Reinforcing steels other than allowed by SDG 1.4.1.B except in drilled shafts and auger-cast piles.  This is not intended to include non-corrosive materials that are allowed for by the RFP.</w:t>
      </w:r>
    </w:p>
    <w:p w14:paraId="6E78DFDB" w14:textId="77777777" w:rsidR="00AC0FFF" w:rsidRPr="00D374E4" w:rsidRDefault="00AC0FFF" w:rsidP="00AC0FFF">
      <w:pPr>
        <w:pStyle w:val="ListParagraph"/>
        <w:widowControl/>
        <w:numPr>
          <w:ilvl w:val="0"/>
          <w:numId w:val="114"/>
        </w:numPr>
        <w:autoSpaceDE/>
        <w:autoSpaceDN/>
        <w:adjustRightInd/>
        <w:rPr>
          <w:sz w:val="22"/>
          <w:szCs w:val="22"/>
        </w:rPr>
      </w:pPr>
      <w:r w:rsidRPr="00D374E4">
        <w:rPr>
          <w:sz w:val="22"/>
          <w:szCs w:val="22"/>
        </w:rPr>
        <w:t xml:space="preserve">Elimination of deck grooving; </w:t>
      </w:r>
    </w:p>
    <w:p w14:paraId="2E30C062" w14:textId="77777777" w:rsidR="00AC0FFF" w:rsidRPr="00D374E4" w:rsidRDefault="00AC0FFF" w:rsidP="00AC0FFF">
      <w:pPr>
        <w:pStyle w:val="ListParagraph"/>
        <w:widowControl/>
        <w:numPr>
          <w:ilvl w:val="0"/>
          <w:numId w:val="114"/>
        </w:numPr>
        <w:autoSpaceDE/>
        <w:autoSpaceDN/>
        <w:adjustRightInd/>
        <w:rPr>
          <w:sz w:val="22"/>
          <w:szCs w:val="22"/>
        </w:rPr>
      </w:pPr>
      <w:r w:rsidRPr="00D374E4">
        <w:rPr>
          <w:sz w:val="22"/>
          <w:szCs w:val="22"/>
        </w:rPr>
        <w:t xml:space="preserve">Replacing transverse bridge deck grooving with longitudinal bridge deck grooving; </w:t>
      </w:r>
    </w:p>
    <w:p w14:paraId="1F5131C4" w14:textId="77777777" w:rsidR="00AC0FFF" w:rsidRPr="00D374E4" w:rsidRDefault="00AC0FFF" w:rsidP="00AC0FFF">
      <w:pPr>
        <w:pStyle w:val="ListParagraph"/>
        <w:widowControl/>
        <w:numPr>
          <w:ilvl w:val="0"/>
          <w:numId w:val="114"/>
        </w:numPr>
        <w:autoSpaceDE/>
        <w:autoSpaceDN/>
        <w:adjustRightInd/>
        <w:rPr>
          <w:sz w:val="22"/>
          <w:szCs w:val="22"/>
        </w:rPr>
      </w:pPr>
      <w:r w:rsidRPr="00D374E4">
        <w:rPr>
          <w:sz w:val="22"/>
          <w:szCs w:val="22"/>
        </w:rPr>
        <w:t xml:space="preserve">Elimination of deck </w:t>
      </w:r>
      <w:proofErr w:type="spellStart"/>
      <w:r w:rsidRPr="00D374E4">
        <w:rPr>
          <w:sz w:val="22"/>
          <w:szCs w:val="22"/>
        </w:rPr>
        <w:t>planing</w:t>
      </w:r>
      <w:proofErr w:type="spellEnd"/>
      <w:r w:rsidRPr="00D374E4">
        <w:rPr>
          <w:sz w:val="22"/>
          <w:szCs w:val="22"/>
        </w:rPr>
        <w:t xml:space="preserve">; </w:t>
      </w:r>
    </w:p>
    <w:p w14:paraId="5143EE25" w14:textId="77777777" w:rsidR="00AC0FFF" w:rsidRPr="00D374E4" w:rsidRDefault="00AC0FFF" w:rsidP="00AC0FFF">
      <w:pPr>
        <w:pStyle w:val="ListParagraph"/>
        <w:widowControl/>
        <w:numPr>
          <w:ilvl w:val="0"/>
          <w:numId w:val="114"/>
        </w:numPr>
        <w:autoSpaceDE/>
        <w:autoSpaceDN/>
        <w:adjustRightInd/>
        <w:rPr>
          <w:sz w:val="22"/>
          <w:szCs w:val="22"/>
        </w:rPr>
      </w:pPr>
      <w:r w:rsidRPr="00D374E4">
        <w:rPr>
          <w:sz w:val="22"/>
          <w:szCs w:val="22"/>
        </w:rPr>
        <w:t xml:space="preserve">The elimination of cross frames in bays of steel bridges that are phase constructed; </w:t>
      </w:r>
    </w:p>
    <w:p w14:paraId="3613F2BC" w14:textId="77777777" w:rsidR="00AC0FFF" w:rsidRPr="00D374E4" w:rsidRDefault="00AC0FFF" w:rsidP="00AC0FFF">
      <w:pPr>
        <w:pStyle w:val="ListParagraph"/>
        <w:widowControl/>
        <w:numPr>
          <w:ilvl w:val="0"/>
          <w:numId w:val="114"/>
        </w:numPr>
        <w:autoSpaceDE/>
        <w:autoSpaceDN/>
        <w:adjustRightInd/>
        <w:rPr>
          <w:sz w:val="22"/>
          <w:szCs w:val="22"/>
        </w:rPr>
      </w:pPr>
      <w:r w:rsidRPr="00D374E4">
        <w:rPr>
          <w:sz w:val="22"/>
          <w:szCs w:val="22"/>
        </w:rPr>
        <w:t xml:space="preserve">Partial depth deck removal of outside bays on steel bridge widenings in order to provide transverse reinforcing per SDG Table 4.2.5-1.  Full depth removal is required to avoid unwanted deck stresses induced by the girder rebounding upward as it is unloaded; </w:t>
      </w:r>
    </w:p>
    <w:p w14:paraId="3653E25A" w14:textId="77777777" w:rsidR="00AC0FFF" w:rsidRPr="00D374E4" w:rsidRDefault="00AC0FFF" w:rsidP="00AC0FFF">
      <w:pPr>
        <w:pStyle w:val="ListParagraph"/>
        <w:widowControl/>
        <w:numPr>
          <w:ilvl w:val="0"/>
          <w:numId w:val="114"/>
        </w:numPr>
        <w:autoSpaceDE/>
        <w:autoSpaceDN/>
        <w:adjustRightInd/>
        <w:rPr>
          <w:sz w:val="22"/>
          <w:szCs w:val="22"/>
        </w:rPr>
      </w:pPr>
      <w:r w:rsidRPr="00D374E4">
        <w:rPr>
          <w:sz w:val="22"/>
          <w:szCs w:val="22"/>
        </w:rPr>
        <w:t>Non-framed, non-integral straddle pier caps that are not permanently anchored or stabilized on one end (e.g. pinned bolsters, sole plate and anchor bolts, pot or disc bearings etc.).  </w:t>
      </w:r>
    </w:p>
    <w:p w14:paraId="4B1F582F" w14:textId="77777777" w:rsidR="00AC0FFF" w:rsidRPr="00D374E4" w:rsidRDefault="00AC0FFF" w:rsidP="00AC0FFF">
      <w:pPr>
        <w:pStyle w:val="ListParagraph"/>
        <w:widowControl/>
        <w:numPr>
          <w:ilvl w:val="0"/>
          <w:numId w:val="114"/>
        </w:numPr>
        <w:autoSpaceDE/>
        <w:autoSpaceDN/>
        <w:adjustRightInd/>
        <w:rPr>
          <w:sz w:val="22"/>
          <w:szCs w:val="22"/>
        </w:rPr>
      </w:pPr>
      <w:r w:rsidRPr="00D374E4">
        <w:rPr>
          <w:sz w:val="22"/>
          <w:szCs w:val="22"/>
        </w:rPr>
        <w:t>full height MSE Wall panels (piano walls).</w:t>
      </w:r>
    </w:p>
    <w:bookmarkEnd w:id="114"/>
    <w:p w14:paraId="6852F612" w14:textId="77777777" w:rsidR="00AC0FFF" w:rsidRDefault="00AC0FFF"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2EC630A5" w14:textId="77777777" w:rsidR="0079798E" w:rsidRPr="00695B0C" w:rsidRDefault="00EE7B68" w:rsidP="0079798E">
      <w:pPr>
        <w:contextualSpacing/>
        <w:jc w:val="both"/>
        <w:rPr>
          <w:sz w:val="22"/>
          <w:szCs w:val="22"/>
        </w:rPr>
      </w:pPr>
      <w:r w:rsidRPr="00EE7B68">
        <w:rPr>
          <w:sz w:val="22"/>
          <w:szCs w:val="22"/>
        </w:rPr>
        <w:t xml:space="preserve">The Department will keep all ATC submissions confidential prior to the Final Selection of the Proposer to the fullest extent allowed by law, with few exceptions. Although the Department will issue an addendum for all ATC Proposals contained in the list below, the Department will endeavor to maintain confidentiality of the Design-Build Firms specific ATC proposal. Prior to approving ATC’s which would result in the issuance of an Addendum as a result of the item being listed below, the Design-Build Firm will be given </w:t>
      </w:r>
      <w:r w:rsidRPr="00695B0C">
        <w:rPr>
          <w:sz w:val="22"/>
          <w:szCs w:val="22"/>
        </w:rPr>
        <w:t>the option to withdraw previously submitted ATC proposals. Any approved ATC Proposal related to following requirements described by this RFP shall result in the issuance of an Addendum to the RFP:</w:t>
      </w:r>
    </w:p>
    <w:p w14:paraId="0444EFC7" w14:textId="77777777" w:rsidR="0079798E" w:rsidRPr="00695B0C" w:rsidRDefault="0079798E" w:rsidP="0079798E">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sz w:val="22"/>
          <w:szCs w:val="22"/>
        </w:rPr>
      </w:pPr>
    </w:p>
    <w:p w14:paraId="63AF63DB" w14:textId="77777777" w:rsidR="0079798E" w:rsidRPr="00695B0C" w:rsidRDefault="0079798E" w:rsidP="0079798E">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b/>
          <w:i/>
          <w:color w:val="FF0000"/>
          <w:sz w:val="22"/>
        </w:rPr>
      </w:pPr>
      <w:r w:rsidRPr="0017360C">
        <w:rPr>
          <w:b/>
          <w:i/>
          <w:sz w:val="22"/>
          <w:highlight w:val="yellow"/>
          <w:u w:val="single"/>
        </w:rPr>
        <w:t>Note to developer of the RFP</w:t>
      </w:r>
      <w:r w:rsidRPr="0017360C">
        <w:rPr>
          <w:b/>
          <w:i/>
          <w:sz w:val="22"/>
          <w:highlight w:val="yellow"/>
        </w:rPr>
        <w:t xml:space="preserve">:  </w:t>
      </w:r>
      <w:r w:rsidRPr="0017360C">
        <w:rPr>
          <w:b/>
          <w:i/>
          <w:color w:val="FF0000"/>
          <w:sz w:val="22"/>
          <w:highlight w:val="yellow"/>
        </w:rPr>
        <w:t>Include a list of RFP requirements which if approved through the ATC process, WILL result in the issuance of an Addendum to the RFP, as applicable.</w:t>
      </w:r>
    </w:p>
    <w:p w14:paraId="5A96BC19" w14:textId="77777777" w:rsidR="0079798E" w:rsidRPr="00695B0C" w:rsidRDefault="0079798E" w:rsidP="0079798E">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b/>
          <w:i/>
          <w:color w:val="FF0000"/>
          <w:sz w:val="22"/>
        </w:rPr>
      </w:pPr>
    </w:p>
    <w:p w14:paraId="63BAE85E" w14:textId="77777777" w:rsidR="00C47386" w:rsidRPr="00D374E4" w:rsidRDefault="00C47386" w:rsidP="00C47386">
      <w:pPr>
        <w:pStyle w:val="ListParagraph"/>
        <w:widowControl/>
        <w:numPr>
          <w:ilvl w:val="0"/>
          <w:numId w:val="81"/>
        </w:num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autoSpaceDE/>
        <w:autoSpaceDN/>
        <w:adjustRightInd/>
        <w:spacing w:line="240" w:lineRule="atLeast"/>
        <w:jc w:val="both"/>
        <w:rPr>
          <w:b/>
          <w:sz w:val="22"/>
          <w:szCs w:val="22"/>
        </w:rPr>
      </w:pPr>
      <w:r w:rsidRPr="00D374E4">
        <w:rPr>
          <w:b/>
          <w:sz w:val="22"/>
          <w:szCs w:val="22"/>
        </w:rPr>
        <w:t>LIST ELEMENTS</w:t>
      </w:r>
    </w:p>
    <w:p w14:paraId="14713D76" w14:textId="77777777" w:rsidR="004B7B6B" w:rsidRPr="00E018A7" w:rsidRDefault="004B7B6B" w:rsidP="004B7B6B">
      <w:pPr>
        <w:pStyle w:val="ListParagraph"/>
        <w:widowControl/>
        <w:numPr>
          <w:ilvl w:val="0"/>
          <w:numId w:val="81"/>
        </w:num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autoSpaceDE/>
        <w:autoSpaceDN/>
        <w:adjustRightInd/>
        <w:spacing w:line="240" w:lineRule="atLeast"/>
        <w:jc w:val="both"/>
        <w:rPr>
          <w:sz w:val="22"/>
          <w:szCs w:val="22"/>
        </w:rPr>
      </w:pPr>
      <w:r w:rsidRPr="00E018A7">
        <w:rPr>
          <w:sz w:val="22"/>
          <w:szCs w:val="22"/>
        </w:rPr>
        <w:t>New Design Exceptions required or modifications to Department approved Design Exceptions already provided in the Attachments.</w:t>
      </w:r>
    </w:p>
    <w:p w14:paraId="574F8D24" w14:textId="77777777" w:rsidR="004B7B6B" w:rsidRPr="00E018A7" w:rsidRDefault="004B7B6B" w:rsidP="004B7B6B">
      <w:pPr>
        <w:pStyle w:val="ListParagraph"/>
        <w:widowControl/>
        <w:numPr>
          <w:ilvl w:val="0"/>
          <w:numId w:val="81"/>
        </w:num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autoSpaceDE/>
        <w:autoSpaceDN/>
        <w:adjustRightInd/>
        <w:spacing w:line="240" w:lineRule="atLeast"/>
        <w:jc w:val="both"/>
        <w:rPr>
          <w:sz w:val="22"/>
          <w:szCs w:val="22"/>
        </w:rPr>
      </w:pPr>
      <w:r w:rsidRPr="00E018A7">
        <w:rPr>
          <w:sz w:val="22"/>
          <w:szCs w:val="22"/>
        </w:rPr>
        <w:t>Significant changes in scope as determined by the Department.</w:t>
      </w:r>
    </w:p>
    <w:p w14:paraId="21E67D8A" w14:textId="77777777" w:rsidR="0079798E" w:rsidRDefault="0079798E" w:rsidP="0079798E">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sz w:val="22"/>
          <w:szCs w:val="22"/>
        </w:rPr>
      </w:pPr>
    </w:p>
    <w:p w14:paraId="226ADA58" w14:textId="77777777" w:rsidR="0079798E" w:rsidRPr="00695B0C" w:rsidRDefault="00695FB4" w:rsidP="0079798E">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sz w:val="22"/>
          <w:szCs w:val="22"/>
        </w:rPr>
      </w:pPr>
      <w:r w:rsidRPr="00695FB4">
        <w:rPr>
          <w:sz w:val="22"/>
          <w:szCs w:val="22"/>
        </w:rPr>
        <w:t>The following requirements described by this RFP may be modified by the Design-Build Firm provided they are presented in the One-on-One ATC discussion meeting, as defined below, and submitted to the Department for review and approval through the ATC process described herein.</w:t>
      </w:r>
      <w:r w:rsidR="00EE7B68" w:rsidRPr="00B46550">
        <w:rPr>
          <w:sz w:val="22"/>
          <w:szCs w:val="22"/>
        </w:rPr>
        <w:t xml:space="preserve"> The Department may deem a Proposal Non-Responsive should the Design-Build Firm include but fail to present and obtain Department approval of the proposed alternates through the ATC process. Department approval of an ATC proposal </w:t>
      </w:r>
      <w:r w:rsidR="00EE7B68" w:rsidRPr="00695B0C">
        <w:rPr>
          <w:sz w:val="22"/>
          <w:szCs w:val="22"/>
        </w:rPr>
        <w:t>that is related to the items listed below will NOT result in the issuance of an Addendum to the RFP.</w:t>
      </w:r>
      <w:r w:rsidR="0079798E" w:rsidRPr="00695B0C">
        <w:rPr>
          <w:sz w:val="22"/>
          <w:szCs w:val="22"/>
        </w:rPr>
        <w:t xml:space="preserve">     </w:t>
      </w:r>
    </w:p>
    <w:p w14:paraId="7847392F" w14:textId="77777777" w:rsidR="0079798E" w:rsidRPr="00695B0C" w:rsidRDefault="0079798E" w:rsidP="0079798E">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sz w:val="22"/>
          <w:szCs w:val="22"/>
        </w:rPr>
      </w:pPr>
    </w:p>
    <w:p w14:paraId="5F69AA65" w14:textId="77777777" w:rsidR="00507C17" w:rsidRPr="0017360C" w:rsidRDefault="00695FB4" w:rsidP="00734948">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b/>
          <w:i/>
          <w:color w:val="FF0000"/>
          <w:sz w:val="22"/>
          <w:highlight w:val="yellow"/>
        </w:rPr>
      </w:pPr>
      <w:r w:rsidRPr="0017360C">
        <w:rPr>
          <w:b/>
          <w:i/>
          <w:sz w:val="22"/>
          <w:highlight w:val="yellow"/>
          <w:u w:val="single"/>
        </w:rPr>
        <w:t>Note to developer of the RFP</w:t>
      </w:r>
      <w:r w:rsidRPr="0017360C">
        <w:rPr>
          <w:b/>
          <w:i/>
          <w:sz w:val="22"/>
          <w:highlight w:val="yellow"/>
        </w:rPr>
        <w:t xml:space="preserve">:  </w:t>
      </w:r>
      <w:r w:rsidRPr="0017360C">
        <w:rPr>
          <w:b/>
          <w:i/>
          <w:color w:val="FF0000"/>
          <w:sz w:val="22"/>
          <w:highlight w:val="yellow"/>
        </w:rPr>
        <w:t>Include a list of RFP requirements which may be changed by the Design-Build Firm as proposed Alternates and would be considered favorably, by the Department, if presented and approved through the ATC process, and would NOT result in the issuance of an Addendum to the RFP.  Examples may include: Alternate Interchange Geometric Layouts depicted in the Concept Plans and identified as requirements in the RFP, Alternate Horizontal Alignments than those depicted in the Concept Plans and identified as requirements of the RFP, Alternate Vertical Alignments than those depicted in the Concept Plans and identified as requirements of the RFP, Design Exceptions and/or Design Variations which can be applied project wide and not location specific, etc.</w:t>
      </w:r>
    </w:p>
    <w:p w14:paraId="73BADB4D" w14:textId="77777777" w:rsidR="00CC4E27" w:rsidRPr="0017360C" w:rsidRDefault="00CC4E27" w:rsidP="00734948">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b/>
          <w:i/>
          <w:color w:val="FF0000"/>
          <w:sz w:val="22"/>
          <w:highlight w:val="yellow"/>
        </w:rPr>
      </w:pPr>
    </w:p>
    <w:p w14:paraId="627C076A" w14:textId="77777777" w:rsidR="0079798E" w:rsidRPr="00695B0C" w:rsidRDefault="00734948" w:rsidP="00734948">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b/>
          <w:i/>
          <w:color w:val="FF0000"/>
          <w:sz w:val="22"/>
        </w:rPr>
      </w:pPr>
      <w:r w:rsidRPr="0017360C">
        <w:rPr>
          <w:b/>
          <w:i/>
          <w:color w:val="FF0000"/>
          <w:sz w:val="22"/>
          <w:highlight w:val="yellow"/>
        </w:rPr>
        <w:t>****</w:t>
      </w:r>
      <w:r w:rsidR="00B313B3" w:rsidRPr="0017360C">
        <w:rPr>
          <w:b/>
          <w:i/>
          <w:color w:val="FF0000"/>
          <w:sz w:val="22"/>
          <w:highlight w:val="yellow"/>
        </w:rPr>
        <w:t>If the Department determines sections of the project have specific tolerances for changes to horizontal and/or vertical alignment, those sections and the tolerances must be clearly identified in the RFP.  If no tolerances are given in the RFP, all proposed changes to the horizontal and/or vertical alignments must be submitted through the ATC process.</w:t>
      </w:r>
    </w:p>
    <w:p w14:paraId="4B3563D2" w14:textId="77777777" w:rsidR="00734948" w:rsidRPr="00695B0C" w:rsidRDefault="00734948" w:rsidP="00734948">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b/>
          <w:i/>
          <w:color w:val="FF0000"/>
          <w:sz w:val="22"/>
        </w:rPr>
      </w:pPr>
    </w:p>
    <w:p w14:paraId="5A4341DC" w14:textId="77777777" w:rsidR="00C47386" w:rsidRPr="00D374E4" w:rsidRDefault="00C47386" w:rsidP="00C47386">
      <w:pPr>
        <w:pStyle w:val="ListParagraph"/>
        <w:widowControl/>
        <w:numPr>
          <w:ilvl w:val="0"/>
          <w:numId w:val="81"/>
        </w:num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autoSpaceDE/>
        <w:autoSpaceDN/>
        <w:adjustRightInd/>
        <w:spacing w:line="240" w:lineRule="atLeast"/>
        <w:jc w:val="both"/>
        <w:rPr>
          <w:b/>
          <w:sz w:val="22"/>
          <w:szCs w:val="22"/>
        </w:rPr>
      </w:pPr>
      <w:r w:rsidRPr="00D374E4">
        <w:rPr>
          <w:b/>
          <w:sz w:val="22"/>
          <w:szCs w:val="22"/>
        </w:rPr>
        <w:t>LIST ELEMENTS</w:t>
      </w:r>
    </w:p>
    <w:p w14:paraId="61427534" w14:textId="77777777" w:rsidR="00B74BD5" w:rsidRPr="00695B0C" w:rsidRDefault="00B74BD5" w:rsidP="00B74BD5">
      <w:pPr>
        <w:pStyle w:val="ListParagraph"/>
        <w:widowControl/>
        <w:numPr>
          <w:ilvl w:val="0"/>
          <w:numId w:val="81"/>
        </w:num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autoSpaceDE/>
        <w:autoSpaceDN/>
        <w:adjustRightInd/>
        <w:spacing w:line="240" w:lineRule="atLeast"/>
        <w:jc w:val="both"/>
        <w:rPr>
          <w:sz w:val="22"/>
          <w:szCs w:val="22"/>
        </w:rPr>
      </w:pPr>
      <w:r w:rsidRPr="00695B0C">
        <w:rPr>
          <w:sz w:val="22"/>
          <w:szCs w:val="22"/>
        </w:rPr>
        <w:t>Modifications to the horizontal and/or vertical geometry requiring an ATC submittal as described in Section VI.F of this RFP</w:t>
      </w:r>
      <w:r w:rsidR="003C2D5D" w:rsidRPr="00695B0C">
        <w:rPr>
          <w:sz w:val="22"/>
          <w:szCs w:val="22"/>
        </w:rPr>
        <w:t xml:space="preserve">  </w:t>
      </w:r>
      <w:r w:rsidR="00C84637" w:rsidRPr="0017360C">
        <w:rPr>
          <w:b/>
          <w:i/>
          <w:sz w:val="22"/>
          <w:szCs w:val="22"/>
          <w:highlight w:val="yellow"/>
          <w:u w:val="single"/>
        </w:rPr>
        <w:t>Note to Developer of the RFP</w:t>
      </w:r>
      <w:r w:rsidR="00C84637" w:rsidRPr="0017360C">
        <w:rPr>
          <w:sz w:val="22"/>
          <w:szCs w:val="22"/>
          <w:highlight w:val="yellow"/>
        </w:rPr>
        <w:t xml:space="preserve">: </w:t>
      </w:r>
      <w:r w:rsidR="00C84637" w:rsidRPr="0017360C">
        <w:rPr>
          <w:b/>
          <w:i/>
          <w:color w:val="FF0000"/>
          <w:sz w:val="22"/>
          <w:szCs w:val="22"/>
          <w:highlight w:val="yellow"/>
        </w:rPr>
        <w:t>Modifications to the horizontal and vertical geometry listed in the RFP must match the Section the Developer lists here.</w:t>
      </w:r>
      <w:r w:rsidR="00C84637" w:rsidRPr="00695B0C">
        <w:rPr>
          <w:color w:val="FF0000"/>
          <w:sz w:val="22"/>
          <w:szCs w:val="22"/>
        </w:rPr>
        <w:t xml:space="preserve">  </w:t>
      </w:r>
    </w:p>
    <w:p w14:paraId="4D973564" w14:textId="77777777" w:rsidR="00B74BD5" w:rsidRPr="00695B0C" w:rsidRDefault="00B74BD5" w:rsidP="00B74BD5">
      <w:pPr>
        <w:pStyle w:val="ListParagraph"/>
        <w:widowControl/>
        <w:numPr>
          <w:ilvl w:val="0"/>
          <w:numId w:val="81"/>
        </w:num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autoSpaceDE/>
        <w:autoSpaceDN/>
        <w:adjustRightInd/>
        <w:spacing w:line="240" w:lineRule="atLeast"/>
        <w:jc w:val="both"/>
        <w:rPr>
          <w:sz w:val="22"/>
          <w:szCs w:val="22"/>
        </w:rPr>
      </w:pPr>
      <w:r w:rsidRPr="00695B0C">
        <w:rPr>
          <w:sz w:val="22"/>
          <w:szCs w:val="22"/>
        </w:rPr>
        <w:t>Modifications to the Typical Section Package directly related to the horizontal and/or vertical geometry</w:t>
      </w:r>
    </w:p>
    <w:p w14:paraId="3CE80D94" w14:textId="77777777" w:rsidR="0079798E" w:rsidRPr="00301596" w:rsidRDefault="0079798E"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b/>
          <w:bCs/>
          <w:sz w:val="22"/>
          <w:szCs w:val="22"/>
        </w:rPr>
      </w:pPr>
    </w:p>
    <w:p w14:paraId="2D5DAED9" w14:textId="77777777" w:rsidR="0079798E" w:rsidRPr="00CA479F" w:rsidRDefault="00EE7B68" w:rsidP="0079798E">
      <w:pPr>
        <w:pStyle w:val="ListParagraph"/>
        <w:numPr>
          <w:ilvl w:val="0"/>
          <w:numId w:val="78"/>
        </w:num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b/>
          <w:bCs/>
          <w:sz w:val="22"/>
          <w:szCs w:val="22"/>
        </w:rPr>
      </w:pPr>
      <w:r w:rsidRPr="00EE7B68">
        <w:rPr>
          <w:b/>
          <w:bCs/>
          <w:sz w:val="22"/>
          <w:szCs w:val="22"/>
        </w:rPr>
        <w:t>One-on-One ATC Proposal Discussion Meetings</w:t>
      </w:r>
    </w:p>
    <w:p w14:paraId="7E098AA1" w14:textId="77777777" w:rsidR="0079798E" w:rsidRPr="00CA479F" w:rsidRDefault="0079798E"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ind w:left="360"/>
        <w:jc w:val="both"/>
        <w:rPr>
          <w:b/>
          <w:bCs/>
          <w:sz w:val="22"/>
          <w:szCs w:val="22"/>
        </w:rPr>
      </w:pPr>
    </w:p>
    <w:p w14:paraId="4F182D7C" w14:textId="77777777" w:rsidR="00FF0427" w:rsidRDefault="00EE7B68" w:rsidP="00FF0427">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sz w:val="22"/>
          <w:szCs w:val="22"/>
        </w:rPr>
      </w:pPr>
      <w:r w:rsidRPr="00EE7B68">
        <w:rPr>
          <w:sz w:val="22"/>
          <w:szCs w:val="22"/>
        </w:rPr>
        <w:t xml:space="preserve">One-on-One ATC discussion meetings may be held in order for the Design-Build Firm to describe proposed changes to supplied basic configurations, Project scope, design criteria, and/or construction criteria. Each Design-Build Firm with proposed changes may request a One-on-One ATC discussion meeting to describe the proposed changes. The Design-Build Firm shall provide, by the deadline shown in the Schedule of Events of this RFP, a preliminary list of ATC proposals to be reviewed and discussed during the One-on-One ATC discussion meetings. This list may not be inclusive of all ATC’s to be discussed but it should be sufficiently comprehensive to allow the Department to identify appropriate personnel to participate in the One-on-One ATC discussion meetings.  </w:t>
      </w:r>
    </w:p>
    <w:p w14:paraId="6BCE36A3" w14:textId="48F3CCD1" w:rsidR="0079798E" w:rsidRPr="00CA479F" w:rsidRDefault="00EE7B68" w:rsidP="00FF0427">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sz w:val="22"/>
          <w:szCs w:val="22"/>
        </w:rPr>
      </w:pPr>
      <w:r w:rsidRPr="00EE7B68">
        <w:rPr>
          <w:sz w:val="22"/>
          <w:szCs w:val="22"/>
        </w:rPr>
        <w:t xml:space="preserve">The purpose of the One-on-One ATC discussion meeting is to discuss the ATC proposals, answer questions that the Department may have related to the ATC proposal, review other relevant information and when possible establish whether the proposal meets the definition of an ATC thereby requiring the submittal of a formal ATC submittal. The meeting should be between representatives of the Design-Build Firm and/or the </w:t>
      </w:r>
      <w:r w:rsidRPr="00A4578A">
        <w:rPr>
          <w:sz w:val="22"/>
          <w:szCs w:val="22"/>
        </w:rPr>
        <w:t xml:space="preserve">Design-Build Engineer of Record and District/Central Office staff as needed to provide feedback on the ATC </w:t>
      </w:r>
      <w:r w:rsidRPr="00444496">
        <w:rPr>
          <w:sz w:val="22"/>
          <w:szCs w:val="22"/>
        </w:rPr>
        <w:t xml:space="preserve">proposal. </w:t>
      </w:r>
      <w:bookmarkStart w:id="115" w:name="_Hlk536627115"/>
      <w:r w:rsidR="00056A98" w:rsidRPr="001C16E1">
        <w:rPr>
          <w:sz w:val="22"/>
          <w:szCs w:val="22"/>
        </w:rPr>
        <w:t xml:space="preserve">FHWA should be invited to ATC meetings for all </w:t>
      </w:r>
      <w:proofErr w:type="spellStart"/>
      <w:r w:rsidR="00056A98" w:rsidRPr="001C16E1">
        <w:rPr>
          <w:sz w:val="22"/>
          <w:szCs w:val="22"/>
        </w:rPr>
        <w:t>PoDI</w:t>
      </w:r>
      <w:proofErr w:type="spellEnd"/>
      <w:r w:rsidR="00056A98" w:rsidRPr="001C16E1">
        <w:rPr>
          <w:sz w:val="22"/>
          <w:szCs w:val="22"/>
        </w:rPr>
        <w:t xml:space="preserve"> projects.  </w:t>
      </w:r>
      <w:bookmarkEnd w:id="115"/>
      <w:r w:rsidRPr="00A76AAC">
        <w:rPr>
          <w:sz w:val="22"/>
          <w:szCs w:val="22"/>
        </w:rPr>
        <w:t>Immedia</w:t>
      </w:r>
      <w:r w:rsidRPr="00CB0B05">
        <w:rPr>
          <w:sz w:val="22"/>
          <w:szCs w:val="22"/>
        </w:rPr>
        <w:t>tely</w:t>
      </w:r>
      <w:r w:rsidRPr="00EE7B68">
        <w:rPr>
          <w:sz w:val="22"/>
          <w:szCs w:val="22"/>
        </w:rPr>
        <w:t xml:space="preserve"> prior to the conclusion of the One-on-One ATC discussion meeting, the Department will advise the Design-Build Firm as to the following related to the ATC proposals which were discussed:</w:t>
      </w:r>
    </w:p>
    <w:p w14:paraId="6112EDE5" w14:textId="77777777" w:rsidR="0079798E" w:rsidRPr="00CA479F" w:rsidRDefault="0079798E" w:rsidP="0079798E">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sz w:val="22"/>
          <w:szCs w:val="22"/>
        </w:rPr>
      </w:pPr>
    </w:p>
    <w:p w14:paraId="2E3D4C93" w14:textId="77777777" w:rsidR="0079798E" w:rsidRPr="00CA479F" w:rsidRDefault="00EE7B68" w:rsidP="0079798E">
      <w:pPr>
        <w:pStyle w:val="ListParagraph"/>
        <w:widowControl/>
        <w:numPr>
          <w:ilvl w:val="0"/>
          <w:numId w:val="80"/>
        </w:num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autoSpaceDE/>
        <w:autoSpaceDN/>
        <w:adjustRightInd/>
        <w:spacing w:line="240" w:lineRule="atLeast"/>
        <w:jc w:val="both"/>
        <w:rPr>
          <w:sz w:val="22"/>
          <w:szCs w:val="22"/>
        </w:rPr>
      </w:pPr>
      <w:r w:rsidRPr="00EE7B68">
        <w:rPr>
          <w:sz w:val="22"/>
          <w:szCs w:val="22"/>
        </w:rPr>
        <w:t xml:space="preserve">The Proposal meets the criteria established herein as a qualifying ATC Proposal; </w:t>
      </w:r>
      <w:r w:rsidR="009C156B" w:rsidRPr="00EE7B68">
        <w:rPr>
          <w:sz w:val="22"/>
          <w:szCs w:val="22"/>
        </w:rPr>
        <w:t>therefore,</w:t>
      </w:r>
      <w:r w:rsidRPr="00EE7B68">
        <w:rPr>
          <w:sz w:val="22"/>
          <w:szCs w:val="22"/>
        </w:rPr>
        <w:t xml:space="preserve"> an ATC Proposal submission IS required, or</w:t>
      </w:r>
    </w:p>
    <w:p w14:paraId="00AF69D7" w14:textId="77777777" w:rsidR="00E27D43" w:rsidRPr="009C156B" w:rsidRDefault="00EE7B68" w:rsidP="00E27D43">
      <w:pPr>
        <w:pStyle w:val="ListParagraph"/>
        <w:widowControl/>
        <w:numPr>
          <w:ilvl w:val="0"/>
          <w:numId w:val="80"/>
        </w:num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autoSpaceDE/>
        <w:autoSpaceDN/>
        <w:adjustRightInd/>
        <w:spacing w:line="240" w:lineRule="atLeast"/>
        <w:jc w:val="both"/>
        <w:rPr>
          <w:sz w:val="22"/>
          <w:szCs w:val="22"/>
        </w:rPr>
      </w:pPr>
      <w:r w:rsidRPr="00EE7B68">
        <w:rPr>
          <w:sz w:val="22"/>
          <w:szCs w:val="22"/>
        </w:rPr>
        <w:t xml:space="preserve">The Proposal does not meet the criteria established herein as a qualifying ATC proposal since the Proposal is already allowed or contemplated by the original RFP; </w:t>
      </w:r>
      <w:r w:rsidR="009C156B" w:rsidRPr="00EE7B68">
        <w:rPr>
          <w:sz w:val="22"/>
          <w:szCs w:val="22"/>
        </w:rPr>
        <w:t>therefore,</w:t>
      </w:r>
      <w:r w:rsidRPr="00EE7B68">
        <w:rPr>
          <w:sz w:val="22"/>
          <w:szCs w:val="22"/>
        </w:rPr>
        <w:t xml:space="preserve"> an ATC Proposal submission is NOT required.</w:t>
      </w:r>
    </w:p>
    <w:p w14:paraId="647C06B0" w14:textId="77777777" w:rsidR="0079798E" w:rsidRPr="009A3A0F" w:rsidRDefault="0079798E" w:rsidP="0079798E">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ind w:left="360"/>
        <w:jc w:val="both"/>
        <w:rPr>
          <w:sz w:val="22"/>
          <w:szCs w:val="22"/>
        </w:rPr>
      </w:pPr>
    </w:p>
    <w:p w14:paraId="051986E0" w14:textId="77777777" w:rsidR="00E27D43" w:rsidRPr="009C156B" w:rsidRDefault="00E27D43" w:rsidP="009C156B">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sz w:val="22"/>
          <w:szCs w:val="22"/>
        </w:rPr>
      </w:pPr>
      <w:r w:rsidRPr="00170873">
        <w:rPr>
          <w:sz w:val="22"/>
          <w:szCs w:val="22"/>
        </w:rPr>
        <w:t>The Department will return all handouts back to the Design-Build Firm except one copy to remain in the secure procurement file.</w:t>
      </w:r>
    </w:p>
    <w:p w14:paraId="3F5804C2" w14:textId="77777777" w:rsidR="00E27D43" w:rsidRPr="00CA479F" w:rsidRDefault="00E27D43" w:rsidP="0079798E">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ind w:left="360"/>
        <w:jc w:val="both"/>
        <w:rPr>
          <w:sz w:val="22"/>
          <w:szCs w:val="22"/>
        </w:rPr>
      </w:pPr>
    </w:p>
    <w:p w14:paraId="2EBB67F6" w14:textId="77777777" w:rsidR="0079798E" w:rsidRPr="00CA479F" w:rsidRDefault="00EE7B68" w:rsidP="0079798E">
      <w:pPr>
        <w:pStyle w:val="ListParagraph"/>
        <w:numPr>
          <w:ilvl w:val="0"/>
          <w:numId w:val="78"/>
        </w:num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b/>
          <w:sz w:val="22"/>
          <w:szCs w:val="22"/>
        </w:rPr>
      </w:pPr>
      <w:r w:rsidRPr="00EE7B68">
        <w:rPr>
          <w:b/>
          <w:sz w:val="22"/>
          <w:szCs w:val="22"/>
        </w:rPr>
        <w:t>Submittal of ATC Proposals</w:t>
      </w:r>
    </w:p>
    <w:p w14:paraId="669007E8" w14:textId="77777777" w:rsidR="0079798E" w:rsidRPr="00CA479F" w:rsidRDefault="00EE7B68" w:rsidP="0079798E">
      <w:pPr>
        <w:tabs>
          <w:tab w:val="left" w:pos="0"/>
          <w:tab w:val="left" w:pos="90"/>
          <w:tab w:val="left" w:pos="360"/>
          <w:tab w:val="left" w:pos="450"/>
          <w:tab w:val="left" w:pos="720"/>
          <w:tab w:val="left" w:pos="1440"/>
          <w:tab w:val="left" w:pos="2160"/>
        </w:tabs>
        <w:spacing w:line="240" w:lineRule="atLeast"/>
        <w:ind w:left="360"/>
        <w:jc w:val="both"/>
        <w:rPr>
          <w:sz w:val="22"/>
          <w:szCs w:val="22"/>
        </w:rPr>
      </w:pPr>
      <w:r w:rsidRPr="00EE7B68">
        <w:rPr>
          <w:sz w:val="22"/>
          <w:szCs w:val="22"/>
        </w:rPr>
        <w:tab/>
      </w:r>
      <w:r w:rsidRPr="00EE7B68">
        <w:rPr>
          <w:sz w:val="22"/>
          <w:szCs w:val="22"/>
        </w:rPr>
        <w:tab/>
      </w:r>
      <w:r w:rsidRPr="00EE7B68">
        <w:rPr>
          <w:sz w:val="22"/>
          <w:szCs w:val="22"/>
        </w:rPr>
        <w:tab/>
      </w:r>
      <w:r w:rsidRPr="00EE7B68">
        <w:rPr>
          <w:sz w:val="22"/>
          <w:szCs w:val="22"/>
        </w:rPr>
        <w:tab/>
      </w:r>
      <w:r w:rsidRPr="00EE7B68">
        <w:rPr>
          <w:sz w:val="22"/>
          <w:szCs w:val="22"/>
        </w:rPr>
        <w:tab/>
      </w:r>
      <w:r w:rsidRPr="00EE7B68">
        <w:rPr>
          <w:sz w:val="22"/>
          <w:szCs w:val="22"/>
        </w:rPr>
        <w:tab/>
      </w:r>
    </w:p>
    <w:p w14:paraId="3E8C2A52" w14:textId="77777777" w:rsidR="0079798E" w:rsidRPr="00CA479F" w:rsidRDefault="00EE7B68"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r w:rsidRPr="009C156B">
        <w:rPr>
          <w:sz w:val="22"/>
          <w:szCs w:val="22"/>
        </w:rPr>
        <w:t xml:space="preserve">All ATC submittals must be in writing and may be submitted at any time following the Shortlist Posting but shall be </w:t>
      </w:r>
      <w:r w:rsidR="00F11A1D" w:rsidRPr="009C156B">
        <w:rPr>
          <w:sz w:val="22"/>
          <w:szCs w:val="22"/>
        </w:rPr>
        <w:t xml:space="preserve">discussed and </w:t>
      </w:r>
      <w:r w:rsidRPr="009C156B">
        <w:rPr>
          <w:sz w:val="22"/>
          <w:szCs w:val="22"/>
        </w:rPr>
        <w:t>submitted prior to the deadline shown in the Schedule of Events of this RFP.</w:t>
      </w:r>
      <w:r w:rsidRPr="00EE7B68">
        <w:rPr>
          <w:sz w:val="22"/>
          <w:szCs w:val="22"/>
        </w:rPr>
        <w:t xml:space="preserve"> </w:t>
      </w:r>
    </w:p>
    <w:p w14:paraId="224059DE" w14:textId="77777777" w:rsidR="0079798E" w:rsidRPr="00CA479F" w:rsidRDefault="0079798E"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19C45778" w14:textId="77777777" w:rsidR="00D479A9" w:rsidRPr="0017360C" w:rsidRDefault="00D479A9" w:rsidP="00D479A9">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b/>
          <w:i/>
          <w:color w:val="FF0000"/>
          <w:sz w:val="22"/>
          <w:szCs w:val="22"/>
          <w:highlight w:val="yellow"/>
        </w:rPr>
      </w:pPr>
      <w:r w:rsidRPr="0017360C">
        <w:rPr>
          <w:b/>
          <w:i/>
          <w:sz w:val="22"/>
          <w:szCs w:val="22"/>
          <w:highlight w:val="yellow"/>
          <w:u w:val="single"/>
        </w:rPr>
        <w:t>Note to Developer of the RFP:</w:t>
      </w:r>
      <w:r w:rsidRPr="0017360C">
        <w:rPr>
          <w:sz w:val="22"/>
          <w:szCs w:val="22"/>
          <w:highlight w:val="yellow"/>
        </w:rPr>
        <w:t xml:space="preserve"> </w:t>
      </w:r>
      <w:r w:rsidRPr="0017360C">
        <w:rPr>
          <w:b/>
          <w:i/>
          <w:color w:val="FF0000"/>
          <w:sz w:val="22"/>
          <w:szCs w:val="22"/>
          <w:highlight w:val="yellow"/>
        </w:rPr>
        <w:t xml:space="preserve">On complex projects, the District may elect to allow the Design-Build Firm to submit Draft ATCs at any time beginning when the One-on-One ATC Meeting No.1 discussion topics are submitted until </w:t>
      </w:r>
      <w:r w:rsidRPr="0017360C">
        <w:rPr>
          <w:b/>
          <w:i/>
          <w:color w:val="FF0000"/>
          <w:sz w:val="22"/>
          <w:highlight w:val="yellow"/>
        </w:rPr>
        <w:t>the date in which no other new ATC submittals are to be accepted by the Department as defined in the</w:t>
      </w:r>
      <w:r w:rsidRPr="0017360C">
        <w:rPr>
          <w:b/>
          <w:i/>
          <w:color w:val="FF0000"/>
          <w:sz w:val="22"/>
          <w:szCs w:val="22"/>
          <w:highlight w:val="yellow"/>
        </w:rPr>
        <w:t xml:space="preserve"> Schedule of Events. If the decision is made to allow the submission of draft ATCs the following wording is to be added to this paragraph:</w:t>
      </w:r>
    </w:p>
    <w:p w14:paraId="1C5C4474" w14:textId="77777777" w:rsidR="00D479A9" w:rsidRPr="0017360C" w:rsidRDefault="00D479A9" w:rsidP="00D479A9">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b/>
          <w:i/>
          <w:color w:val="FF0000"/>
          <w:sz w:val="22"/>
          <w:szCs w:val="22"/>
          <w:highlight w:val="yellow"/>
        </w:rPr>
      </w:pPr>
    </w:p>
    <w:p w14:paraId="1ABACFEA" w14:textId="731F564A" w:rsidR="00D479A9" w:rsidRPr="0017360C" w:rsidRDefault="00D479A9" w:rsidP="00D479A9">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b/>
          <w:i/>
          <w:color w:val="FF0000"/>
          <w:sz w:val="22"/>
          <w:szCs w:val="22"/>
          <w:highlight w:val="yellow"/>
        </w:rPr>
      </w:pPr>
      <w:r w:rsidRPr="0017360C">
        <w:rPr>
          <w:b/>
          <w:i/>
          <w:color w:val="FF0000"/>
          <w:sz w:val="22"/>
          <w:szCs w:val="22"/>
          <w:highlight w:val="yellow"/>
        </w:rPr>
        <w:t xml:space="preserve">“The Department will allow the submission of draft ATCs at any time following the Shortlist Posting until </w:t>
      </w:r>
      <w:r w:rsidRPr="0017360C">
        <w:rPr>
          <w:b/>
          <w:i/>
          <w:color w:val="FF0000"/>
          <w:sz w:val="22"/>
          <w:highlight w:val="yellow"/>
        </w:rPr>
        <w:t xml:space="preserve">the date on which  the last One-on-One ATC discussion meeting is held as defined in the </w:t>
      </w:r>
      <w:r w:rsidRPr="0017360C">
        <w:rPr>
          <w:b/>
          <w:i/>
          <w:color w:val="FF0000"/>
          <w:sz w:val="22"/>
          <w:szCs w:val="22"/>
          <w:highlight w:val="yellow"/>
        </w:rPr>
        <w:t xml:space="preserve">Schedule of Events.  The submission must be clearly marked as DRAFT.  The Design-Build Firm, by submitting a Draft ATC, understands that the purpose of the submission is to provide information to facilitate the discussion during ATC meetings and that the Department will discuss the concept but is not obligated to reply to the draft submission as if it were a formal ATC submittal.  However, at any time prior to </w:t>
      </w:r>
      <w:r w:rsidRPr="0017360C">
        <w:rPr>
          <w:b/>
          <w:i/>
          <w:color w:val="FF0000"/>
          <w:sz w:val="22"/>
          <w:highlight w:val="yellow"/>
        </w:rPr>
        <w:t>the formal Alternative Technical Concept Proposal submittal</w:t>
      </w:r>
      <w:r w:rsidRPr="0017360C">
        <w:rPr>
          <w:b/>
          <w:i/>
          <w:color w:val="FF0000"/>
          <w:sz w:val="22"/>
          <w:szCs w:val="22"/>
          <w:highlight w:val="yellow"/>
        </w:rPr>
        <w:t xml:space="preserve">, the Department may provide the Design-Build Firm with a draft written response.  The draft written response shall be clearly marked as DRAFT.”  </w:t>
      </w:r>
    </w:p>
    <w:p w14:paraId="0BC6F936" w14:textId="77777777" w:rsidR="00D479A9" w:rsidRPr="0017360C" w:rsidRDefault="00D479A9" w:rsidP="00D479A9">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b/>
          <w:i/>
          <w:color w:val="FF0000"/>
          <w:sz w:val="22"/>
          <w:szCs w:val="22"/>
          <w:highlight w:val="yellow"/>
        </w:rPr>
      </w:pPr>
    </w:p>
    <w:p w14:paraId="6B533EBE" w14:textId="77777777" w:rsidR="00D479A9" w:rsidRPr="00695B0C" w:rsidRDefault="00D479A9" w:rsidP="00D479A9">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b/>
          <w:i/>
          <w:color w:val="FF0000"/>
          <w:sz w:val="22"/>
          <w:szCs w:val="22"/>
        </w:rPr>
      </w:pPr>
      <w:r w:rsidRPr="0017360C">
        <w:rPr>
          <w:b/>
          <w:i/>
          <w:color w:val="FF0000"/>
          <w:sz w:val="22"/>
          <w:szCs w:val="22"/>
          <w:highlight w:val="yellow"/>
        </w:rPr>
        <w:t>The intent of this draft ATC response is to provide the Design-Build Firm with possible additional feedback beyond what is provided during the one-on-one ATC meetings, with the goal of allowing for more condensed procurement schedules, as well as potentially eliminating a one-on-one ATC meeting on complex projects.</w:t>
      </w:r>
    </w:p>
    <w:p w14:paraId="197825B0" w14:textId="77777777" w:rsidR="00D479A9" w:rsidRPr="00695B0C" w:rsidRDefault="00D479A9"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314A987F" w14:textId="77777777" w:rsidR="0079798E" w:rsidRPr="000B479D" w:rsidRDefault="00EE7B68"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r w:rsidRPr="00695B0C">
        <w:rPr>
          <w:sz w:val="22"/>
          <w:szCs w:val="22"/>
        </w:rPr>
        <w:t>All ATC submittals are required to be on</w:t>
      </w:r>
      <w:r w:rsidR="00B74BD5" w:rsidRPr="00695B0C">
        <w:rPr>
          <w:sz w:val="22"/>
          <w:szCs w:val="22"/>
        </w:rPr>
        <w:t xml:space="preserve"> plan sheets or on</w:t>
      </w:r>
      <w:r w:rsidRPr="00695B0C">
        <w:rPr>
          <w:sz w:val="22"/>
          <w:szCs w:val="22"/>
        </w:rPr>
        <w:t xml:space="preserve"> roll plots</w:t>
      </w:r>
      <w:r w:rsidRPr="00E018A7">
        <w:rPr>
          <w:sz w:val="22"/>
          <w:szCs w:val="22"/>
        </w:rPr>
        <w:t xml:space="preserve"> no </w:t>
      </w:r>
      <w:r w:rsidR="00B74BD5" w:rsidRPr="00E018A7">
        <w:rPr>
          <w:sz w:val="22"/>
          <w:szCs w:val="22"/>
        </w:rPr>
        <w:t xml:space="preserve">wider </w:t>
      </w:r>
      <w:r w:rsidRPr="00E018A7">
        <w:rPr>
          <w:sz w:val="22"/>
          <w:szCs w:val="22"/>
        </w:rPr>
        <w:t>than 36”</w:t>
      </w:r>
      <w:r w:rsidR="000B0093" w:rsidRPr="00E018A7">
        <w:rPr>
          <w:sz w:val="22"/>
          <w:szCs w:val="22"/>
        </w:rPr>
        <w:t xml:space="preserve"> and </w:t>
      </w:r>
      <w:r w:rsidRPr="00E018A7">
        <w:rPr>
          <w:sz w:val="22"/>
          <w:szCs w:val="22"/>
        </w:rPr>
        <w:t>shall be sequentially numbered and include the following information and discussions:</w:t>
      </w:r>
    </w:p>
    <w:p w14:paraId="15C90586" w14:textId="77777777" w:rsidR="0079798E" w:rsidRPr="000B479D" w:rsidRDefault="0079798E"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ind w:left="360"/>
        <w:jc w:val="both"/>
        <w:rPr>
          <w:sz w:val="22"/>
          <w:szCs w:val="22"/>
        </w:rPr>
      </w:pPr>
    </w:p>
    <w:p w14:paraId="5BE5A0CC" w14:textId="28EABBDB" w:rsidR="0079798E" w:rsidRPr="00AB60E5" w:rsidRDefault="00EE7B68" w:rsidP="0079798E">
      <w:pPr>
        <w:widowControl/>
        <w:numPr>
          <w:ilvl w:val="0"/>
          <w:numId w:val="79"/>
        </w:num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r w:rsidRPr="00AB60E5">
        <w:rPr>
          <w:sz w:val="22"/>
          <w:szCs w:val="22"/>
        </w:rPr>
        <w:t>Description:  A description and conceptual drawings of the configuration of the ATC or other appropriate descriptive information, including, if appropriate, product details and a traffic operational analysis</w:t>
      </w:r>
      <w:r w:rsidR="004C3330" w:rsidRPr="00AB60E5">
        <w:rPr>
          <w:sz w:val="22"/>
          <w:szCs w:val="22"/>
        </w:rPr>
        <w:t xml:space="preserve"> as applicable</w:t>
      </w:r>
      <w:r w:rsidRPr="00AB60E5">
        <w:rPr>
          <w:sz w:val="22"/>
          <w:szCs w:val="22"/>
        </w:rPr>
        <w:t>;</w:t>
      </w:r>
    </w:p>
    <w:p w14:paraId="13569804" w14:textId="77777777" w:rsidR="0079798E" w:rsidRPr="00CA479F" w:rsidRDefault="0079798E"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ind w:left="360"/>
        <w:jc w:val="both"/>
        <w:rPr>
          <w:sz w:val="22"/>
          <w:szCs w:val="22"/>
        </w:rPr>
      </w:pPr>
    </w:p>
    <w:p w14:paraId="7C128620" w14:textId="77777777" w:rsidR="0079798E" w:rsidRPr="00CA479F" w:rsidRDefault="00EE7B68" w:rsidP="0079798E">
      <w:pPr>
        <w:widowControl/>
        <w:numPr>
          <w:ilvl w:val="0"/>
          <w:numId w:val="79"/>
        </w:num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r w:rsidRPr="00EE7B68">
        <w:rPr>
          <w:sz w:val="22"/>
          <w:szCs w:val="22"/>
        </w:rPr>
        <w:t>Usage:  The locations where and an explanation of how the ATC would be used on the Project;</w:t>
      </w:r>
    </w:p>
    <w:p w14:paraId="6DB06E10" w14:textId="77777777" w:rsidR="0079798E" w:rsidRPr="00CA479F" w:rsidRDefault="0079798E" w:rsidP="0079798E">
      <w:p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247B4025" w14:textId="77777777" w:rsidR="0079798E" w:rsidRPr="00CA479F" w:rsidRDefault="00EE7B68" w:rsidP="0079798E">
      <w:pPr>
        <w:widowControl/>
        <w:numPr>
          <w:ilvl w:val="0"/>
          <w:numId w:val="79"/>
        </w:num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r w:rsidRPr="00EE7B68">
        <w:rPr>
          <w:sz w:val="22"/>
          <w:szCs w:val="22"/>
        </w:rPr>
        <w:t xml:space="preserve">Deviations:  </w:t>
      </w:r>
      <w:r w:rsidR="009C156B" w:rsidRPr="00EE7B68">
        <w:rPr>
          <w:sz w:val="22"/>
          <w:szCs w:val="22"/>
        </w:rPr>
        <w:t>References to</w:t>
      </w:r>
      <w:r w:rsidRPr="00EE7B68">
        <w:rPr>
          <w:sz w:val="22"/>
          <w:szCs w:val="22"/>
        </w:rPr>
        <w:t xml:space="preserve"> requirements of the RFP which are inconsistent with the proposed ATC, an explanation of the nature of the deviations from the requirements and a request for approval of such deviations along with suggested changes to the requirements of the RFP which would allow the alternative proposal;</w:t>
      </w:r>
    </w:p>
    <w:p w14:paraId="27588750" w14:textId="77777777" w:rsidR="0079798E" w:rsidRPr="00CA479F" w:rsidRDefault="0079798E" w:rsidP="0079798E">
      <w:p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0A4BC090" w14:textId="77777777" w:rsidR="0079798E" w:rsidRPr="00BA41D3" w:rsidRDefault="00EE7B68" w:rsidP="0079798E">
      <w:pPr>
        <w:widowControl/>
        <w:numPr>
          <w:ilvl w:val="0"/>
          <w:numId w:val="79"/>
        </w:num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r w:rsidRPr="00EE7B68">
        <w:rPr>
          <w:sz w:val="22"/>
          <w:szCs w:val="22"/>
        </w:rPr>
        <w:t xml:space="preserve">Analysis:  An analysis justifying use of the ATC and why the deviation, if any, from the </w:t>
      </w:r>
      <w:r w:rsidRPr="00BA41D3">
        <w:rPr>
          <w:sz w:val="22"/>
          <w:szCs w:val="22"/>
        </w:rPr>
        <w:t>requirements of the RFP should be allowed;</w:t>
      </w:r>
    </w:p>
    <w:p w14:paraId="17270625" w14:textId="77777777" w:rsidR="0079798E" w:rsidRPr="00046F34" w:rsidRDefault="0079798E" w:rsidP="0079798E">
      <w:p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4F2364E6" w14:textId="33FEAFC9" w:rsidR="0079798E" w:rsidRPr="00160B42" w:rsidRDefault="00EE7B68" w:rsidP="0079798E">
      <w:pPr>
        <w:widowControl/>
        <w:numPr>
          <w:ilvl w:val="0"/>
          <w:numId w:val="79"/>
        </w:num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highlight w:val="cyan"/>
        </w:rPr>
      </w:pPr>
      <w:r w:rsidRPr="00160B42">
        <w:rPr>
          <w:sz w:val="22"/>
          <w:szCs w:val="22"/>
          <w:highlight w:val="cyan"/>
        </w:rPr>
        <w:t>Impacts: A preliminary analysis of potential impacts on vehicular traffic (during construction), environmental impacts</w:t>
      </w:r>
      <w:r w:rsidR="00926636" w:rsidRPr="00160B42">
        <w:rPr>
          <w:sz w:val="22"/>
          <w:szCs w:val="22"/>
          <w:highlight w:val="cyan"/>
        </w:rPr>
        <w:t xml:space="preserve"> (including social, cultural, natural and physical) which outline the requirements to address the PD&amp;E Study re-evaluation and any effects on previously issued environmental permits, mitigation requirements or environmental commitments</w:t>
      </w:r>
      <w:r w:rsidRPr="00160B42">
        <w:rPr>
          <w:sz w:val="22"/>
          <w:szCs w:val="22"/>
          <w:highlight w:val="cyan"/>
        </w:rPr>
        <w:t xml:space="preserve">, community impacts, safety, and life-cycle Project and infrastructure costs, including impacts on the cost of repair, maintenance, and operation; </w:t>
      </w:r>
    </w:p>
    <w:p w14:paraId="1BE2B2E2" w14:textId="77777777" w:rsidR="0079798E" w:rsidRPr="00BA41D3" w:rsidRDefault="0079798E" w:rsidP="0079798E">
      <w:p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62F54E15" w14:textId="77777777" w:rsidR="0079798E" w:rsidRPr="00B112B6" w:rsidRDefault="00EE7B68" w:rsidP="0079798E">
      <w:pPr>
        <w:widowControl/>
        <w:numPr>
          <w:ilvl w:val="0"/>
          <w:numId w:val="79"/>
        </w:num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r w:rsidRPr="00046F34">
        <w:rPr>
          <w:sz w:val="22"/>
          <w:szCs w:val="22"/>
        </w:rPr>
        <w:t xml:space="preserve">Risks: A description of added risks to the Department or third parties associated with implementation of the ATC; </w:t>
      </w:r>
    </w:p>
    <w:p w14:paraId="77C16E7E" w14:textId="77777777" w:rsidR="0079798E" w:rsidRPr="00BA41D3" w:rsidRDefault="0079798E" w:rsidP="0079798E">
      <w:p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52B8C312" w14:textId="4B8A13C7" w:rsidR="0079798E" w:rsidRPr="00170873" w:rsidRDefault="00EE7B68" w:rsidP="0079798E">
      <w:pPr>
        <w:widowControl/>
        <w:numPr>
          <w:ilvl w:val="0"/>
          <w:numId w:val="79"/>
        </w:num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r w:rsidRPr="00170873">
        <w:rPr>
          <w:sz w:val="22"/>
          <w:szCs w:val="22"/>
        </w:rPr>
        <w:t>Quality:  A description of how the ATC is equal or better in quality and performance than the requirements of the RFP</w:t>
      </w:r>
      <w:r w:rsidR="00F731A1" w:rsidRPr="00170873">
        <w:rPr>
          <w:sz w:val="22"/>
          <w:szCs w:val="22"/>
        </w:rPr>
        <w:t xml:space="preserve"> including the traffic operational analysis if requested by </w:t>
      </w:r>
      <w:r w:rsidR="00D479A9">
        <w:rPr>
          <w:sz w:val="22"/>
          <w:szCs w:val="22"/>
        </w:rPr>
        <w:t>the Department;</w:t>
      </w:r>
    </w:p>
    <w:p w14:paraId="15206794" w14:textId="77777777" w:rsidR="0079798E" w:rsidRPr="00CA479F" w:rsidRDefault="0079798E" w:rsidP="0079798E">
      <w:p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17324AAC" w14:textId="77777777" w:rsidR="0079798E" w:rsidRPr="00CA479F" w:rsidRDefault="00EE7B68" w:rsidP="0079798E">
      <w:pPr>
        <w:widowControl/>
        <w:numPr>
          <w:ilvl w:val="0"/>
          <w:numId w:val="79"/>
        </w:num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r w:rsidRPr="00EE7B68">
        <w:rPr>
          <w:sz w:val="22"/>
          <w:szCs w:val="22"/>
        </w:rPr>
        <w:t xml:space="preserve">Operations:  Any changes in operation requirements associated with the ATC, including ease of operations;  </w:t>
      </w:r>
    </w:p>
    <w:p w14:paraId="7F675AE8" w14:textId="77777777" w:rsidR="0079798E" w:rsidRPr="00CA479F" w:rsidRDefault="0079798E" w:rsidP="0079798E">
      <w:p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3B177FDA" w14:textId="77777777" w:rsidR="0079798E" w:rsidRPr="00CA479F" w:rsidRDefault="00EE7B68" w:rsidP="0079798E">
      <w:pPr>
        <w:widowControl/>
        <w:numPr>
          <w:ilvl w:val="0"/>
          <w:numId w:val="79"/>
        </w:num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r w:rsidRPr="00EE7B68">
        <w:rPr>
          <w:sz w:val="22"/>
          <w:szCs w:val="22"/>
        </w:rPr>
        <w:t>Maintenance:  Any changes in maintenance requirements associated with the ATC, including ease of maintenance;</w:t>
      </w:r>
    </w:p>
    <w:p w14:paraId="0F90948E" w14:textId="77777777" w:rsidR="0079798E" w:rsidRPr="00CA479F" w:rsidRDefault="0079798E" w:rsidP="0079798E">
      <w:p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389FD491" w14:textId="77777777" w:rsidR="0079798E" w:rsidRPr="00CA479F" w:rsidRDefault="00EE7B68" w:rsidP="0079798E">
      <w:pPr>
        <w:widowControl/>
        <w:numPr>
          <w:ilvl w:val="0"/>
          <w:numId w:val="79"/>
        </w:num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r w:rsidRPr="00EE7B68">
        <w:rPr>
          <w:sz w:val="22"/>
          <w:szCs w:val="22"/>
        </w:rPr>
        <w:t>Anticipated Life:  Any changes in the anticipated life of the item comprising the ATC;</w:t>
      </w:r>
    </w:p>
    <w:p w14:paraId="66AA955E" w14:textId="77777777" w:rsidR="0079798E" w:rsidRPr="00CA479F" w:rsidRDefault="0079798E" w:rsidP="0079798E">
      <w:p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3931170F" w14:textId="77777777" w:rsidR="0079798E" w:rsidRPr="00CA479F" w:rsidRDefault="00EE7B68" w:rsidP="0079798E">
      <w:pPr>
        <w:widowControl/>
        <w:numPr>
          <w:ilvl w:val="0"/>
          <w:numId w:val="79"/>
        </w:num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r w:rsidRPr="00EE7B68">
        <w:rPr>
          <w:sz w:val="22"/>
          <w:szCs w:val="22"/>
        </w:rPr>
        <w:t>*</w:t>
      </w:r>
      <w:proofErr w:type="spellStart"/>
      <w:r w:rsidRPr="00EE7B68">
        <w:rPr>
          <w:sz w:val="22"/>
          <w:szCs w:val="22"/>
        </w:rPr>
        <w:t>Handback</w:t>
      </w:r>
      <w:proofErr w:type="spellEnd"/>
      <w:r w:rsidRPr="00EE7B68">
        <w:rPr>
          <w:sz w:val="22"/>
          <w:szCs w:val="22"/>
        </w:rPr>
        <w:t xml:space="preserve">:  Any changes in </w:t>
      </w:r>
      <w:proofErr w:type="spellStart"/>
      <w:r w:rsidRPr="00EE7B68">
        <w:rPr>
          <w:sz w:val="22"/>
          <w:szCs w:val="22"/>
        </w:rPr>
        <w:t>Handback</w:t>
      </w:r>
      <w:proofErr w:type="spellEnd"/>
      <w:r w:rsidRPr="00EE7B68">
        <w:rPr>
          <w:sz w:val="22"/>
          <w:szCs w:val="22"/>
        </w:rPr>
        <w:t xml:space="preserve"> Requirements associated with the ATC;</w:t>
      </w:r>
    </w:p>
    <w:p w14:paraId="2B4E611C" w14:textId="77777777" w:rsidR="0079798E" w:rsidRPr="00CA479F" w:rsidRDefault="0079798E" w:rsidP="0079798E">
      <w:p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78F02DA9" w14:textId="77777777" w:rsidR="0079798E" w:rsidRPr="00CA479F" w:rsidRDefault="00EE7B68" w:rsidP="0079798E">
      <w:pPr>
        <w:widowControl/>
        <w:numPr>
          <w:ilvl w:val="0"/>
          <w:numId w:val="79"/>
        </w:num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r w:rsidRPr="00EE7B68">
        <w:rPr>
          <w:sz w:val="22"/>
          <w:szCs w:val="22"/>
        </w:rPr>
        <w:t>*Project Revenue: A preliminary analysis of potential impacts on Project Revenue;</w:t>
      </w:r>
    </w:p>
    <w:p w14:paraId="311498F8" w14:textId="77777777" w:rsidR="0079798E" w:rsidRPr="00CA479F" w:rsidRDefault="0079798E" w:rsidP="0079798E">
      <w:p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7E3D1D35" w14:textId="77777777" w:rsidR="0079798E" w:rsidRPr="00CA479F" w:rsidRDefault="00EE7B68" w:rsidP="0079798E">
      <w:pPr>
        <w:widowControl/>
        <w:numPr>
          <w:ilvl w:val="0"/>
          <w:numId w:val="79"/>
        </w:num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r w:rsidRPr="00EE7B68">
        <w:rPr>
          <w:sz w:val="22"/>
          <w:szCs w:val="22"/>
        </w:rPr>
        <w:t>*Payments:  A preliminary analysis of potential impacts on the Upfront Concession Payment and Annual Lease Payment</w:t>
      </w:r>
    </w:p>
    <w:p w14:paraId="09968686" w14:textId="77777777" w:rsidR="0079798E" w:rsidRPr="00CA479F" w:rsidRDefault="0079798E" w:rsidP="0079798E">
      <w:pPr>
        <w:pStyle w:val="ListParagraph"/>
        <w:rPr>
          <w:sz w:val="22"/>
          <w:szCs w:val="22"/>
        </w:rPr>
      </w:pPr>
    </w:p>
    <w:p w14:paraId="6EB3775A" w14:textId="77777777" w:rsidR="0079798E" w:rsidRPr="00CA479F" w:rsidRDefault="00EE7B68"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ind w:left="360"/>
        <w:jc w:val="both"/>
        <w:rPr>
          <w:sz w:val="22"/>
          <w:szCs w:val="22"/>
        </w:rPr>
      </w:pPr>
      <w:r w:rsidRPr="00EE7B68">
        <w:rPr>
          <w:sz w:val="22"/>
          <w:szCs w:val="22"/>
        </w:rPr>
        <w:t>*  These submittal requirements will be needed for Public Private Partnership (PPP) Projects only.</w:t>
      </w:r>
    </w:p>
    <w:p w14:paraId="75F6AC22" w14:textId="77777777" w:rsidR="0079798E" w:rsidRPr="00CA479F" w:rsidRDefault="0079798E" w:rsidP="0079798E">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sz w:val="22"/>
          <w:szCs w:val="22"/>
        </w:rPr>
      </w:pPr>
    </w:p>
    <w:p w14:paraId="133678AF" w14:textId="77777777" w:rsidR="0079798E" w:rsidRPr="00B46550" w:rsidRDefault="00EE7B68" w:rsidP="0079798E">
      <w:pPr>
        <w:pStyle w:val="ListParagraph"/>
        <w:numPr>
          <w:ilvl w:val="0"/>
          <w:numId w:val="78"/>
        </w:num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b/>
          <w:sz w:val="22"/>
          <w:szCs w:val="22"/>
        </w:rPr>
      </w:pPr>
      <w:r w:rsidRPr="00B46550">
        <w:rPr>
          <w:b/>
          <w:sz w:val="22"/>
          <w:szCs w:val="22"/>
        </w:rPr>
        <w:t>Review and Approval of ATC Submittals</w:t>
      </w:r>
    </w:p>
    <w:p w14:paraId="2BC08D72" w14:textId="77777777" w:rsidR="0079798E" w:rsidRPr="00B46550" w:rsidRDefault="0079798E"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14FF06EA" w14:textId="5745C14D" w:rsidR="0079798E" w:rsidRPr="002756CA" w:rsidRDefault="00695FB4" w:rsidP="0079798E">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sz w:val="22"/>
          <w:szCs w:val="22"/>
        </w:rPr>
      </w:pPr>
      <w:r w:rsidRPr="009C156B">
        <w:rPr>
          <w:sz w:val="22"/>
          <w:szCs w:val="22"/>
        </w:rPr>
        <w:t xml:space="preserve">After receipt of the ATC submittal, the District Design Engineer (DDE), or designee, will communicate with the appropriate staff (i.e. District Structures Design Engineer, District Construction Engineer, District Maintenance Engineer, State Structures </w:t>
      </w:r>
      <w:r w:rsidR="000A2636" w:rsidRPr="009C156B">
        <w:rPr>
          <w:sz w:val="22"/>
          <w:szCs w:val="22"/>
        </w:rPr>
        <w:t xml:space="preserve">Design </w:t>
      </w:r>
      <w:r w:rsidRPr="009C156B">
        <w:rPr>
          <w:sz w:val="22"/>
          <w:szCs w:val="22"/>
        </w:rPr>
        <w:t xml:space="preserve">Engineer, State Roadway Design Engineer, FHWA, </w:t>
      </w:r>
      <w:r w:rsidR="001A604A">
        <w:rPr>
          <w:sz w:val="22"/>
          <w:szCs w:val="22"/>
        </w:rPr>
        <w:t>(</w:t>
      </w:r>
      <w:r w:rsidRPr="009C156B">
        <w:rPr>
          <w:sz w:val="22"/>
          <w:szCs w:val="22"/>
        </w:rPr>
        <w:t>as applicable) as necessary, and respond to the Design-Build Firm in writing within 14 calendar days of  receipt of the ATC submittal as to whether the ATC is acceptable, not acceptable, or requires additional information.</w:t>
      </w:r>
      <w:r w:rsidR="00EE7B68" w:rsidRPr="002756CA">
        <w:rPr>
          <w:sz w:val="22"/>
          <w:szCs w:val="22"/>
        </w:rPr>
        <w:t xml:space="preserve">  If the DDE, or designee, determines that more information is required for the review of an ATC, questions should be prepared by the DDE, or designee, to request and receive responses from the Design-Build Firm.  The review should be completed within 14 calendar days of the receipt of the ATC submittal.  </w:t>
      </w:r>
      <w:r w:rsidRPr="002756CA">
        <w:rPr>
          <w:sz w:val="22"/>
          <w:szCs w:val="22"/>
        </w:rPr>
        <w:t>If the review will require additional time, the Design-Build Firm should be notified in advance of the 14 day deadline with an estimated timeframe for completion.</w:t>
      </w:r>
      <w:r w:rsidR="00EE7B68" w:rsidRPr="002756CA">
        <w:rPr>
          <w:sz w:val="22"/>
          <w:szCs w:val="22"/>
        </w:rPr>
        <w:t xml:space="preserve">  </w:t>
      </w:r>
    </w:p>
    <w:p w14:paraId="16B8F0D7" w14:textId="77777777" w:rsidR="0079798E" w:rsidRPr="002756CA" w:rsidRDefault="0079798E"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ind w:left="360"/>
        <w:jc w:val="both"/>
        <w:rPr>
          <w:sz w:val="22"/>
          <w:szCs w:val="22"/>
        </w:rPr>
      </w:pPr>
    </w:p>
    <w:p w14:paraId="4FFC1390" w14:textId="57ECA440" w:rsidR="0079798E" w:rsidRPr="00CA479F" w:rsidRDefault="00EE7B68"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r w:rsidRPr="009C156B">
        <w:rPr>
          <w:sz w:val="22"/>
          <w:szCs w:val="22"/>
        </w:rPr>
        <w:t xml:space="preserve">Approved Design Exceptions required as part of an approved ATC submittal will result in the issuance of </w:t>
      </w:r>
      <w:r w:rsidRPr="001415FF">
        <w:rPr>
          <w:sz w:val="22"/>
          <w:szCs w:val="22"/>
        </w:rPr>
        <w:t xml:space="preserve">an addendum to the RFP notifying all Shortlisted Design-Build Firms of the approved Design Exception(s). </w:t>
      </w:r>
      <w:r w:rsidRPr="00AB60E5">
        <w:rPr>
          <w:sz w:val="22"/>
          <w:szCs w:val="22"/>
        </w:rPr>
        <w:t xml:space="preserve">Such a change will </w:t>
      </w:r>
      <w:r w:rsidR="009B5E22" w:rsidRPr="00AB60E5">
        <w:rPr>
          <w:sz w:val="22"/>
          <w:szCs w:val="22"/>
        </w:rPr>
        <w:t xml:space="preserve">be approved </w:t>
      </w:r>
      <w:r w:rsidRPr="00AB60E5">
        <w:rPr>
          <w:sz w:val="22"/>
          <w:szCs w:val="22"/>
        </w:rPr>
        <w:t>by FHWA</w:t>
      </w:r>
      <w:r w:rsidR="009B5E22" w:rsidRPr="00AB60E5">
        <w:rPr>
          <w:sz w:val="22"/>
          <w:szCs w:val="22"/>
        </w:rPr>
        <w:t xml:space="preserve">, as applicable. </w:t>
      </w:r>
      <w:r w:rsidRPr="001415FF">
        <w:rPr>
          <w:sz w:val="22"/>
          <w:szCs w:val="22"/>
        </w:rPr>
        <w:t>Prior</w:t>
      </w:r>
      <w:r w:rsidRPr="009C156B">
        <w:rPr>
          <w:sz w:val="22"/>
          <w:szCs w:val="22"/>
        </w:rPr>
        <w:t xml:space="preserve"> to approving ATC’s which would result in the issuance of an Addendum as a result of a Design Exception, the Design-Build Firm will be given the option to withdraw previously submitted ATC </w:t>
      </w:r>
      <w:r w:rsidR="00713A6E">
        <w:rPr>
          <w:sz w:val="22"/>
          <w:szCs w:val="22"/>
        </w:rPr>
        <w:t>P</w:t>
      </w:r>
      <w:r w:rsidRPr="009C156B">
        <w:rPr>
          <w:sz w:val="22"/>
          <w:szCs w:val="22"/>
        </w:rPr>
        <w:t>roposals.</w:t>
      </w:r>
    </w:p>
    <w:p w14:paraId="148762A4" w14:textId="77777777" w:rsidR="0079798E" w:rsidRPr="00BA41D3" w:rsidRDefault="00EE7B68" w:rsidP="0079798E">
      <w:pPr>
        <w:pStyle w:val="bodytext0"/>
        <w:rPr>
          <w:rFonts w:ascii="Times New Roman" w:hAnsi="Times New Roman" w:cs="Times New Roman"/>
          <w:sz w:val="22"/>
          <w:szCs w:val="22"/>
        </w:rPr>
      </w:pPr>
      <w:r w:rsidRPr="00EE7B68">
        <w:rPr>
          <w:rFonts w:ascii="Times New Roman" w:hAnsi="Times New Roman" w:cs="Times New Roman"/>
          <w:sz w:val="22"/>
          <w:szCs w:val="22"/>
        </w:rPr>
        <w:t xml:space="preserve">The Department reserves the right to disclose to all Design-Build Firms, via an Addendum to the RFP, any errors of the RFP that are identified during the One-on-One ATC meetings, except to the extent that the Department determines, in its sole discretion, such disclosure would reveal confidential or proprietary </w:t>
      </w:r>
      <w:r w:rsidRPr="00BA41D3">
        <w:rPr>
          <w:rFonts w:ascii="Times New Roman" w:hAnsi="Times New Roman" w:cs="Times New Roman"/>
          <w:sz w:val="22"/>
          <w:szCs w:val="22"/>
        </w:rPr>
        <w:t>information of the ATC.</w:t>
      </w:r>
    </w:p>
    <w:p w14:paraId="28DFF390" w14:textId="44E55A4F" w:rsidR="00BD2AEC" w:rsidRPr="00CA479F" w:rsidRDefault="00BD2AEC" w:rsidP="0079798E">
      <w:pPr>
        <w:pStyle w:val="bodytext0"/>
        <w:rPr>
          <w:rFonts w:ascii="Times New Roman" w:hAnsi="Times New Roman" w:cs="Times New Roman"/>
          <w:sz w:val="22"/>
          <w:szCs w:val="22"/>
        </w:rPr>
      </w:pPr>
      <w:r w:rsidRPr="00170873">
        <w:rPr>
          <w:rFonts w:ascii="Times New Roman" w:hAnsi="Times New Roman" w:cs="Times New Roman"/>
          <w:sz w:val="22"/>
          <w:szCs w:val="22"/>
        </w:rPr>
        <w:t xml:space="preserve">Through the ATC process, the Design-Build Firm may submit, and the Department may consider, geometric modifications to the </w:t>
      </w:r>
      <w:r w:rsidR="00713A6E">
        <w:rPr>
          <w:rFonts w:ascii="Times New Roman" w:hAnsi="Times New Roman" w:cs="Times New Roman"/>
          <w:sz w:val="22"/>
          <w:szCs w:val="22"/>
        </w:rPr>
        <w:t>C</w:t>
      </w:r>
      <w:r w:rsidRPr="00170873">
        <w:rPr>
          <w:rFonts w:ascii="Times New Roman" w:hAnsi="Times New Roman" w:cs="Times New Roman"/>
          <w:sz w:val="22"/>
          <w:szCs w:val="22"/>
        </w:rPr>
        <w:t xml:space="preserve">oncept </w:t>
      </w:r>
      <w:r w:rsidR="00713A6E">
        <w:rPr>
          <w:rFonts w:ascii="Times New Roman" w:hAnsi="Times New Roman" w:cs="Times New Roman"/>
          <w:sz w:val="22"/>
          <w:szCs w:val="22"/>
        </w:rPr>
        <w:t>P</w:t>
      </w:r>
      <w:r w:rsidRPr="00170873">
        <w:rPr>
          <w:rFonts w:ascii="Times New Roman" w:hAnsi="Times New Roman" w:cs="Times New Roman"/>
          <w:sz w:val="22"/>
          <w:szCs w:val="22"/>
        </w:rPr>
        <w:t xml:space="preserve">lans or other contract requirements that will provide an engineering solution that is better overall in terms of traffic flow and reduced congestion.  The approval of ATCs related to improvements of traffic flow and reduced congestion is at the sole discretion of the Department.  It is the Design-Build Firm’s responsibility to clearly establish in the ATC process how the engineering solution provides a benefit to the Department and identify areas of conflict outlined in the RFP.  </w:t>
      </w:r>
    </w:p>
    <w:p w14:paraId="328FA7D1" w14:textId="04F4836E" w:rsidR="00C309CB" w:rsidRDefault="00EE7B68" w:rsidP="009E542E">
      <w:pPr>
        <w:jc w:val="both"/>
      </w:pPr>
      <w:r w:rsidRPr="002756CA">
        <w:rPr>
          <w:sz w:val="22"/>
          <w:szCs w:val="22"/>
        </w:rPr>
        <w:t>ATC’s are accepted by the Department at the Department’s discretion and the Department reserves the right to reject any ATC submitted. The Department reserves the right to issue an Addendum to the RFP based upon a previously denied ATC Proposal, without regard to the confidentiality of the denied ATC Proposal.</w:t>
      </w:r>
      <w:r w:rsidR="00C309CB" w:rsidRPr="00586AEE">
        <w:t xml:space="preserve"> </w:t>
      </w:r>
      <w:r w:rsidR="00C309CB" w:rsidRPr="009C156B">
        <w:rPr>
          <w:sz w:val="22"/>
          <w:szCs w:val="22"/>
        </w:rPr>
        <w:t xml:space="preserve">All Department approvals of ATC submissions are based upon the known impacts on the </w:t>
      </w:r>
      <w:r w:rsidR="00713A6E">
        <w:rPr>
          <w:sz w:val="22"/>
          <w:szCs w:val="22"/>
        </w:rPr>
        <w:t>P</w:t>
      </w:r>
      <w:r w:rsidR="00C309CB" w:rsidRPr="009C156B">
        <w:rPr>
          <w:sz w:val="22"/>
          <w:szCs w:val="22"/>
        </w:rPr>
        <w:t>roject at the time of submission.  The Department reserves the right to require a modification or amendment to a previously approved ATC as a result of a contract change which is issued by an addendum subsequent to the Department’s initial approval of the ATC.</w:t>
      </w:r>
    </w:p>
    <w:p w14:paraId="4C25C1DC" w14:textId="77777777" w:rsidR="0079798E" w:rsidRPr="00CA479F" w:rsidRDefault="00EE7B68" w:rsidP="0079798E">
      <w:pPr>
        <w:pStyle w:val="bodytext0"/>
        <w:numPr>
          <w:ilvl w:val="0"/>
          <w:numId w:val="78"/>
        </w:numPr>
        <w:textAlignment w:val="auto"/>
        <w:rPr>
          <w:rFonts w:ascii="Times New Roman" w:hAnsi="Times New Roman" w:cs="Times New Roman"/>
          <w:b/>
          <w:sz w:val="22"/>
          <w:szCs w:val="22"/>
        </w:rPr>
      </w:pPr>
      <w:r w:rsidRPr="00EE7B68">
        <w:rPr>
          <w:rFonts w:ascii="Times New Roman" w:hAnsi="Times New Roman" w:cs="Times New Roman"/>
          <w:b/>
          <w:sz w:val="22"/>
          <w:szCs w:val="22"/>
        </w:rPr>
        <w:t>Incorporation of Approved ATC’s into the Technical Proposal</w:t>
      </w:r>
    </w:p>
    <w:p w14:paraId="5F8AF2F5" w14:textId="77777777" w:rsidR="0079798E" w:rsidRPr="00695B0C" w:rsidRDefault="00EE7B68"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r w:rsidRPr="00EE7B68">
        <w:rPr>
          <w:sz w:val="22"/>
          <w:szCs w:val="22"/>
        </w:rPr>
        <w:t xml:space="preserve">The Design-Build Firm will have the option to include any Department Approved ATC’s in the Technical </w:t>
      </w:r>
      <w:r w:rsidRPr="00695B0C">
        <w:rPr>
          <w:sz w:val="22"/>
          <w:szCs w:val="22"/>
        </w:rPr>
        <w:t>Proposal. The Proposal Price should reflect any incorporated ATC’s. All approved ATC’s that are incorporated into the Technical Proposal must be clearly identified in the Technical Proposal Plans and/or Roll Plots. The Technical Proposal shall also include a listing of the incorporated, approved ATCs.</w:t>
      </w:r>
    </w:p>
    <w:p w14:paraId="70977944" w14:textId="77777777" w:rsidR="0079798E" w:rsidRPr="00695B0C" w:rsidRDefault="0079798E"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ind w:left="360"/>
        <w:jc w:val="both"/>
        <w:rPr>
          <w:sz w:val="22"/>
          <w:szCs w:val="22"/>
        </w:rPr>
      </w:pPr>
    </w:p>
    <w:p w14:paraId="7E1424DA" w14:textId="77777777" w:rsidR="0079798E" w:rsidRPr="00695B0C" w:rsidRDefault="0079798E" w:rsidP="0079798E">
      <w:pPr>
        <w:jc w:val="both"/>
        <w:rPr>
          <w:sz w:val="22"/>
          <w:szCs w:val="22"/>
        </w:rPr>
      </w:pPr>
      <w:r w:rsidRPr="0017360C">
        <w:rPr>
          <w:b/>
          <w:i/>
          <w:sz w:val="22"/>
          <w:highlight w:val="yellow"/>
          <w:u w:val="single"/>
        </w:rPr>
        <w:t>Note to developer of the RFP</w:t>
      </w:r>
      <w:r w:rsidRPr="0017360C">
        <w:rPr>
          <w:b/>
          <w:i/>
          <w:sz w:val="22"/>
          <w:highlight w:val="yellow"/>
        </w:rPr>
        <w:t xml:space="preserve">:  </w:t>
      </w:r>
      <w:r w:rsidRPr="0017360C">
        <w:rPr>
          <w:b/>
          <w:i/>
          <w:color w:val="FF0000"/>
          <w:sz w:val="22"/>
          <w:highlight w:val="yellow"/>
        </w:rPr>
        <w:t>The following shall only be included if Stipends are being paid as part of this Project.</w:t>
      </w:r>
    </w:p>
    <w:p w14:paraId="65D6C8D6" w14:textId="77777777" w:rsidR="0079798E" w:rsidRPr="00695B0C" w:rsidRDefault="0079798E" w:rsidP="0079798E">
      <w:pPr>
        <w:jc w:val="both"/>
        <w:rPr>
          <w:sz w:val="22"/>
          <w:szCs w:val="22"/>
        </w:rPr>
      </w:pPr>
    </w:p>
    <w:p w14:paraId="7BE3AD81" w14:textId="34919627" w:rsidR="0079798E" w:rsidRDefault="00EE7B68"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r w:rsidRPr="00695B0C">
        <w:rPr>
          <w:sz w:val="22"/>
          <w:szCs w:val="22"/>
        </w:rPr>
        <w:t>By submitting a Proposal, the Design-Build Firm agrees, if it is not selected, to disclosure of its work product to the successful Design-Build Firm</w:t>
      </w:r>
      <w:r w:rsidRPr="00EE7B68">
        <w:rPr>
          <w:sz w:val="22"/>
          <w:szCs w:val="22"/>
        </w:rPr>
        <w:t>, only after receipt of the designated stipend (if applicable) or after award of the contract whichever occurs first.</w:t>
      </w:r>
    </w:p>
    <w:p w14:paraId="503A29DD" w14:textId="7A3D49FD" w:rsidR="00886B66" w:rsidRDefault="00886B66"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128AA09C" w14:textId="4B61C0A2" w:rsidR="00767333" w:rsidRDefault="00767333" w:rsidP="00767333">
      <w:pPr>
        <w:jc w:val="both"/>
        <w:rPr>
          <w:sz w:val="22"/>
          <w:szCs w:val="22"/>
        </w:rPr>
      </w:pPr>
      <w:r w:rsidRPr="00475A51">
        <w:rPr>
          <w:b/>
          <w:i/>
          <w:sz w:val="22"/>
          <w:highlight w:val="cyan"/>
          <w:u w:val="single"/>
        </w:rPr>
        <w:t>Note to developer of the RFP</w:t>
      </w:r>
      <w:r w:rsidRPr="00475A51">
        <w:rPr>
          <w:b/>
          <w:i/>
          <w:sz w:val="22"/>
          <w:highlight w:val="cyan"/>
        </w:rPr>
        <w:t xml:space="preserve">:  </w:t>
      </w:r>
      <w:r w:rsidR="00231C05" w:rsidRPr="00EB44AE">
        <w:rPr>
          <w:b/>
          <w:i/>
          <w:color w:val="FF0000"/>
          <w:sz w:val="22"/>
          <w:highlight w:val="cyan"/>
        </w:rPr>
        <w:t>Risk Register submittals can be included as part of the ATC meetings</w:t>
      </w:r>
      <w:r w:rsidR="00231C05">
        <w:rPr>
          <w:b/>
          <w:i/>
          <w:color w:val="FF0000"/>
          <w:sz w:val="22"/>
          <w:highlight w:val="cyan"/>
        </w:rPr>
        <w:t>.</w:t>
      </w:r>
      <w:r w:rsidR="00231C05" w:rsidRPr="00EB44AE">
        <w:rPr>
          <w:b/>
          <w:i/>
          <w:color w:val="FF0000"/>
          <w:sz w:val="22"/>
          <w:highlight w:val="cyan"/>
        </w:rPr>
        <w:t xml:space="preserve"> Standalone Risk Register meetings are recommended for large, complex projects $100 million or greater with higher risk elements.</w:t>
      </w:r>
    </w:p>
    <w:p w14:paraId="1C4C66B9" w14:textId="77777777" w:rsidR="00767333" w:rsidRDefault="00767333"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1A98F7BB" w14:textId="73B15D03" w:rsidR="00886B66" w:rsidRDefault="00886B66" w:rsidP="00886B66">
      <w:pPr>
        <w:pStyle w:val="ListParagraph"/>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b/>
          <w:sz w:val="22"/>
          <w:szCs w:val="22"/>
        </w:rPr>
      </w:pPr>
    </w:p>
    <w:p w14:paraId="1E457F80" w14:textId="77777777" w:rsidR="00D3745A" w:rsidRPr="0017360C" w:rsidRDefault="00D3745A" w:rsidP="00D3745A">
      <w:pPr>
        <w:pStyle w:val="ListParagraph"/>
        <w:numPr>
          <w:ilvl w:val="0"/>
          <w:numId w:val="53"/>
        </w:num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b/>
          <w:bCs/>
          <w:color w:val="000000"/>
          <w:sz w:val="22"/>
          <w:szCs w:val="22"/>
          <w:highlight w:val="cyan"/>
        </w:rPr>
      </w:pPr>
      <w:r w:rsidRPr="0017360C">
        <w:rPr>
          <w:b/>
          <w:bCs/>
          <w:color w:val="000000"/>
          <w:sz w:val="22"/>
          <w:szCs w:val="22"/>
          <w:highlight w:val="cyan"/>
        </w:rPr>
        <w:t>Risk Register submittal with ATCs</w:t>
      </w:r>
    </w:p>
    <w:p w14:paraId="6B390739" w14:textId="77777777" w:rsidR="00D3745A" w:rsidRPr="0017360C" w:rsidRDefault="00D3745A" w:rsidP="00D3745A">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color w:val="000000"/>
          <w:sz w:val="22"/>
          <w:szCs w:val="22"/>
          <w:highlight w:val="cyan"/>
        </w:rPr>
      </w:pPr>
    </w:p>
    <w:p w14:paraId="05D6F89E" w14:textId="16B32B8B" w:rsidR="00D3745A" w:rsidRPr="0017360C" w:rsidRDefault="00D3745A" w:rsidP="00D3745A">
      <w:pPr>
        <w:jc w:val="both"/>
        <w:rPr>
          <w:sz w:val="22"/>
          <w:highlight w:val="cyan"/>
        </w:rPr>
      </w:pPr>
      <w:r w:rsidRPr="0017360C">
        <w:rPr>
          <w:sz w:val="22"/>
          <w:highlight w:val="cyan"/>
        </w:rPr>
        <w:t xml:space="preserve">Based on their review of the scope of work and concept plan, the Design-Build Firm may submit a list of risk register items at the </w:t>
      </w:r>
      <w:r w:rsidR="004C12DE" w:rsidRPr="00160B42">
        <w:rPr>
          <w:b/>
          <w:bCs/>
          <w:i/>
          <w:iCs/>
          <w:sz w:val="22"/>
          <w:highlight w:val="cyan"/>
          <w:u w:val="single"/>
        </w:rPr>
        <w:t>Note to Developer of the RFP:</w:t>
      </w:r>
      <w:r w:rsidR="004C12DE" w:rsidRPr="0017360C">
        <w:rPr>
          <w:b/>
          <w:bCs/>
          <w:i/>
          <w:iCs/>
          <w:sz w:val="22"/>
          <w:highlight w:val="cyan"/>
        </w:rPr>
        <w:t xml:space="preserve"> </w:t>
      </w:r>
      <w:r w:rsidR="004C12DE" w:rsidRPr="00160B42">
        <w:rPr>
          <w:b/>
          <w:bCs/>
          <w:i/>
          <w:iCs/>
          <w:color w:val="FF0000"/>
          <w:sz w:val="22"/>
          <w:highlight w:val="cyan"/>
        </w:rPr>
        <w:t>Specify a standalone Risk Register Meeting or Risk Register Meeting to be included with the One-on-One ATC Meeting</w:t>
      </w:r>
      <w:r w:rsidR="00C57D6C" w:rsidRPr="00160B42">
        <w:rPr>
          <w:b/>
          <w:bCs/>
          <w:i/>
          <w:iCs/>
          <w:color w:val="FF0000"/>
          <w:sz w:val="22"/>
          <w:highlight w:val="cyan"/>
        </w:rPr>
        <w:t>s</w:t>
      </w:r>
      <w:r w:rsidR="004C12DE" w:rsidRPr="00160B42">
        <w:rPr>
          <w:b/>
          <w:bCs/>
          <w:i/>
          <w:iCs/>
          <w:color w:val="FF0000"/>
          <w:sz w:val="22"/>
          <w:highlight w:val="cyan"/>
        </w:rPr>
        <w:t>.</w:t>
      </w:r>
      <w:r w:rsidR="00C57D6C" w:rsidRPr="00160B42">
        <w:rPr>
          <w:b/>
          <w:bCs/>
          <w:i/>
          <w:iCs/>
          <w:color w:val="FF0000"/>
          <w:sz w:val="22"/>
          <w:highlight w:val="cyan"/>
        </w:rPr>
        <w:t xml:space="preserve">  For standalone Risk Register meetings, submittals are not part of ATCs.  </w:t>
      </w:r>
      <w:r w:rsidR="004C12DE" w:rsidRPr="00160B42">
        <w:rPr>
          <w:b/>
          <w:bCs/>
          <w:i/>
          <w:iCs/>
          <w:color w:val="FF0000"/>
          <w:sz w:val="22"/>
          <w:highlight w:val="cyan"/>
        </w:rPr>
        <w:t xml:space="preserve"> </w:t>
      </w:r>
      <w:r w:rsidRPr="0017360C">
        <w:rPr>
          <w:sz w:val="22"/>
          <w:highlight w:val="cyan"/>
        </w:rPr>
        <w:t xml:space="preserve">One-on-One Alternative Technical Concept Discussion Meeting No. 1.  Risk register items are project specific issues of concern the Design Build Firm would like the Department to review and discuss potential ways to mitigate those risks as the job moves forward.  Risk Register submittals should include:    </w:t>
      </w:r>
    </w:p>
    <w:p w14:paraId="230C6FE3" w14:textId="77777777" w:rsidR="00D3745A" w:rsidRPr="00636831" w:rsidRDefault="00D3745A" w:rsidP="00D3745A">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color w:val="000000"/>
          <w:sz w:val="22"/>
          <w:szCs w:val="22"/>
          <w:highlight w:val="cyan"/>
        </w:rPr>
      </w:pPr>
    </w:p>
    <w:p w14:paraId="2F2D0A91" w14:textId="77777777" w:rsidR="00D3745A" w:rsidRPr="00636831" w:rsidRDefault="00D3745A" w:rsidP="00D3745A">
      <w:pPr>
        <w:widowControl/>
        <w:numPr>
          <w:ilvl w:val="0"/>
          <w:numId w:val="116"/>
        </w:num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highlight w:val="cyan"/>
        </w:rPr>
      </w:pPr>
      <w:r w:rsidRPr="00636831">
        <w:rPr>
          <w:sz w:val="22"/>
          <w:szCs w:val="22"/>
          <w:highlight w:val="cyan"/>
        </w:rPr>
        <w:t>Description:  A description of the project specific risk item and conceptual drawings of the risk element if applicable;</w:t>
      </w:r>
    </w:p>
    <w:p w14:paraId="6DFB31DE" w14:textId="77777777" w:rsidR="00D3745A" w:rsidRPr="00636831" w:rsidRDefault="00D3745A" w:rsidP="00D3745A">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ind w:left="360"/>
        <w:jc w:val="both"/>
        <w:rPr>
          <w:sz w:val="22"/>
          <w:szCs w:val="22"/>
          <w:highlight w:val="cyan"/>
        </w:rPr>
      </w:pPr>
    </w:p>
    <w:p w14:paraId="58B4FFA4" w14:textId="77777777" w:rsidR="00D3745A" w:rsidRPr="00636831" w:rsidRDefault="00D3745A" w:rsidP="00D3745A">
      <w:p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highlight w:val="cyan"/>
        </w:rPr>
      </w:pPr>
    </w:p>
    <w:p w14:paraId="32C0294B" w14:textId="77777777" w:rsidR="00D3745A" w:rsidRPr="00636831" w:rsidRDefault="00D3745A" w:rsidP="00D3745A">
      <w:pPr>
        <w:widowControl/>
        <w:numPr>
          <w:ilvl w:val="0"/>
          <w:numId w:val="116"/>
        </w:num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highlight w:val="cyan"/>
        </w:rPr>
      </w:pPr>
      <w:r w:rsidRPr="00636831">
        <w:rPr>
          <w:sz w:val="22"/>
          <w:szCs w:val="22"/>
          <w:highlight w:val="cyan"/>
        </w:rPr>
        <w:t xml:space="preserve">Impacts: A preliminary analysis of potential impacts of the risk element on design costs, construction costs, construction time impacts, environmental impacts, safety, and life-cycle Project and infrastructure costs, including impacts on the cost of repair, maintenance, and operation; </w:t>
      </w:r>
    </w:p>
    <w:p w14:paraId="10FCFF9C" w14:textId="77777777" w:rsidR="00D3745A" w:rsidRPr="00636831" w:rsidRDefault="00D3745A" w:rsidP="00D3745A">
      <w:p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highlight w:val="cyan"/>
        </w:rPr>
      </w:pPr>
    </w:p>
    <w:p w14:paraId="54E6C396" w14:textId="77777777" w:rsidR="00D3745A" w:rsidRPr="00636831" w:rsidRDefault="00D3745A" w:rsidP="00D3745A">
      <w:pPr>
        <w:widowControl/>
        <w:numPr>
          <w:ilvl w:val="0"/>
          <w:numId w:val="116"/>
        </w:num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highlight w:val="cyan"/>
        </w:rPr>
      </w:pPr>
      <w:r w:rsidRPr="00636831">
        <w:rPr>
          <w:sz w:val="22"/>
          <w:szCs w:val="22"/>
          <w:highlight w:val="cyan"/>
        </w:rPr>
        <w:t xml:space="preserve">Analysis: A detailed recommendation of measures available to the Department to mitigate the risk element to a level acceptable to the Design Build firm or eliminate the risk completely.; </w:t>
      </w:r>
    </w:p>
    <w:p w14:paraId="33EA2902" w14:textId="77777777" w:rsidR="00D3745A" w:rsidRPr="00636831" w:rsidRDefault="00D3745A" w:rsidP="00D3745A">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color w:val="000000"/>
          <w:sz w:val="22"/>
          <w:szCs w:val="22"/>
          <w:highlight w:val="cyan"/>
        </w:rPr>
      </w:pPr>
    </w:p>
    <w:p w14:paraId="39341190" w14:textId="77777777" w:rsidR="00D3745A" w:rsidRPr="00636831" w:rsidRDefault="00D3745A" w:rsidP="00D3745A">
      <w:pPr>
        <w:pStyle w:val="ListParagraph"/>
        <w:numPr>
          <w:ilvl w:val="0"/>
          <w:numId w:val="53"/>
        </w:num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b/>
          <w:sz w:val="22"/>
          <w:szCs w:val="22"/>
          <w:highlight w:val="cyan"/>
        </w:rPr>
      </w:pPr>
      <w:r w:rsidRPr="00636831">
        <w:rPr>
          <w:b/>
          <w:sz w:val="22"/>
          <w:szCs w:val="22"/>
          <w:highlight w:val="cyan"/>
        </w:rPr>
        <w:t>Review and Approval of Risk Register Submittals</w:t>
      </w:r>
    </w:p>
    <w:p w14:paraId="1D928101" w14:textId="77777777" w:rsidR="00D3745A" w:rsidRPr="00636831" w:rsidRDefault="00D3745A" w:rsidP="00D3745A">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highlight w:val="cyan"/>
        </w:rPr>
      </w:pPr>
    </w:p>
    <w:p w14:paraId="186BC5FA" w14:textId="77777777" w:rsidR="00D3745A" w:rsidRPr="00636831" w:rsidRDefault="00D3745A" w:rsidP="00D3745A">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sz w:val="22"/>
          <w:szCs w:val="22"/>
          <w:highlight w:val="cyan"/>
        </w:rPr>
      </w:pPr>
      <w:r w:rsidRPr="00636831">
        <w:rPr>
          <w:sz w:val="22"/>
          <w:szCs w:val="22"/>
          <w:highlight w:val="cyan"/>
        </w:rPr>
        <w:t xml:space="preserve">After receipt of all the Risk Register submittals from all Design Build firms pursuing the project, the District Design Engineer (DDE), or designee, will communicate with the appropriate staff (i.e. District Structures Design Engineer, District Construction Engineer, District Maintenance Engineer, State Structures Design Engineer, State Roadway Design Engineer, FHWA, as applicable) as necessary, to determine whether or not the Department will pursue risk mitigation efforts.  If the DDE, or designee, determines that more information is required for the review of the submittals, questions should be prepared by the DDE, or designee, to request and receive responses from the Design-Build Firm.  </w:t>
      </w:r>
    </w:p>
    <w:p w14:paraId="7996CDA6" w14:textId="77777777" w:rsidR="00D3745A" w:rsidRPr="00636831" w:rsidRDefault="00D3745A" w:rsidP="00D3745A">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ind w:left="360"/>
        <w:jc w:val="both"/>
        <w:rPr>
          <w:sz w:val="22"/>
          <w:szCs w:val="22"/>
          <w:highlight w:val="cyan"/>
        </w:rPr>
      </w:pPr>
    </w:p>
    <w:p w14:paraId="295C6499" w14:textId="77777777" w:rsidR="00D3745A" w:rsidRDefault="00D3745A" w:rsidP="00D3745A">
      <w:pPr>
        <w:jc w:val="both"/>
      </w:pPr>
      <w:r>
        <w:rPr>
          <w:sz w:val="22"/>
          <w:szCs w:val="22"/>
          <w:highlight w:val="cyan"/>
        </w:rPr>
        <w:t xml:space="preserve">Risk Register submittal reviews and Department initiated risk mitigation efforts, if any, will be completed and incorporated into the RFP via Addendum prior to the Price Proposal submittal deadline.  Risk Register submittals are accepted by the Department at the Department’s discretion and the Department reserves the right to reject and Risk Register submittal or undertake mitigation efforts as the result of a Risk Register submittal.  </w:t>
      </w:r>
    </w:p>
    <w:p w14:paraId="764A2F67" w14:textId="77777777" w:rsidR="00886B66" w:rsidRPr="00D374E4" w:rsidRDefault="00886B66" w:rsidP="00D374E4">
      <w:pPr>
        <w:pStyle w:val="ListParagraph"/>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color w:val="000000"/>
          <w:sz w:val="22"/>
          <w:szCs w:val="22"/>
        </w:rPr>
      </w:pPr>
    </w:p>
    <w:p w14:paraId="6884200D" w14:textId="77777777" w:rsidR="0079798E" w:rsidRPr="00F91A65" w:rsidRDefault="0079798E">
      <w:pPr>
        <w:rPr>
          <w:b/>
          <w:bCs/>
          <w:sz w:val="22"/>
          <w:szCs w:val="22"/>
        </w:rPr>
      </w:pPr>
    </w:p>
    <w:p w14:paraId="2FCE8C08" w14:textId="77777777" w:rsidR="007766A1" w:rsidRPr="00312C3D" w:rsidRDefault="007766A1" w:rsidP="009C156B">
      <w:pPr>
        <w:pStyle w:val="Heading2"/>
        <w:numPr>
          <w:ilvl w:val="0"/>
          <w:numId w:val="41"/>
        </w:numPr>
        <w:jc w:val="both"/>
        <w:rPr>
          <w:bCs w:val="0"/>
          <w:sz w:val="22"/>
          <w:szCs w:val="22"/>
        </w:rPr>
      </w:pPr>
      <w:bookmarkStart w:id="116" w:name="VGeotechnicalServices"/>
      <w:bookmarkStart w:id="117" w:name="_Toc131497841"/>
      <w:bookmarkStart w:id="118" w:name="_Toc12352542"/>
      <w:r w:rsidRPr="00312C3D">
        <w:rPr>
          <w:bCs w:val="0"/>
          <w:sz w:val="22"/>
          <w:szCs w:val="22"/>
        </w:rPr>
        <w:t>Geotechnical Services</w:t>
      </w:r>
      <w:bookmarkStart w:id="119" w:name="GeotechnicalServices"/>
      <w:bookmarkEnd w:id="116"/>
      <w:bookmarkEnd w:id="119"/>
      <w:r w:rsidRPr="00312C3D">
        <w:rPr>
          <w:bCs w:val="0"/>
          <w:sz w:val="22"/>
          <w:szCs w:val="22"/>
        </w:rPr>
        <w:t>:</w:t>
      </w:r>
      <w:bookmarkStart w:id="120" w:name="ProjectRequireGeotechnicalServices"/>
      <w:bookmarkEnd w:id="117"/>
      <w:bookmarkEnd w:id="118"/>
      <w:bookmarkEnd w:id="120"/>
    </w:p>
    <w:p w14:paraId="21DEEBAB" w14:textId="77777777" w:rsidR="007766A1" w:rsidRPr="00312C3D" w:rsidRDefault="007766A1" w:rsidP="007766A1">
      <w:pPr>
        <w:jc w:val="both"/>
        <w:rPr>
          <w:sz w:val="22"/>
          <w:szCs w:val="22"/>
        </w:rPr>
      </w:pPr>
    </w:p>
    <w:p w14:paraId="0003D405" w14:textId="77777777" w:rsidR="00A33C5D" w:rsidRPr="007F656F" w:rsidRDefault="00744768" w:rsidP="000B5CA4">
      <w:pPr>
        <w:numPr>
          <w:ilvl w:val="1"/>
          <w:numId w:val="29"/>
        </w:numPr>
      </w:pPr>
      <w:r w:rsidRPr="007F656F">
        <w:rPr>
          <w:b/>
          <w:sz w:val="22"/>
          <w:szCs w:val="22"/>
        </w:rPr>
        <w:fldChar w:fldCharType="begin"/>
      </w:r>
      <w:r w:rsidR="00A33C5D" w:rsidRPr="007F656F">
        <w:rPr>
          <w:b/>
          <w:sz w:val="22"/>
          <w:szCs w:val="22"/>
        </w:rPr>
        <w:instrText xml:space="preserve"> tc \l2 "</w:instrText>
      </w:r>
      <w:r w:rsidR="00A33C5D" w:rsidRPr="007F656F">
        <w:rPr>
          <w:b/>
          <w:sz w:val="22"/>
          <w:szCs w:val="22"/>
        </w:rPr>
        <w:tab/>
      </w:r>
      <w:bookmarkStart w:id="121" w:name="_Toc24164805"/>
      <w:r w:rsidR="00A33C5D" w:rsidRPr="007F656F">
        <w:rPr>
          <w:b/>
          <w:sz w:val="22"/>
          <w:szCs w:val="22"/>
        </w:rPr>
        <w:instrText>Geotechnical Services</w:instrText>
      </w:r>
      <w:bookmarkEnd w:id="121"/>
      <w:r w:rsidR="00A33C5D" w:rsidRPr="007F656F">
        <w:rPr>
          <w:b/>
          <w:sz w:val="22"/>
          <w:szCs w:val="22"/>
        </w:rPr>
        <w:instrText xml:space="preserve">" </w:instrText>
      </w:r>
      <w:r w:rsidRPr="007F656F">
        <w:rPr>
          <w:b/>
          <w:sz w:val="22"/>
          <w:szCs w:val="22"/>
        </w:rPr>
        <w:fldChar w:fldCharType="end"/>
      </w:r>
      <w:r w:rsidR="00A33C5D" w:rsidRPr="007F656F">
        <w:rPr>
          <w:b/>
          <w:bCs/>
          <w:sz w:val="22"/>
          <w:szCs w:val="22"/>
        </w:rPr>
        <w:t>General Conditions</w:t>
      </w:r>
      <w:r w:rsidR="00A33C5D" w:rsidRPr="007F656F">
        <w:t>:</w:t>
      </w:r>
    </w:p>
    <w:p w14:paraId="2DE96F93" w14:textId="77777777" w:rsidR="00A33C5D" w:rsidRPr="007F656F" w:rsidRDefault="00A33C5D" w:rsidP="00A33C5D">
      <w:pPr>
        <w:ind w:left="900"/>
        <w:jc w:val="both"/>
        <w:rPr>
          <w:sz w:val="22"/>
        </w:rPr>
      </w:pPr>
    </w:p>
    <w:p w14:paraId="6F6A373D" w14:textId="77777777" w:rsidR="001824FE" w:rsidRPr="0059696A" w:rsidRDefault="00D31AE3" w:rsidP="00AC7212">
      <w:pPr>
        <w:jc w:val="both"/>
        <w:rPr>
          <w:sz w:val="22"/>
          <w:szCs w:val="22"/>
        </w:rPr>
      </w:pPr>
      <w:r w:rsidRPr="0059696A">
        <w:rPr>
          <w:sz w:val="22"/>
        </w:rPr>
        <w:t xml:space="preserve">The Design-Build Firm shall be responsible for identifying and performing any geotechnical investigation, analysis and design of foundations, foundation construction, foundation load and integrity testing, and inspection dictated by the Project needs in accordance with </w:t>
      </w:r>
      <w:r w:rsidRPr="0059696A">
        <w:rPr>
          <w:sz w:val="22"/>
          <w:szCs w:val="22"/>
        </w:rPr>
        <w:t>Department guidelines, procedures and specifications</w:t>
      </w:r>
      <w:r w:rsidRPr="0059696A">
        <w:rPr>
          <w:sz w:val="22"/>
        </w:rPr>
        <w:t xml:space="preserve">.  All geotechnical work necessary shall be performed in accordance with the Governing Regulations. </w:t>
      </w:r>
      <w:r w:rsidRPr="0059696A">
        <w:rPr>
          <w:color w:val="000000"/>
          <w:sz w:val="22"/>
          <w:szCs w:val="22"/>
        </w:rPr>
        <w:t>The Design-Build Firm shall be solely responsible for all geotechnical aspects of the Project.</w:t>
      </w:r>
    </w:p>
    <w:p w14:paraId="58D608D8" w14:textId="77777777" w:rsidR="00465981" w:rsidRPr="0059696A" w:rsidRDefault="00465981" w:rsidP="00E108D4">
      <w:pPr>
        <w:jc w:val="both"/>
        <w:rPr>
          <w:sz w:val="22"/>
        </w:rPr>
      </w:pPr>
    </w:p>
    <w:p w14:paraId="261E3B6F" w14:textId="77777777" w:rsidR="00A23C72" w:rsidRPr="0059696A" w:rsidRDefault="00A23C72" w:rsidP="009C156B">
      <w:pPr>
        <w:pStyle w:val="Heading2"/>
        <w:numPr>
          <w:ilvl w:val="0"/>
          <w:numId w:val="41"/>
        </w:numPr>
        <w:rPr>
          <w:bCs w:val="0"/>
          <w:sz w:val="22"/>
        </w:rPr>
      </w:pPr>
      <w:bookmarkStart w:id="122" w:name="_Toc12352543"/>
      <w:bookmarkStart w:id="123" w:name="_Toc131497842"/>
      <w:r w:rsidRPr="0059696A">
        <w:rPr>
          <w:bCs w:val="0"/>
          <w:sz w:val="22"/>
        </w:rPr>
        <w:t>Department Commitments</w:t>
      </w:r>
      <w:bookmarkStart w:id="124" w:name="DepartmentCommitments"/>
      <w:bookmarkEnd w:id="124"/>
      <w:r w:rsidR="00EB65C4" w:rsidRPr="0059696A">
        <w:rPr>
          <w:bCs w:val="0"/>
          <w:sz w:val="22"/>
        </w:rPr>
        <w:t>:</w:t>
      </w:r>
      <w:bookmarkEnd w:id="122"/>
    </w:p>
    <w:p w14:paraId="70DAD98D" w14:textId="77777777" w:rsidR="004110C5" w:rsidRPr="00D374E4" w:rsidRDefault="004110C5" w:rsidP="00A23C72">
      <w:pPr>
        <w:jc w:val="both"/>
        <w:rPr>
          <w:b/>
          <w:i/>
          <w:sz w:val="22"/>
          <w:u w:val="single"/>
        </w:rPr>
      </w:pPr>
    </w:p>
    <w:p w14:paraId="16D8FA53" w14:textId="77777777" w:rsidR="00A23C72" w:rsidRPr="00695B0C" w:rsidRDefault="00EE7B68" w:rsidP="00A23C72">
      <w:pPr>
        <w:jc w:val="both"/>
        <w:rPr>
          <w:b/>
          <w:i/>
          <w:color w:val="FF0000"/>
          <w:sz w:val="22"/>
        </w:rPr>
      </w:pPr>
      <w:r w:rsidRPr="0017360C">
        <w:rPr>
          <w:b/>
          <w:i/>
          <w:sz w:val="22"/>
          <w:highlight w:val="yellow"/>
          <w:u w:val="single"/>
        </w:rPr>
        <w:t>Note to developer of the RFP</w:t>
      </w:r>
      <w:r w:rsidRPr="0017360C">
        <w:rPr>
          <w:b/>
          <w:i/>
          <w:sz w:val="22"/>
          <w:highlight w:val="yellow"/>
        </w:rPr>
        <w:t xml:space="preserve">:  </w:t>
      </w:r>
      <w:r w:rsidRPr="0017360C">
        <w:rPr>
          <w:b/>
          <w:i/>
          <w:color w:val="FF0000"/>
          <w:sz w:val="22"/>
          <w:highlight w:val="yellow"/>
        </w:rPr>
        <w:t>The following section should be used to identify all Department commitments to which the Design-Build Firm must adhere.</w:t>
      </w:r>
      <w:r w:rsidR="00A23C72" w:rsidRPr="00695B0C">
        <w:rPr>
          <w:b/>
          <w:i/>
          <w:color w:val="FF0000"/>
          <w:sz w:val="22"/>
        </w:rPr>
        <w:t xml:space="preserve"> </w:t>
      </w:r>
    </w:p>
    <w:p w14:paraId="1D07FE9F" w14:textId="77777777" w:rsidR="00A23C72" w:rsidRPr="00695B0C" w:rsidRDefault="00A23C72" w:rsidP="00A23C72">
      <w:pPr>
        <w:jc w:val="both"/>
        <w:rPr>
          <w:b/>
          <w:i/>
          <w:color w:val="FF0000"/>
          <w:sz w:val="22"/>
        </w:rPr>
      </w:pPr>
    </w:p>
    <w:p w14:paraId="76CC2710" w14:textId="77777777" w:rsidR="00926636" w:rsidRPr="00695B0C" w:rsidRDefault="00A23C72" w:rsidP="00926636">
      <w:pPr>
        <w:jc w:val="both"/>
        <w:rPr>
          <w:sz w:val="22"/>
          <w:szCs w:val="22"/>
        </w:rPr>
      </w:pPr>
      <w:r w:rsidRPr="00695B0C">
        <w:rPr>
          <w:sz w:val="22"/>
          <w:szCs w:val="22"/>
        </w:rPr>
        <w:t>The Design-Build Firm will be responsible for adhering to the project commitments identified below</w:t>
      </w:r>
      <w:r w:rsidR="00926636" w:rsidRPr="00695B0C">
        <w:rPr>
          <w:sz w:val="22"/>
          <w:szCs w:val="22"/>
        </w:rPr>
        <w:t xml:space="preserve"> and/or in the Project Commitment Record (see Attachments):</w:t>
      </w:r>
    </w:p>
    <w:p w14:paraId="56BFE3A4" w14:textId="298DD862" w:rsidR="00A23C72" w:rsidRPr="00695B0C" w:rsidRDefault="00A23C72" w:rsidP="00A23C72">
      <w:pPr>
        <w:jc w:val="both"/>
        <w:rPr>
          <w:sz w:val="22"/>
          <w:szCs w:val="22"/>
        </w:rPr>
      </w:pPr>
    </w:p>
    <w:p w14:paraId="70B25E80" w14:textId="77777777" w:rsidR="00926636" w:rsidRPr="00695B0C" w:rsidRDefault="00926636" w:rsidP="00926636">
      <w:pPr>
        <w:jc w:val="both"/>
        <w:rPr>
          <w:sz w:val="22"/>
          <w:szCs w:val="22"/>
        </w:rPr>
      </w:pPr>
      <w:r w:rsidRPr="00695B0C">
        <w:rPr>
          <w:sz w:val="22"/>
          <w:szCs w:val="22"/>
        </w:rPr>
        <w:t xml:space="preserve">Any commitments that may be affected by an ATC shall be identified in the ATC proposal and discussed at the ATC meeting. </w:t>
      </w:r>
    </w:p>
    <w:p w14:paraId="1A8CE82B" w14:textId="77777777" w:rsidR="00A23C72" w:rsidRPr="00D374E4" w:rsidRDefault="00A23C72" w:rsidP="00A23C72">
      <w:pPr>
        <w:jc w:val="both"/>
        <w:rPr>
          <w:sz w:val="22"/>
          <w:szCs w:val="22"/>
        </w:rPr>
      </w:pPr>
    </w:p>
    <w:p w14:paraId="2AB36814" w14:textId="77777777" w:rsidR="00A23C72" w:rsidRPr="00695B0C" w:rsidRDefault="00695FB4" w:rsidP="00A23C72">
      <w:pPr>
        <w:jc w:val="both"/>
        <w:rPr>
          <w:sz w:val="22"/>
          <w:szCs w:val="22"/>
        </w:rPr>
      </w:pPr>
      <w:r w:rsidRPr="0017360C">
        <w:rPr>
          <w:b/>
          <w:i/>
          <w:sz w:val="22"/>
          <w:szCs w:val="22"/>
          <w:highlight w:val="yellow"/>
          <w:u w:val="single"/>
        </w:rPr>
        <w:t>Note to developer of the RFP:</w:t>
      </w:r>
      <w:r w:rsidRPr="0017360C">
        <w:rPr>
          <w:sz w:val="22"/>
          <w:szCs w:val="22"/>
          <w:highlight w:val="yellow"/>
        </w:rPr>
        <w:t xml:space="preserve">  </w:t>
      </w:r>
      <w:r w:rsidRPr="0017360C">
        <w:rPr>
          <w:b/>
          <w:i/>
          <w:color w:val="FF0000"/>
          <w:sz w:val="22"/>
          <w:szCs w:val="22"/>
          <w:highlight w:val="yellow"/>
        </w:rPr>
        <w:t>&lt;&lt; List Project Commitments and include specific limit if applicable, and any current / future jurisdictional agreements. &gt;&gt;</w:t>
      </w:r>
    </w:p>
    <w:p w14:paraId="3FAC926B" w14:textId="77777777" w:rsidR="001F4ECF" w:rsidRPr="00695B0C" w:rsidRDefault="001F4ECF" w:rsidP="00A23C72">
      <w:pPr>
        <w:jc w:val="both"/>
      </w:pPr>
    </w:p>
    <w:p w14:paraId="5A79F3D4" w14:textId="77777777" w:rsidR="00465981" w:rsidRPr="00695B0C" w:rsidRDefault="00465981" w:rsidP="009C156B">
      <w:pPr>
        <w:pStyle w:val="Heading2"/>
        <w:numPr>
          <w:ilvl w:val="0"/>
          <w:numId w:val="41"/>
        </w:numPr>
        <w:rPr>
          <w:bCs w:val="0"/>
          <w:sz w:val="22"/>
        </w:rPr>
      </w:pPr>
      <w:bookmarkStart w:id="125" w:name="_Toc12352544"/>
      <w:r w:rsidRPr="00695B0C">
        <w:rPr>
          <w:bCs w:val="0"/>
          <w:sz w:val="22"/>
        </w:rPr>
        <w:t>Environmental Permits</w:t>
      </w:r>
      <w:bookmarkStart w:id="126" w:name="EnvironmentalPermits"/>
      <w:bookmarkEnd w:id="126"/>
      <w:r w:rsidRPr="00695B0C">
        <w:rPr>
          <w:bCs w:val="0"/>
          <w:sz w:val="22"/>
        </w:rPr>
        <w:t>:</w:t>
      </w:r>
      <w:bookmarkEnd w:id="123"/>
      <w:bookmarkEnd w:id="125"/>
    </w:p>
    <w:p w14:paraId="138BE782" w14:textId="77777777" w:rsidR="00465981" w:rsidRDefault="00744768">
      <w:pPr>
        <w:pStyle w:val="Heading3"/>
        <w:rPr>
          <w:sz w:val="22"/>
        </w:rPr>
      </w:pPr>
      <w:r>
        <w:rPr>
          <w:sz w:val="22"/>
        </w:rPr>
        <w:fldChar w:fldCharType="begin"/>
      </w:r>
      <w:r w:rsidR="00465981">
        <w:rPr>
          <w:sz w:val="22"/>
        </w:rPr>
        <w:instrText xml:space="preserve"> tc \l2 "</w:instrText>
      </w:r>
      <w:r w:rsidR="00465981">
        <w:rPr>
          <w:sz w:val="22"/>
        </w:rPr>
        <w:tab/>
      </w:r>
      <w:bookmarkStart w:id="127" w:name="_Toc24164806"/>
      <w:r w:rsidR="00465981">
        <w:rPr>
          <w:sz w:val="22"/>
        </w:rPr>
        <w:instrText>Environmental Permits</w:instrText>
      </w:r>
      <w:bookmarkEnd w:id="127"/>
      <w:r w:rsidR="00465981">
        <w:rPr>
          <w:sz w:val="22"/>
        </w:rPr>
        <w:instrText xml:space="preserve">" </w:instrText>
      </w:r>
      <w:r>
        <w:rPr>
          <w:sz w:val="22"/>
        </w:rPr>
        <w:fldChar w:fldCharType="end"/>
      </w:r>
    </w:p>
    <w:p w14:paraId="793D1162" w14:textId="77777777" w:rsidR="00465981" w:rsidRDefault="00465981" w:rsidP="000B5CA4">
      <w:pPr>
        <w:numPr>
          <w:ilvl w:val="0"/>
          <w:numId w:val="31"/>
        </w:numPr>
        <w:tabs>
          <w:tab w:val="left" w:pos="990"/>
        </w:tabs>
        <w:snapToGrid w:val="0"/>
        <w:jc w:val="both"/>
        <w:rPr>
          <w:b/>
          <w:bCs/>
          <w:sz w:val="22"/>
        </w:rPr>
      </w:pPr>
      <w:r>
        <w:rPr>
          <w:b/>
          <w:bCs/>
          <w:sz w:val="22"/>
        </w:rPr>
        <w:t>Storm Water and Surface Water:</w:t>
      </w:r>
    </w:p>
    <w:p w14:paraId="36D0CE6B" w14:textId="77777777" w:rsidR="00465981" w:rsidRDefault="00465981">
      <w:pPr>
        <w:snapToGrid w:val="0"/>
        <w:ind w:left="1440"/>
        <w:jc w:val="both"/>
        <w:rPr>
          <w:b/>
          <w:bCs/>
          <w:sz w:val="22"/>
          <w:szCs w:val="20"/>
        </w:rPr>
      </w:pPr>
    </w:p>
    <w:p w14:paraId="038BB56B" w14:textId="77777777" w:rsidR="00465981" w:rsidRPr="007F656F" w:rsidRDefault="00465981" w:rsidP="00956A34">
      <w:pPr>
        <w:snapToGrid w:val="0"/>
        <w:jc w:val="both"/>
        <w:rPr>
          <w:sz w:val="22"/>
        </w:rPr>
      </w:pPr>
      <w:r w:rsidRPr="007F656F">
        <w:rPr>
          <w:sz w:val="22"/>
        </w:rPr>
        <w:t>Plans shall be prepared in accordance with Chapter</w:t>
      </w:r>
      <w:r w:rsidR="00134E4C" w:rsidRPr="007F656F">
        <w:rPr>
          <w:sz w:val="22"/>
        </w:rPr>
        <w:t>s</w:t>
      </w:r>
      <w:r w:rsidRPr="007F656F">
        <w:rPr>
          <w:sz w:val="22"/>
        </w:rPr>
        <w:t xml:space="preserve"> </w:t>
      </w:r>
      <w:r w:rsidR="00134E4C" w:rsidRPr="007F656F">
        <w:rPr>
          <w:sz w:val="22"/>
        </w:rPr>
        <w:t>373 and 403 (F.S.) and Chapters 40 and 62 (F.A.C.).</w:t>
      </w:r>
    </w:p>
    <w:p w14:paraId="21BB757B" w14:textId="77777777" w:rsidR="00465981" w:rsidRPr="007F656F" w:rsidRDefault="00465981">
      <w:pPr>
        <w:snapToGrid w:val="0"/>
        <w:ind w:left="720"/>
        <w:jc w:val="both"/>
        <w:rPr>
          <w:sz w:val="22"/>
          <w:szCs w:val="20"/>
        </w:rPr>
      </w:pPr>
    </w:p>
    <w:p w14:paraId="2F96BE96" w14:textId="77777777" w:rsidR="00465981" w:rsidRPr="007F656F" w:rsidRDefault="00465981" w:rsidP="000B5CA4">
      <w:pPr>
        <w:numPr>
          <w:ilvl w:val="0"/>
          <w:numId w:val="31"/>
        </w:numPr>
        <w:snapToGrid w:val="0"/>
        <w:jc w:val="both"/>
        <w:rPr>
          <w:b/>
          <w:bCs/>
          <w:sz w:val="22"/>
        </w:rPr>
      </w:pPr>
      <w:r w:rsidRPr="007F656F">
        <w:rPr>
          <w:b/>
          <w:bCs/>
          <w:sz w:val="22"/>
        </w:rPr>
        <w:t>Permits:</w:t>
      </w:r>
    </w:p>
    <w:p w14:paraId="451A3E3C" w14:textId="77777777" w:rsidR="00465981" w:rsidRPr="007F656F" w:rsidRDefault="004A2887" w:rsidP="00507C17">
      <w:pPr>
        <w:tabs>
          <w:tab w:val="left" w:pos="4335"/>
        </w:tabs>
        <w:snapToGrid w:val="0"/>
        <w:ind w:left="1305"/>
        <w:jc w:val="both"/>
        <w:rPr>
          <w:b/>
          <w:bCs/>
          <w:sz w:val="22"/>
          <w:szCs w:val="20"/>
        </w:rPr>
      </w:pPr>
      <w:r>
        <w:rPr>
          <w:b/>
          <w:bCs/>
          <w:sz w:val="22"/>
          <w:szCs w:val="20"/>
        </w:rPr>
        <w:tab/>
      </w:r>
    </w:p>
    <w:p w14:paraId="1AD2510D" w14:textId="77777777" w:rsidR="00726FA1" w:rsidRPr="00B46550" w:rsidRDefault="00A13FFA" w:rsidP="009224F3">
      <w:pPr>
        <w:snapToGrid w:val="0"/>
        <w:jc w:val="both"/>
        <w:rPr>
          <w:sz w:val="22"/>
          <w:szCs w:val="22"/>
        </w:rPr>
      </w:pPr>
      <w:r w:rsidRPr="00A13FFA">
        <w:rPr>
          <w:iCs/>
          <w:sz w:val="22"/>
          <w:szCs w:val="22"/>
        </w:rPr>
        <w:t xml:space="preserve">The Design-Build Firm shall be responsible for modifying the issued permits as necessary to accurately depict the final design. The Design-Build Firm shall be responsible for any necessary permit time extensions or re-permitting in order to keep the environmental permits valid throughout the construction period. The Design-Build Firm shall provide the Department with draft copies of any and all permit applications, including responses to agency Requests for Additional Information, requests to modify the permits and/or requests for permit time extensions, for review and approval by the Department prior to </w:t>
      </w:r>
      <w:r w:rsidRPr="00B46550">
        <w:rPr>
          <w:iCs/>
          <w:sz w:val="22"/>
          <w:szCs w:val="22"/>
        </w:rPr>
        <w:t>submittal to the agencies.</w:t>
      </w:r>
    </w:p>
    <w:p w14:paraId="117C1D9E" w14:textId="77777777" w:rsidR="00726FA1" w:rsidRPr="00B46550" w:rsidRDefault="00726FA1" w:rsidP="009224F3">
      <w:pPr>
        <w:snapToGrid w:val="0"/>
        <w:jc w:val="both"/>
        <w:rPr>
          <w:sz w:val="22"/>
          <w:szCs w:val="22"/>
        </w:rPr>
      </w:pPr>
    </w:p>
    <w:p w14:paraId="6188EB39" w14:textId="2C966263" w:rsidR="009224F3" w:rsidRPr="00444496" w:rsidRDefault="00695FB4" w:rsidP="009224F3">
      <w:pPr>
        <w:snapToGrid w:val="0"/>
        <w:jc w:val="both"/>
        <w:rPr>
          <w:color w:val="000000"/>
          <w:sz w:val="22"/>
          <w:szCs w:val="22"/>
        </w:rPr>
      </w:pPr>
      <w:r w:rsidRPr="00695FB4">
        <w:rPr>
          <w:sz w:val="22"/>
          <w:szCs w:val="22"/>
        </w:rPr>
        <w:t>All applicable data shall be prepared in accordance with Chapter 373 and 403, Florida Statutes, Chapters 40 and 62, F.A.C.; Rivers and Harbors Act of 1899, Section 404 of the Clean Water Act, 23 CFR 771, 23 CFR 636, and parts 114 and 115, Title 33, Code of Federal Regulations.</w:t>
      </w:r>
      <w:r w:rsidR="009224F3" w:rsidRPr="00B46550">
        <w:rPr>
          <w:sz w:val="22"/>
          <w:szCs w:val="22"/>
        </w:rPr>
        <w:t xml:space="preserve">  In addition to these Federal and State permitting requirements, any dredge and fill permitting required by local agencies shall be prepared in accordance with their specific regulations. </w:t>
      </w:r>
      <w:r w:rsidR="00A13FFA" w:rsidRPr="00B46550">
        <w:rPr>
          <w:sz w:val="22"/>
          <w:szCs w:val="22"/>
        </w:rPr>
        <w:t>Preparation of all documentation related to the acquisition of all applicable permits will be the responsibility of the Design-Build Firm.</w:t>
      </w:r>
      <w:r w:rsidR="009224F3" w:rsidRPr="00B46550">
        <w:rPr>
          <w:sz w:val="22"/>
          <w:szCs w:val="22"/>
        </w:rPr>
        <w:t xml:space="preserve"> </w:t>
      </w:r>
      <w:r w:rsidR="009224F3" w:rsidRPr="00B46550">
        <w:rPr>
          <w:color w:val="000000"/>
          <w:sz w:val="22"/>
          <w:szCs w:val="22"/>
        </w:rPr>
        <w:t xml:space="preserve">Preparation of complete permit </w:t>
      </w:r>
      <w:r w:rsidR="009224F3" w:rsidRPr="00A4578A">
        <w:rPr>
          <w:color w:val="000000"/>
          <w:sz w:val="22"/>
          <w:szCs w:val="22"/>
        </w:rPr>
        <w:t xml:space="preserve">packages will be the responsibility of the Design-Build Firm. </w:t>
      </w:r>
      <w:r w:rsidR="00A13FFA" w:rsidRPr="00444496">
        <w:rPr>
          <w:color w:val="000000"/>
          <w:sz w:val="22"/>
          <w:szCs w:val="22"/>
        </w:rPr>
        <w:t>The Design-Build</w:t>
      </w:r>
      <w:r w:rsidR="00A13FFA" w:rsidRPr="001C16E1">
        <w:rPr>
          <w:color w:val="000000"/>
          <w:sz w:val="22"/>
          <w:szCs w:val="22"/>
        </w:rPr>
        <w:t xml:space="preserve"> Firm is responsible for the accuracy of all information included in permit application packages.</w:t>
      </w:r>
      <w:r w:rsidR="002705E5" w:rsidRPr="00CB0B05">
        <w:rPr>
          <w:color w:val="000000"/>
          <w:sz w:val="22"/>
          <w:szCs w:val="22"/>
        </w:rPr>
        <w:t xml:space="preserve"> </w:t>
      </w:r>
      <w:r w:rsidR="009224F3" w:rsidRPr="00241A59">
        <w:rPr>
          <w:color w:val="000000"/>
          <w:sz w:val="22"/>
          <w:szCs w:val="22"/>
        </w:rPr>
        <w:t xml:space="preserve">As the </w:t>
      </w:r>
      <w:r w:rsidR="001633CF" w:rsidRPr="009B6D97">
        <w:rPr>
          <w:color w:val="000000"/>
          <w:sz w:val="22"/>
          <w:szCs w:val="22"/>
        </w:rPr>
        <w:t>permittee</w:t>
      </w:r>
      <w:r w:rsidR="009224F3" w:rsidRPr="009B6D97">
        <w:rPr>
          <w:color w:val="000000"/>
          <w:sz w:val="22"/>
          <w:szCs w:val="22"/>
        </w:rPr>
        <w:t>, the Department is responsible for reviewing, approving, and signing, the permit application package</w:t>
      </w:r>
      <w:r w:rsidR="007B63D0" w:rsidRPr="009B6D97">
        <w:rPr>
          <w:color w:val="000000"/>
          <w:sz w:val="22"/>
          <w:szCs w:val="22"/>
        </w:rPr>
        <w:t xml:space="preserve"> including all permit modifications, or subsequent permit applications</w:t>
      </w:r>
      <w:r w:rsidR="009224F3" w:rsidRPr="009B6D97">
        <w:rPr>
          <w:color w:val="000000"/>
          <w:sz w:val="22"/>
          <w:szCs w:val="22"/>
        </w:rPr>
        <w:t xml:space="preserve">.  This applies whether the </w:t>
      </w:r>
      <w:r w:rsidR="007F05BA" w:rsidRPr="009B6D97">
        <w:rPr>
          <w:color w:val="000000"/>
          <w:sz w:val="22"/>
          <w:szCs w:val="22"/>
        </w:rPr>
        <w:t>P</w:t>
      </w:r>
      <w:r w:rsidR="009224F3" w:rsidRPr="009B6D97">
        <w:rPr>
          <w:color w:val="000000"/>
          <w:sz w:val="22"/>
          <w:szCs w:val="22"/>
        </w:rPr>
        <w:t xml:space="preserve">roject is Federal or state funded.  </w:t>
      </w:r>
      <w:r w:rsidR="00A13FFA" w:rsidRPr="009B6D97">
        <w:rPr>
          <w:color w:val="000000"/>
          <w:sz w:val="22"/>
          <w:szCs w:val="22"/>
        </w:rPr>
        <w:t xml:space="preserve">Once the Department has approved the permit application, the Design-Build Firm is responsible for submitting the permit application to the </w:t>
      </w:r>
      <w:r w:rsidR="00A13FFA" w:rsidRPr="009B6D97">
        <w:rPr>
          <w:sz w:val="22"/>
          <w:szCs w:val="22"/>
        </w:rPr>
        <w:t xml:space="preserve">environmental permitting agency.  </w:t>
      </w:r>
      <w:r w:rsidRPr="009B6D97">
        <w:rPr>
          <w:sz w:val="22"/>
          <w:szCs w:val="22"/>
        </w:rPr>
        <w:t>A copy (electronic and hard copy</w:t>
      </w:r>
      <w:r w:rsidR="003E2B5D">
        <w:rPr>
          <w:sz w:val="22"/>
          <w:szCs w:val="22"/>
        </w:rPr>
        <w:t xml:space="preserve"> if requested</w:t>
      </w:r>
      <w:r w:rsidRPr="009B6D97">
        <w:rPr>
          <w:sz w:val="22"/>
          <w:szCs w:val="22"/>
        </w:rPr>
        <w:t xml:space="preserve">) of any and all correspondence with any of the environmental permitting agencies shall be sent to the District Environmental </w:t>
      </w:r>
      <w:r w:rsidR="00DD6AD6" w:rsidRPr="00150A36">
        <w:rPr>
          <w:sz w:val="22"/>
          <w:szCs w:val="22"/>
        </w:rPr>
        <w:t xml:space="preserve">Permits </w:t>
      </w:r>
      <w:r w:rsidRPr="00A4578A">
        <w:rPr>
          <w:sz w:val="22"/>
          <w:szCs w:val="22"/>
        </w:rPr>
        <w:t>Office.</w:t>
      </w:r>
      <w:r w:rsidR="00A13FFA" w:rsidRPr="00444496">
        <w:rPr>
          <w:sz w:val="22"/>
          <w:szCs w:val="22"/>
        </w:rPr>
        <w:t xml:space="preserve"> </w:t>
      </w:r>
      <w:r w:rsidR="00A13FFA" w:rsidRPr="001C16E1">
        <w:rPr>
          <w:color w:val="000000"/>
          <w:sz w:val="22"/>
          <w:szCs w:val="22"/>
        </w:rPr>
        <w:t>If any agency rejects or denies the permit applicat</w:t>
      </w:r>
      <w:r w:rsidR="00A13FFA" w:rsidRPr="00A76AAC">
        <w:rPr>
          <w:color w:val="000000"/>
          <w:sz w:val="22"/>
          <w:szCs w:val="22"/>
        </w:rPr>
        <w:t>ion, it is the Design-Build Firm’s responsibility to make whatever changes necessary to ensure the permit application is approve</w:t>
      </w:r>
      <w:r w:rsidR="00EE7B68" w:rsidRPr="00CB0B05">
        <w:rPr>
          <w:color w:val="000000"/>
          <w:sz w:val="22"/>
          <w:szCs w:val="22"/>
        </w:rPr>
        <w:t>d.</w:t>
      </w:r>
      <w:r w:rsidR="00A13FFA" w:rsidRPr="00241A59">
        <w:rPr>
          <w:bCs/>
          <w:iCs/>
          <w:color w:val="0000FF"/>
          <w:sz w:val="22"/>
          <w:szCs w:val="22"/>
          <w:u w:val="single"/>
        </w:rPr>
        <w:t xml:space="preserve"> </w:t>
      </w:r>
    </w:p>
    <w:p w14:paraId="5CB4C5B8" w14:textId="77777777" w:rsidR="009224F3" w:rsidRPr="001C16E1" w:rsidRDefault="009224F3" w:rsidP="009224F3">
      <w:pPr>
        <w:snapToGrid w:val="0"/>
        <w:ind w:left="1440"/>
        <w:jc w:val="both"/>
        <w:rPr>
          <w:color w:val="000000"/>
          <w:sz w:val="22"/>
          <w:szCs w:val="22"/>
        </w:rPr>
      </w:pPr>
    </w:p>
    <w:p w14:paraId="1E11FFC8" w14:textId="77777777" w:rsidR="009224F3" w:rsidRPr="000468A2" w:rsidRDefault="009224F3" w:rsidP="009224F3">
      <w:pPr>
        <w:pStyle w:val="BodyTextIndent3"/>
        <w:ind w:left="0"/>
        <w:rPr>
          <w:sz w:val="22"/>
          <w:szCs w:val="22"/>
        </w:rPr>
      </w:pPr>
      <w:r w:rsidRPr="00CB0B05">
        <w:rPr>
          <w:sz w:val="22"/>
          <w:szCs w:val="22"/>
        </w:rPr>
        <w:t>The Design-Build Firm will be required to pay all permit</w:t>
      </w:r>
      <w:r w:rsidR="00D92E62" w:rsidRPr="00241A59">
        <w:rPr>
          <w:sz w:val="22"/>
          <w:szCs w:val="22"/>
        </w:rPr>
        <w:t xml:space="preserve"> and public notice</w:t>
      </w:r>
      <w:r w:rsidRPr="009B6D97">
        <w:rPr>
          <w:sz w:val="22"/>
          <w:szCs w:val="22"/>
        </w:rPr>
        <w:t xml:space="preserve"> fees. Any fines levied by permitting agencies shall be the responsibility of the Design-Build Firm.</w:t>
      </w:r>
      <w:r w:rsidR="00726FA1" w:rsidRPr="009B6D97">
        <w:rPr>
          <w:sz w:val="22"/>
          <w:szCs w:val="22"/>
        </w:rPr>
        <w:t xml:space="preserve"> </w:t>
      </w:r>
      <w:r w:rsidR="00A13FFA" w:rsidRPr="009B6D97">
        <w:rPr>
          <w:sz w:val="22"/>
          <w:szCs w:val="22"/>
        </w:rPr>
        <w:t>The Design-Build</w:t>
      </w:r>
      <w:r w:rsidR="00A13FFA" w:rsidRPr="00A13FFA">
        <w:rPr>
          <w:sz w:val="22"/>
          <w:szCs w:val="22"/>
        </w:rPr>
        <w:t xml:space="preserve"> Firm shall be responsible for complying with all permit conditions.</w:t>
      </w:r>
    </w:p>
    <w:p w14:paraId="338E70A0" w14:textId="77777777" w:rsidR="009224F3" w:rsidRPr="000468A2" w:rsidRDefault="009224F3" w:rsidP="009224F3">
      <w:pPr>
        <w:pStyle w:val="BodyTextIndent3"/>
        <w:ind w:left="0"/>
        <w:rPr>
          <w:sz w:val="22"/>
          <w:szCs w:val="22"/>
        </w:rPr>
      </w:pPr>
    </w:p>
    <w:p w14:paraId="7A838336" w14:textId="20494DC7" w:rsidR="005B318F" w:rsidRPr="00E018A7" w:rsidRDefault="00695FB4" w:rsidP="00726FA1">
      <w:pPr>
        <w:pStyle w:val="BodyText"/>
        <w:rPr>
          <w:b w:val="0"/>
          <w:sz w:val="22"/>
          <w:szCs w:val="22"/>
        </w:rPr>
      </w:pPr>
      <w:r w:rsidRPr="00695B0C">
        <w:rPr>
          <w:b w:val="0"/>
          <w:sz w:val="22"/>
          <w:szCs w:val="22"/>
        </w:rPr>
        <w:t>The Department is responsible for providing mitigation of all wetland impacts identified</w:t>
      </w:r>
      <w:r w:rsidRPr="00695B0C">
        <w:rPr>
          <w:sz w:val="22"/>
          <w:szCs w:val="22"/>
        </w:rPr>
        <w:t xml:space="preserve"> </w:t>
      </w:r>
      <w:r w:rsidRPr="00695B0C">
        <w:rPr>
          <w:b w:val="0"/>
          <w:sz w:val="22"/>
          <w:szCs w:val="22"/>
        </w:rPr>
        <w:t xml:space="preserve">in the following documents </w:t>
      </w:r>
      <w:r w:rsidRPr="0017360C">
        <w:rPr>
          <w:i/>
          <w:sz w:val="22"/>
          <w:szCs w:val="22"/>
          <w:highlight w:val="yellow"/>
        </w:rPr>
        <w:t>(</w:t>
      </w:r>
      <w:r w:rsidRPr="0017360C">
        <w:rPr>
          <w:i/>
          <w:sz w:val="22"/>
          <w:szCs w:val="22"/>
          <w:highlight w:val="yellow"/>
          <w:u w:val="single"/>
        </w:rPr>
        <w:t xml:space="preserve">Note to Developer of </w:t>
      </w:r>
      <w:r w:rsidRPr="0017360C">
        <w:rPr>
          <w:i/>
          <w:sz w:val="22"/>
          <w:highlight w:val="yellow"/>
          <w:u w:val="single"/>
        </w:rPr>
        <w:t xml:space="preserve">the </w:t>
      </w:r>
      <w:r w:rsidRPr="0017360C">
        <w:rPr>
          <w:i/>
          <w:sz w:val="22"/>
          <w:szCs w:val="22"/>
          <w:highlight w:val="yellow"/>
          <w:u w:val="single"/>
        </w:rPr>
        <w:t>RFP:</w:t>
      </w:r>
      <w:r w:rsidRPr="0017360C">
        <w:rPr>
          <w:i/>
          <w:sz w:val="22"/>
          <w:szCs w:val="22"/>
          <w:highlight w:val="yellow"/>
        </w:rPr>
        <w:t xml:space="preserve"> </w:t>
      </w:r>
      <w:r w:rsidRPr="0017360C">
        <w:rPr>
          <w:i/>
          <w:color w:val="FF0000"/>
          <w:sz w:val="22"/>
          <w:szCs w:val="22"/>
          <w:highlight w:val="yellow"/>
        </w:rPr>
        <w:t>List all appropriate permit documents here</w:t>
      </w:r>
      <w:r w:rsidRPr="0017360C">
        <w:rPr>
          <w:i/>
          <w:sz w:val="22"/>
          <w:szCs w:val="22"/>
          <w:highlight w:val="yellow"/>
        </w:rPr>
        <w:t>)</w:t>
      </w:r>
      <w:r w:rsidRPr="0017360C">
        <w:rPr>
          <w:b w:val="0"/>
          <w:sz w:val="22"/>
          <w:szCs w:val="22"/>
          <w:highlight w:val="yellow"/>
        </w:rPr>
        <w:t>.</w:t>
      </w:r>
      <w:r w:rsidRPr="00695B0C">
        <w:rPr>
          <w:b w:val="0"/>
          <w:sz w:val="22"/>
          <w:szCs w:val="22"/>
        </w:rPr>
        <w:t xml:space="preserve"> If any design modifications by the Design-Build Firm propose to increase the amount of wetland impacts</w:t>
      </w:r>
      <w:r w:rsidR="000A2636" w:rsidRPr="009C156B">
        <w:rPr>
          <w:b w:val="0"/>
          <w:sz w:val="22"/>
          <w:szCs w:val="22"/>
        </w:rPr>
        <w:t xml:space="preserve"> such that mitigation is required</w:t>
      </w:r>
      <w:r w:rsidRPr="009C156B">
        <w:rPr>
          <w:b w:val="0"/>
          <w:sz w:val="22"/>
          <w:szCs w:val="22"/>
        </w:rPr>
        <w:t xml:space="preserve">, the Design-Build Firm shall be responsible for providing the Department information on the amount and type of wetland impacts as soon as the impacts are identified (including temporary impacts and/or </w:t>
      </w:r>
      <w:r w:rsidRPr="00A4578A">
        <w:rPr>
          <w:b w:val="0"/>
          <w:sz w:val="22"/>
          <w:szCs w:val="22"/>
        </w:rPr>
        <w:t>any anticipated impacts due to construction staging or construction methods). Prior</w:t>
      </w:r>
      <w:r w:rsidRPr="00444496">
        <w:rPr>
          <w:b w:val="0"/>
          <w:sz w:val="22"/>
          <w:szCs w:val="22"/>
        </w:rPr>
        <w:t xml:space="preserve"> to submitting a permit modification </w:t>
      </w:r>
      <w:r w:rsidRPr="001C16E1">
        <w:rPr>
          <w:b w:val="0"/>
          <w:sz w:val="22"/>
          <w:szCs w:val="22"/>
        </w:rPr>
        <w:t xml:space="preserve">to a regulatory agency, the Design-Build Firm shall provide the Department a draft of all supporting information. </w:t>
      </w:r>
      <w:r w:rsidRPr="00CB0B05">
        <w:rPr>
          <w:b w:val="0"/>
          <w:iCs/>
          <w:sz w:val="22"/>
          <w:szCs w:val="22"/>
        </w:rPr>
        <w:t>The Department will have up to 15 calendar days (excluding weekends and Department observed holidays) to review and comment on the dra</w:t>
      </w:r>
      <w:r w:rsidRPr="00241A59">
        <w:rPr>
          <w:b w:val="0"/>
          <w:iCs/>
          <w:sz w:val="22"/>
          <w:szCs w:val="22"/>
        </w:rPr>
        <w:t xml:space="preserve">ft permit </w:t>
      </w:r>
      <w:r w:rsidR="00D92E62" w:rsidRPr="009B6D97">
        <w:rPr>
          <w:b w:val="0"/>
          <w:iCs/>
          <w:sz w:val="22"/>
          <w:szCs w:val="22"/>
        </w:rPr>
        <w:t xml:space="preserve">application </w:t>
      </w:r>
      <w:r w:rsidRPr="009B6D97">
        <w:rPr>
          <w:b w:val="0"/>
          <w:iCs/>
          <w:sz w:val="22"/>
          <w:szCs w:val="22"/>
        </w:rPr>
        <w:t>package.  The Design-Build Firm will address all comments by the Department and obtain Department approval, prior to submittal of the draft permit</w:t>
      </w:r>
      <w:r w:rsidR="00D92E62" w:rsidRPr="009B6D97">
        <w:rPr>
          <w:b w:val="0"/>
          <w:iCs/>
          <w:sz w:val="22"/>
          <w:szCs w:val="22"/>
        </w:rPr>
        <w:t xml:space="preserve"> application package</w:t>
      </w:r>
      <w:r w:rsidRPr="009B6D97">
        <w:rPr>
          <w:b w:val="0"/>
          <w:iCs/>
          <w:sz w:val="22"/>
          <w:szCs w:val="22"/>
        </w:rPr>
        <w:t>. </w:t>
      </w:r>
      <w:r w:rsidRPr="009B6D97">
        <w:rPr>
          <w:b w:val="0"/>
          <w:sz w:val="22"/>
          <w:szCs w:val="22"/>
        </w:rPr>
        <w:t xml:space="preserve">The Design-Build Firm shall be solely responsible for all time and costs associated with </w:t>
      </w:r>
      <w:r w:rsidRPr="009B6D97">
        <w:rPr>
          <w:b w:val="0"/>
          <w:iCs/>
          <w:color w:val="000000" w:themeColor="text1"/>
          <w:sz w:val="22"/>
          <w:szCs w:val="22"/>
        </w:rPr>
        <w:t xml:space="preserve">providing the required information to the Department, as well as the time required by the Department to perform its review of the permit </w:t>
      </w:r>
      <w:r w:rsidR="00D92E62" w:rsidRPr="009B6D97">
        <w:rPr>
          <w:b w:val="0"/>
          <w:iCs/>
          <w:color w:val="000000" w:themeColor="text1"/>
          <w:sz w:val="22"/>
          <w:szCs w:val="22"/>
        </w:rPr>
        <w:t xml:space="preserve">application </w:t>
      </w:r>
      <w:r w:rsidRPr="009B6D97">
        <w:rPr>
          <w:b w:val="0"/>
          <w:iCs/>
          <w:color w:val="000000" w:themeColor="text1"/>
          <w:sz w:val="22"/>
          <w:szCs w:val="22"/>
        </w:rPr>
        <w:t>package, prior to submittal of the permit application(s) by the Design-Build Firm to the regulatory agency(</w:t>
      </w:r>
      <w:proofErr w:type="spellStart"/>
      <w:r w:rsidRPr="009B6D97">
        <w:rPr>
          <w:b w:val="0"/>
          <w:iCs/>
          <w:color w:val="000000" w:themeColor="text1"/>
          <w:sz w:val="22"/>
          <w:szCs w:val="22"/>
        </w:rPr>
        <w:t>ies</w:t>
      </w:r>
      <w:proofErr w:type="spellEnd"/>
      <w:r w:rsidRPr="009B6D97">
        <w:rPr>
          <w:b w:val="0"/>
          <w:iCs/>
          <w:color w:val="000000" w:themeColor="text1"/>
          <w:sz w:val="22"/>
          <w:szCs w:val="22"/>
        </w:rPr>
        <w:t>).</w:t>
      </w:r>
    </w:p>
    <w:p w14:paraId="224DADB3" w14:textId="77777777" w:rsidR="005B318F" w:rsidRPr="00E018A7" w:rsidRDefault="005B318F" w:rsidP="00726FA1">
      <w:pPr>
        <w:pStyle w:val="BodyText"/>
        <w:rPr>
          <w:b w:val="0"/>
          <w:sz w:val="22"/>
          <w:szCs w:val="22"/>
        </w:rPr>
      </w:pPr>
    </w:p>
    <w:p w14:paraId="190D61E7" w14:textId="362281D2" w:rsidR="006A712A" w:rsidRDefault="00695FB4" w:rsidP="006A712A">
      <w:pPr>
        <w:pStyle w:val="BodyTextIndent3"/>
        <w:ind w:left="0"/>
        <w:rPr>
          <w:sz w:val="22"/>
          <w:szCs w:val="22"/>
        </w:rPr>
      </w:pPr>
      <w:r w:rsidRPr="00E018A7">
        <w:rPr>
          <w:sz w:val="22"/>
          <w:szCs w:val="22"/>
        </w:rPr>
        <w:t>Any additional mitigation required due to design modifications proposed by the Design-Build Firm shall be the responsibility of the Design-Build Firm and shall be satisfied through the purchase of mitigation bank credits.  The Design-Build Firm shall purchase credits directly from a permitted mitigation ba</w:t>
      </w:r>
      <w:r w:rsidR="00DC23C0" w:rsidRPr="00E018A7">
        <w:rPr>
          <w:sz w:val="22"/>
          <w:szCs w:val="22"/>
        </w:rPr>
        <w:t>n</w:t>
      </w:r>
      <w:r w:rsidRPr="00E018A7">
        <w:rPr>
          <w:sz w:val="22"/>
          <w:szCs w:val="22"/>
        </w:rPr>
        <w:t>k.  In the event that permitted mitigation bank</w:t>
      </w:r>
      <w:r w:rsidRPr="00E018A7">
        <w:rPr>
          <w:color w:val="auto"/>
          <w:sz w:val="22"/>
          <w:szCs w:val="22"/>
        </w:rPr>
        <w:t xml:space="preserve"> </w:t>
      </w:r>
      <w:r w:rsidRPr="00E018A7">
        <w:rPr>
          <w:sz w:val="22"/>
          <w:szCs w:val="22"/>
        </w:rPr>
        <w:t xml:space="preserve">credits are unavailable or insufficient to meet </w:t>
      </w:r>
      <w:r w:rsidRPr="00E018A7">
        <w:rPr>
          <w:color w:val="auto"/>
          <w:sz w:val="22"/>
          <w:szCs w:val="22"/>
        </w:rPr>
        <w:t xml:space="preserve">the </w:t>
      </w:r>
      <w:r w:rsidRPr="00E018A7">
        <w:rPr>
          <w:sz w:val="22"/>
          <w:szCs w:val="22"/>
        </w:rPr>
        <w:t>project needs,</w:t>
      </w:r>
      <w:r w:rsidRPr="00E018A7">
        <w:rPr>
          <w:b/>
          <w:sz w:val="22"/>
          <w:szCs w:val="22"/>
        </w:rPr>
        <w:t xml:space="preserve"> </w:t>
      </w:r>
      <w:r w:rsidRPr="00E018A7">
        <w:rPr>
          <w:color w:val="auto"/>
          <w:sz w:val="22"/>
          <w:szCs w:val="22"/>
        </w:rPr>
        <w:t xml:space="preserve">the Design-Build Firm will </w:t>
      </w:r>
      <w:r w:rsidRPr="00E018A7">
        <w:rPr>
          <w:sz w:val="22"/>
          <w:szCs w:val="22"/>
        </w:rPr>
        <w:t xml:space="preserve">be responsible for providing alternative </w:t>
      </w:r>
      <w:r w:rsidRPr="00E018A7">
        <w:rPr>
          <w:color w:val="auto"/>
          <w:sz w:val="22"/>
          <w:szCs w:val="22"/>
        </w:rPr>
        <w:t xml:space="preserve">mitigation </w:t>
      </w:r>
      <w:r w:rsidRPr="00E018A7">
        <w:rPr>
          <w:sz w:val="22"/>
          <w:szCs w:val="22"/>
        </w:rPr>
        <w:t>consistent with the provisions of section 373.</w:t>
      </w:r>
      <w:r w:rsidR="00DC23C0" w:rsidRPr="00E018A7">
        <w:rPr>
          <w:sz w:val="22"/>
          <w:szCs w:val="22"/>
        </w:rPr>
        <w:t>-4137</w:t>
      </w:r>
      <w:r w:rsidRPr="00E018A7">
        <w:rPr>
          <w:sz w:val="22"/>
          <w:szCs w:val="22"/>
        </w:rPr>
        <w:t>, Florida Statutes, and acceptable</w:t>
      </w:r>
      <w:r w:rsidRPr="00E018A7">
        <w:rPr>
          <w:b/>
          <w:sz w:val="22"/>
          <w:szCs w:val="22"/>
        </w:rPr>
        <w:t xml:space="preserve"> </w:t>
      </w:r>
      <w:r w:rsidRPr="00E018A7">
        <w:rPr>
          <w:color w:val="auto"/>
          <w:sz w:val="22"/>
          <w:szCs w:val="22"/>
        </w:rPr>
        <w:t xml:space="preserve">to the </w:t>
      </w:r>
      <w:r w:rsidRPr="00E018A7">
        <w:rPr>
          <w:sz w:val="22"/>
          <w:szCs w:val="22"/>
        </w:rPr>
        <w:t>permitting agency(</w:t>
      </w:r>
      <w:proofErr w:type="spellStart"/>
      <w:r w:rsidRPr="00E018A7">
        <w:rPr>
          <w:sz w:val="22"/>
          <w:szCs w:val="22"/>
        </w:rPr>
        <w:t>ies</w:t>
      </w:r>
      <w:proofErr w:type="spellEnd"/>
      <w:r w:rsidRPr="00E018A7">
        <w:rPr>
          <w:sz w:val="22"/>
          <w:szCs w:val="22"/>
        </w:rPr>
        <w:t>)</w:t>
      </w:r>
      <w:r w:rsidRPr="00E018A7">
        <w:rPr>
          <w:b/>
          <w:sz w:val="22"/>
          <w:szCs w:val="22"/>
        </w:rPr>
        <w:t xml:space="preserve">.  </w:t>
      </w:r>
      <w:r w:rsidRPr="00E018A7">
        <w:rPr>
          <w:sz w:val="22"/>
          <w:szCs w:val="22"/>
        </w:rPr>
        <w:t>The</w:t>
      </w:r>
      <w:r w:rsidRPr="00614ED3">
        <w:rPr>
          <w:sz w:val="22"/>
          <w:szCs w:val="22"/>
        </w:rPr>
        <w:t xml:space="preserve"> Design-Build Firm shall be solely responsible for all costs associated with permitting activities and shall include all necessary permitting activities in their schedule.</w:t>
      </w:r>
    </w:p>
    <w:p w14:paraId="3171A566" w14:textId="77777777" w:rsidR="00DC1CC0" w:rsidRPr="00B46550" w:rsidRDefault="00DC1CC0" w:rsidP="006A712A">
      <w:pPr>
        <w:pStyle w:val="BodyTextIndent3"/>
        <w:ind w:left="0"/>
        <w:rPr>
          <w:sz w:val="22"/>
          <w:szCs w:val="22"/>
        </w:rPr>
      </w:pPr>
    </w:p>
    <w:p w14:paraId="6FE302A8" w14:textId="77777777" w:rsidR="00BC1130" w:rsidRDefault="00BC1130" w:rsidP="00956A34">
      <w:pPr>
        <w:pStyle w:val="BodyTextIndent3"/>
        <w:ind w:left="0"/>
        <w:rPr>
          <w:sz w:val="22"/>
        </w:rPr>
      </w:pPr>
      <w:r w:rsidRPr="00B46550">
        <w:rPr>
          <w:sz w:val="22"/>
          <w:szCs w:val="22"/>
        </w:rPr>
        <w:t xml:space="preserve">However, notwithstanding anything above to the contrary, upon the </w:t>
      </w:r>
      <w:r w:rsidR="000E6127" w:rsidRPr="00B46550">
        <w:rPr>
          <w:sz w:val="22"/>
          <w:szCs w:val="22"/>
        </w:rPr>
        <w:t>Design-Build</w:t>
      </w:r>
      <w:r w:rsidR="003F6080" w:rsidRPr="00B46550">
        <w:rPr>
          <w:sz w:val="22"/>
          <w:szCs w:val="22"/>
        </w:rPr>
        <w:t xml:space="preserve"> Firm’s</w:t>
      </w:r>
      <w:r w:rsidRPr="00B46550">
        <w:rPr>
          <w:sz w:val="22"/>
          <w:szCs w:val="22"/>
        </w:rPr>
        <w:t xml:space="preserve"> preliminary request for extension of Contract Time, pursuant to 8-7.3, being made directly to the District Construction Engineer, the Department reserves unto the District Construction</w:t>
      </w:r>
      <w:r w:rsidRPr="00B46550">
        <w:rPr>
          <w:sz w:val="22"/>
        </w:rPr>
        <w:t xml:space="preserve"> Engineer, in </w:t>
      </w:r>
      <w:r w:rsidR="00F01C9B" w:rsidRPr="00B46550">
        <w:rPr>
          <w:sz w:val="22"/>
        </w:rPr>
        <w:t>their</w:t>
      </w:r>
      <w:r w:rsidRPr="00B46550">
        <w:rPr>
          <w:sz w:val="22"/>
        </w:rPr>
        <w:t xml:space="preserve"> sole and absolute discretion, according to the parameters set forth below, the authority to make a determination to grant a non-compensable time extension for any impacts beyond the reasonable control of the </w:t>
      </w:r>
      <w:r w:rsidR="000E6127" w:rsidRPr="00B46550">
        <w:rPr>
          <w:sz w:val="22"/>
        </w:rPr>
        <w:t>Design-Build</w:t>
      </w:r>
      <w:r w:rsidR="003F6080" w:rsidRPr="00B46550">
        <w:rPr>
          <w:sz w:val="22"/>
        </w:rPr>
        <w:t xml:space="preserve"> Firm</w:t>
      </w:r>
      <w:r w:rsidRPr="00B46550">
        <w:rPr>
          <w:sz w:val="22"/>
        </w:rPr>
        <w:t xml:space="preserve"> in securing permits. Furthermore, as to any such impact, no modification provision will be considered by the District Construction Engineer unless the </w:t>
      </w:r>
      <w:r w:rsidR="000E6127" w:rsidRPr="00B46550">
        <w:rPr>
          <w:sz w:val="22"/>
        </w:rPr>
        <w:t>Design-Build</w:t>
      </w:r>
      <w:r w:rsidR="003F6080" w:rsidRPr="00B46550">
        <w:rPr>
          <w:sz w:val="22"/>
        </w:rPr>
        <w:t xml:space="preserve"> Firm</w:t>
      </w:r>
      <w:r w:rsidRPr="00B46550">
        <w:rPr>
          <w:sz w:val="22"/>
        </w:rPr>
        <w:t xml:space="preserve"> clearly establishes that it has continuously from the beginning of the </w:t>
      </w:r>
      <w:r w:rsidR="00B24196" w:rsidRPr="00B46550">
        <w:rPr>
          <w:sz w:val="22"/>
        </w:rPr>
        <w:t>Project</w:t>
      </w:r>
      <w:r w:rsidRPr="00B46550">
        <w:rPr>
          <w:sz w:val="22"/>
        </w:rPr>
        <w:t xml:space="preserve"> aggressively, efficiently and effectively pursued the securing of the permits including the utilization of any and all reasonably available means and methods to overcome all impacts. There shall be no right of any kind on behalf of the </w:t>
      </w:r>
      <w:r w:rsidR="000E6127" w:rsidRPr="00B46550">
        <w:rPr>
          <w:sz w:val="22"/>
        </w:rPr>
        <w:t>Design-Build</w:t>
      </w:r>
      <w:r w:rsidR="003F6080" w:rsidRPr="00B46550">
        <w:rPr>
          <w:sz w:val="22"/>
        </w:rPr>
        <w:t xml:space="preserve"> Firm</w:t>
      </w:r>
      <w:r w:rsidRPr="00B46550">
        <w:rPr>
          <w:sz w:val="22"/>
        </w:rPr>
        <w:t xml:space="preserve"> to challenge or otherwise seek review or appeal in any forum of any determination made by the District Construction Engineer under this provision.</w:t>
      </w:r>
    </w:p>
    <w:p w14:paraId="72E9E79B" w14:textId="77777777" w:rsidR="0050179C" w:rsidRPr="00BC1130" w:rsidRDefault="0050179C" w:rsidP="00956A34">
      <w:pPr>
        <w:pStyle w:val="BodyTextIndent3"/>
        <w:ind w:left="0"/>
        <w:rPr>
          <w:sz w:val="22"/>
        </w:rPr>
      </w:pPr>
    </w:p>
    <w:p w14:paraId="126719D3" w14:textId="77777777" w:rsidR="00465981" w:rsidRPr="00FA1C48" w:rsidRDefault="00465981" w:rsidP="009C156B">
      <w:pPr>
        <w:pStyle w:val="Heading2"/>
        <w:numPr>
          <w:ilvl w:val="0"/>
          <w:numId w:val="41"/>
        </w:numPr>
        <w:rPr>
          <w:sz w:val="22"/>
        </w:rPr>
      </w:pPr>
      <w:bookmarkStart w:id="128" w:name="_Toc131497843"/>
      <w:bookmarkStart w:id="129" w:name="_Toc12352545"/>
      <w:r w:rsidRPr="00FA1C48">
        <w:rPr>
          <w:bCs w:val="0"/>
          <w:sz w:val="22"/>
        </w:rPr>
        <w:t>Railroad Coordination</w:t>
      </w:r>
      <w:bookmarkStart w:id="130" w:name="RailroadCoordination"/>
      <w:bookmarkEnd w:id="130"/>
      <w:r w:rsidRPr="00FA1C48">
        <w:rPr>
          <w:bCs w:val="0"/>
          <w:sz w:val="22"/>
        </w:rPr>
        <w:t>:</w:t>
      </w:r>
      <w:bookmarkEnd w:id="128"/>
      <w:bookmarkEnd w:id="129"/>
      <w:r w:rsidRPr="00FA1C48">
        <w:rPr>
          <w:bCs w:val="0"/>
          <w:sz w:val="22"/>
        </w:rPr>
        <w:t xml:space="preserve"> </w:t>
      </w:r>
    </w:p>
    <w:p w14:paraId="18567884" w14:textId="77777777" w:rsidR="00465981" w:rsidRDefault="00744768">
      <w:pPr>
        <w:pStyle w:val="Heading3"/>
        <w:ind w:firstLine="0"/>
        <w:rPr>
          <w:b/>
          <w:bCs w:val="0"/>
          <w:sz w:val="22"/>
        </w:rPr>
      </w:pPr>
      <w:r>
        <w:rPr>
          <w:sz w:val="22"/>
        </w:rPr>
        <w:fldChar w:fldCharType="begin"/>
      </w:r>
      <w:r w:rsidR="00465981">
        <w:rPr>
          <w:sz w:val="22"/>
        </w:rPr>
        <w:instrText xml:space="preserve"> tc \l2 "</w:instrText>
      </w:r>
      <w:r w:rsidR="00465981">
        <w:rPr>
          <w:sz w:val="22"/>
        </w:rPr>
        <w:tab/>
      </w:r>
      <w:bookmarkStart w:id="131" w:name="_Toc24164807"/>
      <w:r w:rsidR="00465981">
        <w:rPr>
          <w:sz w:val="22"/>
        </w:rPr>
        <w:instrText>Railroad Coordination</w:instrText>
      </w:r>
      <w:bookmarkEnd w:id="131"/>
      <w:r w:rsidR="00465981">
        <w:rPr>
          <w:sz w:val="22"/>
        </w:rPr>
        <w:instrText xml:space="preserve">" </w:instrText>
      </w:r>
      <w:r>
        <w:rPr>
          <w:sz w:val="22"/>
        </w:rPr>
        <w:fldChar w:fldCharType="end"/>
      </w:r>
    </w:p>
    <w:p w14:paraId="485A10A8" w14:textId="77777777" w:rsidR="00DC1CC0" w:rsidRDefault="00A13FFA" w:rsidP="00DC1CC0">
      <w:pPr>
        <w:snapToGrid w:val="0"/>
        <w:jc w:val="both"/>
        <w:rPr>
          <w:sz w:val="22"/>
          <w:highlight w:val="cyan"/>
        </w:rPr>
      </w:pPr>
      <w:r w:rsidRPr="0038571B">
        <w:rPr>
          <w:sz w:val="22"/>
        </w:rPr>
        <w:t xml:space="preserve">The Department will conduct the required contract negotiations and plans review coordination.  All required Railroad Reimbursement Agreements will be between </w:t>
      </w:r>
      <w:r w:rsidR="00695FB4" w:rsidRPr="00695FB4">
        <w:rPr>
          <w:sz w:val="22"/>
          <w:u w:val="single"/>
        </w:rPr>
        <w:tab/>
        <w:t xml:space="preserve">                   </w:t>
      </w:r>
      <w:r w:rsidR="00695FB4" w:rsidRPr="00695FB4">
        <w:rPr>
          <w:sz w:val="22"/>
        </w:rPr>
        <w:t xml:space="preserve"> and the Department.</w:t>
      </w:r>
      <w:r w:rsidR="00695FB4" w:rsidRPr="00695FB4">
        <w:rPr>
          <w:sz w:val="22"/>
          <w:u w:val="single"/>
        </w:rPr>
        <w:t xml:space="preserve">        </w:t>
      </w:r>
      <w:r w:rsidR="00695FB4" w:rsidRPr="00695FB4">
        <w:rPr>
          <w:sz w:val="22"/>
        </w:rPr>
        <w:t xml:space="preserve">   Copies of the approved Agreements will be made available to the Design-Build Firm.  The Design-Build Firm must comply with the terms of these agreements.  The Design-Build Firm must make the necessary arrangements with ____________prior to encroachments into the railroad rights-of-way.</w:t>
      </w:r>
    </w:p>
    <w:p w14:paraId="423DD96B" w14:textId="77777777" w:rsidR="00DC1CC0" w:rsidRPr="00D374E4" w:rsidRDefault="00DC1CC0" w:rsidP="00DC1CC0">
      <w:pPr>
        <w:snapToGrid w:val="0"/>
        <w:jc w:val="both"/>
        <w:rPr>
          <w:sz w:val="22"/>
        </w:rPr>
      </w:pPr>
    </w:p>
    <w:p w14:paraId="59CAB649" w14:textId="77777777" w:rsidR="001076F5" w:rsidRPr="0017360C" w:rsidRDefault="00695FB4" w:rsidP="00DC1CC0">
      <w:pPr>
        <w:snapToGrid w:val="0"/>
        <w:jc w:val="both"/>
        <w:rPr>
          <w:b/>
          <w:i/>
          <w:color w:val="FF0000"/>
          <w:sz w:val="22"/>
          <w:szCs w:val="22"/>
          <w:highlight w:val="yellow"/>
        </w:rPr>
      </w:pPr>
      <w:r w:rsidRPr="0017360C">
        <w:rPr>
          <w:b/>
          <w:i/>
          <w:sz w:val="22"/>
          <w:szCs w:val="22"/>
          <w:highlight w:val="yellow"/>
          <w:u w:val="single"/>
        </w:rPr>
        <w:t>Note to developer of the RFP:</w:t>
      </w:r>
      <w:r w:rsidRPr="0017360C">
        <w:rPr>
          <w:b/>
          <w:bCs/>
          <w:i/>
          <w:color w:val="FF0000"/>
          <w:sz w:val="22"/>
          <w:szCs w:val="22"/>
          <w:highlight w:val="yellow"/>
        </w:rPr>
        <w:t xml:space="preserve"> </w:t>
      </w:r>
      <w:r w:rsidRPr="0017360C">
        <w:rPr>
          <w:b/>
          <w:i/>
          <w:color w:val="FF0000"/>
          <w:sz w:val="22"/>
          <w:szCs w:val="22"/>
          <w:highlight w:val="yellow"/>
        </w:rPr>
        <w:t>On projects involving CSX Transportation Inc., where it has been determined by the Department, based on the concept plans, that protective services (i.e. watchman or flagging services) will be required for less than 20 consecutive days (short-term), coordinate with the District Rail Office to ensure that CSX Transportation Inc., has been notified by the Department of the need for short-term protective services a minimum of 45 days before Bid Price Proposals are due to be received. On projects involving CSX Transportation Inc., where it has been determined by the Department, based on the concept plans, that protective services (i.e. watchman or flagging services) will be required for 20 or more consecutive days (long-term), coordinate with the District Rail Office to ensure that CSX Transportation Inc., has been notified by the Department of the need for long-term protective services a minimum of 6 months before Bid Price Proposals are due to be received.</w:t>
      </w:r>
    </w:p>
    <w:p w14:paraId="50BFF53F" w14:textId="77777777" w:rsidR="001076F5" w:rsidRPr="0017360C" w:rsidRDefault="001076F5" w:rsidP="001076F5">
      <w:pPr>
        <w:jc w:val="both"/>
        <w:rPr>
          <w:b/>
          <w:i/>
          <w:color w:val="FF0000"/>
          <w:sz w:val="22"/>
          <w:szCs w:val="22"/>
          <w:highlight w:val="yellow"/>
          <w:u w:val="single"/>
        </w:rPr>
      </w:pPr>
    </w:p>
    <w:p w14:paraId="6F304CD9" w14:textId="77777777" w:rsidR="001076F5" w:rsidRPr="00695B0C" w:rsidRDefault="00695FB4" w:rsidP="001076F5">
      <w:pPr>
        <w:jc w:val="both"/>
        <w:rPr>
          <w:b/>
          <w:i/>
          <w:color w:val="FF0000"/>
          <w:sz w:val="22"/>
          <w:szCs w:val="22"/>
        </w:rPr>
      </w:pPr>
      <w:r w:rsidRPr="0017360C">
        <w:rPr>
          <w:b/>
          <w:i/>
          <w:sz w:val="22"/>
          <w:szCs w:val="22"/>
          <w:highlight w:val="yellow"/>
          <w:u w:val="single"/>
        </w:rPr>
        <w:t>Note to developer of the RFP:</w:t>
      </w:r>
      <w:r w:rsidRPr="0017360C">
        <w:rPr>
          <w:b/>
          <w:bCs/>
          <w:i/>
          <w:color w:val="FF0000"/>
          <w:sz w:val="22"/>
          <w:szCs w:val="22"/>
          <w:highlight w:val="yellow"/>
        </w:rPr>
        <w:t xml:space="preserve"> </w:t>
      </w:r>
      <w:r w:rsidRPr="0017360C">
        <w:rPr>
          <w:b/>
          <w:i/>
          <w:color w:val="FF0000"/>
          <w:sz w:val="22"/>
          <w:szCs w:val="22"/>
          <w:highlight w:val="yellow"/>
        </w:rPr>
        <w:t>On projects involving CSX Transportation Inc., use the following paragraph if the Departments concept plans anticipate that no protective services (i.e. watchman or flagging services) will be required:</w:t>
      </w:r>
      <w:r w:rsidRPr="00695B0C">
        <w:rPr>
          <w:b/>
          <w:i/>
          <w:color w:val="FF0000"/>
          <w:sz w:val="22"/>
          <w:szCs w:val="22"/>
        </w:rPr>
        <w:t xml:space="preserve">  </w:t>
      </w:r>
    </w:p>
    <w:p w14:paraId="2B010E4E" w14:textId="77777777" w:rsidR="001076F5" w:rsidRPr="00695B0C" w:rsidRDefault="00695FB4" w:rsidP="001076F5">
      <w:pPr>
        <w:jc w:val="both"/>
        <w:rPr>
          <w:sz w:val="22"/>
          <w:szCs w:val="22"/>
        </w:rPr>
      </w:pPr>
      <w:r w:rsidRPr="00695B0C">
        <w:rPr>
          <w:sz w:val="22"/>
          <w:szCs w:val="22"/>
        </w:rPr>
        <w:t>Based on the Department’s Concept Plans, it is anticipated that no protective services (i.e., watchman or flagging services) furnished by CSX Transportation, Inc., will be required. The Design-Build Firm is responsible for providing the Engineer with a minimum</w:t>
      </w:r>
      <w:r w:rsidRPr="00A50CCE">
        <w:rPr>
          <w:sz w:val="22"/>
          <w:szCs w:val="22"/>
        </w:rPr>
        <w:t xml:space="preserve"> of forty-five (45) days written advance notice if the Design-Build Firm’s design and construction concept requires protective services (i.e., watchman or flagging services) furnished by CSX Transportation, Inc. for less than twenty (20) consecutive days (short-term). The Design-Build Firm is responsible for providing the Engineer with a minimum of six (6) months written advance notice if the Design-Build Firm’s design and construction concept requires protective services (i.e., watchman or flagging services) furnished by CSX Transportation, Inc. for twenty (20) or more consecutive days (long-term). The Design-Build Firm shall submit schedule and schedule changes to </w:t>
      </w:r>
      <w:r w:rsidRPr="00695B0C">
        <w:rPr>
          <w:sz w:val="22"/>
          <w:szCs w:val="22"/>
        </w:rPr>
        <w:t>the Engineer so the Department can coordinate the scheduling of protective services.</w:t>
      </w:r>
    </w:p>
    <w:p w14:paraId="628E8859" w14:textId="77777777" w:rsidR="001076F5" w:rsidRPr="00695B0C" w:rsidRDefault="001076F5" w:rsidP="001076F5">
      <w:pPr>
        <w:jc w:val="both"/>
      </w:pPr>
    </w:p>
    <w:p w14:paraId="11119926" w14:textId="77777777" w:rsidR="001076F5" w:rsidRPr="00695B0C" w:rsidRDefault="00695FB4" w:rsidP="001076F5">
      <w:pPr>
        <w:jc w:val="both"/>
        <w:rPr>
          <w:b/>
          <w:i/>
          <w:color w:val="FF0000"/>
          <w:sz w:val="22"/>
          <w:szCs w:val="22"/>
        </w:rPr>
      </w:pPr>
      <w:r w:rsidRPr="0017360C">
        <w:rPr>
          <w:b/>
          <w:i/>
          <w:sz w:val="22"/>
          <w:szCs w:val="22"/>
          <w:highlight w:val="yellow"/>
          <w:u w:val="single"/>
        </w:rPr>
        <w:t>Note to developer of the RFP:</w:t>
      </w:r>
      <w:r w:rsidRPr="0017360C">
        <w:rPr>
          <w:b/>
          <w:bCs/>
          <w:i/>
          <w:color w:val="FF0000"/>
          <w:sz w:val="22"/>
          <w:szCs w:val="22"/>
          <w:highlight w:val="yellow"/>
        </w:rPr>
        <w:t xml:space="preserve"> </w:t>
      </w:r>
      <w:r w:rsidRPr="0017360C">
        <w:rPr>
          <w:b/>
          <w:i/>
          <w:color w:val="FF0000"/>
          <w:sz w:val="22"/>
          <w:szCs w:val="22"/>
          <w:highlight w:val="yellow"/>
        </w:rPr>
        <w:t>On projects involving CSX Transportation Inc., use the following paragraph if the Departments concept plans anticipate that protective services (i.e. watchman or flagging services) will be required for less than 20 consecutive days (short-term):</w:t>
      </w:r>
    </w:p>
    <w:p w14:paraId="6B2CFFF9" w14:textId="77777777" w:rsidR="001076F5" w:rsidRPr="00695B0C" w:rsidRDefault="00695FB4" w:rsidP="001076F5">
      <w:pPr>
        <w:jc w:val="both"/>
        <w:rPr>
          <w:sz w:val="22"/>
          <w:szCs w:val="22"/>
        </w:rPr>
      </w:pPr>
      <w:r w:rsidRPr="00695B0C">
        <w:rPr>
          <w:sz w:val="22"/>
          <w:szCs w:val="22"/>
        </w:rPr>
        <w:t xml:space="preserve">Based on the Department’s Concept Plans, it is anticipated that protective services (i.e., watchman or flagging services) furnished by CSX Transportation, Inc., will be required for less than twenty (20) consecutive calendar days (short-term) and the Department has notified CSX Transportation, Inc. The Design-Build Firm shall submit schedule and schedule changes to the Engineer so the Department can coordinate the scheduling of protective services. The Design-Build Firm is responsible for providing the Engineer with a minimum of six (6) months written advance notice if the Design-Build Firm’s design and construction concept requires protective services (i.e., watchman or flagging services) furnished by CSX Transportation, Inc. for twenty (20) or more consecutive days (long-term). </w:t>
      </w:r>
    </w:p>
    <w:p w14:paraId="3864E400" w14:textId="77777777" w:rsidR="001076F5" w:rsidRPr="00695B0C" w:rsidRDefault="001076F5" w:rsidP="001076F5">
      <w:pPr>
        <w:jc w:val="both"/>
      </w:pPr>
    </w:p>
    <w:p w14:paraId="118BA740" w14:textId="77777777" w:rsidR="001076F5" w:rsidRPr="00695B0C" w:rsidRDefault="00695FB4" w:rsidP="001076F5">
      <w:pPr>
        <w:jc w:val="both"/>
        <w:rPr>
          <w:b/>
          <w:i/>
          <w:color w:val="FF0000"/>
          <w:sz w:val="22"/>
          <w:szCs w:val="22"/>
          <w:u w:val="single"/>
        </w:rPr>
      </w:pPr>
      <w:r w:rsidRPr="0017360C">
        <w:rPr>
          <w:b/>
          <w:i/>
          <w:sz w:val="22"/>
          <w:szCs w:val="22"/>
          <w:highlight w:val="yellow"/>
          <w:u w:val="single"/>
        </w:rPr>
        <w:t>Note to developer of the RFP:</w:t>
      </w:r>
      <w:r w:rsidRPr="0017360C">
        <w:rPr>
          <w:b/>
          <w:bCs/>
          <w:i/>
          <w:color w:val="FF0000"/>
          <w:sz w:val="22"/>
          <w:szCs w:val="22"/>
          <w:highlight w:val="yellow"/>
        </w:rPr>
        <w:t xml:space="preserve"> </w:t>
      </w:r>
      <w:r w:rsidRPr="0017360C">
        <w:rPr>
          <w:b/>
          <w:i/>
          <w:color w:val="FF0000"/>
          <w:sz w:val="22"/>
          <w:szCs w:val="22"/>
          <w:highlight w:val="yellow"/>
        </w:rPr>
        <w:t>On projects involving CSX Transportation Inc., use the following paragraph if the Departments concept plans anticipate that protective services (i.e. watchman or flagging services) will be required for 20 or more consecutive days (long-term):</w:t>
      </w:r>
    </w:p>
    <w:p w14:paraId="359BEE29" w14:textId="77777777" w:rsidR="001076F5" w:rsidRPr="00A50CCE" w:rsidRDefault="00695FB4" w:rsidP="001076F5">
      <w:pPr>
        <w:snapToGrid w:val="0"/>
        <w:jc w:val="both"/>
        <w:rPr>
          <w:sz w:val="22"/>
          <w:szCs w:val="22"/>
        </w:rPr>
      </w:pPr>
      <w:r w:rsidRPr="00695B0C">
        <w:rPr>
          <w:sz w:val="22"/>
          <w:szCs w:val="22"/>
        </w:rPr>
        <w:t>Based on the Department’s Concept Plans, it is anticipated that protective services (i.e., watchman or flagging services) furnished by CSX Transportation, Inc., will be required</w:t>
      </w:r>
      <w:r w:rsidRPr="00A50CCE">
        <w:rPr>
          <w:sz w:val="22"/>
          <w:szCs w:val="22"/>
        </w:rPr>
        <w:t xml:space="preserve"> for twenty (20) or more consecutive calendar days (long-term) and the Department has notified CSX Transportation, Inc. The Design-Build Firm shall submit schedule and schedule changes to the Engineer so the Department can coordinate the scheduling of protective services.</w:t>
      </w:r>
    </w:p>
    <w:p w14:paraId="3A0C5F4E" w14:textId="77777777" w:rsidR="00695FB4" w:rsidRPr="002075E9" w:rsidRDefault="00695FB4" w:rsidP="00695FB4">
      <w:pPr>
        <w:snapToGrid w:val="0"/>
        <w:jc w:val="both"/>
        <w:rPr>
          <w:sz w:val="22"/>
        </w:rPr>
      </w:pPr>
    </w:p>
    <w:p w14:paraId="07B106F6" w14:textId="77777777" w:rsidR="00796B49" w:rsidRPr="002075E9" w:rsidRDefault="00BB23FA" w:rsidP="009C156B">
      <w:pPr>
        <w:pStyle w:val="Heading2"/>
        <w:tabs>
          <w:tab w:val="clear" w:pos="8640"/>
        </w:tabs>
        <w:spacing w:line="240" w:lineRule="auto"/>
        <w:ind w:left="720"/>
        <w:jc w:val="both"/>
        <w:rPr>
          <w:sz w:val="22"/>
        </w:rPr>
      </w:pPr>
      <w:bookmarkStart w:id="132" w:name="_Toc131497844"/>
      <w:bookmarkStart w:id="133" w:name="_Toc12352546"/>
      <w:r>
        <w:rPr>
          <w:sz w:val="22"/>
        </w:rPr>
        <w:t>G.</w:t>
      </w:r>
      <w:r>
        <w:rPr>
          <w:sz w:val="22"/>
        </w:rPr>
        <w:tab/>
      </w:r>
      <w:r w:rsidR="00796B49" w:rsidRPr="002075E9">
        <w:rPr>
          <w:sz w:val="22"/>
        </w:rPr>
        <w:t>Survey</w:t>
      </w:r>
      <w:bookmarkStart w:id="134" w:name="Survey"/>
      <w:bookmarkEnd w:id="134"/>
      <w:r w:rsidR="00796B49" w:rsidRPr="002075E9">
        <w:rPr>
          <w:sz w:val="22"/>
        </w:rPr>
        <w:t>:</w:t>
      </w:r>
      <w:bookmarkEnd w:id="132"/>
      <w:bookmarkEnd w:id="133"/>
    </w:p>
    <w:p w14:paraId="2D64B3C1" w14:textId="77777777" w:rsidR="00796B49" w:rsidRPr="002075E9" w:rsidRDefault="00796B49" w:rsidP="009C156B">
      <w:pPr>
        <w:pStyle w:val="Heading2"/>
        <w:ind w:left="1440" w:hanging="720"/>
        <w:jc w:val="both"/>
        <w:rPr>
          <w:sz w:val="22"/>
        </w:rPr>
      </w:pPr>
    </w:p>
    <w:p w14:paraId="0B50C949" w14:textId="77777777" w:rsidR="00A13FFA" w:rsidRPr="00695B0C" w:rsidRDefault="00695FB4" w:rsidP="00A13FFA">
      <w:pPr>
        <w:tabs>
          <w:tab w:val="left" w:pos="0"/>
          <w:tab w:val="left" w:pos="720"/>
          <w:tab w:val="left" w:pos="1440"/>
          <w:tab w:val="left" w:pos="2160"/>
          <w:tab w:val="left" w:pos="2880"/>
          <w:tab w:val="left" w:pos="3600"/>
          <w:tab w:val="left" w:pos="4320"/>
        </w:tabs>
        <w:spacing w:line="240" w:lineRule="atLeast"/>
        <w:jc w:val="both"/>
        <w:rPr>
          <w:bCs/>
          <w:sz w:val="22"/>
          <w:szCs w:val="22"/>
        </w:rPr>
      </w:pPr>
      <w:r w:rsidRPr="009C156B">
        <w:rPr>
          <w:bCs/>
          <w:sz w:val="22"/>
          <w:szCs w:val="22"/>
        </w:rPr>
        <w:t xml:space="preserve">The Design-Build Firm shall perform all surveying </w:t>
      </w:r>
      <w:r w:rsidR="00707965" w:rsidRPr="009C156B">
        <w:rPr>
          <w:sz w:val="22"/>
          <w:szCs w:val="22"/>
        </w:rPr>
        <w:t xml:space="preserve">(Terrestrial, Mobile and/or Aerial) </w:t>
      </w:r>
      <w:r w:rsidRPr="009C156B">
        <w:rPr>
          <w:bCs/>
          <w:sz w:val="22"/>
          <w:szCs w:val="22"/>
        </w:rPr>
        <w:t xml:space="preserve">and mapping </w:t>
      </w:r>
      <w:r w:rsidRPr="00695B0C">
        <w:rPr>
          <w:bCs/>
          <w:sz w:val="22"/>
          <w:szCs w:val="22"/>
        </w:rPr>
        <w:t xml:space="preserve">services necessary to complete the Project. Survey services must also comply with all pertinent Florida Statutes </w:t>
      </w:r>
      <w:r w:rsidR="00707965" w:rsidRPr="00695B0C">
        <w:rPr>
          <w:sz w:val="22"/>
          <w:szCs w:val="22"/>
        </w:rPr>
        <w:t xml:space="preserve">(Chapters 177 and 472, F.S.) </w:t>
      </w:r>
      <w:r w:rsidRPr="00695B0C">
        <w:rPr>
          <w:bCs/>
          <w:sz w:val="22"/>
          <w:szCs w:val="22"/>
        </w:rPr>
        <w:t>and applicable rules in the Florida Administrative Code</w:t>
      </w:r>
      <w:r w:rsidR="00707965" w:rsidRPr="00695B0C">
        <w:rPr>
          <w:bCs/>
          <w:sz w:val="22"/>
          <w:szCs w:val="22"/>
        </w:rPr>
        <w:t xml:space="preserve"> </w:t>
      </w:r>
      <w:r w:rsidR="00707965" w:rsidRPr="00695B0C">
        <w:rPr>
          <w:sz w:val="22"/>
          <w:szCs w:val="22"/>
        </w:rPr>
        <w:t>(Rule Chapter 5J-17, F.A.C.)</w:t>
      </w:r>
      <w:r w:rsidRPr="00695B0C">
        <w:rPr>
          <w:bCs/>
          <w:sz w:val="22"/>
          <w:szCs w:val="22"/>
        </w:rPr>
        <w:t xml:space="preserve">. All field survey data will be furnished to the District Surveyor in a Department approved digital format, readily available for input and use in CADD Design files. All surveying and mapping work must be accomplished in accordance with  the Department’s Surveying </w:t>
      </w:r>
      <w:r w:rsidR="00707965" w:rsidRPr="00695B0C">
        <w:rPr>
          <w:sz w:val="22"/>
          <w:szCs w:val="22"/>
        </w:rPr>
        <w:t xml:space="preserve">and Mapping </w:t>
      </w:r>
      <w:r w:rsidRPr="00695B0C">
        <w:rPr>
          <w:bCs/>
          <w:sz w:val="22"/>
          <w:szCs w:val="22"/>
        </w:rPr>
        <w:t>Procedure, Topic Nos. 550-030-101</w:t>
      </w:r>
      <w:r w:rsidR="00707965" w:rsidRPr="00695B0C">
        <w:rPr>
          <w:sz w:val="22"/>
          <w:szCs w:val="22"/>
        </w:rPr>
        <w:t>, and the Surveying and Mapping Handbook.</w:t>
      </w:r>
    </w:p>
    <w:p w14:paraId="3546A4A7" w14:textId="77777777" w:rsidR="00232E30" w:rsidRPr="00D374E4" w:rsidRDefault="00232E30" w:rsidP="00A13FFA">
      <w:pPr>
        <w:tabs>
          <w:tab w:val="left" w:pos="0"/>
          <w:tab w:val="left" w:pos="720"/>
          <w:tab w:val="left" w:pos="1440"/>
          <w:tab w:val="left" w:pos="2160"/>
          <w:tab w:val="left" w:pos="2880"/>
          <w:tab w:val="left" w:pos="3600"/>
          <w:tab w:val="left" w:pos="4320"/>
        </w:tabs>
        <w:spacing w:line="240" w:lineRule="atLeast"/>
        <w:jc w:val="both"/>
        <w:rPr>
          <w:bCs/>
          <w:sz w:val="22"/>
          <w:szCs w:val="22"/>
        </w:rPr>
      </w:pPr>
    </w:p>
    <w:p w14:paraId="722757CF" w14:textId="77777777" w:rsidR="00232E30" w:rsidRPr="00695B0C" w:rsidRDefault="00232E30" w:rsidP="00232E30">
      <w:pPr>
        <w:tabs>
          <w:tab w:val="left" w:pos="0"/>
          <w:tab w:val="left" w:pos="720"/>
          <w:tab w:val="left" w:pos="1440"/>
          <w:tab w:val="left" w:pos="2160"/>
          <w:tab w:val="left" w:pos="2880"/>
          <w:tab w:val="left" w:pos="3600"/>
          <w:tab w:val="left" w:pos="4320"/>
        </w:tabs>
        <w:spacing w:line="240" w:lineRule="atLeast"/>
        <w:jc w:val="both"/>
        <w:rPr>
          <w:bCs/>
          <w:color w:val="000000"/>
          <w:sz w:val="22"/>
          <w:szCs w:val="22"/>
        </w:rPr>
      </w:pPr>
    </w:p>
    <w:p w14:paraId="6A60826E" w14:textId="77777777" w:rsidR="00232E30" w:rsidRPr="00695B0C" w:rsidRDefault="00695FB4" w:rsidP="00232E30">
      <w:pPr>
        <w:tabs>
          <w:tab w:val="left" w:pos="0"/>
          <w:tab w:val="left" w:pos="720"/>
          <w:tab w:val="left" w:pos="1440"/>
          <w:tab w:val="left" w:pos="2160"/>
          <w:tab w:val="left" w:pos="2880"/>
          <w:tab w:val="left" w:pos="3600"/>
          <w:tab w:val="left" w:pos="4320"/>
        </w:tabs>
        <w:spacing w:line="240" w:lineRule="atLeast"/>
        <w:jc w:val="both"/>
        <w:rPr>
          <w:i/>
          <w:sz w:val="22"/>
        </w:rPr>
      </w:pPr>
      <w:r w:rsidRPr="0017360C">
        <w:rPr>
          <w:b/>
          <w:bCs/>
          <w:i/>
          <w:color w:val="000000"/>
          <w:sz w:val="22"/>
          <w:szCs w:val="22"/>
          <w:highlight w:val="yellow"/>
          <w:u w:val="single"/>
        </w:rPr>
        <w:t>Note to Developer of RFP:</w:t>
      </w:r>
      <w:r w:rsidRPr="0017360C">
        <w:rPr>
          <w:b/>
          <w:bCs/>
          <w:i/>
          <w:color w:val="000000"/>
          <w:sz w:val="22"/>
          <w:szCs w:val="22"/>
          <w:highlight w:val="yellow"/>
        </w:rPr>
        <w:t xml:space="preserve">  </w:t>
      </w:r>
      <w:r w:rsidRPr="0017360C">
        <w:rPr>
          <w:b/>
          <w:bCs/>
          <w:i/>
          <w:color w:val="FF0000"/>
          <w:sz w:val="22"/>
          <w:szCs w:val="22"/>
          <w:highlight w:val="yellow"/>
        </w:rPr>
        <w:t>T</w:t>
      </w:r>
      <w:r w:rsidRPr="0017360C">
        <w:rPr>
          <w:b/>
          <w:i/>
          <w:color w:val="FF0000"/>
          <w:sz w:val="22"/>
          <w:highlight w:val="yellow"/>
        </w:rPr>
        <w:t xml:space="preserve">he following paragraph should be added if </w:t>
      </w:r>
      <w:r w:rsidR="00F07DEC" w:rsidRPr="0017360C">
        <w:rPr>
          <w:b/>
          <w:i/>
          <w:color w:val="FF0000"/>
          <w:sz w:val="22"/>
          <w:highlight w:val="yellow"/>
        </w:rPr>
        <w:t>Right</w:t>
      </w:r>
      <w:r w:rsidR="00BF6765" w:rsidRPr="0017360C">
        <w:rPr>
          <w:b/>
          <w:i/>
          <w:color w:val="FF0000"/>
          <w:sz w:val="22"/>
          <w:highlight w:val="yellow"/>
        </w:rPr>
        <w:t xml:space="preserve"> </w:t>
      </w:r>
      <w:r w:rsidR="00F07DEC" w:rsidRPr="0017360C">
        <w:rPr>
          <w:b/>
          <w:i/>
          <w:color w:val="FF0000"/>
          <w:sz w:val="22"/>
          <w:highlight w:val="yellow"/>
        </w:rPr>
        <w:t>of</w:t>
      </w:r>
      <w:r w:rsidR="00BF6765" w:rsidRPr="0017360C">
        <w:rPr>
          <w:b/>
          <w:i/>
          <w:color w:val="FF0000"/>
          <w:sz w:val="22"/>
          <w:highlight w:val="yellow"/>
        </w:rPr>
        <w:t xml:space="preserve"> </w:t>
      </w:r>
      <w:r w:rsidR="00F07DEC" w:rsidRPr="0017360C">
        <w:rPr>
          <w:b/>
          <w:i/>
          <w:color w:val="FF0000"/>
          <w:sz w:val="22"/>
          <w:highlight w:val="yellow"/>
        </w:rPr>
        <w:t>Way</w:t>
      </w:r>
      <w:r w:rsidRPr="0017360C">
        <w:rPr>
          <w:b/>
          <w:i/>
          <w:color w:val="FF0000"/>
          <w:sz w:val="22"/>
          <w:highlight w:val="yellow"/>
        </w:rPr>
        <w:t xml:space="preserve"> Survey is required</w:t>
      </w:r>
      <w:r w:rsidRPr="0017360C">
        <w:rPr>
          <w:i/>
          <w:color w:val="FF0000"/>
          <w:sz w:val="22"/>
          <w:highlight w:val="yellow"/>
        </w:rPr>
        <w:t>.</w:t>
      </w:r>
    </w:p>
    <w:p w14:paraId="137894E6" w14:textId="77777777" w:rsidR="00232E30" w:rsidRPr="00695B0C" w:rsidRDefault="00232E30" w:rsidP="00232E30">
      <w:pPr>
        <w:tabs>
          <w:tab w:val="left" w:pos="0"/>
          <w:tab w:val="left" w:pos="720"/>
          <w:tab w:val="left" w:pos="1440"/>
          <w:tab w:val="left" w:pos="2160"/>
          <w:tab w:val="left" w:pos="2880"/>
          <w:tab w:val="left" w:pos="3600"/>
          <w:tab w:val="left" w:pos="4320"/>
        </w:tabs>
        <w:spacing w:line="240" w:lineRule="atLeast"/>
        <w:jc w:val="both"/>
        <w:rPr>
          <w:sz w:val="22"/>
        </w:rPr>
      </w:pPr>
    </w:p>
    <w:p w14:paraId="13F4F45A" w14:textId="77777777" w:rsidR="00232E30" w:rsidRPr="001733F7" w:rsidRDefault="00695FB4" w:rsidP="00232E30">
      <w:pPr>
        <w:tabs>
          <w:tab w:val="left" w:pos="0"/>
          <w:tab w:val="left" w:pos="720"/>
          <w:tab w:val="left" w:pos="1440"/>
          <w:tab w:val="left" w:pos="2160"/>
          <w:tab w:val="left" w:pos="2880"/>
          <w:tab w:val="left" w:pos="3600"/>
          <w:tab w:val="left" w:pos="4320"/>
        </w:tabs>
        <w:spacing w:line="240" w:lineRule="atLeast"/>
        <w:jc w:val="both"/>
        <w:rPr>
          <w:sz w:val="22"/>
          <w:szCs w:val="22"/>
        </w:rPr>
      </w:pPr>
      <w:r w:rsidRPr="00695B0C">
        <w:rPr>
          <w:sz w:val="22"/>
          <w:szCs w:val="22"/>
        </w:rPr>
        <w:t xml:space="preserve">The Design-Build Firm shall provide final </w:t>
      </w:r>
      <w:r w:rsidR="00F07DEC" w:rsidRPr="00695B0C">
        <w:rPr>
          <w:sz w:val="22"/>
          <w:szCs w:val="22"/>
        </w:rPr>
        <w:t>Right</w:t>
      </w:r>
      <w:r w:rsidR="00BF6765" w:rsidRPr="00695B0C">
        <w:rPr>
          <w:sz w:val="22"/>
          <w:szCs w:val="22"/>
        </w:rPr>
        <w:t xml:space="preserve"> </w:t>
      </w:r>
      <w:r w:rsidR="00F07DEC" w:rsidRPr="00695B0C">
        <w:rPr>
          <w:sz w:val="22"/>
          <w:szCs w:val="22"/>
        </w:rPr>
        <w:t>of</w:t>
      </w:r>
      <w:r w:rsidR="00BF6765" w:rsidRPr="00695B0C">
        <w:rPr>
          <w:sz w:val="22"/>
          <w:szCs w:val="22"/>
        </w:rPr>
        <w:t xml:space="preserve"> </w:t>
      </w:r>
      <w:r w:rsidR="00F07DEC" w:rsidRPr="00695B0C">
        <w:rPr>
          <w:sz w:val="22"/>
          <w:szCs w:val="22"/>
        </w:rPr>
        <w:t>Way</w:t>
      </w:r>
      <w:r w:rsidRPr="00695B0C">
        <w:rPr>
          <w:sz w:val="22"/>
          <w:szCs w:val="22"/>
        </w:rPr>
        <w:t xml:space="preserve"> survey and mapping services </w:t>
      </w:r>
      <w:bookmarkStart w:id="135" w:name="_Hlk536710907"/>
      <w:r w:rsidR="005C1AA4" w:rsidRPr="00695B0C">
        <w:rPr>
          <w:sz w:val="22"/>
          <w:szCs w:val="22"/>
        </w:rPr>
        <w:t xml:space="preserve">unless the Department determines it is not needed </w:t>
      </w:r>
      <w:bookmarkEnd w:id="135"/>
      <w:r w:rsidRPr="00695B0C">
        <w:rPr>
          <w:sz w:val="22"/>
          <w:szCs w:val="22"/>
        </w:rPr>
        <w:t xml:space="preserve">for the Project.  The scope of work shall include performing appropriate </w:t>
      </w:r>
      <w:r w:rsidR="00F07DEC" w:rsidRPr="00695B0C">
        <w:rPr>
          <w:sz w:val="22"/>
          <w:szCs w:val="22"/>
        </w:rPr>
        <w:t>Right</w:t>
      </w:r>
      <w:r w:rsidR="00BF6765" w:rsidRPr="00695B0C">
        <w:rPr>
          <w:sz w:val="22"/>
          <w:szCs w:val="22"/>
        </w:rPr>
        <w:t xml:space="preserve"> </w:t>
      </w:r>
      <w:r w:rsidR="00F07DEC" w:rsidRPr="00695B0C">
        <w:rPr>
          <w:sz w:val="22"/>
          <w:szCs w:val="22"/>
        </w:rPr>
        <w:t>of</w:t>
      </w:r>
      <w:r w:rsidR="00BF6765" w:rsidRPr="00695B0C">
        <w:rPr>
          <w:sz w:val="22"/>
          <w:szCs w:val="22"/>
        </w:rPr>
        <w:t xml:space="preserve"> </w:t>
      </w:r>
      <w:r w:rsidR="00F07DEC" w:rsidRPr="00695B0C">
        <w:rPr>
          <w:sz w:val="22"/>
          <w:szCs w:val="22"/>
        </w:rPr>
        <w:t>Way</w:t>
      </w:r>
      <w:r w:rsidRPr="00695B0C">
        <w:rPr>
          <w:sz w:val="22"/>
          <w:szCs w:val="22"/>
        </w:rPr>
        <w:t xml:space="preserve"> survey for the proposed Project, including mainline alignment, side str</w:t>
      </w:r>
      <w:r w:rsidR="00F07DEC" w:rsidRPr="00695B0C">
        <w:rPr>
          <w:sz w:val="22"/>
          <w:szCs w:val="22"/>
        </w:rPr>
        <w:t>eets as</w:t>
      </w:r>
      <w:r w:rsidR="00F07DEC" w:rsidRPr="001733F7">
        <w:rPr>
          <w:sz w:val="22"/>
          <w:szCs w:val="22"/>
        </w:rPr>
        <w:t xml:space="preserve"> needed, as well as all Right</w:t>
      </w:r>
      <w:r w:rsidR="00BF6765" w:rsidRPr="001733F7">
        <w:rPr>
          <w:sz w:val="22"/>
          <w:szCs w:val="22"/>
        </w:rPr>
        <w:t xml:space="preserve"> </w:t>
      </w:r>
      <w:r w:rsidR="00F07DEC" w:rsidRPr="001733F7">
        <w:rPr>
          <w:sz w:val="22"/>
          <w:szCs w:val="22"/>
        </w:rPr>
        <w:t>of</w:t>
      </w:r>
      <w:r w:rsidR="00BF6765" w:rsidRPr="001733F7">
        <w:rPr>
          <w:sz w:val="22"/>
          <w:szCs w:val="22"/>
        </w:rPr>
        <w:t xml:space="preserve"> </w:t>
      </w:r>
      <w:r w:rsidR="00F07DEC" w:rsidRPr="001733F7">
        <w:rPr>
          <w:sz w:val="22"/>
          <w:szCs w:val="22"/>
        </w:rPr>
        <w:t>Way</w:t>
      </w:r>
      <w:r w:rsidRPr="001733F7">
        <w:rPr>
          <w:sz w:val="22"/>
          <w:szCs w:val="22"/>
        </w:rPr>
        <w:t xml:space="preserve"> interests.</w:t>
      </w:r>
    </w:p>
    <w:p w14:paraId="374EEE66" w14:textId="77777777" w:rsidR="00232E30" w:rsidRPr="001733F7" w:rsidRDefault="00232E30" w:rsidP="00232E30">
      <w:pPr>
        <w:tabs>
          <w:tab w:val="left" w:pos="0"/>
          <w:tab w:val="left" w:pos="720"/>
          <w:tab w:val="left" w:pos="1440"/>
          <w:tab w:val="left" w:pos="2160"/>
          <w:tab w:val="left" w:pos="2880"/>
          <w:tab w:val="left" w:pos="3600"/>
          <w:tab w:val="left" w:pos="4320"/>
        </w:tabs>
        <w:spacing w:line="240" w:lineRule="atLeast"/>
        <w:jc w:val="both"/>
        <w:rPr>
          <w:sz w:val="22"/>
          <w:szCs w:val="22"/>
        </w:rPr>
      </w:pPr>
    </w:p>
    <w:p w14:paraId="6A1C8064" w14:textId="77777777" w:rsidR="00232E30" w:rsidRDefault="00695FB4" w:rsidP="00232E30">
      <w:pPr>
        <w:tabs>
          <w:tab w:val="left" w:pos="0"/>
          <w:tab w:val="left" w:pos="720"/>
          <w:tab w:val="left" w:pos="1440"/>
          <w:tab w:val="left" w:pos="2160"/>
          <w:tab w:val="left" w:pos="2880"/>
          <w:tab w:val="left" w:pos="3600"/>
          <w:tab w:val="left" w:pos="4320"/>
        </w:tabs>
        <w:spacing w:line="240" w:lineRule="atLeast"/>
        <w:jc w:val="both"/>
        <w:rPr>
          <w:bCs/>
          <w:color w:val="000000"/>
          <w:sz w:val="22"/>
          <w:szCs w:val="22"/>
        </w:rPr>
      </w:pPr>
      <w:r w:rsidRPr="001733F7">
        <w:rPr>
          <w:sz w:val="22"/>
          <w:szCs w:val="22"/>
        </w:rPr>
        <w:t>The Design-</w:t>
      </w:r>
      <w:r w:rsidR="00F07DEC" w:rsidRPr="001733F7">
        <w:rPr>
          <w:sz w:val="22"/>
          <w:szCs w:val="22"/>
        </w:rPr>
        <w:t>Build Firm shall provide final Right</w:t>
      </w:r>
      <w:r w:rsidR="00BF6765" w:rsidRPr="001733F7">
        <w:rPr>
          <w:sz w:val="22"/>
          <w:szCs w:val="22"/>
        </w:rPr>
        <w:t xml:space="preserve"> </w:t>
      </w:r>
      <w:r w:rsidR="00F07DEC" w:rsidRPr="001733F7">
        <w:rPr>
          <w:sz w:val="22"/>
          <w:szCs w:val="22"/>
        </w:rPr>
        <w:t>of</w:t>
      </w:r>
      <w:r w:rsidR="00BF6765" w:rsidRPr="001733F7">
        <w:rPr>
          <w:sz w:val="22"/>
          <w:szCs w:val="22"/>
        </w:rPr>
        <w:t xml:space="preserve"> </w:t>
      </w:r>
      <w:r w:rsidR="00F07DEC" w:rsidRPr="001733F7">
        <w:rPr>
          <w:sz w:val="22"/>
          <w:szCs w:val="22"/>
        </w:rPr>
        <w:t>Way</w:t>
      </w:r>
      <w:r w:rsidRPr="001733F7">
        <w:rPr>
          <w:sz w:val="22"/>
          <w:szCs w:val="22"/>
        </w:rPr>
        <w:t xml:space="preserve"> maps</w:t>
      </w:r>
      <w:r w:rsidR="00D86ADF" w:rsidRPr="001733F7">
        <w:rPr>
          <w:sz w:val="22"/>
          <w:szCs w:val="22"/>
        </w:rPr>
        <w:t xml:space="preserve"> </w:t>
      </w:r>
      <w:r w:rsidR="00CB5314" w:rsidRPr="00150A36">
        <w:rPr>
          <w:sz w:val="22"/>
          <w:szCs w:val="22"/>
        </w:rPr>
        <w:t>unless the Department determines it is not needed</w:t>
      </w:r>
      <w:r w:rsidRPr="00A4578A">
        <w:rPr>
          <w:sz w:val="22"/>
          <w:szCs w:val="22"/>
        </w:rPr>
        <w:t>.  These maps and any associated sketches, legal descriptions and all associated necessary docum</w:t>
      </w:r>
      <w:r w:rsidRPr="00444496">
        <w:rPr>
          <w:sz w:val="22"/>
          <w:szCs w:val="22"/>
        </w:rPr>
        <w:t>entation, field data collection and any other supporting documentation shall be included as part of the Construction Set of plans submitted by the Design Build Firm.</w:t>
      </w:r>
    </w:p>
    <w:p w14:paraId="62766527" w14:textId="77777777" w:rsidR="00232E30" w:rsidRDefault="00232E30" w:rsidP="00A13FFA">
      <w:pPr>
        <w:tabs>
          <w:tab w:val="left" w:pos="0"/>
          <w:tab w:val="left" w:pos="720"/>
          <w:tab w:val="left" w:pos="1440"/>
          <w:tab w:val="left" w:pos="2160"/>
          <w:tab w:val="left" w:pos="2880"/>
          <w:tab w:val="left" w:pos="3600"/>
          <w:tab w:val="left" w:pos="4320"/>
        </w:tabs>
        <w:spacing w:line="240" w:lineRule="atLeast"/>
        <w:jc w:val="both"/>
        <w:rPr>
          <w:bCs/>
          <w:color w:val="000000"/>
          <w:sz w:val="22"/>
          <w:szCs w:val="22"/>
        </w:rPr>
      </w:pPr>
    </w:p>
    <w:p w14:paraId="7313676D" w14:textId="77777777" w:rsidR="002F09D0" w:rsidRDefault="002F09D0" w:rsidP="00A13FFA">
      <w:pPr>
        <w:tabs>
          <w:tab w:val="left" w:pos="0"/>
          <w:tab w:val="left" w:pos="720"/>
          <w:tab w:val="left" w:pos="1440"/>
          <w:tab w:val="left" w:pos="2160"/>
          <w:tab w:val="left" w:pos="2880"/>
          <w:tab w:val="left" w:pos="3600"/>
          <w:tab w:val="left" w:pos="4320"/>
        </w:tabs>
        <w:spacing w:line="240" w:lineRule="atLeast"/>
        <w:jc w:val="both"/>
      </w:pPr>
    </w:p>
    <w:p w14:paraId="4A73ADC5" w14:textId="77777777" w:rsidR="00465981" w:rsidRDefault="00BB23FA" w:rsidP="009C156B">
      <w:pPr>
        <w:pStyle w:val="Heading2"/>
        <w:tabs>
          <w:tab w:val="clear" w:pos="8640"/>
        </w:tabs>
        <w:spacing w:line="240" w:lineRule="auto"/>
        <w:jc w:val="both"/>
        <w:rPr>
          <w:sz w:val="22"/>
        </w:rPr>
      </w:pPr>
      <w:bookmarkStart w:id="136" w:name="_Toc131497845"/>
      <w:bookmarkStart w:id="137" w:name="_Toc12352547"/>
      <w:r>
        <w:rPr>
          <w:sz w:val="22"/>
        </w:rPr>
        <w:t>H.</w:t>
      </w:r>
      <w:r>
        <w:rPr>
          <w:sz w:val="22"/>
        </w:rPr>
        <w:tab/>
      </w:r>
      <w:r w:rsidR="00465981">
        <w:rPr>
          <w:sz w:val="22"/>
        </w:rPr>
        <w:t xml:space="preserve">Verification </w:t>
      </w:r>
      <w:r w:rsidR="00755310">
        <w:rPr>
          <w:sz w:val="22"/>
        </w:rPr>
        <w:t>of</w:t>
      </w:r>
      <w:r w:rsidR="00465981">
        <w:rPr>
          <w:sz w:val="22"/>
        </w:rPr>
        <w:t xml:space="preserve"> Existing Conditions</w:t>
      </w:r>
      <w:bookmarkStart w:id="138" w:name="VerificationofExistingConditions"/>
      <w:bookmarkEnd w:id="138"/>
      <w:r w:rsidR="00465981">
        <w:rPr>
          <w:sz w:val="22"/>
        </w:rPr>
        <w:t>:</w:t>
      </w:r>
      <w:bookmarkEnd w:id="136"/>
      <w:bookmarkEnd w:id="137"/>
    </w:p>
    <w:p w14:paraId="52DE2B11" w14:textId="77777777" w:rsidR="00465981" w:rsidRDefault="00465981">
      <w:pPr>
        <w:pStyle w:val="Heading2"/>
        <w:tabs>
          <w:tab w:val="clear" w:pos="8640"/>
        </w:tabs>
        <w:spacing w:line="240" w:lineRule="auto"/>
        <w:ind w:left="720"/>
        <w:jc w:val="both"/>
        <w:rPr>
          <w:rFonts w:eastAsia="Arial Unicode MS"/>
          <w:b w:val="0"/>
          <w:bCs w:val="0"/>
          <w:sz w:val="22"/>
        </w:rPr>
      </w:pPr>
      <w:r>
        <w:rPr>
          <w:sz w:val="22"/>
        </w:rPr>
        <w:t xml:space="preserve"> </w:t>
      </w:r>
      <w:r w:rsidR="00744768">
        <w:rPr>
          <w:b w:val="0"/>
          <w:bCs w:val="0"/>
          <w:sz w:val="22"/>
        </w:rPr>
        <w:fldChar w:fldCharType="begin"/>
      </w:r>
      <w:r>
        <w:rPr>
          <w:b w:val="0"/>
          <w:bCs w:val="0"/>
          <w:sz w:val="22"/>
        </w:rPr>
        <w:instrText xml:space="preserve"> tc \l2 "</w:instrText>
      </w:r>
      <w:r>
        <w:rPr>
          <w:b w:val="0"/>
          <w:bCs w:val="0"/>
          <w:sz w:val="22"/>
        </w:rPr>
        <w:tab/>
      </w:r>
      <w:bookmarkStart w:id="139" w:name="_Toc24164808"/>
      <w:r>
        <w:rPr>
          <w:b w:val="0"/>
          <w:bCs w:val="0"/>
          <w:sz w:val="22"/>
        </w:rPr>
        <w:instrText>Verification of Existing Conditions</w:instrText>
      </w:r>
      <w:bookmarkEnd w:id="139"/>
      <w:r>
        <w:rPr>
          <w:b w:val="0"/>
          <w:bCs w:val="0"/>
          <w:sz w:val="22"/>
        </w:rPr>
        <w:instrText xml:space="preserve">" </w:instrText>
      </w:r>
      <w:r w:rsidR="00744768">
        <w:rPr>
          <w:b w:val="0"/>
          <w:bCs w:val="0"/>
          <w:sz w:val="22"/>
        </w:rPr>
        <w:fldChar w:fldCharType="end"/>
      </w:r>
    </w:p>
    <w:p w14:paraId="30271679" w14:textId="77777777" w:rsidR="00465981" w:rsidRDefault="00465981" w:rsidP="00956A34">
      <w:pPr>
        <w:pStyle w:val="TxBrp1"/>
        <w:spacing w:line="240" w:lineRule="auto"/>
        <w:jc w:val="both"/>
        <w:rPr>
          <w:rFonts w:ascii="Times New Roman" w:hAnsi="Times New Roman"/>
          <w:sz w:val="22"/>
        </w:rPr>
      </w:pPr>
      <w:r>
        <w:rPr>
          <w:rFonts w:ascii="Times New Roman" w:hAnsi="Times New Roman"/>
          <w:sz w:val="22"/>
        </w:rPr>
        <w:t xml:space="preserve">The </w:t>
      </w:r>
      <w:r w:rsidR="000E6127">
        <w:rPr>
          <w:rFonts w:ascii="Times New Roman" w:hAnsi="Times New Roman"/>
          <w:sz w:val="22"/>
        </w:rPr>
        <w:t>Design-Build</w:t>
      </w:r>
      <w:r>
        <w:rPr>
          <w:rFonts w:ascii="Times New Roman" w:hAnsi="Times New Roman"/>
          <w:sz w:val="22"/>
        </w:rPr>
        <w:t xml:space="preserve"> Firm shall be responsible for verification of existing conditions, including research of all existing </w:t>
      </w:r>
      <w:r>
        <w:rPr>
          <w:rFonts w:ascii="Times New Roman" w:hAnsi="Times New Roman"/>
          <w:snapToGrid w:val="0"/>
          <w:sz w:val="22"/>
        </w:rPr>
        <w:t>Department</w:t>
      </w:r>
      <w:r>
        <w:rPr>
          <w:rFonts w:ascii="Times New Roman" w:hAnsi="Times New Roman"/>
          <w:sz w:val="22"/>
        </w:rPr>
        <w:t xml:space="preserve"> records and other information. </w:t>
      </w:r>
    </w:p>
    <w:p w14:paraId="6695FDFD" w14:textId="77777777" w:rsidR="00465981" w:rsidRDefault="00465981">
      <w:pPr>
        <w:snapToGrid w:val="0"/>
        <w:ind w:left="720"/>
        <w:jc w:val="both"/>
        <w:rPr>
          <w:sz w:val="22"/>
          <w:szCs w:val="20"/>
        </w:rPr>
      </w:pPr>
      <w:r>
        <w:rPr>
          <w:sz w:val="22"/>
        </w:rPr>
        <w:t> </w:t>
      </w:r>
    </w:p>
    <w:p w14:paraId="233DD18B" w14:textId="77777777" w:rsidR="00465981" w:rsidRDefault="00465981" w:rsidP="00956A34">
      <w:pPr>
        <w:snapToGrid w:val="0"/>
        <w:jc w:val="both"/>
        <w:rPr>
          <w:sz w:val="22"/>
        </w:rPr>
      </w:pPr>
      <w:r>
        <w:rPr>
          <w:sz w:val="22"/>
        </w:rPr>
        <w:t xml:space="preserve">By execution of the contract, the </w:t>
      </w:r>
      <w:r w:rsidR="000E6127">
        <w:rPr>
          <w:sz w:val="22"/>
        </w:rPr>
        <w:t>Design-Build</w:t>
      </w:r>
      <w:r>
        <w:rPr>
          <w:sz w:val="22"/>
        </w:rPr>
        <w:t xml:space="preserve"> Firm specifically acknowledges and agrees that the </w:t>
      </w:r>
      <w:r w:rsidR="000E6127">
        <w:rPr>
          <w:sz w:val="22"/>
        </w:rPr>
        <w:t>Design-Build</w:t>
      </w:r>
      <w:r>
        <w:rPr>
          <w:sz w:val="22"/>
        </w:rPr>
        <w:t xml:space="preserve"> Firm is contracting and being compensated for performing adequate investigations of existing site conditions sufficient to support the design developed by the </w:t>
      </w:r>
      <w:r w:rsidR="000E6127">
        <w:rPr>
          <w:sz w:val="22"/>
        </w:rPr>
        <w:t>Design-Build</w:t>
      </w:r>
      <w:r>
        <w:rPr>
          <w:sz w:val="22"/>
        </w:rPr>
        <w:t xml:space="preserve"> Firm and that any information is being provided merely to assist the </w:t>
      </w:r>
      <w:r w:rsidR="000E6127">
        <w:rPr>
          <w:sz w:val="22"/>
        </w:rPr>
        <w:t>Design-Build</w:t>
      </w:r>
      <w:r>
        <w:rPr>
          <w:sz w:val="22"/>
        </w:rPr>
        <w:t xml:space="preserve"> Firm in completing adequate site investigations. Notwithstanding any other provision in the contract documents to the contrary, no additional compensation will be paid in the event of any inaccuracies in the preliminary information.</w:t>
      </w:r>
    </w:p>
    <w:p w14:paraId="159C73ED" w14:textId="77777777" w:rsidR="00465981" w:rsidRDefault="00465981">
      <w:pPr>
        <w:snapToGrid w:val="0"/>
        <w:ind w:left="1440"/>
        <w:jc w:val="both"/>
        <w:rPr>
          <w:sz w:val="22"/>
        </w:rPr>
      </w:pPr>
    </w:p>
    <w:p w14:paraId="2E1807F1" w14:textId="472AAE28" w:rsidR="00465981" w:rsidRDefault="00BB23FA" w:rsidP="009C156B">
      <w:pPr>
        <w:pStyle w:val="Heading2"/>
        <w:tabs>
          <w:tab w:val="clear" w:pos="8640"/>
        </w:tabs>
        <w:spacing w:line="240" w:lineRule="auto"/>
        <w:jc w:val="both"/>
        <w:rPr>
          <w:sz w:val="22"/>
        </w:rPr>
      </w:pPr>
      <w:bookmarkStart w:id="140" w:name="_Toc131497846"/>
      <w:bookmarkStart w:id="141" w:name="_Toc12352548"/>
      <w:r>
        <w:rPr>
          <w:sz w:val="22"/>
        </w:rPr>
        <w:t>I.</w:t>
      </w:r>
      <w:r>
        <w:rPr>
          <w:sz w:val="22"/>
        </w:rPr>
        <w:tab/>
      </w:r>
      <w:r w:rsidR="00695FB4" w:rsidRPr="00695FB4">
        <w:rPr>
          <w:sz w:val="22"/>
        </w:rPr>
        <w:t>Submittals</w:t>
      </w:r>
      <w:bookmarkStart w:id="142" w:name="Submittals"/>
      <w:bookmarkEnd w:id="142"/>
      <w:r w:rsidR="00695FB4" w:rsidRPr="00695FB4">
        <w:rPr>
          <w:sz w:val="22"/>
        </w:rPr>
        <w:t>:</w:t>
      </w:r>
      <w:bookmarkEnd w:id="140"/>
      <w:bookmarkEnd w:id="141"/>
    </w:p>
    <w:p w14:paraId="4B68163D" w14:textId="77777777" w:rsidR="00574CF0" w:rsidRPr="00AB60E5" w:rsidRDefault="00574CF0" w:rsidP="00AB60E5"/>
    <w:p w14:paraId="32A5E60E" w14:textId="7B98B6A2" w:rsidR="00574CF0" w:rsidRPr="00AB60E5" w:rsidRDefault="00574CF0" w:rsidP="00AB60E5">
      <w:pPr>
        <w:jc w:val="both"/>
        <w:rPr>
          <w:sz w:val="22"/>
          <w:szCs w:val="22"/>
        </w:rPr>
      </w:pPr>
      <w:bookmarkStart w:id="143" w:name="_Hlk63758365"/>
      <w:r w:rsidRPr="00D374E4">
        <w:rPr>
          <w:sz w:val="22"/>
          <w:szCs w:val="22"/>
        </w:rPr>
        <w:t xml:space="preserve">The Department will perform an Independent Department Review (IDR) of all Category 2 bridge structures.  The Design Build Firm shall submit 60% structures plans for the Department to begin developing the modeling for the design review.  The 60% Structures Plans shall contain sufficient information for each structure to begin developing the model for the Category 2 element(s) under consideration.  For Category 2 bridges, </w:t>
      </w:r>
      <w:r w:rsidR="007F55D4" w:rsidRPr="00D374E4">
        <w:t xml:space="preserve">each structure submission (60%, 90%, Final) </w:t>
      </w:r>
      <w:r w:rsidRPr="00D374E4">
        <w:rPr>
          <w:sz w:val="22"/>
          <w:szCs w:val="22"/>
        </w:rPr>
        <w:t>can be broken down into “units” (defined as a stand-alone set of foundation, substructure and superstructure sheets) with each unit containing sufficient information to develop the models for the Category 2 element under consideration. The 60% Structures Plans submittal is not intended to be an ERC design review by the Department and formal review comments will not be provided at this stage.  Lack of formal review comments at this stage should not be construed as acceptance or approval.  When 90% plans are submitted, the Department will verify that the information contained in the 90% plans is consistent with the models that were developed based upon 60% plans and the model will be updated, as required, and the actual design review performed.  The results of the review will be forwarded to the Design Build Firm for review and response.  The Department will resolve all conflicts arising between the Design build Firm and Department’s IDR reviewer during the Independent Department Review process. The Department’s disposition of any such conflicts will be final.</w:t>
      </w:r>
    </w:p>
    <w:bookmarkEnd w:id="143"/>
    <w:p w14:paraId="6AF56EE8" w14:textId="77777777" w:rsidR="00465981" w:rsidRPr="00B46550" w:rsidRDefault="00465981">
      <w:pPr>
        <w:rPr>
          <w:sz w:val="22"/>
        </w:rPr>
      </w:pPr>
    </w:p>
    <w:p w14:paraId="64ACA99F" w14:textId="77777777" w:rsidR="00465981" w:rsidRPr="00695B0C" w:rsidRDefault="00695FB4" w:rsidP="000B5CA4">
      <w:pPr>
        <w:numPr>
          <w:ilvl w:val="0"/>
          <w:numId w:val="40"/>
        </w:numPr>
        <w:tabs>
          <w:tab w:val="clear" w:pos="2880"/>
          <w:tab w:val="num" w:pos="2160"/>
        </w:tabs>
        <w:ind w:left="2160" w:hanging="720"/>
        <w:rPr>
          <w:b/>
          <w:sz w:val="22"/>
        </w:rPr>
      </w:pPr>
      <w:r w:rsidRPr="00695B0C">
        <w:rPr>
          <w:b/>
          <w:sz w:val="22"/>
        </w:rPr>
        <w:t>Component Submittals:</w:t>
      </w:r>
    </w:p>
    <w:p w14:paraId="4EF435F7" w14:textId="77777777" w:rsidR="00465981" w:rsidRPr="00695B0C" w:rsidRDefault="00465981">
      <w:pPr>
        <w:pStyle w:val="Heading2"/>
        <w:tabs>
          <w:tab w:val="clear" w:pos="8640"/>
        </w:tabs>
        <w:spacing w:line="240" w:lineRule="auto"/>
        <w:ind w:left="1440"/>
        <w:jc w:val="both"/>
        <w:rPr>
          <w:b w:val="0"/>
          <w:bCs w:val="0"/>
          <w:sz w:val="22"/>
        </w:rPr>
      </w:pPr>
    </w:p>
    <w:p w14:paraId="19153C55" w14:textId="07836673" w:rsidR="00FB1116" w:rsidRPr="0017360C" w:rsidRDefault="00695FB4" w:rsidP="00FB1116">
      <w:pPr>
        <w:tabs>
          <w:tab w:val="left" w:pos="0"/>
          <w:tab w:val="left" w:pos="720"/>
          <w:tab w:val="left" w:pos="1440"/>
          <w:tab w:val="left" w:pos="2160"/>
          <w:tab w:val="left" w:pos="2880"/>
          <w:tab w:val="left" w:pos="3600"/>
          <w:tab w:val="left" w:pos="4320"/>
        </w:tabs>
        <w:spacing w:line="240" w:lineRule="atLeast"/>
        <w:jc w:val="both"/>
        <w:rPr>
          <w:i/>
          <w:color w:val="FF0000"/>
          <w:sz w:val="22"/>
          <w:highlight w:val="yellow"/>
        </w:rPr>
      </w:pPr>
      <w:r w:rsidRPr="00695B0C">
        <w:rPr>
          <w:sz w:val="22"/>
        </w:rPr>
        <w:t xml:space="preserve">The Design-Build Firm may submit components of the contract plans set instead of submitting the entire contract plan set; however, sufficient information from other components must be provided to allow for a complete review. In accordance with the </w:t>
      </w:r>
      <w:r w:rsidR="004B787E" w:rsidRPr="00695B0C">
        <w:rPr>
          <w:sz w:val="22"/>
        </w:rPr>
        <w:t>FD</w:t>
      </w:r>
      <w:r w:rsidR="00241A59" w:rsidRPr="00695B0C">
        <w:rPr>
          <w:sz w:val="22"/>
        </w:rPr>
        <w:t xml:space="preserve">OT Design </w:t>
      </w:r>
      <w:r w:rsidR="004B787E" w:rsidRPr="00695B0C">
        <w:rPr>
          <w:sz w:val="22"/>
        </w:rPr>
        <w:t>M</w:t>
      </w:r>
      <w:r w:rsidR="00241A59" w:rsidRPr="00695B0C">
        <w:rPr>
          <w:sz w:val="22"/>
        </w:rPr>
        <w:t>anual</w:t>
      </w:r>
      <w:r w:rsidRPr="00695B0C">
        <w:rPr>
          <w:sz w:val="22"/>
        </w:rPr>
        <w:t xml:space="preserve">, components of the contract plans set are roadway, signing and pavement marking, signalization, ITS, lighting, landscape, architectural, structural, and toll facilities. </w:t>
      </w:r>
      <w:r w:rsidR="008E5C36" w:rsidRPr="00695B0C">
        <w:rPr>
          <w:sz w:val="22"/>
          <w:szCs w:val="22"/>
        </w:rPr>
        <w:t xml:space="preserve">The Department will designate in the review comments if the next submittal will be a resubmittal of the 90% phase submittal or if the plans and supporting calculations are significantly developed to proceed to the Final Submittal. </w:t>
      </w:r>
      <w:r w:rsidR="00FB1116" w:rsidRPr="0017360C">
        <w:rPr>
          <w:b/>
          <w:bCs/>
          <w:i/>
          <w:color w:val="000000"/>
          <w:sz w:val="22"/>
          <w:szCs w:val="22"/>
          <w:highlight w:val="yellow"/>
          <w:u w:val="single"/>
        </w:rPr>
        <w:t>Note to Developer of RFP:</w:t>
      </w:r>
      <w:r w:rsidR="00FB1116" w:rsidRPr="0017360C">
        <w:rPr>
          <w:b/>
          <w:bCs/>
          <w:i/>
          <w:color w:val="000000"/>
          <w:sz w:val="22"/>
          <w:szCs w:val="22"/>
          <w:highlight w:val="yellow"/>
        </w:rPr>
        <w:t xml:space="preserve">  </w:t>
      </w:r>
      <w:r w:rsidR="007679D6" w:rsidRPr="0017360C">
        <w:rPr>
          <w:b/>
          <w:bCs/>
          <w:i/>
          <w:color w:val="FF0000"/>
          <w:sz w:val="22"/>
          <w:szCs w:val="22"/>
          <w:highlight w:val="yellow"/>
        </w:rPr>
        <w:t>Include this language i</w:t>
      </w:r>
      <w:r w:rsidR="00FB1116" w:rsidRPr="0017360C">
        <w:rPr>
          <w:b/>
          <w:bCs/>
          <w:i/>
          <w:color w:val="FF0000"/>
          <w:sz w:val="22"/>
          <w:szCs w:val="22"/>
          <w:highlight w:val="yellow"/>
        </w:rPr>
        <w:t>f there are toll gantrie</w:t>
      </w:r>
      <w:r w:rsidR="007679D6" w:rsidRPr="0017360C">
        <w:rPr>
          <w:b/>
          <w:bCs/>
          <w:i/>
          <w:color w:val="FF0000"/>
          <w:sz w:val="22"/>
          <w:szCs w:val="22"/>
          <w:highlight w:val="yellow"/>
        </w:rPr>
        <w:t>s. “</w:t>
      </w:r>
      <w:r w:rsidR="007679D6" w:rsidRPr="0017360C">
        <w:rPr>
          <w:b/>
          <w:i/>
          <w:color w:val="FF0000"/>
          <w:sz w:val="22"/>
          <w:highlight w:val="yellow"/>
        </w:rPr>
        <w:t>Refer to the GTR (Attachment XXX) for Tolls subcomponent submittal requirements.”</w:t>
      </w:r>
    </w:p>
    <w:p w14:paraId="09C73294" w14:textId="2B84D4B0" w:rsidR="00A07DE3" w:rsidRPr="00150A36" w:rsidRDefault="00CA559F" w:rsidP="00E108D4">
      <w:pPr>
        <w:pStyle w:val="TxBrp3"/>
        <w:spacing w:line="240" w:lineRule="auto"/>
        <w:ind w:left="0"/>
        <w:jc w:val="both"/>
        <w:rPr>
          <w:rFonts w:ascii="Times New Roman" w:hAnsi="Times New Roman"/>
          <w:color w:val="FF0000"/>
          <w:sz w:val="22"/>
        </w:rPr>
      </w:pPr>
      <w:r w:rsidRPr="0017360C">
        <w:rPr>
          <w:rFonts w:ascii="Times New Roman" w:hAnsi="Times New Roman"/>
          <w:b/>
          <w:i/>
          <w:color w:val="FF0000"/>
          <w:sz w:val="22"/>
          <w:szCs w:val="22"/>
          <w:highlight w:val="yellow"/>
        </w:rPr>
        <w:t>This may not be the only requirement.</w:t>
      </w:r>
      <w:r w:rsidR="00A200FA" w:rsidRPr="0017360C">
        <w:rPr>
          <w:rFonts w:ascii="Times New Roman" w:hAnsi="Times New Roman"/>
          <w:b/>
          <w:i/>
          <w:color w:val="FF0000"/>
          <w:sz w:val="22"/>
          <w:szCs w:val="22"/>
          <w:highlight w:val="yellow"/>
        </w:rPr>
        <w:t xml:space="preserve">  The toll site location can be changed through the ATC process.</w:t>
      </w:r>
    </w:p>
    <w:p w14:paraId="39EC162E" w14:textId="77777777" w:rsidR="00715CAC" w:rsidRPr="00F73933" w:rsidRDefault="00715CAC" w:rsidP="00E108D4">
      <w:pPr>
        <w:pStyle w:val="TxBrp3"/>
        <w:spacing w:line="240" w:lineRule="auto"/>
        <w:ind w:left="0"/>
        <w:jc w:val="both"/>
        <w:rPr>
          <w:rFonts w:ascii="Times New Roman" w:hAnsi="Times New Roman"/>
          <w:sz w:val="22"/>
        </w:rPr>
      </w:pPr>
    </w:p>
    <w:p w14:paraId="6A0A2318" w14:textId="0C5FEB1D" w:rsidR="00574CF0" w:rsidRPr="00D374E4" w:rsidRDefault="00695FB4" w:rsidP="00E108D4">
      <w:pPr>
        <w:jc w:val="both"/>
        <w:rPr>
          <w:sz w:val="22"/>
          <w:szCs w:val="20"/>
        </w:rPr>
      </w:pPr>
      <w:r w:rsidRPr="00D374E4">
        <w:rPr>
          <w:sz w:val="22"/>
        </w:rPr>
        <w:t xml:space="preserve">The Design-Build Firm may divide the </w:t>
      </w:r>
      <w:r w:rsidR="00006494" w:rsidRPr="00D374E4">
        <w:rPr>
          <w:sz w:val="22"/>
        </w:rPr>
        <w:t>P</w:t>
      </w:r>
      <w:r w:rsidRPr="00D374E4">
        <w:rPr>
          <w:sz w:val="22"/>
        </w:rPr>
        <w:t xml:space="preserve">roject into separate areas and submit components for each area; however, sufficient information on adjoining areas must be provided to allow for a complete review. </w:t>
      </w:r>
      <w:r w:rsidRPr="00D374E4">
        <w:rPr>
          <w:sz w:val="22"/>
          <w:szCs w:val="20"/>
        </w:rPr>
        <w:t xml:space="preserve">Submittals for </w:t>
      </w:r>
      <w:r w:rsidR="00F00C0B" w:rsidRPr="00D374E4">
        <w:rPr>
          <w:sz w:val="22"/>
          <w:szCs w:val="20"/>
        </w:rPr>
        <w:t xml:space="preserve">Category 1 </w:t>
      </w:r>
      <w:r w:rsidRPr="00D374E4">
        <w:rPr>
          <w:sz w:val="22"/>
          <w:szCs w:val="20"/>
        </w:rPr>
        <w:t xml:space="preserve">bridges are limited to foundation, substructure, and superstructure.  </w:t>
      </w:r>
    </w:p>
    <w:p w14:paraId="24E74CC4" w14:textId="2F26044F" w:rsidR="00656F63" w:rsidRPr="00D374E4" w:rsidRDefault="00574CF0" w:rsidP="00574CF0">
      <w:pPr>
        <w:jc w:val="both"/>
        <w:rPr>
          <w:sz w:val="22"/>
          <w:szCs w:val="22"/>
        </w:rPr>
      </w:pPr>
      <w:bookmarkStart w:id="144" w:name="_Hlk63758541"/>
      <w:r w:rsidRPr="00D374E4">
        <w:rPr>
          <w:sz w:val="22"/>
          <w:szCs w:val="22"/>
        </w:rPr>
        <w:t xml:space="preserve">For Category 2 structures, </w:t>
      </w:r>
      <w:r w:rsidR="00F00C0B" w:rsidRPr="00D374E4">
        <w:rPr>
          <w:sz w:val="22"/>
          <w:szCs w:val="22"/>
        </w:rPr>
        <w:t>submittals for bridges are limited to "units" as previously described, or a complete bridge submittal.</w:t>
      </w:r>
    </w:p>
    <w:bookmarkEnd w:id="144"/>
    <w:p w14:paraId="7E095225" w14:textId="3E2B5CF3" w:rsidR="006C17C4" w:rsidRPr="00D374E4" w:rsidRDefault="006C17C4" w:rsidP="00E108D4">
      <w:pPr>
        <w:jc w:val="both"/>
        <w:rPr>
          <w:sz w:val="22"/>
          <w:szCs w:val="20"/>
        </w:rPr>
      </w:pPr>
    </w:p>
    <w:p w14:paraId="3E871928" w14:textId="6AAE76C1" w:rsidR="00656F63" w:rsidRPr="004E48FE" w:rsidRDefault="00656F63" w:rsidP="00E108D4">
      <w:pPr>
        <w:jc w:val="both"/>
      </w:pPr>
      <w:bookmarkStart w:id="145" w:name="_Hlk63758578"/>
      <w:r w:rsidRPr="00D374E4">
        <w:t>For projects involving Category 2 structures, the Design-Build Firm shall submit a Category 2 Submittal Report summarizing the Category 2 elements included in the project as part of the Technical Proposal. Within fifteen (15) calendar days following Notice to Proceed, submit a prioritized preliminary submittal schedule for the plans including Category 2 structure elements.  This submittal shall take place prior to the Independent Design Review Kickoff Meeting.</w:t>
      </w:r>
    </w:p>
    <w:bookmarkEnd w:id="145"/>
    <w:p w14:paraId="17C186DE" w14:textId="77777777" w:rsidR="00656F63" w:rsidRPr="004E48FE" w:rsidRDefault="00656F63" w:rsidP="00E108D4">
      <w:pPr>
        <w:jc w:val="both"/>
        <w:rPr>
          <w:sz w:val="22"/>
          <w:szCs w:val="20"/>
        </w:rPr>
      </w:pPr>
    </w:p>
    <w:p w14:paraId="6F9624F7" w14:textId="77777777" w:rsidR="006C17C4" w:rsidRPr="004E48FE" w:rsidRDefault="006C17C4" w:rsidP="006C17C4">
      <w:pPr>
        <w:jc w:val="both"/>
        <w:rPr>
          <w:sz w:val="22"/>
          <w:szCs w:val="20"/>
        </w:rPr>
      </w:pPr>
      <w:r w:rsidRPr="004E48FE">
        <w:rPr>
          <w:sz w:val="22"/>
          <w:szCs w:val="20"/>
        </w:rPr>
        <w:t>Category 1 and 2 bridge submittals shall contain the following:</w:t>
      </w:r>
    </w:p>
    <w:p w14:paraId="6E15093F" w14:textId="77777777" w:rsidR="006C17C4" w:rsidRPr="004E48FE" w:rsidRDefault="006C17C4" w:rsidP="006C17C4">
      <w:pPr>
        <w:jc w:val="both"/>
        <w:rPr>
          <w:sz w:val="22"/>
          <w:szCs w:val="20"/>
        </w:rPr>
      </w:pPr>
    </w:p>
    <w:p w14:paraId="0C40C80A" w14:textId="20999F1C" w:rsidR="00656F63" w:rsidRPr="00C33740" w:rsidRDefault="00656F63" w:rsidP="00656F63">
      <w:pPr>
        <w:numPr>
          <w:ilvl w:val="0"/>
          <w:numId w:val="18"/>
        </w:numPr>
        <w:tabs>
          <w:tab w:val="left" w:pos="0"/>
          <w:tab w:val="left" w:pos="741"/>
          <w:tab w:val="left" w:pos="979"/>
        </w:tabs>
        <w:jc w:val="both"/>
        <w:rPr>
          <w:sz w:val="22"/>
          <w:szCs w:val="22"/>
        </w:rPr>
      </w:pPr>
      <w:bookmarkStart w:id="146" w:name="_Hlk63758613"/>
      <w:r w:rsidRPr="00C33740">
        <w:rPr>
          <w:sz w:val="22"/>
          <w:szCs w:val="22"/>
        </w:rPr>
        <w:t>Plan sheets for the submittal under review developed to the specified level of detail (i.e. 90% plans, Final plans, etc.) as outlined in the FDM. Note for the 60% submittal on Category 2 Structures, provide the relevant sheets in accordance with the "60% Structures Plans" column of FDM Table 121.14.1. For the 90% and Final Submittals on Category 2 Structures, combine the required sheets for Foundation, Substructure, and Superstructure listed in FDM Table 121.14.3 to form the "unit" submittal.</w:t>
      </w:r>
    </w:p>
    <w:bookmarkEnd w:id="146"/>
    <w:p w14:paraId="6F7A97E6" w14:textId="77777777" w:rsidR="006C17C4" w:rsidRPr="00AB60E5" w:rsidRDefault="006C17C4" w:rsidP="006C17C4">
      <w:pPr>
        <w:pStyle w:val="TxBrp15"/>
        <w:numPr>
          <w:ilvl w:val="0"/>
          <w:numId w:val="18"/>
        </w:numPr>
        <w:jc w:val="both"/>
        <w:rPr>
          <w:rFonts w:ascii="Times New Roman" w:hAnsi="Times New Roman"/>
          <w:sz w:val="22"/>
        </w:rPr>
      </w:pPr>
      <w:r w:rsidRPr="00AB60E5">
        <w:rPr>
          <w:rFonts w:ascii="Times New Roman" w:hAnsi="Times New Roman"/>
          <w:sz w:val="22"/>
        </w:rPr>
        <w:t>A complete set of the most developed plan sheets for all other major elements of the bridge. These sheets shall be marked “For Information Only” on the index sheet. In no case shall a plan sheet be less than 30% complete.</w:t>
      </w:r>
    </w:p>
    <w:p w14:paraId="384728AB" w14:textId="5BA23D88" w:rsidR="001F4A33" w:rsidRPr="00AB60E5" w:rsidRDefault="006C17C4">
      <w:pPr>
        <w:pStyle w:val="TxBrp15"/>
        <w:numPr>
          <w:ilvl w:val="0"/>
          <w:numId w:val="18"/>
        </w:numPr>
        <w:jc w:val="both"/>
        <w:rPr>
          <w:sz w:val="22"/>
        </w:rPr>
      </w:pPr>
      <w:r w:rsidRPr="00AB60E5">
        <w:rPr>
          <w:rFonts w:ascii="Times New Roman" w:hAnsi="Times New Roman"/>
          <w:sz w:val="22"/>
        </w:rPr>
        <w:t>Design documentation including a complete set of calculations, geotechnical reports, pertinent correspondence, etc. in support of the 90% and final component submittals.</w:t>
      </w:r>
    </w:p>
    <w:p w14:paraId="311BC851" w14:textId="7AA23AD7" w:rsidR="00A07DE3" w:rsidRPr="00B46550" w:rsidRDefault="00A07DE3" w:rsidP="00E108D4">
      <w:pPr>
        <w:jc w:val="both"/>
        <w:rPr>
          <w:sz w:val="22"/>
          <w:szCs w:val="20"/>
        </w:rPr>
      </w:pPr>
    </w:p>
    <w:p w14:paraId="11E08A98" w14:textId="77777777" w:rsidR="00A07DE3" w:rsidRPr="00B46550" w:rsidRDefault="00A07DE3" w:rsidP="00E108D4">
      <w:pPr>
        <w:jc w:val="both"/>
        <w:rPr>
          <w:sz w:val="22"/>
          <w:szCs w:val="20"/>
        </w:rPr>
      </w:pPr>
    </w:p>
    <w:p w14:paraId="6E31A16A" w14:textId="77777777" w:rsidR="00A07DE3" w:rsidRPr="00B46550" w:rsidRDefault="00695FB4" w:rsidP="00A07DE3">
      <w:pPr>
        <w:pStyle w:val="TxBrp3"/>
        <w:tabs>
          <w:tab w:val="clear" w:pos="741"/>
        </w:tabs>
        <w:spacing w:line="240" w:lineRule="auto"/>
        <w:ind w:left="0"/>
        <w:jc w:val="both"/>
        <w:rPr>
          <w:rFonts w:ascii="Times New Roman" w:hAnsi="Times New Roman"/>
          <w:b/>
          <w:i/>
          <w:sz w:val="22"/>
        </w:rPr>
      </w:pPr>
      <w:r w:rsidRPr="00695FB4">
        <w:rPr>
          <w:b/>
          <w:i/>
          <w:sz w:val="22"/>
        </w:rPr>
        <w:t xml:space="preserve"> </w:t>
      </w:r>
    </w:p>
    <w:p w14:paraId="010A4231" w14:textId="77777777" w:rsidR="006832F3" w:rsidRPr="00B46550" w:rsidRDefault="00695FB4" w:rsidP="00B05F0D">
      <w:pPr>
        <w:pStyle w:val="TxBrp3"/>
        <w:numPr>
          <w:ilvl w:val="0"/>
          <w:numId w:val="40"/>
        </w:numPr>
        <w:spacing w:line="240" w:lineRule="auto"/>
        <w:ind w:left="2160" w:hanging="720"/>
        <w:jc w:val="both"/>
        <w:rPr>
          <w:rFonts w:ascii="Times New Roman" w:hAnsi="Times New Roman"/>
          <w:b/>
          <w:sz w:val="22"/>
        </w:rPr>
      </w:pPr>
      <w:r w:rsidRPr="00695FB4">
        <w:rPr>
          <w:rFonts w:ascii="Times New Roman" w:hAnsi="Times New Roman"/>
          <w:b/>
          <w:sz w:val="22"/>
        </w:rPr>
        <w:t xml:space="preserve">Phase Submittals: </w:t>
      </w:r>
    </w:p>
    <w:p w14:paraId="019A0DD3" w14:textId="77777777" w:rsidR="00634515" w:rsidRPr="00B46550" w:rsidRDefault="00634515" w:rsidP="00A07DE3">
      <w:pPr>
        <w:pStyle w:val="TxBrp3"/>
        <w:spacing w:line="240" w:lineRule="auto"/>
        <w:ind w:left="0"/>
        <w:jc w:val="both"/>
        <w:rPr>
          <w:rFonts w:ascii="Times New Roman" w:hAnsi="Times New Roman"/>
          <w:sz w:val="22"/>
        </w:rPr>
      </w:pPr>
    </w:p>
    <w:p w14:paraId="0E10F7BA" w14:textId="2E367EF6" w:rsidR="00A07DE3" w:rsidRPr="004E48FE" w:rsidRDefault="00695FB4" w:rsidP="00A07DE3">
      <w:pPr>
        <w:pStyle w:val="TxBrp3"/>
        <w:spacing w:line="240" w:lineRule="auto"/>
        <w:ind w:left="0"/>
        <w:jc w:val="both"/>
        <w:rPr>
          <w:rFonts w:ascii="Times New Roman" w:hAnsi="Times New Roman"/>
          <w:sz w:val="22"/>
        </w:rPr>
      </w:pPr>
      <w:r w:rsidRPr="00695FB4">
        <w:rPr>
          <w:rFonts w:ascii="Times New Roman" w:hAnsi="Times New Roman"/>
          <w:sz w:val="22"/>
        </w:rPr>
        <w:t xml:space="preserve">The Design-Build Firm shall provide the documents for each phase submittal listed below to the Department’s Project Manager.  The particular phase shall be clearly indicated on the documents.  The Department’s Project Manager will send the documents to the appropriate office for review and comment.  Once all comments requiring a response from the Design-Build Firm have been satisfactorily resolved as determined by the Department, the Department’s Project Manager will initial, date and stamp the signed </w:t>
      </w:r>
      <w:r w:rsidRPr="004E48FE">
        <w:rPr>
          <w:rFonts w:ascii="Times New Roman" w:hAnsi="Times New Roman"/>
          <w:sz w:val="22"/>
        </w:rPr>
        <w:t>and sealed plans and specifications as “Released for Construction”.</w:t>
      </w:r>
    </w:p>
    <w:p w14:paraId="7BB17BEE" w14:textId="62EC4E1F" w:rsidR="001D675D" w:rsidRPr="004E48FE" w:rsidRDefault="001D675D" w:rsidP="00A07DE3">
      <w:pPr>
        <w:pStyle w:val="TxBrp3"/>
        <w:spacing w:line="240" w:lineRule="auto"/>
        <w:ind w:left="0"/>
        <w:jc w:val="both"/>
        <w:rPr>
          <w:rFonts w:ascii="Times New Roman" w:hAnsi="Times New Roman"/>
          <w:sz w:val="22"/>
        </w:rPr>
      </w:pPr>
    </w:p>
    <w:p w14:paraId="6116A20F" w14:textId="77777777" w:rsidR="001D675D" w:rsidRPr="00AB60E5" w:rsidRDefault="001D675D" w:rsidP="001D675D">
      <w:pPr>
        <w:jc w:val="both"/>
        <w:rPr>
          <w:color w:val="1F497D"/>
          <w:sz w:val="22"/>
          <w:szCs w:val="22"/>
        </w:rPr>
      </w:pPr>
      <w:bookmarkStart w:id="147" w:name="_Hlk63758661"/>
      <w:r w:rsidRPr="00C33740">
        <w:rPr>
          <w:iCs/>
          <w:sz w:val="22"/>
          <w:szCs w:val="22"/>
        </w:rPr>
        <w:t xml:space="preserve">All comments shall be resolved to the Department’s satisfaction prior to making the next phase submittal.  </w:t>
      </w:r>
      <w:r w:rsidRPr="00C33740">
        <w:rPr>
          <w:sz w:val="22"/>
          <w:szCs w:val="22"/>
        </w:rPr>
        <w:t>The Department will designate in the review comments if the next submittal will be a resubmittal of the 90% phase submittal or if the plans and supporting calculations are significantly developed to proceed to the Final Submittal.</w:t>
      </w:r>
    </w:p>
    <w:bookmarkEnd w:id="147"/>
    <w:p w14:paraId="1E7DF46C" w14:textId="77777777" w:rsidR="001D675D" w:rsidRDefault="001D675D" w:rsidP="00A07DE3">
      <w:pPr>
        <w:pStyle w:val="TxBrp3"/>
        <w:spacing w:line="240" w:lineRule="auto"/>
        <w:ind w:left="0"/>
        <w:jc w:val="both"/>
        <w:rPr>
          <w:rFonts w:ascii="Times New Roman" w:hAnsi="Times New Roman"/>
          <w:sz w:val="22"/>
        </w:rPr>
      </w:pPr>
    </w:p>
    <w:p w14:paraId="3BFC4FA8" w14:textId="77777777" w:rsidR="00047C55" w:rsidRDefault="00047C55" w:rsidP="00A07DE3">
      <w:pPr>
        <w:pStyle w:val="TxBrp3"/>
        <w:spacing w:line="240" w:lineRule="auto"/>
        <w:ind w:left="0"/>
        <w:jc w:val="both"/>
        <w:rPr>
          <w:rFonts w:ascii="Times New Roman" w:hAnsi="Times New Roman"/>
          <w:sz w:val="22"/>
        </w:rPr>
      </w:pPr>
    </w:p>
    <w:p w14:paraId="6AF81CAF" w14:textId="28F782CE" w:rsidR="007120F9" w:rsidRDefault="007120F9" w:rsidP="00A07DE3">
      <w:pPr>
        <w:pStyle w:val="TxBrp3"/>
        <w:spacing w:line="240" w:lineRule="auto"/>
        <w:ind w:left="0"/>
        <w:jc w:val="both"/>
        <w:rPr>
          <w:rFonts w:ascii="Times New Roman" w:hAnsi="Times New Roman"/>
          <w:sz w:val="22"/>
        </w:rPr>
      </w:pPr>
    </w:p>
    <w:p w14:paraId="4B7151B2" w14:textId="0F0FA154" w:rsidR="007120F9" w:rsidRPr="00695B0C" w:rsidRDefault="007120F9" w:rsidP="00A07DE3">
      <w:pPr>
        <w:pStyle w:val="TxBrp3"/>
        <w:spacing w:line="240" w:lineRule="auto"/>
        <w:ind w:left="0"/>
        <w:jc w:val="both"/>
        <w:rPr>
          <w:rFonts w:ascii="Times New Roman" w:hAnsi="Times New Roman"/>
          <w:b/>
          <w:i/>
          <w:color w:val="FF0000"/>
          <w:sz w:val="22"/>
        </w:rPr>
      </w:pPr>
      <w:r w:rsidRPr="0017360C">
        <w:rPr>
          <w:rFonts w:ascii="Times New Roman" w:hAnsi="Times New Roman"/>
          <w:b/>
          <w:i/>
          <w:sz w:val="22"/>
          <w:highlight w:val="yellow"/>
          <w:u w:val="single"/>
        </w:rPr>
        <w:t>Note to developer of the RFP:</w:t>
      </w:r>
      <w:r w:rsidRPr="0017360C">
        <w:rPr>
          <w:rFonts w:ascii="Times New Roman" w:hAnsi="Times New Roman"/>
          <w:b/>
          <w:i/>
          <w:sz w:val="22"/>
          <w:highlight w:val="yellow"/>
        </w:rPr>
        <w:t xml:space="preserve">   </w:t>
      </w:r>
      <w:r w:rsidRPr="0017360C">
        <w:rPr>
          <w:rFonts w:ascii="Times New Roman" w:hAnsi="Times New Roman"/>
          <w:b/>
          <w:i/>
          <w:color w:val="FF0000"/>
          <w:sz w:val="22"/>
          <w:highlight w:val="yellow"/>
        </w:rPr>
        <w:t>Submittal Requirements shown below shall not be modified without prior approval of the Chief Engineer (via a request submitted through the State Construction Office).</w:t>
      </w:r>
      <w:r w:rsidR="00D3039D" w:rsidRPr="0017360C">
        <w:rPr>
          <w:rFonts w:ascii="Times New Roman" w:hAnsi="Times New Roman"/>
          <w:b/>
          <w:i/>
          <w:color w:val="FF0000"/>
          <w:sz w:val="22"/>
          <w:highlight w:val="yellow"/>
        </w:rPr>
        <w:t xml:space="preserve"> </w:t>
      </w:r>
      <w:r w:rsidR="00A50BF7" w:rsidRPr="0017360C">
        <w:rPr>
          <w:rFonts w:ascii="Times New Roman" w:hAnsi="Times New Roman"/>
          <w:b/>
          <w:i/>
          <w:color w:val="FF0000"/>
          <w:sz w:val="22"/>
          <w:highlight w:val="yellow"/>
        </w:rPr>
        <w:t xml:space="preserve">If sensitive structures are </w:t>
      </w:r>
      <w:r w:rsidR="00594E8C" w:rsidRPr="0017360C">
        <w:rPr>
          <w:rFonts w:ascii="Times New Roman" w:hAnsi="Times New Roman"/>
          <w:b/>
          <w:i/>
          <w:color w:val="FF0000"/>
          <w:sz w:val="22"/>
          <w:highlight w:val="yellow"/>
        </w:rPr>
        <w:t>NOT</w:t>
      </w:r>
      <w:r w:rsidR="00A50BF7" w:rsidRPr="0017360C">
        <w:rPr>
          <w:rFonts w:ascii="Times New Roman" w:hAnsi="Times New Roman"/>
          <w:b/>
          <w:i/>
          <w:color w:val="FF0000"/>
          <w:sz w:val="22"/>
          <w:highlight w:val="yellow"/>
        </w:rPr>
        <w:t xml:space="preserve"> identified, the Settlement and Vibration Monitoring Plans submittals</w:t>
      </w:r>
      <w:r w:rsidR="00594E8C" w:rsidRPr="0017360C">
        <w:rPr>
          <w:rFonts w:ascii="Times New Roman" w:hAnsi="Times New Roman"/>
          <w:b/>
          <w:i/>
          <w:color w:val="FF0000"/>
          <w:sz w:val="22"/>
          <w:highlight w:val="yellow"/>
        </w:rPr>
        <w:t xml:space="preserve"> </w:t>
      </w:r>
      <w:r w:rsidR="00B21426" w:rsidRPr="0017360C">
        <w:rPr>
          <w:rFonts w:ascii="Times New Roman" w:hAnsi="Times New Roman"/>
          <w:b/>
          <w:i/>
          <w:color w:val="FF0000"/>
          <w:sz w:val="22"/>
          <w:highlight w:val="yellow"/>
        </w:rPr>
        <w:t>may</w:t>
      </w:r>
      <w:r w:rsidR="00594E8C" w:rsidRPr="0017360C">
        <w:rPr>
          <w:rFonts w:ascii="Times New Roman" w:hAnsi="Times New Roman"/>
          <w:b/>
          <w:i/>
          <w:color w:val="FF0000"/>
          <w:sz w:val="22"/>
          <w:highlight w:val="yellow"/>
        </w:rPr>
        <w:t xml:space="preserve"> be removed.</w:t>
      </w:r>
    </w:p>
    <w:p w14:paraId="65ACC9D6" w14:textId="30C80B08" w:rsidR="00DD5CA9" w:rsidRPr="00695B0C" w:rsidRDefault="00DD5CA9" w:rsidP="00A07DE3">
      <w:pPr>
        <w:pStyle w:val="TxBrp3"/>
        <w:spacing w:line="240" w:lineRule="auto"/>
        <w:ind w:left="0"/>
        <w:jc w:val="both"/>
        <w:rPr>
          <w:rFonts w:ascii="Times New Roman" w:hAnsi="Times New Roman"/>
          <w:b/>
          <w:i/>
          <w:color w:val="FF0000"/>
          <w:sz w:val="22"/>
        </w:rPr>
      </w:pPr>
    </w:p>
    <w:p w14:paraId="36B17644" w14:textId="77777777" w:rsidR="00DD5CA9" w:rsidRPr="00C33740" w:rsidRDefault="00DD5CA9" w:rsidP="00DD5CA9">
      <w:pPr>
        <w:snapToGrid w:val="0"/>
        <w:ind w:left="1080" w:firstLine="720"/>
        <w:jc w:val="both"/>
        <w:rPr>
          <w:b/>
          <w:sz w:val="22"/>
          <w:szCs w:val="22"/>
        </w:rPr>
      </w:pPr>
      <w:bookmarkStart w:id="148" w:name="_Hlk63758703"/>
      <w:r w:rsidRPr="00C33740">
        <w:rPr>
          <w:b/>
          <w:sz w:val="22"/>
          <w:szCs w:val="22"/>
        </w:rPr>
        <w:t>60% Phase Submittal (Required for Category 2 structures)</w:t>
      </w:r>
    </w:p>
    <w:p w14:paraId="5112EE16" w14:textId="77777777" w:rsidR="00DD5CA9" w:rsidRPr="00C33740" w:rsidRDefault="00DD5CA9" w:rsidP="00DD5CA9">
      <w:pPr>
        <w:snapToGrid w:val="0"/>
        <w:jc w:val="both"/>
        <w:rPr>
          <w:b/>
          <w:sz w:val="22"/>
          <w:szCs w:val="22"/>
        </w:rPr>
      </w:pPr>
    </w:p>
    <w:p w14:paraId="5E44A499" w14:textId="77777777" w:rsidR="00DD5CA9" w:rsidRPr="00C33740" w:rsidRDefault="00DD5CA9" w:rsidP="00DD5CA9">
      <w:pPr>
        <w:numPr>
          <w:ilvl w:val="0"/>
          <w:numId w:val="115"/>
        </w:numPr>
        <w:snapToGrid w:val="0"/>
        <w:jc w:val="both"/>
        <w:rPr>
          <w:b/>
          <w:bCs/>
          <w:sz w:val="22"/>
          <w:szCs w:val="22"/>
        </w:rPr>
      </w:pPr>
      <w:r w:rsidRPr="00C33740">
        <w:rPr>
          <w:b/>
          <w:bCs/>
          <w:sz w:val="22"/>
          <w:szCs w:val="22"/>
        </w:rPr>
        <w:t>1 copy of 11” x 17” Structures plans meeting the requirements of FDM Tables 121.14.1 and 121.14.2 for 60% Structures Plans</w:t>
      </w:r>
    </w:p>
    <w:p w14:paraId="0A6B5CEC" w14:textId="77777777" w:rsidR="00DD5CA9" w:rsidRPr="00C33740" w:rsidRDefault="00DD5CA9" w:rsidP="00DD5CA9">
      <w:pPr>
        <w:ind w:left="2520"/>
        <w:jc w:val="both"/>
        <w:rPr>
          <w:sz w:val="22"/>
          <w:szCs w:val="22"/>
        </w:rPr>
      </w:pPr>
      <w:r w:rsidRPr="00C33740">
        <w:rPr>
          <w:sz w:val="22"/>
          <w:szCs w:val="22"/>
        </w:rPr>
        <w:t>1 copy of draft geotechnical report</w:t>
      </w:r>
    </w:p>
    <w:p w14:paraId="53D88D52" w14:textId="77777777" w:rsidR="00DD5CA9" w:rsidRPr="00C33740" w:rsidRDefault="00DD5CA9" w:rsidP="00DD5CA9">
      <w:pPr>
        <w:ind w:left="2520"/>
        <w:jc w:val="both"/>
        <w:rPr>
          <w:sz w:val="22"/>
          <w:szCs w:val="22"/>
        </w:rPr>
      </w:pPr>
      <w:r w:rsidRPr="00C33740">
        <w:rPr>
          <w:sz w:val="22"/>
          <w:szCs w:val="22"/>
        </w:rPr>
        <w:t>1 copy of draft Bridge Hydraulic Report</w:t>
      </w:r>
    </w:p>
    <w:p w14:paraId="35B2567C" w14:textId="77777777" w:rsidR="00DD5CA9" w:rsidRPr="00C33740" w:rsidRDefault="00DD5CA9" w:rsidP="00DD5CA9">
      <w:pPr>
        <w:ind w:left="2520"/>
        <w:jc w:val="both"/>
        <w:rPr>
          <w:sz w:val="22"/>
          <w:szCs w:val="22"/>
        </w:rPr>
      </w:pPr>
      <w:r w:rsidRPr="00C33740">
        <w:rPr>
          <w:sz w:val="22"/>
          <w:szCs w:val="22"/>
        </w:rPr>
        <w:t xml:space="preserve">1 copy of design documentation (calculations not required) </w:t>
      </w:r>
    </w:p>
    <w:p w14:paraId="15ACA8C5" w14:textId="77777777" w:rsidR="00DD5CA9" w:rsidRPr="00C33740" w:rsidRDefault="00DD5CA9" w:rsidP="00DD5CA9">
      <w:pPr>
        <w:ind w:left="2520"/>
        <w:jc w:val="both"/>
        <w:rPr>
          <w:sz w:val="22"/>
          <w:szCs w:val="22"/>
        </w:rPr>
      </w:pPr>
      <w:r w:rsidRPr="00C33740">
        <w:rPr>
          <w:sz w:val="22"/>
          <w:szCs w:val="22"/>
        </w:rPr>
        <w:t>1 copy of draft Technical Special Provisions</w:t>
      </w:r>
    </w:p>
    <w:p w14:paraId="1BD33941" w14:textId="77777777" w:rsidR="00DD5CA9" w:rsidRPr="00C33740" w:rsidRDefault="00DD5CA9" w:rsidP="00DD5CA9">
      <w:pPr>
        <w:ind w:left="2520"/>
        <w:jc w:val="both"/>
        <w:rPr>
          <w:sz w:val="22"/>
          <w:szCs w:val="22"/>
        </w:rPr>
      </w:pPr>
      <w:r w:rsidRPr="00C33740">
        <w:rPr>
          <w:sz w:val="22"/>
          <w:szCs w:val="22"/>
        </w:rPr>
        <w:t>1 copy of Roadway Project Layout and TTCP plans</w:t>
      </w:r>
    </w:p>
    <w:p w14:paraId="1148221F" w14:textId="77777777" w:rsidR="00DD5CA9" w:rsidRPr="00AB60E5" w:rsidRDefault="00DD5CA9" w:rsidP="00DD5CA9">
      <w:pPr>
        <w:ind w:left="2520"/>
        <w:jc w:val="both"/>
        <w:rPr>
          <w:sz w:val="22"/>
          <w:szCs w:val="22"/>
        </w:rPr>
      </w:pPr>
      <w:r w:rsidRPr="00C33740">
        <w:rPr>
          <w:sz w:val="22"/>
          <w:szCs w:val="22"/>
        </w:rPr>
        <w:t xml:space="preserve">Any other information required for the Department to perform an Independent Department Review as discussed in the </w:t>
      </w:r>
      <w:r w:rsidRPr="00C33740">
        <w:rPr>
          <w:color w:val="000000" w:themeColor="text1"/>
          <w:sz w:val="22"/>
          <w:szCs w:val="22"/>
        </w:rPr>
        <w:t>Independent Design Review Kickoff Meeting</w:t>
      </w:r>
    </w:p>
    <w:bookmarkEnd w:id="148"/>
    <w:p w14:paraId="055C0827" w14:textId="77777777" w:rsidR="00DD5CA9" w:rsidRDefault="00DD5CA9" w:rsidP="00A07DE3">
      <w:pPr>
        <w:pStyle w:val="TxBrp3"/>
        <w:spacing w:line="240" w:lineRule="auto"/>
        <w:ind w:left="0"/>
        <w:jc w:val="both"/>
        <w:rPr>
          <w:rFonts w:ascii="Times New Roman" w:hAnsi="Times New Roman"/>
          <w:b/>
          <w:i/>
          <w:color w:val="FF0000"/>
          <w:sz w:val="22"/>
        </w:rPr>
      </w:pPr>
    </w:p>
    <w:p w14:paraId="5557F7B3" w14:textId="77777777" w:rsidR="00CF65C2" w:rsidRDefault="00CF65C2">
      <w:pPr>
        <w:snapToGrid w:val="0"/>
        <w:ind w:firstLine="720"/>
        <w:jc w:val="right"/>
        <w:rPr>
          <w:b/>
          <w:sz w:val="22"/>
        </w:rPr>
      </w:pPr>
    </w:p>
    <w:p w14:paraId="2AC6664B" w14:textId="5B094551" w:rsidR="00B05F0D" w:rsidRDefault="00695FB4">
      <w:pPr>
        <w:snapToGrid w:val="0"/>
        <w:ind w:left="720" w:firstLine="720"/>
        <w:jc w:val="both"/>
        <w:rPr>
          <w:b/>
          <w:sz w:val="22"/>
        </w:rPr>
      </w:pPr>
      <w:r w:rsidRPr="00695FB4">
        <w:rPr>
          <w:b/>
          <w:sz w:val="22"/>
        </w:rPr>
        <w:t>90% Phase Submittal</w:t>
      </w:r>
    </w:p>
    <w:p w14:paraId="63DB3858" w14:textId="77777777" w:rsidR="004B4F89" w:rsidRDefault="004B4F89" w:rsidP="004B4F89">
      <w:pPr>
        <w:snapToGrid w:val="0"/>
        <w:ind w:left="1440"/>
        <w:rPr>
          <w:sz w:val="22"/>
        </w:rPr>
      </w:pPr>
      <w:r w:rsidRPr="0017360C">
        <w:rPr>
          <w:b/>
          <w:i/>
          <w:color w:val="000000" w:themeColor="text1"/>
          <w:sz w:val="22"/>
          <w:highlight w:val="cyan"/>
          <w:u w:val="single"/>
        </w:rPr>
        <w:t>Note to developer of the RFP:</w:t>
      </w:r>
      <w:r w:rsidRPr="0017360C">
        <w:rPr>
          <w:b/>
          <w:i/>
          <w:sz w:val="22"/>
          <w:highlight w:val="cyan"/>
        </w:rPr>
        <w:t xml:space="preserve">   </w:t>
      </w:r>
      <w:r w:rsidRPr="00C031CE">
        <w:rPr>
          <w:b/>
          <w:bCs/>
          <w:i/>
          <w:iCs/>
          <w:color w:val="FF0000"/>
          <w:sz w:val="22"/>
          <w:szCs w:val="22"/>
          <w:highlight w:val="cyan"/>
        </w:rPr>
        <w:t>If CADD Files are to be used for AMG construction i.e. Earthwork, Milling, Paving, surfaces, alignments, etc.  Those files should be delivered for review at the 90% stage</w:t>
      </w:r>
      <w:r w:rsidRPr="0017360C">
        <w:rPr>
          <w:b/>
          <w:bCs/>
          <w:i/>
          <w:iCs/>
          <w:sz w:val="22"/>
          <w:szCs w:val="22"/>
          <w:highlight w:val="cyan"/>
        </w:rPr>
        <w:t>.</w:t>
      </w:r>
    </w:p>
    <w:p w14:paraId="0DB51BE8" w14:textId="77777777" w:rsidR="004B4F89" w:rsidRPr="00B46550" w:rsidRDefault="004B4F89">
      <w:pPr>
        <w:snapToGrid w:val="0"/>
        <w:ind w:left="720" w:firstLine="720"/>
        <w:jc w:val="both"/>
        <w:rPr>
          <w:b/>
          <w:sz w:val="22"/>
        </w:rPr>
      </w:pPr>
    </w:p>
    <w:p w14:paraId="184F240A" w14:textId="77777777" w:rsidR="00B05F0D" w:rsidRPr="00B46550" w:rsidRDefault="00B05F0D">
      <w:pPr>
        <w:snapToGrid w:val="0"/>
        <w:ind w:left="720" w:firstLine="720"/>
        <w:jc w:val="both"/>
        <w:rPr>
          <w:b/>
          <w:sz w:val="22"/>
        </w:rPr>
      </w:pPr>
    </w:p>
    <w:p w14:paraId="2F26507A" w14:textId="5E94AD43" w:rsidR="00465981" w:rsidRPr="00B46550" w:rsidRDefault="00D10582">
      <w:pPr>
        <w:snapToGrid w:val="0"/>
        <w:ind w:left="720" w:firstLine="720"/>
        <w:jc w:val="both"/>
        <w:rPr>
          <w:sz w:val="22"/>
          <w:szCs w:val="20"/>
        </w:rPr>
      </w:pPr>
      <w:r>
        <w:rPr>
          <w:sz w:val="22"/>
        </w:rPr>
        <w:t xml:space="preserve">1 </w:t>
      </w:r>
      <w:r w:rsidR="00695FB4" w:rsidRPr="00A4578A">
        <w:rPr>
          <w:sz w:val="22"/>
        </w:rPr>
        <w:t>cop</w:t>
      </w:r>
      <w:r>
        <w:rPr>
          <w:sz w:val="22"/>
        </w:rPr>
        <w:t>y</w:t>
      </w:r>
      <w:r w:rsidR="00695FB4" w:rsidRPr="00A4578A">
        <w:rPr>
          <w:sz w:val="22"/>
        </w:rPr>
        <w:t xml:space="preserve"> of 11” X 17” plans</w:t>
      </w:r>
      <w:bookmarkStart w:id="149" w:name="_Hlk536710975"/>
      <w:r w:rsidR="002D3610" w:rsidRPr="00A4578A">
        <w:rPr>
          <w:sz w:val="22"/>
        </w:rPr>
        <w:t xml:space="preserve"> (all required </w:t>
      </w:r>
      <w:r w:rsidR="002D3610" w:rsidRPr="00444496">
        <w:rPr>
          <w:sz w:val="22"/>
        </w:rPr>
        <w:t>components)</w:t>
      </w:r>
      <w:bookmarkEnd w:id="149"/>
    </w:p>
    <w:p w14:paraId="6BEA1EAD" w14:textId="08C7BC5C" w:rsidR="00465981" w:rsidRPr="00B46550" w:rsidRDefault="00D10582">
      <w:pPr>
        <w:snapToGrid w:val="0"/>
        <w:ind w:left="720" w:firstLine="720"/>
        <w:jc w:val="both"/>
        <w:rPr>
          <w:sz w:val="22"/>
          <w:szCs w:val="20"/>
        </w:rPr>
      </w:pPr>
      <w:r>
        <w:rPr>
          <w:sz w:val="22"/>
        </w:rPr>
        <w:t xml:space="preserve">1 copy of </w:t>
      </w:r>
      <w:r w:rsidR="00695FB4" w:rsidRPr="00695FB4">
        <w:rPr>
          <w:sz w:val="22"/>
        </w:rPr>
        <w:t>signed and sealed geotechnical report</w:t>
      </w:r>
    </w:p>
    <w:p w14:paraId="31D1A8A5" w14:textId="6C5FC202" w:rsidR="00236A87" w:rsidRPr="00B46550" w:rsidRDefault="00D10582">
      <w:pPr>
        <w:snapToGrid w:val="0"/>
        <w:ind w:left="1440"/>
        <w:jc w:val="both"/>
        <w:rPr>
          <w:sz w:val="22"/>
          <w:szCs w:val="22"/>
        </w:rPr>
      </w:pPr>
      <w:r>
        <w:rPr>
          <w:sz w:val="22"/>
        </w:rPr>
        <w:t xml:space="preserve">1 </w:t>
      </w:r>
      <w:r w:rsidRPr="00695FB4">
        <w:rPr>
          <w:sz w:val="22"/>
        </w:rPr>
        <w:t>cop</w:t>
      </w:r>
      <w:r>
        <w:rPr>
          <w:sz w:val="22"/>
        </w:rPr>
        <w:t>y</w:t>
      </w:r>
      <w:r w:rsidRPr="00695FB4">
        <w:rPr>
          <w:sz w:val="22"/>
        </w:rPr>
        <w:t xml:space="preserve"> </w:t>
      </w:r>
      <w:r w:rsidR="00695FB4" w:rsidRPr="00695FB4">
        <w:rPr>
          <w:sz w:val="22"/>
        </w:rPr>
        <w:t>of S</w:t>
      </w:r>
      <w:r w:rsidR="00695FB4" w:rsidRPr="00695FB4">
        <w:rPr>
          <w:sz w:val="22"/>
          <w:szCs w:val="22"/>
        </w:rPr>
        <w:t>ettlement and Vibration Monitoring Plan (SVMP) for Department acceptance and update throughout the construction period</w:t>
      </w:r>
    </w:p>
    <w:p w14:paraId="533F896C" w14:textId="6CED8A47" w:rsidR="00465981" w:rsidRPr="00B46550" w:rsidRDefault="00D10582" w:rsidP="00DC1CC0">
      <w:pPr>
        <w:tabs>
          <w:tab w:val="left" w:pos="1950"/>
        </w:tabs>
        <w:snapToGrid w:val="0"/>
        <w:ind w:left="1440"/>
        <w:jc w:val="both"/>
        <w:rPr>
          <w:sz w:val="22"/>
          <w:szCs w:val="20"/>
        </w:rPr>
      </w:pPr>
      <w:r>
        <w:rPr>
          <w:sz w:val="22"/>
        </w:rPr>
        <w:t>1</w:t>
      </w:r>
      <w:r w:rsidRPr="00695FB4">
        <w:rPr>
          <w:sz w:val="22"/>
        </w:rPr>
        <w:t xml:space="preserve"> cop</w:t>
      </w:r>
      <w:r>
        <w:rPr>
          <w:sz w:val="22"/>
        </w:rPr>
        <w:t>y</w:t>
      </w:r>
      <w:r w:rsidRPr="00695FB4">
        <w:rPr>
          <w:sz w:val="22"/>
        </w:rPr>
        <w:t xml:space="preserve"> </w:t>
      </w:r>
      <w:r w:rsidR="00695FB4" w:rsidRPr="00695FB4">
        <w:rPr>
          <w:sz w:val="22"/>
        </w:rPr>
        <w:t>of signed and sealed Bridge Hydraulic Report</w:t>
      </w:r>
    </w:p>
    <w:p w14:paraId="4787D903" w14:textId="4F47C601" w:rsidR="00465981" w:rsidRPr="00B46550" w:rsidRDefault="00D10582">
      <w:pPr>
        <w:snapToGrid w:val="0"/>
        <w:ind w:left="720" w:firstLine="720"/>
        <w:jc w:val="both"/>
        <w:rPr>
          <w:sz w:val="22"/>
          <w:szCs w:val="20"/>
        </w:rPr>
      </w:pPr>
      <w:r>
        <w:rPr>
          <w:sz w:val="22"/>
        </w:rPr>
        <w:t xml:space="preserve">1 </w:t>
      </w:r>
      <w:r w:rsidRPr="00695FB4">
        <w:rPr>
          <w:sz w:val="22"/>
        </w:rPr>
        <w:t>cop</w:t>
      </w:r>
      <w:r>
        <w:rPr>
          <w:sz w:val="22"/>
        </w:rPr>
        <w:t>y</w:t>
      </w:r>
      <w:r w:rsidRPr="00695FB4">
        <w:rPr>
          <w:sz w:val="22"/>
        </w:rPr>
        <w:t xml:space="preserve"> </w:t>
      </w:r>
      <w:r w:rsidR="00695FB4" w:rsidRPr="00695FB4">
        <w:rPr>
          <w:sz w:val="22"/>
        </w:rPr>
        <w:t xml:space="preserve">of design documentation </w:t>
      </w:r>
    </w:p>
    <w:p w14:paraId="419D2DB1" w14:textId="0F83E584" w:rsidR="00465981" w:rsidRPr="001415FF" w:rsidRDefault="00D10582">
      <w:pPr>
        <w:snapToGrid w:val="0"/>
        <w:ind w:left="720" w:firstLine="720"/>
        <w:jc w:val="both"/>
        <w:rPr>
          <w:sz w:val="22"/>
        </w:rPr>
      </w:pPr>
      <w:r w:rsidRPr="001415FF">
        <w:rPr>
          <w:sz w:val="22"/>
        </w:rPr>
        <w:t xml:space="preserve">1 </w:t>
      </w:r>
      <w:r w:rsidR="00695FB4" w:rsidRPr="001415FF">
        <w:rPr>
          <w:sz w:val="22"/>
        </w:rPr>
        <w:t>copy of Technical Special Provisions</w:t>
      </w:r>
    </w:p>
    <w:p w14:paraId="45EEC4D4" w14:textId="5208A190" w:rsidR="00171B0E" w:rsidRPr="001415FF" w:rsidRDefault="00D10582">
      <w:pPr>
        <w:snapToGrid w:val="0"/>
        <w:ind w:left="720" w:firstLine="720"/>
        <w:jc w:val="both"/>
        <w:rPr>
          <w:sz w:val="22"/>
          <w:u w:val="single"/>
        </w:rPr>
      </w:pPr>
      <w:r w:rsidRPr="001415FF">
        <w:rPr>
          <w:sz w:val="22"/>
        </w:rPr>
        <w:t xml:space="preserve">1 </w:t>
      </w:r>
      <w:r w:rsidR="00695FB4" w:rsidRPr="001415FF">
        <w:rPr>
          <w:sz w:val="22"/>
        </w:rPr>
        <w:t>copy of Landscape Opportunity Plans</w:t>
      </w:r>
    </w:p>
    <w:p w14:paraId="7401D793" w14:textId="57FFE31D" w:rsidR="00465981" w:rsidRPr="00AB60E5" w:rsidRDefault="00A37157">
      <w:pPr>
        <w:snapToGrid w:val="0"/>
        <w:ind w:left="720" w:firstLine="720"/>
        <w:jc w:val="both"/>
        <w:rPr>
          <w:sz w:val="22"/>
        </w:rPr>
      </w:pPr>
      <w:r w:rsidRPr="00AB60E5">
        <w:rPr>
          <w:sz w:val="22"/>
        </w:rPr>
        <w:t xml:space="preserve">1 copy of </w:t>
      </w:r>
      <w:r w:rsidR="00695FB4" w:rsidRPr="00AB60E5">
        <w:rPr>
          <w:sz w:val="22"/>
        </w:rPr>
        <w:t>Bridge Load Rating Calculations</w:t>
      </w:r>
    </w:p>
    <w:p w14:paraId="05B80516" w14:textId="47B826F2" w:rsidR="00CF65C2" w:rsidRPr="004E48FE" w:rsidRDefault="00A37157">
      <w:pPr>
        <w:snapToGrid w:val="0"/>
        <w:ind w:left="720" w:firstLine="720"/>
        <w:jc w:val="both"/>
        <w:rPr>
          <w:sz w:val="22"/>
        </w:rPr>
      </w:pPr>
      <w:r w:rsidRPr="004E48FE">
        <w:rPr>
          <w:sz w:val="22"/>
        </w:rPr>
        <w:t xml:space="preserve">1 copy of </w:t>
      </w:r>
      <w:r w:rsidR="00695FB4" w:rsidRPr="004E48FE">
        <w:rPr>
          <w:sz w:val="22"/>
        </w:rPr>
        <w:t>Completed Bridge Load Rating Summary Detail Sheet</w:t>
      </w:r>
    </w:p>
    <w:p w14:paraId="7FA7D902" w14:textId="2650C73E" w:rsidR="006C3953" w:rsidRDefault="00A37157" w:rsidP="008B2BEF">
      <w:pPr>
        <w:snapToGrid w:val="0"/>
        <w:ind w:left="720" w:firstLine="720"/>
        <w:jc w:val="both"/>
        <w:rPr>
          <w:sz w:val="22"/>
        </w:rPr>
      </w:pPr>
      <w:r w:rsidRPr="004E48FE">
        <w:rPr>
          <w:sz w:val="22"/>
        </w:rPr>
        <w:t xml:space="preserve">1 copy of </w:t>
      </w:r>
      <w:r w:rsidR="00695FB4" w:rsidRPr="004E48FE">
        <w:rPr>
          <w:sz w:val="22"/>
        </w:rPr>
        <w:t>Load Rating Summary Form</w:t>
      </w:r>
    </w:p>
    <w:p w14:paraId="70081CDD" w14:textId="77777777" w:rsidR="00DD5CA9" w:rsidRPr="00695B0C" w:rsidRDefault="00DD5CA9" w:rsidP="00DD5CA9">
      <w:pPr>
        <w:snapToGrid w:val="0"/>
        <w:ind w:left="1440"/>
        <w:jc w:val="both"/>
        <w:rPr>
          <w:sz w:val="22"/>
          <w:szCs w:val="22"/>
        </w:rPr>
      </w:pPr>
      <w:bookmarkStart w:id="150" w:name="_Hlk63758739"/>
      <w:r w:rsidRPr="00C33740">
        <w:rPr>
          <w:sz w:val="22"/>
          <w:szCs w:val="22"/>
        </w:rPr>
        <w:t>1 copy of all design changes introduced since the 60% plan submittal that affect the modeling or component design of various bridge components</w:t>
      </w:r>
    </w:p>
    <w:bookmarkEnd w:id="150"/>
    <w:p w14:paraId="472C67FB" w14:textId="7BACB2E5" w:rsidR="00A37157" w:rsidRPr="00695B0C" w:rsidRDefault="00325C60" w:rsidP="00150A36">
      <w:pPr>
        <w:snapToGrid w:val="0"/>
        <w:ind w:left="1440"/>
        <w:jc w:val="both"/>
        <w:rPr>
          <w:sz w:val="22"/>
          <w:szCs w:val="20"/>
        </w:rPr>
      </w:pPr>
      <w:r w:rsidRPr="00695B0C">
        <w:rPr>
          <w:sz w:val="22"/>
        </w:rPr>
        <w:t>A</w:t>
      </w:r>
      <w:r w:rsidR="00A37157" w:rsidRPr="00695B0C">
        <w:rPr>
          <w:sz w:val="22"/>
        </w:rPr>
        <w:t>ll QC plans and documentation for each component submittal</w:t>
      </w:r>
      <w:r w:rsidRPr="00695B0C">
        <w:rPr>
          <w:sz w:val="22"/>
        </w:rPr>
        <w:t xml:space="preserve"> shall be electronic in .pdf format</w:t>
      </w:r>
    </w:p>
    <w:p w14:paraId="15FAF1C0" w14:textId="2ACFD605" w:rsidR="00A37157" w:rsidRPr="00695B0C" w:rsidRDefault="00A37157" w:rsidP="00811BB4">
      <w:pPr>
        <w:snapToGrid w:val="0"/>
        <w:ind w:left="720" w:firstLine="720"/>
        <w:jc w:val="both"/>
        <w:rPr>
          <w:sz w:val="22"/>
        </w:rPr>
      </w:pPr>
    </w:p>
    <w:p w14:paraId="2AE885FE" w14:textId="77777777" w:rsidR="00124DF0" w:rsidRDefault="00124DF0" w:rsidP="00124DF0">
      <w:pPr>
        <w:snapToGrid w:val="0"/>
        <w:ind w:left="1440"/>
        <w:rPr>
          <w:sz w:val="22"/>
        </w:rPr>
      </w:pPr>
      <w:bookmarkStart w:id="151" w:name="_Hlk56091547"/>
      <w:bookmarkStart w:id="152" w:name="_Hlk63758777"/>
      <w:r w:rsidRPr="0017360C">
        <w:rPr>
          <w:b/>
          <w:i/>
          <w:color w:val="000000" w:themeColor="text1"/>
          <w:sz w:val="22"/>
          <w:highlight w:val="yellow"/>
          <w:u w:val="single"/>
        </w:rPr>
        <w:t>Note to developer of the RFP:</w:t>
      </w:r>
      <w:r w:rsidRPr="0017360C">
        <w:rPr>
          <w:b/>
          <w:i/>
          <w:sz w:val="22"/>
          <w:highlight w:val="yellow"/>
        </w:rPr>
        <w:t xml:space="preserve">   </w:t>
      </w:r>
      <w:r w:rsidRPr="0017360C">
        <w:rPr>
          <w:b/>
          <w:i/>
          <w:color w:val="FF0000"/>
          <w:sz w:val="22"/>
          <w:highlight w:val="yellow"/>
        </w:rPr>
        <w:t>These</w:t>
      </w:r>
      <w:r w:rsidRPr="0017360C">
        <w:rPr>
          <w:b/>
          <w:i/>
          <w:sz w:val="22"/>
          <w:highlight w:val="yellow"/>
        </w:rPr>
        <w:t xml:space="preserve"> </w:t>
      </w:r>
      <w:r w:rsidRPr="0017360C">
        <w:rPr>
          <w:b/>
          <w:i/>
          <w:color w:val="FF0000"/>
          <w:sz w:val="22"/>
          <w:highlight w:val="yellow"/>
        </w:rPr>
        <w:t>Submittal Requirements must be modified if Next Gen Plans are to be used</w:t>
      </w:r>
      <w:bookmarkEnd w:id="151"/>
      <w:r w:rsidRPr="0017360C">
        <w:rPr>
          <w:b/>
          <w:i/>
          <w:color w:val="FF0000"/>
          <w:sz w:val="22"/>
          <w:highlight w:val="yellow"/>
        </w:rPr>
        <w:t>.</w:t>
      </w:r>
      <w:r w:rsidRPr="00C33740">
        <w:rPr>
          <w:b/>
          <w:i/>
          <w:color w:val="FF0000"/>
          <w:sz w:val="22"/>
        </w:rPr>
        <w:t xml:space="preserve"> </w:t>
      </w:r>
    </w:p>
    <w:bookmarkEnd w:id="152"/>
    <w:p w14:paraId="0252508B" w14:textId="77777777" w:rsidR="00124DF0" w:rsidRDefault="00124DF0" w:rsidP="00811BB4">
      <w:pPr>
        <w:snapToGrid w:val="0"/>
        <w:ind w:left="720" w:firstLine="720"/>
        <w:jc w:val="both"/>
        <w:rPr>
          <w:sz w:val="22"/>
        </w:rPr>
      </w:pPr>
    </w:p>
    <w:p w14:paraId="5BD5B0E1" w14:textId="5ECD672B" w:rsidR="00B005EE" w:rsidRPr="00B46550" w:rsidRDefault="00B005EE" w:rsidP="00150A36">
      <w:pPr>
        <w:snapToGrid w:val="0"/>
        <w:ind w:left="1440"/>
        <w:jc w:val="both"/>
        <w:rPr>
          <w:sz w:val="22"/>
          <w:szCs w:val="20"/>
        </w:rPr>
      </w:pPr>
      <w:bookmarkStart w:id="153" w:name="_Hlk536710989"/>
      <w:r w:rsidRPr="00A4578A">
        <w:rPr>
          <w:sz w:val="22"/>
          <w:szCs w:val="22"/>
        </w:rPr>
        <w:t>The Department will designate in the review comments if the next submittal will be a resubmittal of the 90% phase submittal or if the plans and supporting calculations are significantly developed to proceed to the Final Submittal.</w:t>
      </w:r>
      <w:r w:rsidR="000A38A4" w:rsidRPr="00444496">
        <w:rPr>
          <w:sz w:val="22"/>
          <w:szCs w:val="22"/>
        </w:rPr>
        <w:t xml:space="preserve">  </w:t>
      </w:r>
      <w:bookmarkStart w:id="154" w:name="_Hlk536694446"/>
      <w:r w:rsidR="000A38A4" w:rsidRPr="00444496">
        <w:rPr>
          <w:sz w:val="22"/>
          <w:szCs w:val="22"/>
        </w:rPr>
        <w:t>If the Department requires more than 2</w:t>
      </w:r>
      <w:r w:rsidR="000A38A4" w:rsidRPr="001C16E1">
        <w:rPr>
          <w:sz w:val="22"/>
          <w:szCs w:val="22"/>
        </w:rPr>
        <w:t xml:space="preserve"> resubmittals a submittal workshop between the Department and the D</w:t>
      </w:r>
      <w:r w:rsidR="00F15C89">
        <w:rPr>
          <w:sz w:val="22"/>
          <w:szCs w:val="22"/>
        </w:rPr>
        <w:t>esign-</w:t>
      </w:r>
      <w:r w:rsidR="000A38A4" w:rsidRPr="001C16E1">
        <w:rPr>
          <w:sz w:val="22"/>
          <w:szCs w:val="22"/>
        </w:rPr>
        <w:t>B</w:t>
      </w:r>
      <w:r w:rsidR="00F15C89">
        <w:rPr>
          <w:sz w:val="22"/>
          <w:szCs w:val="22"/>
        </w:rPr>
        <w:t>uild</w:t>
      </w:r>
      <w:r w:rsidR="000A38A4" w:rsidRPr="001C16E1">
        <w:rPr>
          <w:sz w:val="22"/>
          <w:szCs w:val="22"/>
        </w:rPr>
        <w:t xml:space="preserve"> </w:t>
      </w:r>
      <w:r w:rsidR="00F15C89">
        <w:rPr>
          <w:sz w:val="22"/>
          <w:szCs w:val="22"/>
        </w:rPr>
        <w:t>F</w:t>
      </w:r>
      <w:r w:rsidR="000A38A4" w:rsidRPr="001C16E1">
        <w:rPr>
          <w:sz w:val="22"/>
          <w:szCs w:val="22"/>
        </w:rPr>
        <w:t>irm must be held to resolve any outstanding issues or comments.</w:t>
      </w:r>
    </w:p>
    <w:bookmarkEnd w:id="153"/>
    <w:p w14:paraId="2FEF9F2D" w14:textId="259A1AE4" w:rsidR="00465981" w:rsidRDefault="00AF0972" w:rsidP="00A47D99">
      <w:pPr>
        <w:tabs>
          <w:tab w:val="left" w:pos="0"/>
          <w:tab w:val="left" w:pos="1875"/>
        </w:tabs>
        <w:snapToGrid w:val="0"/>
        <w:jc w:val="both"/>
        <w:rPr>
          <w:sz w:val="22"/>
        </w:rPr>
      </w:pPr>
      <w:r w:rsidRPr="00B46550">
        <w:rPr>
          <w:sz w:val="22"/>
        </w:rPr>
        <w:t> </w:t>
      </w:r>
      <w:r w:rsidRPr="00B46550">
        <w:rPr>
          <w:sz w:val="22"/>
        </w:rPr>
        <w:tab/>
      </w:r>
    </w:p>
    <w:p w14:paraId="240673BF" w14:textId="77777777" w:rsidR="00124DF0" w:rsidRPr="00B46550" w:rsidRDefault="00124DF0" w:rsidP="00A47D99">
      <w:pPr>
        <w:tabs>
          <w:tab w:val="left" w:pos="0"/>
          <w:tab w:val="left" w:pos="1875"/>
        </w:tabs>
        <w:snapToGrid w:val="0"/>
        <w:jc w:val="both"/>
        <w:rPr>
          <w:sz w:val="22"/>
        </w:rPr>
      </w:pPr>
    </w:p>
    <w:bookmarkEnd w:id="154"/>
    <w:p w14:paraId="16BA495B" w14:textId="77777777" w:rsidR="00EB7E39" w:rsidRPr="00B46550" w:rsidRDefault="00AF0972">
      <w:pPr>
        <w:pStyle w:val="TxBrp3"/>
        <w:spacing w:line="240" w:lineRule="auto"/>
        <w:jc w:val="both"/>
        <w:rPr>
          <w:rFonts w:ascii="Times New Roman" w:hAnsi="Times New Roman"/>
          <w:b/>
          <w:sz w:val="22"/>
        </w:rPr>
      </w:pPr>
      <w:r w:rsidRPr="00B46550">
        <w:rPr>
          <w:rFonts w:ascii="Times New Roman" w:hAnsi="Times New Roman"/>
          <w:b/>
          <w:sz w:val="22"/>
        </w:rPr>
        <w:tab/>
      </w:r>
      <w:r w:rsidR="00695FB4" w:rsidRPr="00695FB4">
        <w:rPr>
          <w:rFonts w:ascii="Times New Roman" w:hAnsi="Times New Roman"/>
          <w:b/>
          <w:sz w:val="22"/>
        </w:rPr>
        <w:t xml:space="preserve">Final Submittal  </w:t>
      </w:r>
    </w:p>
    <w:p w14:paraId="039CF0E5" w14:textId="77777777" w:rsidR="00EB7E39" w:rsidRPr="00B46550" w:rsidRDefault="00EB7E39">
      <w:pPr>
        <w:pStyle w:val="TxBrp3"/>
        <w:spacing w:line="240" w:lineRule="auto"/>
        <w:jc w:val="both"/>
        <w:rPr>
          <w:rFonts w:ascii="Times New Roman" w:hAnsi="Times New Roman"/>
          <w:b/>
          <w:sz w:val="22"/>
        </w:rPr>
      </w:pPr>
    </w:p>
    <w:p w14:paraId="36D22396" w14:textId="79A2C344" w:rsidR="00303EB5" w:rsidRPr="001C16E1" w:rsidRDefault="00D10582" w:rsidP="00303EB5">
      <w:pPr>
        <w:snapToGrid w:val="0"/>
        <w:ind w:left="720" w:firstLine="720"/>
        <w:jc w:val="both"/>
        <w:rPr>
          <w:sz w:val="22"/>
          <w:szCs w:val="20"/>
        </w:rPr>
      </w:pPr>
      <w:r>
        <w:rPr>
          <w:sz w:val="22"/>
        </w:rPr>
        <w:t>1</w:t>
      </w:r>
      <w:r w:rsidRPr="00A4578A">
        <w:rPr>
          <w:sz w:val="22"/>
        </w:rPr>
        <w:t xml:space="preserve"> </w:t>
      </w:r>
      <w:r w:rsidR="00695FB4" w:rsidRPr="00A4578A">
        <w:rPr>
          <w:sz w:val="22"/>
        </w:rPr>
        <w:t>set of signed and sealed 11” X 17” plans</w:t>
      </w:r>
      <w:r w:rsidR="002D3610" w:rsidRPr="00444496">
        <w:rPr>
          <w:sz w:val="22"/>
        </w:rPr>
        <w:t xml:space="preserve"> </w:t>
      </w:r>
      <w:bookmarkStart w:id="155" w:name="_Hlk536710997"/>
      <w:r w:rsidR="002D3610" w:rsidRPr="00444496">
        <w:rPr>
          <w:sz w:val="22"/>
        </w:rPr>
        <w:t>(</w:t>
      </w:r>
      <w:bookmarkStart w:id="156" w:name="_Hlk536694550"/>
      <w:r w:rsidR="002D3610" w:rsidRPr="00444496">
        <w:rPr>
          <w:sz w:val="22"/>
        </w:rPr>
        <w:t>all required documents)</w:t>
      </w:r>
      <w:bookmarkEnd w:id="155"/>
      <w:bookmarkEnd w:id="156"/>
    </w:p>
    <w:p w14:paraId="36ABF348" w14:textId="0B86C0B8" w:rsidR="00303EB5" w:rsidRPr="00B46550" w:rsidRDefault="00D10582" w:rsidP="00303EB5">
      <w:pPr>
        <w:snapToGrid w:val="0"/>
        <w:ind w:left="720" w:firstLine="720"/>
        <w:jc w:val="both"/>
        <w:rPr>
          <w:sz w:val="22"/>
          <w:szCs w:val="20"/>
        </w:rPr>
      </w:pPr>
      <w:r>
        <w:rPr>
          <w:sz w:val="22"/>
        </w:rPr>
        <w:t xml:space="preserve">1 </w:t>
      </w:r>
      <w:r w:rsidRPr="00CB0B05">
        <w:rPr>
          <w:sz w:val="22"/>
        </w:rPr>
        <w:t>cop</w:t>
      </w:r>
      <w:r>
        <w:rPr>
          <w:sz w:val="22"/>
        </w:rPr>
        <w:t>y</w:t>
      </w:r>
      <w:r w:rsidRPr="00CB0B05">
        <w:rPr>
          <w:sz w:val="22"/>
        </w:rPr>
        <w:t xml:space="preserve"> </w:t>
      </w:r>
      <w:r w:rsidR="00695FB4" w:rsidRPr="00CB0B05">
        <w:rPr>
          <w:sz w:val="22"/>
        </w:rPr>
        <w:t xml:space="preserve">of signed and sealed 11” X 17” </w:t>
      </w:r>
      <w:r w:rsidR="002D3610" w:rsidRPr="00241A59">
        <w:rPr>
          <w:sz w:val="22"/>
        </w:rPr>
        <w:t>plans</w:t>
      </w:r>
    </w:p>
    <w:p w14:paraId="7DA0D710" w14:textId="3BD94764" w:rsidR="003A369F" w:rsidRPr="00B46550" w:rsidRDefault="00D10582" w:rsidP="003A369F">
      <w:pPr>
        <w:snapToGrid w:val="0"/>
        <w:ind w:left="1440"/>
        <w:jc w:val="both"/>
        <w:rPr>
          <w:sz w:val="22"/>
        </w:rPr>
      </w:pPr>
      <w:r>
        <w:rPr>
          <w:sz w:val="22"/>
        </w:rPr>
        <w:t xml:space="preserve">1 </w:t>
      </w:r>
      <w:r w:rsidR="00695FB4" w:rsidRPr="00695FB4">
        <w:rPr>
          <w:sz w:val="22"/>
        </w:rPr>
        <w:t>set of signed and sealed design documentation</w:t>
      </w:r>
    </w:p>
    <w:p w14:paraId="1E676CB6" w14:textId="77846E71" w:rsidR="00AD149B" w:rsidRPr="00B46550" w:rsidRDefault="00D10582" w:rsidP="003A369F">
      <w:pPr>
        <w:snapToGrid w:val="0"/>
        <w:ind w:left="1440"/>
        <w:jc w:val="both"/>
        <w:rPr>
          <w:sz w:val="22"/>
        </w:rPr>
      </w:pPr>
      <w:r>
        <w:rPr>
          <w:sz w:val="22"/>
        </w:rPr>
        <w:t xml:space="preserve">1 </w:t>
      </w:r>
      <w:r w:rsidRPr="00695FB4">
        <w:rPr>
          <w:sz w:val="22"/>
        </w:rPr>
        <w:t>cop</w:t>
      </w:r>
      <w:r>
        <w:rPr>
          <w:sz w:val="22"/>
        </w:rPr>
        <w:t>y</w:t>
      </w:r>
      <w:r w:rsidRPr="00695FB4">
        <w:rPr>
          <w:sz w:val="22"/>
        </w:rPr>
        <w:t xml:space="preserve"> </w:t>
      </w:r>
      <w:r w:rsidR="00695FB4" w:rsidRPr="00695FB4">
        <w:rPr>
          <w:sz w:val="22"/>
        </w:rPr>
        <w:t>of signed and sealed design documentation</w:t>
      </w:r>
    </w:p>
    <w:p w14:paraId="00C24B2D" w14:textId="15923580" w:rsidR="003A369F" w:rsidRPr="00B46550" w:rsidRDefault="00D10582" w:rsidP="003A369F">
      <w:pPr>
        <w:snapToGrid w:val="0"/>
        <w:ind w:left="1440"/>
        <w:jc w:val="both"/>
        <w:rPr>
          <w:sz w:val="22"/>
          <w:szCs w:val="22"/>
        </w:rPr>
      </w:pPr>
      <w:r>
        <w:rPr>
          <w:sz w:val="22"/>
        </w:rPr>
        <w:t xml:space="preserve">1 </w:t>
      </w:r>
      <w:r w:rsidRPr="00695FB4">
        <w:rPr>
          <w:sz w:val="22"/>
        </w:rPr>
        <w:t>cop</w:t>
      </w:r>
      <w:r>
        <w:rPr>
          <w:sz w:val="22"/>
        </w:rPr>
        <w:t>y</w:t>
      </w:r>
      <w:r w:rsidRPr="00695FB4">
        <w:rPr>
          <w:sz w:val="22"/>
        </w:rPr>
        <w:t xml:space="preserve"> </w:t>
      </w:r>
      <w:r w:rsidR="00695FB4" w:rsidRPr="00695FB4">
        <w:rPr>
          <w:sz w:val="22"/>
        </w:rPr>
        <w:t>of S</w:t>
      </w:r>
      <w:r w:rsidR="00695FB4" w:rsidRPr="00695FB4">
        <w:rPr>
          <w:sz w:val="22"/>
          <w:szCs w:val="22"/>
        </w:rPr>
        <w:t>ettlement and Vibration Monitoring Plan (SVMP)</w:t>
      </w:r>
    </w:p>
    <w:p w14:paraId="38CAB4A5" w14:textId="251B2899" w:rsidR="00171B0E" w:rsidRPr="00B46550" w:rsidRDefault="00D10582" w:rsidP="003A369F">
      <w:pPr>
        <w:snapToGrid w:val="0"/>
        <w:ind w:left="1440"/>
        <w:jc w:val="both"/>
        <w:rPr>
          <w:sz w:val="22"/>
          <w:szCs w:val="20"/>
        </w:rPr>
      </w:pPr>
      <w:r>
        <w:rPr>
          <w:sz w:val="22"/>
        </w:rPr>
        <w:t>1</w:t>
      </w:r>
      <w:r w:rsidR="00695FB4" w:rsidRPr="00695FB4">
        <w:rPr>
          <w:sz w:val="22"/>
        </w:rPr>
        <w:t xml:space="preserve"> copy of Landscape Opportunity Plans</w:t>
      </w:r>
    </w:p>
    <w:p w14:paraId="5380F9BB" w14:textId="2E758AF4" w:rsidR="003A369F" w:rsidRPr="00B46550" w:rsidRDefault="00AF0972" w:rsidP="003A369F">
      <w:pPr>
        <w:pStyle w:val="TxBrp3"/>
        <w:ind w:left="1440" w:hanging="698"/>
        <w:jc w:val="both"/>
        <w:rPr>
          <w:rFonts w:ascii="Times New Roman" w:hAnsi="Times New Roman"/>
          <w:sz w:val="22"/>
        </w:rPr>
      </w:pPr>
      <w:r w:rsidRPr="00B46550">
        <w:rPr>
          <w:sz w:val="22"/>
        </w:rPr>
        <w:tab/>
      </w:r>
      <w:r w:rsidR="00D10582" w:rsidRPr="0048601C">
        <w:rPr>
          <w:rFonts w:ascii="Times New Roman" w:hAnsi="Times New Roman"/>
          <w:sz w:val="22"/>
        </w:rPr>
        <w:t>1</w:t>
      </w:r>
      <w:r w:rsidR="00695FB4" w:rsidRPr="00695FB4">
        <w:rPr>
          <w:rFonts w:ascii="Times New Roman" w:hAnsi="Times New Roman"/>
          <w:sz w:val="22"/>
        </w:rPr>
        <w:t xml:space="preserve"> set of final documentation</w:t>
      </w:r>
    </w:p>
    <w:p w14:paraId="15F94D6F" w14:textId="77777777" w:rsidR="003A369F" w:rsidRPr="00B46550" w:rsidRDefault="00AF0972" w:rsidP="003A369F">
      <w:pPr>
        <w:pStyle w:val="TxBrp3"/>
        <w:ind w:left="1440" w:hanging="698"/>
        <w:jc w:val="both"/>
        <w:rPr>
          <w:rFonts w:ascii="Times New Roman" w:hAnsi="Times New Roman"/>
          <w:sz w:val="22"/>
        </w:rPr>
      </w:pPr>
      <w:r w:rsidRPr="00B46550">
        <w:rPr>
          <w:rFonts w:ascii="Times New Roman" w:hAnsi="Times New Roman"/>
          <w:sz w:val="22"/>
        </w:rPr>
        <w:tab/>
      </w:r>
      <w:r w:rsidR="00695FB4" w:rsidRPr="00695FB4">
        <w:rPr>
          <w:rFonts w:ascii="Times New Roman" w:hAnsi="Times New Roman"/>
          <w:sz w:val="22"/>
        </w:rPr>
        <w:t>1 signed and sealed copy of the Bridge Load Rating Summary Detail Sheet</w:t>
      </w:r>
    </w:p>
    <w:p w14:paraId="181C4E47" w14:textId="77777777" w:rsidR="008B2BEF" w:rsidRPr="00B46550" w:rsidRDefault="00AF0972" w:rsidP="008B2BEF">
      <w:pPr>
        <w:pStyle w:val="TxBrp3"/>
        <w:spacing w:line="240" w:lineRule="auto"/>
        <w:jc w:val="both"/>
        <w:rPr>
          <w:rFonts w:ascii="Times New Roman" w:hAnsi="Times New Roman"/>
          <w:sz w:val="22"/>
        </w:rPr>
      </w:pPr>
      <w:r w:rsidRPr="00B46550">
        <w:rPr>
          <w:rFonts w:ascii="Times New Roman" w:hAnsi="Times New Roman"/>
          <w:sz w:val="22"/>
        </w:rPr>
        <w:tab/>
      </w:r>
      <w:r w:rsidR="00695FB4" w:rsidRPr="00695FB4">
        <w:rPr>
          <w:rFonts w:ascii="Times New Roman" w:hAnsi="Times New Roman"/>
          <w:sz w:val="22"/>
        </w:rPr>
        <w:t>1 signed and sealed copy of the Load Rating Summary Form</w:t>
      </w:r>
    </w:p>
    <w:p w14:paraId="10F3C10E" w14:textId="4E2FF9B3" w:rsidR="004A3595" w:rsidRPr="00695B0C" w:rsidRDefault="00695FB4">
      <w:pPr>
        <w:pStyle w:val="TxBrp3"/>
        <w:spacing w:line="240" w:lineRule="auto"/>
        <w:ind w:left="1440"/>
        <w:jc w:val="both"/>
        <w:rPr>
          <w:rFonts w:ascii="Times New Roman" w:hAnsi="Times New Roman"/>
          <w:sz w:val="22"/>
        </w:rPr>
      </w:pPr>
      <w:r w:rsidRPr="00695FB4">
        <w:rPr>
          <w:rFonts w:ascii="Times New Roman" w:hAnsi="Times New Roman"/>
          <w:sz w:val="22"/>
        </w:rPr>
        <w:t xml:space="preserve">1 signed and sealed Construction Specifications Package or Supplemental Specifications </w:t>
      </w:r>
      <w:r w:rsidRPr="00695B0C">
        <w:rPr>
          <w:rFonts w:ascii="Times New Roman" w:hAnsi="Times New Roman"/>
          <w:sz w:val="22"/>
        </w:rPr>
        <w:t>Package</w:t>
      </w:r>
    </w:p>
    <w:p w14:paraId="7241DF98" w14:textId="4671B9B1" w:rsidR="004A3595" w:rsidRPr="00695B0C" w:rsidRDefault="00D10582">
      <w:pPr>
        <w:pStyle w:val="TxBrp3"/>
        <w:spacing w:line="240" w:lineRule="auto"/>
        <w:ind w:left="1440"/>
        <w:jc w:val="both"/>
        <w:rPr>
          <w:rFonts w:ascii="Times New Roman" w:hAnsi="Times New Roman"/>
          <w:sz w:val="22"/>
        </w:rPr>
      </w:pPr>
      <w:r w:rsidRPr="00695B0C">
        <w:rPr>
          <w:rFonts w:ascii="Times New Roman" w:hAnsi="Times New Roman"/>
          <w:sz w:val="22"/>
        </w:rPr>
        <w:t xml:space="preserve">1 copy </w:t>
      </w:r>
      <w:r w:rsidR="00695FB4" w:rsidRPr="00695B0C">
        <w:rPr>
          <w:rFonts w:ascii="Times New Roman" w:hAnsi="Times New Roman"/>
          <w:sz w:val="22"/>
        </w:rPr>
        <w:t>of signed and sealed copy of Construction Specifications Package or Supplemental Specifications Package</w:t>
      </w:r>
    </w:p>
    <w:p w14:paraId="642BBC2F" w14:textId="4ADADE3E" w:rsidR="00465981" w:rsidRPr="00695B0C" w:rsidRDefault="00AF0972">
      <w:pPr>
        <w:pStyle w:val="TxBrp3"/>
        <w:spacing w:line="240" w:lineRule="auto"/>
        <w:jc w:val="both"/>
        <w:rPr>
          <w:rFonts w:ascii="Times New Roman" w:hAnsi="Times New Roman"/>
          <w:sz w:val="22"/>
        </w:rPr>
      </w:pPr>
      <w:r w:rsidRPr="00695B0C">
        <w:rPr>
          <w:rFonts w:ascii="Times New Roman" w:hAnsi="Times New Roman"/>
          <w:sz w:val="22"/>
        </w:rPr>
        <w:tab/>
      </w:r>
      <w:r w:rsidR="00325C60" w:rsidRPr="00695B0C">
        <w:rPr>
          <w:rFonts w:ascii="Times New Roman" w:hAnsi="Times New Roman"/>
          <w:sz w:val="22"/>
        </w:rPr>
        <w:t>1</w:t>
      </w:r>
      <w:r w:rsidR="00695FB4" w:rsidRPr="00695B0C">
        <w:rPr>
          <w:rFonts w:ascii="Times New Roman" w:hAnsi="Times New Roman"/>
          <w:sz w:val="22"/>
        </w:rPr>
        <w:t xml:space="preserve"> of electronic cop</w:t>
      </w:r>
      <w:r w:rsidR="00325C60" w:rsidRPr="00695B0C">
        <w:rPr>
          <w:rFonts w:ascii="Times New Roman" w:hAnsi="Times New Roman"/>
          <w:sz w:val="22"/>
        </w:rPr>
        <w:t>y</w:t>
      </w:r>
      <w:r w:rsidR="00695FB4" w:rsidRPr="00695B0C">
        <w:rPr>
          <w:rFonts w:ascii="Times New Roman" w:hAnsi="Times New Roman"/>
          <w:sz w:val="22"/>
        </w:rPr>
        <w:t xml:space="preserve"> of Technical Special Provisions </w:t>
      </w:r>
      <w:r w:rsidR="00325C60" w:rsidRPr="00695B0C">
        <w:rPr>
          <w:rFonts w:ascii="Times New Roman" w:hAnsi="Times New Roman"/>
          <w:sz w:val="22"/>
        </w:rPr>
        <w:t>in .pdf format</w:t>
      </w:r>
    </w:p>
    <w:p w14:paraId="2386AE86" w14:textId="29B5FE69" w:rsidR="002366E1" w:rsidRPr="00C33740" w:rsidRDefault="002366E1" w:rsidP="00AB60E5">
      <w:pPr>
        <w:tabs>
          <w:tab w:val="left" w:pos="0"/>
          <w:tab w:val="left" w:pos="741"/>
        </w:tabs>
        <w:ind w:left="1440"/>
        <w:jc w:val="both"/>
        <w:rPr>
          <w:sz w:val="22"/>
          <w:szCs w:val="22"/>
        </w:rPr>
      </w:pPr>
      <w:bookmarkStart w:id="157" w:name="_Hlk63758812"/>
      <w:r w:rsidRPr="00C33740">
        <w:rPr>
          <w:sz w:val="22"/>
          <w:szCs w:val="22"/>
        </w:rPr>
        <w:t>1 copy of all major design changes introduced since the 90% plan submittal that affect the modeling or component design of various bridge components</w:t>
      </w:r>
    </w:p>
    <w:p w14:paraId="00E214CA" w14:textId="77777777" w:rsidR="002366E1" w:rsidRPr="00C33740" w:rsidRDefault="002366E1" w:rsidP="002366E1">
      <w:pPr>
        <w:tabs>
          <w:tab w:val="left" w:pos="0"/>
          <w:tab w:val="left" w:pos="741"/>
        </w:tabs>
        <w:ind w:left="1440"/>
        <w:jc w:val="both"/>
        <w:rPr>
          <w:sz w:val="22"/>
          <w:szCs w:val="22"/>
        </w:rPr>
      </w:pPr>
      <w:r w:rsidRPr="00C33740">
        <w:rPr>
          <w:sz w:val="22"/>
          <w:szCs w:val="22"/>
        </w:rPr>
        <w:t>1 copy of all the Independent Department Review comments and the EOR’s response</w:t>
      </w:r>
      <w:r w:rsidRPr="00C33740">
        <w:rPr>
          <w:rFonts w:ascii="Courier" w:hAnsi="Courier"/>
          <w:sz w:val="22"/>
          <w:szCs w:val="22"/>
        </w:rPr>
        <w:t xml:space="preserve"> </w:t>
      </w:r>
    </w:p>
    <w:p w14:paraId="35691C2C" w14:textId="77777777" w:rsidR="00124DF0" w:rsidRPr="00C33740" w:rsidRDefault="00124DF0" w:rsidP="00124DF0">
      <w:pPr>
        <w:snapToGrid w:val="0"/>
        <w:ind w:left="1440"/>
        <w:rPr>
          <w:sz w:val="22"/>
        </w:rPr>
      </w:pPr>
      <w:r w:rsidRPr="0017360C">
        <w:rPr>
          <w:b/>
          <w:i/>
          <w:color w:val="000000" w:themeColor="text1"/>
          <w:sz w:val="22"/>
          <w:highlight w:val="yellow"/>
          <w:u w:val="single"/>
        </w:rPr>
        <w:t>Note to developer of the RFP:</w:t>
      </w:r>
      <w:r w:rsidRPr="0017360C">
        <w:rPr>
          <w:b/>
          <w:i/>
          <w:sz w:val="22"/>
          <w:highlight w:val="yellow"/>
        </w:rPr>
        <w:t xml:space="preserve">   </w:t>
      </w:r>
      <w:r w:rsidRPr="0017360C">
        <w:rPr>
          <w:b/>
          <w:i/>
          <w:color w:val="FF0000"/>
          <w:sz w:val="22"/>
          <w:highlight w:val="yellow"/>
        </w:rPr>
        <w:t>These Submittal Requirements must be modified if Next Gen Plans are to be used.</w:t>
      </w:r>
      <w:r w:rsidRPr="00C33740">
        <w:rPr>
          <w:b/>
          <w:i/>
          <w:color w:val="FF0000"/>
          <w:sz w:val="22"/>
        </w:rPr>
        <w:t xml:space="preserve"> </w:t>
      </w:r>
    </w:p>
    <w:bookmarkEnd w:id="157"/>
    <w:p w14:paraId="63D37313" w14:textId="024CD3DE" w:rsidR="00D53B10" w:rsidRPr="00AB60E5" w:rsidRDefault="00D53B10" w:rsidP="00D53B10">
      <w:pPr>
        <w:pStyle w:val="TxBrp3"/>
        <w:spacing w:line="240" w:lineRule="auto"/>
        <w:ind w:left="1440"/>
        <w:jc w:val="both"/>
        <w:rPr>
          <w:rFonts w:ascii="Times New Roman" w:hAnsi="Times New Roman"/>
          <w:sz w:val="22"/>
          <w:szCs w:val="22"/>
        </w:rPr>
      </w:pPr>
    </w:p>
    <w:p w14:paraId="41F27CF7" w14:textId="77777777" w:rsidR="00D53B10" w:rsidRPr="00AB60E5" w:rsidRDefault="00D53B10" w:rsidP="00C674D8">
      <w:pPr>
        <w:pStyle w:val="TxBrp3"/>
        <w:spacing w:line="240" w:lineRule="auto"/>
        <w:ind w:left="1440"/>
        <w:jc w:val="both"/>
        <w:rPr>
          <w:rFonts w:ascii="Times New Roman" w:hAnsi="Times New Roman"/>
          <w:sz w:val="22"/>
          <w:szCs w:val="22"/>
        </w:rPr>
      </w:pPr>
    </w:p>
    <w:p w14:paraId="466D0543" w14:textId="77777777" w:rsidR="00696412" w:rsidRPr="00AB60E5" w:rsidRDefault="00696412" w:rsidP="00AD149B">
      <w:pPr>
        <w:snapToGrid w:val="0"/>
        <w:ind w:left="720" w:firstLine="720"/>
        <w:jc w:val="both"/>
        <w:rPr>
          <w:sz w:val="22"/>
        </w:rPr>
      </w:pPr>
      <w:r w:rsidRPr="00AB60E5">
        <w:rPr>
          <w:sz w:val="22"/>
        </w:rPr>
        <w:t xml:space="preserve">All of the information above shall be submitted electronically in .pdf format. </w:t>
      </w:r>
    </w:p>
    <w:p w14:paraId="0F765D84" w14:textId="3513338B" w:rsidR="00A37157" w:rsidRPr="001415FF" w:rsidRDefault="00325C60" w:rsidP="00150A36">
      <w:pPr>
        <w:ind w:left="1440"/>
        <w:rPr>
          <w:sz w:val="22"/>
        </w:rPr>
      </w:pPr>
      <w:r w:rsidRPr="00AB60E5">
        <w:rPr>
          <w:sz w:val="22"/>
        </w:rPr>
        <w:t>A</w:t>
      </w:r>
      <w:r w:rsidR="00A37157" w:rsidRPr="00AB60E5">
        <w:rPr>
          <w:sz w:val="22"/>
        </w:rPr>
        <w:t>ll QC plans and documentation for each component submittal</w:t>
      </w:r>
      <w:r w:rsidRPr="00AB60E5">
        <w:rPr>
          <w:sz w:val="22"/>
        </w:rPr>
        <w:t xml:space="preserve"> shall be electronic in .pdf format</w:t>
      </w:r>
    </w:p>
    <w:p w14:paraId="60DB2254" w14:textId="51346345" w:rsidR="00C07545" w:rsidRPr="001415FF" w:rsidRDefault="00C07545" w:rsidP="00AD149B">
      <w:pPr>
        <w:snapToGrid w:val="0"/>
        <w:ind w:left="720" w:firstLine="720"/>
        <w:jc w:val="both"/>
        <w:rPr>
          <w:sz w:val="22"/>
        </w:rPr>
      </w:pPr>
    </w:p>
    <w:p w14:paraId="31AD325A" w14:textId="77777777" w:rsidR="00C6642B" w:rsidRPr="001415FF" w:rsidRDefault="00C6642B" w:rsidP="00AD149B">
      <w:pPr>
        <w:snapToGrid w:val="0"/>
        <w:ind w:left="720" w:firstLine="720"/>
        <w:jc w:val="both"/>
        <w:rPr>
          <w:sz w:val="22"/>
        </w:rPr>
      </w:pPr>
    </w:p>
    <w:p w14:paraId="5C718507" w14:textId="7C73DB3D" w:rsidR="00C6642B" w:rsidRPr="00151881" w:rsidRDefault="00C6642B" w:rsidP="00C6642B">
      <w:pPr>
        <w:pStyle w:val="TxBrp15"/>
        <w:widowControl/>
        <w:tabs>
          <w:tab w:val="clear" w:pos="0"/>
          <w:tab w:val="clear" w:pos="741"/>
          <w:tab w:val="left" w:pos="1440"/>
        </w:tabs>
        <w:ind w:left="1440" w:firstLine="0"/>
        <w:jc w:val="both"/>
        <w:rPr>
          <w:rFonts w:ascii="Times New Roman" w:hAnsi="Times New Roman"/>
          <w:sz w:val="22"/>
        </w:rPr>
      </w:pPr>
      <w:r w:rsidRPr="004E48FE">
        <w:rPr>
          <w:rFonts w:ascii="Times New Roman" w:hAnsi="Times New Roman"/>
          <w:sz w:val="22"/>
          <w:szCs w:val="22"/>
        </w:rPr>
        <w:t>The Design-Build Firm shall provide a list of all changes made to the plans or specifications that were not directly related to the 90% plans review comments. Significant changes (as determined by the Department) made as a part of the Final submittal, that</w:t>
      </w:r>
      <w:r w:rsidRPr="004E48FE">
        <w:rPr>
          <w:rFonts w:ascii="Times New Roman" w:hAnsi="Times New Roman"/>
          <w:sz w:val="22"/>
        </w:rPr>
        <w:t xml:space="preserve"> were not reviewed or provided in response to the 90% submittal comments, may require an additional review phase prior to stamping the plans or specifications “Released for Construction.”</w:t>
      </w:r>
      <w:r w:rsidR="000F7E0D" w:rsidRPr="004E48FE">
        <w:rPr>
          <w:rFonts w:ascii="Times New Roman" w:hAnsi="Times New Roman"/>
          <w:sz w:val="22"/>
        </w:rPr>
        <w:t xml:space="preserve"> </w:t>
      </w:r>
      <w:bookmarkStart w:id="158" w:name="_Hlk536694759"/>
      <w:r w:rsidR="00A37157" w:rsidRPr="00C33740">
        <w:rPr>
          <w:rFonts w:ascii="Times New Roman" w:hAnsi="Times New Roman"/>
          <w:sz w:val="22"/>
        </w:rPr>
        <w:t xml:space="preserve">The Design-Build Firm shall provide a signed certification that all Electronic Review Comments (ERC) </w:t>
      </w:r>
      <w:r w:rsidR="000B48EB" w:rsidRPr="00C33740">
        <w:rPr>
          <w:rFonts w:ascii="Times New Roman" w:hAnsi="Times New Roman"/>
          <w:sz w:val="22"/>
        </w:rPr>
        <w:t xml:space="preserve">and/or </w:t>
      </w:r>
      <w:proofErr w:type="spellStart"/>
      <w:r w:rsidR="000B48EB" w:rsidRPr="00C33740">
        <w:rPr>
          <w:rFonts w:ascii="Times New Roman" w:hAnsi="Times New Roman"/>
          <w:sz w:val="22"/>
        </w:rPr>
        <w:t>ProjectSolve</w:t>
      </w:r>
      <w:proofErr w:type="spellEnd"/>
      <w:r w:rsidR="000B48EB" w:rsidRPr="00C33740">
        <w:rPr>
          <w:rFonts w:ascii="Times New Roman" w:hAnsi="Times New Roman"/>
          <w:sz w:val="22"/>
        </w:rPr>
        <w:t xml:space="preserve"> comments </w:t>
      </w:r>
      <w:r w:rsidR="00A37157" w:rsidRPr="00C33740">
        <w:rPr>
          <w:rFonts w:ascii="Times New Roman" w:hAnsi="Times New Roman"/>
          <w:sz w:val="22"/>
        </w:rPr>
        <w:t>have been resolved to the Department’s satisfaction as a requirement before obtaining “Released for Construction” plans.</w:t>
      </w:r>
      <w:bookmarkEnd w:id="158"/>
    </w:p>
    <w:p w14:paraId="0A0951AF" w14:textId="6AC11A17" w:rsidR="00C6642B" w:rsidRDefault="00C6642B" w:rsidP="00AD149B">
      <w:pPr>
        <w:snapToGrid w:val="0"/>
        <w:ind w:left="720" w:firstLine="720"/>
        <w:jc w:val="both"/>
        <w:rPr>
          <w:sz w:val="22"/>
          <w:szCs w:val="20"/>
        </w:rPr>
      </w:pPr>
    </w:p>
    <w:p w14:paraId="0D12CB89" w14:textId="77777777" w:rsidR="00AC668C" w:rsidRPr="00B46550" w:rsidRDefault="00AC668C" w:rsidP="00AD149B">
      <w:pPr>
        <w:snapToGrid w:val="0"/>
        <w:ind w:left="720" w:firstLine="720"/>
        <w:jc w:val="both"/>
        <w:rPr>
          <w:sz w:val="22"/>
          <w:szCs w:val="20"/>
        </w:rPr>
      </w:pPr>
    </w:p>
    <w:p w14:paraId="228F6EE2" w14:textId="77777777" w:rsidR="00C674D8" w:rsidRPr="00B46550" w:rsidRDefault="00C674D8" w:rsidP="00C674D8">
      <w:pPr>
        <w:pStyle w:val="TxBrp3"/>
        <w:spacing w:line="240" w:lineRule="auto"/>
        <w:jc w:val="both"/>
        <w:rPr>
          <w:rFonts w:ascii="Times New Roman" w:hAnsi="Times New Roman"/>
          <w:sz w:val="22"/>
        </w:rPr>
      </w:pPr>
    </w:p>
    <w:p w14:paraId="739D9270" w14:textId="77777777" w:rsidR="00AD149B" w:rsidRPr="00B46550" w:rsidRDefault="00695FB4" w:rsidP="00AD149B">
      <w:pPr>
        <w:numPr>
          <w:ilvl w:val="0"/>
          <w:numId w:val="40"/>
        </w:numPr>
        <w:tabs>
          <w:tab w:val="clear" w:pos="2880"/>
          <w:tab w:val="num" w:pos="2160"/>
        </w:tabs>
        <w:ind w:left="2160" w:hanging="720"/>
        <w:rPr>
          <w:b/>
          <w:sz w:val="22"/>
        </w:rPr>
      </w:pPr>
      <w:r w:rsidRPr="00695FB4">
        <w:rPr>
          <w:b/>
          <w:sz w:val="22"/>
        </w:rPr>
        <w:t>Requirements to Begin Construction:</w:t>
      </w:r>
    </w:p>
    <w:p w14:paraId="7F07D7AF" w14:textId="77777777" w:rsidR="00AD149B" w:rsidRPr="00B46550" w:rsidRDefault="00AD149B" w:rsidP="00AD149B">
      <w:pPr>
        <w:rPr>
          <w:sz w:val="22"/>
        </w:rPr>
      </w:pPr>
    </w:p>
    <w:p w14:paraId="6AEA3E4C" w14:textId="43C552EB" w:rsidR="007D58AF" w:rsidRDefault="007D58AF" w:rsidP="009C156B">
      <w:pPr>
        <w:pStyle w:val="TxBrp3"/>
        <w:spacing w:line="240" w:lineRule="auto"/>
        <w:ind w:left="0"/>
        <w:jc w:val="both"/>
        <w:rPr>
          <w:rFonts w:ascii="Times New Roman" w:hAnsi="Times New Roman"/>
          <w:sz w:val="22"/>
          <w:szCs w:val="22"/>
        </w:rPr>
      </w:pPr>
      <w:r w:rsidRPr="00170873">
        <w:rPr>
          <w:rFonts w:ascii="Times New Roman" w:hAnsi="Times New Roman"/>
          <w:sz w:val="22"/>
          <w:szCs w:val="22"/>
        </w:rPr>
        <w:t xml:space="preserve">The Department’s indication that the signed and sealed plans and specifications are “Released for Construction” authorizes the Design Build Firm to proceed with construction based on the contract  plans and specifications. The Department’s review of submittals and subsequent Release for Construction is to assure that the Design-Build Firm’s EOR has approved and signed the submittal, the submittal has been independently reviewed and is in general conformance with the contract documents.  The Department’s review is not meant to be a complete and detailed review.  No failure by </w:t>
      </w:r>
      <w:r w:rsidR="00525459" w:rsidRPr="00170873">
        <w:rPr>
          <w:rFonts w:ascii="Times New Roman" w:hAnsi="Times New Roman"/>
          <w:sz w:val="22"/>
          <w:szCs w:val="22"/>
        </w:rPr>
        <w:t>the Department</w:t>
      </w:r>
      <w:r w:rsidRPr="00170873">
        <w:rPr>
          <w:rFonts w:ascii="Times New Roman" w:hAnsi="Times New Roman"/>
          <w:sz w:val="22"/>
          <w:szCs w:val="22"/>
        </w:rPr>
        <w:t xml:space="preserve"> in discovering details in the submittal that are released for construction and subsequently found not to be in compliance with the requirements of the contract shall constitute a basis for </w:t>
      </w:r>
      <w:r w:rsidR="004C2B25">
        <w:rPr>
          <w:rFonts w:ascii="Times New Roman" w:hAnsi="Times New Roman"/>
          <w:sz w:val="22"/>
          <w:szCs w:val="22"/>
        </w:rPr>
        <w:t xml:space="preserve">the </w:t>
      </w:r>
      <w:r w:rsidRPr="00170873">
        <w:rPr>
          <w:rFonts w:ascii="Times New Roman" w:hAnsi="Times New Roman"/>
          <w:sz w:val="22"/>
          <w:szCs w:val="22"/>
        </w:rPr>
        <w:t xml:space="preserve">Design-Build Firm’s entitlement to additional monetary compensation, time, or other adjustments to the contract. The Design-Build Firm shall cause the Engineer of Record to resolve the items not in compliance with the contract, errors or omissions at no additional cost to </w:t>
      </w:r>
      <w:r w:rsidR="00407A8D" w:rsidRPr="00170873">
        <w:rPr>
          <w:rFonts w:ascii="Times New Roman" w:hAnsi="Times New Roman"/>
          <w:sz w:val="22"/>
          <w:szCs w:val="22"/>
        </w:rPr>
        <w:t>the Department</w:t>
      </w:r>
      <w:r w:rsidRPr="00170873">
        <w:rPr>
          <w:rFonts w:ascii="Times New Roman" w:hAnsi="Times New Roman"/>
          <w:sz w:val="22"/>
          <w:szCs w:val="22"/>
        </w:rPr>
        <w:t xml:space="preserve"> and all revisions are subject to </w:t>
      </w:r>
      <w:r w:rsidR="00407A8D" w:rsidRPr="00170873">
        <w:rPr>
          <w:rFonts w:ascii="Times New Roman" w:hAnsi="Times New Roman"/>
          <w:sz w:val="22"/>
          <w:szCs w:val="22"/>
        </w:rPr>
        <w:t>the Department</w:t>
      </w:r>
      <w:r w:rsidRPr="00170873">
        <w:rPr>
          <w:rFonts w:ascii="Times New Roman" w:hAnsi="Times New Roman"/>
          <w:sz w:val="22"/>
          <w:szCs w:val="22"/>
        </w:rPr>
        <w:t>’s approval.</w:t>
      </w:r>
      <w:r w:rsidR="00FA53B1" w:rsidRPr="00FA53B1">
        <w:rPr>
          <w:rFonts w:ascii="Times New Roman" w:hAnsi="Times New Roman"/>
          <w:sz w:val="22"/>
          <w:szCs w:val="22"/>
        </w:rPr>
        <w:t xml:space="preserve"> </w:t>
      </w:r>
    </w:p>
    <w:p w14:paraId="3764CED7" w14:textId="77777777" w:rsidR="007D58AF" w:rsidRPr="009C156B" w:rsidRDefault="007D58AF" w:rsidP="007D58AF">
      <w:pPr>
        <w:pStyle w:val="TxBrp3"/>
        <w:ind w:left="0"/>
        <w:rPr>
          <w:rFonts w:ascii="Times New Roman" w:hAnsi="Times New Roman"/>
          <w:sz w:val="22"/>
          <w:szCs w:val="22"/>
        </w:rPr>
      </w:pPr>
    </w:p>
    <w:p w14:paraId="315FD0DE" w14:textId="635B3DD6" w:rsidR="001D533D" w:rsidRPr="00695B0C" w:rsidRDefault="00695FB4" w:rsidP="00AD149B">
      <w:pPr>
        <w:pStyle w:val="TxBrp3"/>
        <w:spacing w:line="240" w:lineRule="auto"/>
        <w:ind w:left="0"/>
        <w:jc w:val="both"/>
        <w:rPr>
          <w:rFonts w:ascii="Times New Roman" w:hAnsi="Times New Roman"/>
          <w:sz w:val="22"/>
          <w:szCs w:val="22"/>
        </w:rPr>
      </w:pPr>
      <w:r w:rsidRPr="00695FB4">
        <w:rPr>
          <w:rFonts w:ascii="Times New Roman" w:hAnsi="Times New Roman"/>
          <w:sz w:val="22"/>
          <w:szCs w:val="22"/>
        </w:rPr>
        <w:t xml:space="preserve">The Design-Build Firm may choose to begin construction prior to completion of the Phase Submittals and the Department stamping the plans and specifications Released for Construction except for bridge </w:t>
      </w:r>
      <w:r w:rsidRPr="004E48FE">
        <w:rPr>
          <w:rFonts w:ascii="Times New Roman" w:hAnsi="Times New Roman"/>
          <w:sz w:val="22"/>
          <w:szCs w:val="22"/>
        </w:rPr>
        <w:t xml:space="preserve">construction.  </w:t>
      </w:r>
      <w:r w:rsidR="00E04870" w:rsidRPr="00C33740">
        <w:rPr>
          <w:rFonts w:ascii="Times New Roman" w:hAnsi="Times New Roman"/>
          <w:sz w:val="22"/>
          <w:szCs w:val="22"/>
        </w:rPr>
        <w:t xml:space="preserve">No permanent structures work, including fabrication of bridge members, may begin without signed and sealed plans or shop drawings (whichever controls the design and details utilized to construct/erect the specific structural component) that have been Released for construction. </w:t>
      </w:r>
      <w:r w:rsidRPr="00F752FE">
        <w:rPr>
          <w:rFonts w:ascii="Times New Roman" w:hAnsi="Times New Roman"/>
          <w:sz w:val="22"/>
          <w:szCs w:val="22"/>
          <w:highlight w:val="cyan"/>
        </w:rPr>
        <w:t>To begin construction the Design-Build Firm shall submit signed and sealed plans for the specific activity; submit a signed and sealed Construction Specifications Package or Supplemental Specifications Package; obtain regulatory permits as required for the specific activity;</w:t>
      </w:r>
      <w:r w:rsidR="001774C3" w:rsidRPr="00F752FE">
        <w:rPr>
          <w:rFonts w:ascii="Times New Roman" w:hAnsi="Times New Roman"/>
          <w:sz w:val="22"/>
          <w:szCs w:val="22"/>
          <w:highlight w:val="cyan"/>
        </w:rPr>
        <w:t xml:space="preserve"> obtain a PD&amp;E Study re-evaluation when required for the specific activity;</w:t>
      </w:r>
      <w:r w:rsidRPr="00F752FE">
        <w:rPr>
          <w:rFonts w:ascii="Times New Roman" w:hAnsi="Times New Roman"/>
          <w:sz w:val="22"/>
          <w:szCs w:val="22"/>
          <w:highlight w:val="cyan"/>
        </w:rPr>
        <w:t xml:space="preserve"> obtain utility agreements and permits, if applicable; and provide five (5) </w:t>
      </w:r>
      <w:proofErr w:type="spellStart"/>
      <w:r w:rsidRPr="00F752FE">
        <w:rPr>
          <w:rFonts w:ascii="Times New Roman" w:hAnsi="Times New Roman"/>
          <w:sz w:val="22"/>
          <w:szCs w:val="22"/>
          <w:highlight w:val="cyan"/>
        </w:rPr>
        <w:t>days notice</w:t>
      </w:r>
      <w:proofErr w:type="spellEnd"/>
      <w:r w:rsidRPr="00F752FE">
        <w:rPr>
          <w:rFonts w:ascii="Times New Roman" w:hAnsi="Times New Roman"/>
          <w:sz w:val="22"/>
          <w:szCs w:val="22"/>
          <w:highlight w:val="cyan"/>
        </w:rPr>
        <w:t xml:space="preserve"> before starting the specific activity.</w:t>
      </w:r>
      <w:r w:rsidRPr="004E48FE">
        <w:rPr>
          <w:rFonts w:ascii="Times New Roman" w:hAnsi="Times New Roman"/>
          <w:sz w:val="22"/>
          <w:szCs w:val="22"/>
        </w:rPr>
        <w:t xml:space="preserve">  The plans to begin construction may be in any format including report with details, 8 1/2” X 11” sheets, or 11” X 17” sheets, and only the information needed by the Design-Build </w:t>
      </w:r>
      <w:r w:rsidRPr="00695B0C">
        <w:rPr>
          <w:rFonts w:ascii="Times New Roman" w:hAnsi="Times New Roman"/>
          <w:sz w:val="22"/>
          <w:szCs w:val="22"/>
        </w:rPr>
        <w:t>Firm to construct the specific activity needs to be shown.  Beginning construction prior to the Department stamping the plans and specifications Released for Construction does not reduce or eliminate the Phase Submittal requirements.</w:t>
      </w:r>
    </w:p>
    <w:p w14:paraId="3D950319" w14:textId="47CF50C6" w:rsidR="00124DF0" w:rsidRPr="00695B0C" w:rsidRDefault="00124DF0" w:rsidP="00AD149B">
      <w:pPr>
        <w:pStyle w:val="TxBrp3"/>
        <w:spacing w:line="240" w:lineRule="auto"/>
        <w:ind w:left="0"/>
        <w:jc w:val="both"/>
        <w:rPr>
          <w:rFonts w:ascii="Times New Roman" w:hAnsi="Times New Roman"/>
          <w:sz w:val="22"/>
          <w:szCs w:val="22"/>
        </w:rPr>
      </w:pPr>
    </w:p>
    <w:p w14:paraId="69E86FF6" w14:textId="77777777" w:rsidR="00124DF0" w:rsidRPr="0017360C" w:rsidRDefault="00124DF0" w:rsidP="00AB60E5">
      <w:pPr>
        <w:snapToGrid w:val="0"/>
        <w:rPr>
          <w:sz w:val="22"/>
          <w:highlight w:val="yellow"/>
        </w:rPr>
      </w:pPr>
      <w:bookmarkStart w:id="159" w:name="_Hlk63758883"/>
      <w:r w:rsidRPr="0017360C">
        <w:rPr>
          <w:b/>
          <w:i/>
          <w:color w:val="000000" w:themeColor="text1"/>
          <w:sz w:val="22"/>
          <w:highlight w:val="yellow"/>
          <w:u w:val="single"/>
        </w:rPr>
        <w:t>Note to developer of the RFP:</w:t>
      </w:r>
      <w:r w:rsidRPr="0017360C">
        <w:rPr>
          <w:b/>
          <w:i/>
          <w:sz w:val="22"/>
          <w:highlight w:val="yellow"/>
        </w:rPr>
        <w:t xml:space="preserve">  </w:t>
      </w:r>
      <w:r w:rsidRPr="0017360C">
        <w:rPr>
          <w:b/>
          <w:i/>
          <w:color w:val="FF0000"/>
          <w:sz w:val="22"/>
          <w:highlight w:val="yellow"/>
        </w:rPr>
        <w:t xml:space="preserve"> These Submittal Requirements must be modified if Next Gen Plans are to be used. </w:t>
      </w:r>
    </w:p>
    <w:bookmarkEnd w:id="159"/>
    <w:p w14:paraId="775A9A90" w14:textId="77777777" w:rsidR="00124DF0" w:rsidRPr="0017360C" w:rsidRDefault="00124DF0" w:rsidP="00AD149B">
      <w:pPr>
        <w:pStyle w:val="TxBrp3"/>
        <w:spacing w:line="240" w:lineRule="auto"/>
        <w:ind w:left="0"/>
        <w:jc w:val="both"/>
        <w:rPr>
          <w:rFonts w:ascii="Times New Roman" w:hAnsi="Times New Roman"/>
          <w:sz w:val="22"/>
          <w:szCs w:val="22"/>
          <w:highlight w:val="yellow"/>
        </w:rPr>
      </w:pPr>
    </w:p>
    <w:p w14:paraId="52BDBC56" w14:textId="710C1B99" w:rsidR="000979EA" w:rsidRPr="0017360C" w:rsidRDefault="000979EA" w:rsidP="00AD149B">
      <w:pPr>
        <w:pStyle w:val="TxBrp3"/>
        <w:spacing w:line="240" w:lineRule="auto"/>
        <w:ind w:left="0"/>
        <w:jc w:val="both"/>
        <w:rPr>
          <w:rFonts w:ascii="Times New Roman" w:hAnsi="Times New Roman"/>
          <w:sz w:val="22"/>
          <w:szCs w:val="22"/>
          <w:highlight w:val="yellow"/>
        </w:rPr>
      </w:pPr>
    </w:p>
    <w:p w14:paraId="788BB091" w14:textId="036E7834" w:rsidR="005115D9" w:rsidRPr="00C33740" w:rsidRDefault="005115D9" w:rsidP="00AD149B">
      <w:pPr>
        <w:pStyle w:val="TxBrp3"/>
        <w:spacing w:line="240" w:lineRule="auto"/>
        <w:ind w:left="0"/>
        <w:jc w:val="both"/>
        <w:rPr>
          <w:rFonts w:ascii="Times New Roman" w:hAnsi="Times New Roman"/>
          <w:b/>
          <w:i/>
          <w:color w:val="FF0000"/>
          <w:sz w:val="22"/>
        </w:rPr>
      </w:pPr>
      <w:r w:rsidRPr="0017360C">
        <w:rPr>
          <w:rFonts w:ascii="Times New Roman" w:hAnsi="Times New Roman"/>
          <w:b/>
          <w:i/>
          <w:sz w:val="22"/>
          <w:highlight w:val="yellow"/>
          <w:u w:val="single"/>
        </w:rPr>
        <w:t>Note to developer of the RFP:</w:t>
      </w:r>
      <w:r w:rsidRPr="0017360C">
        <w:rPr>
          <w:rFonts w:ascii="Times New Roman" w:hAnsi="Times New Roman"/>
          <w:b/>
          <w:i/>
          <w:sz w:val="22"/>
          <w:highlight w:val="yellow"/>
        </w:rPr>
        <w:t xml:space="preserve">   </w:t>
      </w:r>
      <w:r w:rsidRPr="0017360C">
        <w:rPr>
          <w:rFonts w:ascii="Times New Roman" w:hAnsi="Times New Roman"/>
          <w:b/>
          <w:i/>
          <w:color w:val="FF0000"/>
          <w:sz w:val="22"/>
          <w:highlight w:val="yellow"/>
        </w:rPr>
        <w:t>If tolling is included, add the language below.</w:t>
      </w:r>
    </w:p>
    <w:p w14:paraId="263F25B5" w14:textId="77777777" w:rsidR="005115D9" w:rsidRPr="00150A36" w:rsidRDefault="005115D9" w:rsidP="00AD149B">
      <w:pPr>
        <w:pStyle w:val="TxBrp3"/>
        <w:spacing w:line="240" w:lineRule="auto"/>
        <w:ind w:left="0"/>
        <w:jc w:val="both"/>
        <w:rPr>
          <w:rFonts w:ascii="Times New Roman" w:hAnsi="Times New Roman"/>
          <w:sz w:val="22"/>
          <w:szCs w:val="22"/>
          <w:highlight w:val="cyan"/>
        </w:rPr>
      </w:pPr>
    </w:p>
    <w:p w14:paraId="4293E0A9" w14:textId="77777777" w:rsidR="000979EA" w:rsidRPr="001415FF" w:rsidRDefault="000979EA" w:rsidP="000979EA">
      <w:pPr>
        <w:pStyle w:val="TxBrp3"/>
        <w:spacing w:line="240" w:lineRule="auto"/>
        <w:ind w:left="0"/>
        <w:jc w:val="both"/>
        <w:rPr>
          <w:rFonts w:ascii="Times New Roman" w:hAnsi="Times New Roman"/>
          <w:sz w:val="22"/>
          <w:szCs w:val="22"/>
        </w:rPr>
      </w:pPr>
      <w:r w:rsidRPr="00AB60E5">
        <w:rPr>
          <w:rFonts w:ascii="Times New Roman" w:hAnsi="Times New Roman"/>
          <w:sz w:val="22"/>
          <w:szCs w:val="22"/>
        </w:rPr>
        <w:t>To begin toll equipment building construction, permit review and approvals must be complete and the Design-Build Firm shall obtain an executed building permit application from the building department along with State Fire Marshal approval.</w:t>
      </w:r>
    </w:p>
    <w:p w14:paraId="09EAC9D5" w14:textId="77777777" w:rsidR="000979EA" w:rsidRPr="001415FF" w:rsidRDefault="000979EA" w:rsidP="00AD149B">
      <w:pPr>
        <w:pStyle w:val="TxBrp3"/>
        <w:spacing w:line="240" w:lineRule="auto"/>
        <w:ind w:left="0"/>
        <w:jc w:val="both"/>
        <w:rPr>
          <w:rFonts w:ascii="Times New Roman" w:hAnsi="Times New Roman"/>
          <w:sz w:val="22"/>
          <w:szCs w:val="22"/>
        </w:rPr>
      </w:pPr>
    </w:p>
    <w:p w14:paraId="43DCA86B" w14:textId="77777777" w:rsidR="00AD149B" w:rsidRPr="001415FF" w:rsidRDefault="00B02975" w:rsidP="00AD149B">
      <w:pPr>
        <w:pStyle w:val="TxBrp3"/>
        <w:spacing w:line="240" w:lineRule="auto"/>
        <w:ind w:left="0"/>
        <w:jc w:val="both"/>
        <w:rPr>
          <w:rFonts w:ascii="Times New Roman" w:hAnsi="Times New Roman"/>
          <w:b/>
          <w:bCs/>
          <w:sz w:val="22"/>
          <w:szCs w:val="22"/>
        </w:rPr>
      </w:pPr>
      <w:r w:rsidRPr="001415FF">
        <w:rPr>
          <w:rFonts w:ascii="Times New Roman" w:hAnsi="Times New Roman"/>
          <w:b/>
          <w:bCs/>
          <w:sz w:val="22"/>
          <w:szCs w:val="22"/>
        </w:rPr>
        <w:t xml:space="preserve"> </w:t>
      </w:r>
    </w:p>
    <w:p w14:paraId="0335ED90" w14:textId="77777777" w:rsidR="00A77129" w:rsidRPr="001415FF" w:rsidRDefault="00EE7B68" w:rsidP="00A77129">
      <w:pPr>
        <w:pStyle w:val="TxBrp3"/>
        <w:spacing w:line="240" w:lineRule="auto"/>
        <w:ind w:left="1440"/>
        <w:jc w:val="both"/>
        <w:rPr>
          <w:rFonts w:ascii="Times New Roman" w:hAnsi="Times New Roman"/>
          <w:b/>
          <w:bCs/>
          <w:sz w:val="22"/>
        </w:rPr>
      </w:pPr>
      <w:r w:rsidRPr="001415FF">
        <w:rPr>
          <w:rFonts w:ascii="Times New Roman" w:hAnsi="Times New Roman"/>
          <w:b/>
          <w:bCs/>
          <w:sz w:val="22"/>
        </w:rPr>
        <w:t>As-Built Set:</w:t>
      </w:r>
    </w:p>
    <w:p w14:paraId="46E754E0" w14:textId="77777777" w:rsidR="003A369F" w:rsidRPr="001415FF" w:rsidRDefault="003A369F" w:rsidP="003A369F">
      <w:pPr>
        <w:snapToGrid w:val="0"/>
        <w:jc w:val="both"/>
        <w:rPr>
          <w:sz w:val="22"/>
        </w:rPr>
      </w:pPr>
      <w:r w:rsidRPr="001415FF">
        <w:rPr>
          <w:sz w:val="22"/>
        </w:rPr>
        <w:tab/>
      </w:r>
    </w:p>
    <w:p w14:paraId="33AFEB9F" w14:textId="00BB089B" w:rsidR="000E5D35" w:rsidRPr="001415FF" w:rsidRDefault="000E5D35" w:rsidP="000E5D35">
      <w:pPr>
        <w:snapToGrid w:val="0"/>
        <w:jc w:val="both"/>
        <w:rPr>
          <w:sz w:val="22"/>
        </w:rPr>
      </w:pPr>
      <w:r w:rsidRPr="001415FF">
        <w:rPr>
          <w:sz w:val="22"/>
        </w:rPr>
        <w:t xml:space="preserve">The Design-Build Firm's Professional Engineer in responsible charge of the Project’s design shall professionally endorse (sign, seal, and certify) the As-Built Plans, the special provisions and all reference and support documents. </w:t>
      </w:r>
      <w:r w:rsidRPr="00AB60E5">
        <w:rPr>
          <w:sz w:val="22"/>
        </w:rPr>
        <w:t xml:space="preserve">The professional endorsement shall be performed in accordance with the </w:t>
      </w:r>
      <w:r w:rsidR="005115D9" w:rsidRPr="00AB60E5">
        <w:rPr>
          <w:snapToGrid w:val="0"/>
          <w:sz w:val="22"/>
        </w:rPr>
        <w:t>FD</w:t>
      </w:r>
      <w:r w:rsidR="00241A59" w:rsidRPr="00AB60E5">
        <w:rPr>
          <w:snapToGrid w:val="0"/>
          <w:sz w:val="22"/>
        </w:rPr>
        <w:t xml:space="preserve">OT Design </w:t>
      </w:r>
      <w:r w:rsidR="005115D9" w:rsidRPr="00AB60E5">
        <w:rPr>
          <w:snapToGrid w:val="0"/>
          <w:sz w:val="22"/>
        </w:rPr>
        <w:t>M</w:t>
      </w:r>
      <w:r w:rsidR="00241A59" w:rsidRPr="00AB60E5">
        <w:rPr>
          <w:snapToGrid w:val="0"/>
          <w:sz w:val="22"/>
        </w:rPr>
        <w:t>anual.</w:t>
      </w:r>
      <w:r w:rsidRPr="00AB60E5">
        <w:rPr>
          <w:sz w:val="22"/>
        </w:rPr>
        <w:t xml:space="preserve">  </w:t>
      </w:r>
    </w:p>
    <w:p w14:paraId="7EEEFFDC" w14:textId="77777777" w:rsidR="000E5D35" w:rsidRPr="001415FF" w:rsidRDefault="000E5D35" w:rsidP="000E5D35">
      <w:pPr>
        <w:snapToGrid w:val="0"/>
        <w:jc w:val="both"/>
        <w:rPr>
          <w:sz w:val="22"/>
        </w:rPr>
      </w:pPr>
    </w:p>
    <w:p w14:paraId="042BCCC5" w14:textId="1745E449" w:rsidR="00050C68" w:rsidRPr="000B479D" w:rsidRDefault="00050C68" w:rsidP="00050C68">
      <w:pPr>
        <w:jc w:val="both"/>
      </w:pPr>
      <w:r w:rsidRPr="00AB60E5">
        <w:rPr>
          <w:sz w:val="22"/>
          <w:szCs w:val="22"/>
        </w:rPr>
        <w:t>Design-Build Firm shall complete the As-Built Plans as the Project is being constructed.  All changes made subsequent to the “Released for Construction” Plans shall be signed/sealed by the EOR.  The As-Built Plans shall reflect all changes initiated by the Design-Build Firm or the Department in the form of revisions.  The As-Built Plans shall be submitted prior to Project completion for Department review and acceptance as a condition precedent to the Departments issuance of Final Acceptance.</w:t>
      </w:r>
      <w:r w:rsidRPr="000B479D">
        <w:t xml:space="preserve">  </w:t>
      </w:r>
    </w:p>
    <w:p w14:paraId="29F6D260" w14:textId="77777777" w:rsidR="000E5D35" w:rsidRPr="000B479D" w:rsidRDefault="000E5D35" w:rsidP="000E5D35">
      <w:pPr>
        <w:jc w:val="both"/>
        <w:rPr>
          <w:sz w:val="22"/>
          <w:szCs w:val="22"/>
        </w:rPr>
      </w:pPr>
    </w:p>
    <w:p w14:paraId="7CF18822" w14:textId="77777777" w:rsidR="000E5D35" w:rsidRPr="000B479D" w:rsidRDefault="000E5D35" w:rsidP="000E5D35">
      <w:pPr>
        <w:jc w:val="both"/>
        <w:rPr>
          <w:sz w:val="22"/>
          <w:szCs w:val="22"/>
        </w:rPr>
      </w:pPr>
      <w:r w:rsidRPr="000B479D">
        <w:rPr>
          <w:sz w:val="22"/>
          <w:szCs w:val="22"/>
        </w:rPr>
        <w:t xml:space="preserve">The Department  shall review, certify, and accept  the As-Built Plans prior to issuing Final Acceptance of the project in order to complete the As-Built Plans. </w:t>
      </w:r>
    </w:p>
    <w:p w14:paraId="590089B2" w14:textId="77777777" w:rsidR="000E5D35" w:rsidRPr="000B479D" w:rsidRDefault="000E5D35" w:rsidP="000E5D35">
      <w:pPr>
        <w:snapToGrid w:val="0"/>
        <w:jc w:val="both"/>
        <w:rPr>
          <w:sz w:val="22"/>
        </w:rPr>
      </w:pPr>
    </w:p>
    <w:p w14:paraId="04AF498F" w14:textId="29ED9A97" w:rsidR="000E5D35" w:rsidRPr="000B479D" w:rsidRDefault="00A515A0" w:rsidP="000E5D35">
      <w:pPr>
        <w:snapToGrid w:val="0"/>
        <w:jc w:val="both"/>
        <w:rPr>
          <w:sz w:val="22"/>
          <w:szCs w:val="22"/>
        </w:rPr>
      </w:pPr>
      <w:bookmarkStart w:id="160" w:name="_Hlk536694939"/>
      <w:r w:rsidRPr="00A4578A">
        <w:rPr>
          <w:snapToGrid w:val="0"/>
          <w:sz w:val="22"/>
          <w:szCs w:val="22"/>
        </w:rPr>
        <w:t>T</w:t>
      </w:r>
      <w:r w:rsidR="00BE759E" w:rsidRPr="00150A36">
        <w:rPr>
          <w:snapToGrid w:val="0"/>
          <w:sz w:val="22"/>
          <w:szCs w:val="22"/>
        </w:rPr>
        <w:t xml:space="preserve">he Department </w:t>
      </w:r>
      <w:r w:rsidR="000125D4">
        <w:rPr>
          <w:snapToGrid w:val="0"/>
          <w:sz w:val="22"/>
          <w:szCs w:val="22"/>
        </w:rPr>
        <w:t xml:space="preserve">shall </w:t>
      </w:r>
      <w:r w:rsidRPr="00A4578A">
        <w:rPr>
          <w:snapToGrid w:val="0"/>
          <w:sz w:val="22"/>
          <w:szCs w:val="22"/>
        </w:rPr>
        <w:t xml:space="preserve">accept the As-Built Plans and related documents when in compliance with Design Build Division I Specification 7-2.3, As-Built Drawings and Certified Surveys, and the As-Built Requirements. </w:t>
      </w:r>
      <w:bookmarkEnd w:id="160"/>
    </w:p>
    <w:p w14:paraId="53A5A8E6" w14:textId="77777777" w:rsidR="000E5D35" w:rsidRPr="000B479D" w:rsidRDefault="000E5D35" w:rsidP="000E5D35"/>
    <w:p w14:paraId="154D5101" w14:textId="77777777" w:rsidR="000E5D35" w:rsidRPr="000B479D" w:rsidRDefault="000E5D35" w:rsidP="000E5D35">
      <w:pPr>
        <w:snapToGrid w:val="0"/>
        <w:jc w:val="both"/>
        <w:rPr>
          <w:sz w:val="22"/>
        </w:rPr>
      </w:pPr>
      <w:r w:rsidRPr="000B479D">
        <w:rPr>
          <w:sz w:val="22"/>
        </w:rPr>
        <w:t xml:space="preserve">The Design-Build Firm shall furnish to the </w:t>
      </w:r>
      <w:r w:rsidRPr="000B479D">
        <w:rPr>
          <w:snapToGrid w:val="0"/>
          <w:sz w:val="22"/>
        </w:rPr>
        <w:t>Department</w:t>
      </w:r>
      <w:r w:rsidRPr="000B479D">
        <w:rPr>
          <w:sz w:val="22"/>
        </w:rPr>
        <w:t>, upon Project completion, the following:</w:t>
      </w:r>
    </w:p>
    <w:p w14:paraId="522957D9" w14:textId="77777777" w:rsidR="000E5D35" w:rsidRPr="000B479D" w:rsidRDefault="000E5D35" w:rsidP="000E5D35">
      <w:pPr>
        <w:snapToGrid w:val="0"/>
        <w:ind w:left="720"/>
        <w:jc w:val="both"/>
        <w:rPr>
          <w:sz w:val="22"/>
        </w:rPr>
      </w:pPr>
    </w:p>
    <w:p w14:paraId="171BFA6C" w14:textId="77777777" w:rsidR="000E5D35" w:rsidRPr="00150A36" w:rsidRDefault="000E5D35" w:rsidP="000E5D35">
      <w:pPr>
        <w:pStyle w:val="TxBrp15"/>
        <w:numPr>
          <w:ilvl w:val="0"/>
          <w:numId w:val="18"/>
        </w:numPr>
        <w:jc w:val="both"/>
        <w:rPr>
          <w:rFonts w:ascii="Times New Roman" w:hAnsi="Times New Roman"/>
          <w:sz w:val="22"/>
        </w:rPr>
      </w:pPr>
      <w:r w:rsidRPr="00150A36">
        <w:rPr>
          <w:rFonts w:ascii="Times New Roman" w:hAnsi="Times New Roman"/>
          <w:sz w:val="22"/>
        </w:rPr>
        <w:t xml:space="preserve">1 set of 11” X 17” signed and sealed </w:t>
      </w:r>
      <w:r w:rsidR="00A515A0" w:rsidRPr="00150A36">
        <w:rPr>
          <w:rFonts w:ascii="Times New Roman" w:hAnsi="Times New Roman"/>
          <w:sz w:val="22"/>
        </w:rPr>
        <w:t xml:space="preserve">As-Built </w:t>
      </w:r>
      <w:r w:rsidRPr="00150A36">
        <w:rPr>
          <w:rFonts w:ascii="Times New Roman" w:hAnsi="Times New Roman"/>
          <w:sz w:val="22"/>
        </w:rPr>
        <w:t>plans</w:t>
      </w:r>
      <w:bookmarkStart w:id="161" w:name="_Hlk536694978"/>
      <w:r w:rsidR="00A515A0" w:rsidRPr="00150A36">
        <w:rPr>
          <w:rFonts w:ascii="Times New Roman" w:hAnsi="Times New Roman"/>
          <w:sz w:val="22"/>
        </w:rPr>
        <w:t>, drawings and Certified Surveys</w:t>
      </w:r>
      <w:r w:rsidRPr="00150A36">
        <w:rPr>
          <w:rFonts w:ascii="Times New Roman" w:hAnsi="Times New Roman"/>
          <w:sz w:val="22"/>
        </w:rPr>
        <w:t xml:space="preserve"> </w:t>
      </w:r>
    </w:p>
    <w:bookmarkEnd w:id="161"/>
    <w:p w14:paraId="2762CBDD" w14:textId="1676C371" w:rsidR="000E5D35" w:rsidRDefault="000E5D35" w:rsidP="000E5D35">
      <w:pPr>
        <w:pStyle w:val="TxBrp15"/>
        <w:numPr>
          <w:ilvl w:val="0"/>
          <w:numId w:val="18"/>
        </w:numPr>
        <w:jc w:val="both"/>
        <w:rPr>
          <w:rFonts w:ascii="Times New Roman" w:hAnsi="Times New Roman"/>
          <w:sz w:val="22"/>
        </w:rPr>
      </w:pPr>
      <w:r w:rsidRPr="00150A36">
        <w:rPr>
          <w:rFonts w:ascii="Times New Roman" w:hAnsi="Times New Roman"/>
          <w:sz w:val="22"/>
        </w:rPr>
        <w:t xml:space="preserve">____ sets of 11 "X 17” copies of the signed and sealed </w:t>
      </w:r>
      <w:r w:rsidR="00A515A0" w:rsidRPr="00150A36">
        <w:rPr>
          <w:rFonts w:ascii="Times New Roman" w:hAnsi="Times New Roman"/>
          <w:sz w:val="22"/>
        </w:rPr>
        <w:t xml:space="preserve">As-Built </w:t>
      </w:r>
      <w:r w:rsidRPr="00150A36">
        <w:rPr>
          <w:rFonts w:ascii="Times New Roman" w:hAnsi="Times New Roman"/>
          <w:sz w:val="22"/>
        </w:rPr>
        <w:t>plans</w:t>
      </w:r>
      <w:r w:rsidR="00A515A0" w:rsidRPr="00150A36">
        <w:rPr>
          <w:rFonts w:ascii="Times New Roman" w:hAnsi="Times New Roman"/>
          <w:sz w:val="22"/>
        </w:rPr>
        <w:t xml:space="preserve">, </w:t>
      </w:r>
      <w:bookmarkStart w:id="162" w:name="_Hlk536712857"/>
      <w:r w:rsidR="00A515A0" w:rsidRPr="00150A36">
        <w:rPr>
          <w:rFonts w:ascii="Times New Roman" w:hAnsi="Times New Roman"/>
          <w:sz w:val="22"/>
        </w:rPr>
        <w:t>drawings and Certified Surveys (including as-built channel survey)</w:t>
      </w:r>
      <w:bookmarkEnd w:id="162"/>
    </w:p>
    <w:p w14:paraId="6534831E" w14:textId="2AED0DE2" w:rsidR="001774C3" w:rsidRPr="001774C3" w:rsidRDefault="001774C3" w:rsidP="00C33740">
      <w:pPr>
        <w:pStyle w:val="TxBrp15"/>
        <w:numPr>
          <w:ilvl w:val="0"/>
          <w:numId w:val="18"/>
        </w:numPr>
        <w:jc w:val="both"/>
        <w:rPr>
          <w:rFonts w:ascii="Times New Roman" w:hAnsi="Times New Roman"/>
          <w:sz w:val="22"/>
        </w:rPr>
      </w:pPr>
      <w:r>
        <w:rPr>
          <w:rFonts w:ascii="Times New Roman" w:hAnsi="Times New Roman"/>
          <w:sz w:val="22"/>
        </w:rPr>
        <w:t>All As-Built plans required to be submitted based on environmental permit conditions</w:t>
      </w:r>
    </w:p>
    <w:p w14:paraId="1433B3D5" w14:textId="77777777" w:rsidR="000E5D35" w:rsidRPr="00150A36" w:rsidRDefault="00695FB4" w:rsidP="000E5D35">
      <w:pPr>
        <w:pStyle w:val="TxBrp15"/>
        <w:numPr>
          <w:ilvl w:val="0"/>
          <w:numId w:val="18"/>
        </w:numPr>
        <w:jc w:val="both"/>
        <w:rPr>
          <w:rFonts w:ascii="Times New Roman" w:hAnsi="Times New Roman"/>
          <w:sz w:val="22"/>
        </w:rPr>
      </w:pPr>
      <w:r w:rsidRPr="00150A36">
        <w:rPr>
          <w:rFonts w:ascii="Times New Roman" w:hAnsi="Times New Roman"/>
          <w:sz w:val="22"/>
        </w:rPr>
        <w:t>___ copy of Landscape Opportunity Plans</w:t>
      </w:r>
    </w:p>
    <w:p w14:paraId="1E869DFD" w14:textId="77777777" w:rsidR="000E5D35" w:rsidRPr="004E48FE" w:rsidRDefault="000E5D35" w:rsidP="000E5D35">
      <w:pPr>
        <w:pStyle w:val="TxBrp3"/>
        <w:numPr>
          <w:ilvl w:val="0"/>
          <w:numId w:val="18"/>
        </w:numPr>
        <w:spacing w:line="240" w:lineRule="auto"/>
        <w:jc w:val="both"/>
        <w:rPr>
          <w:rFonts w:ascii="Times New Roman" w:hAnsi="Times New Roman"/>
          <w:sz w:val="22"/>
        </w:rPr>
      </w:pPr>
      <w:r w:rsidRPr="004E48FE">
        <w:rPr>
          <w:rFonts w:ascii="Times New Roman" w:hAnsi="Times New Roman"/>
          <w:sz w:val="22"/>
        </w:rPr>
        <w:t xml:space="preserve">1 signed and sealed copy of the Bridge Load Rating </w:t>
      </w:r>
      <w:bookmarkStart w:id="163" w:name="_Hlk536695027"/>
      <w:r w:rsidR="00A515A0" w:rsidRPr="00F82141">
        <w:rPr>
          <w:rFonts w:ascii="Times New Roman" w:hAnsi="Times New Roman"/>
          <w:sz w:val="22"/>
        </w:rPr>
        <w:t xml:space="preserve">Summary Form and Calculations </w:t>
      </w:r>
      <w:bookmarkEnd w:id="163"/>
      <w:r w:rsidRPr="004E48FE">
        <w:rPr>
          <w:rFonts w:ascii="Times New Roman" w:hAnsi="Times New Roman"/>
          <w:sz w:val="22"/>
        </w:rPr>
        <w:t>based on as-built conditions</w:t>
      </w:r>
    </w:p>
    <w:p w14:paraId="2D67C1D0" w14:textId="77777777" w:rsidR="000E5D35" w:rsidRPr="004E48FE" w:rsidRDefault="000E5D35" w:rsidP="000E5D35">
      <w:pPr>
        <w:pStyle w:val="TxBrp3"/>
        <w:numPr>
          <w:ilvl w:val="0"/>
          <w:numId w:val="18"/>
        </w:numPr>
        <w:spacing w:line="240" w:lineRule="auto"/>
        <w:jc w:val="both"/>
        <w:rPr>
          <w:rFonts w:ascii="Times New Roman" w:hAnsi="Times New Roman"/>
          <w:sz w:val="22"/>
        </w:rPr>
      </w:pPr>
      <w:r w:rsidRPr="004E48FE">
        <w:rPr>
          <w:rFonts w:ascii="Times New Roman" w:hAnsi="Times New Roman"/>
          <w:sz w:val="22"/>
        </w:rPr>
        <w:t>____ sets of final documentation (if different from final component submittal)</w:t>
      </w:r>
    </w:p>
    <w:p w14:paraId="0083064F" w14:textId="77777777" w:rsidR="004826DD" w:rsidRPr="004E48FE" w:rsidRDefault="004826DD" w:rsidP="004826DD">
      <w:pPr>
        <w:pStyle w:val="TxBrp3"/>
        <w:numPr>
          <w:ilvl w:val="0"/>
          <w:numId w:val="18"/>
        </w:numPr>
        <w:spacing w:line="240" w:lineRule="auto"/>
        <w:jc w:val="both"/>
        <w:rPr>
          <w:rFonts w:ascii="Times New Roman" w:hAnsi="Times New Roman"/>
          <w:sz w:val="22"/>
        </w:rPr>
      </w:pPr>
      <w:bookmarkStart w:id="164" w:name="_Hlk536695038"/>
      <w:r w:rsidRPr="004E48FE">
        <w:rPr>
          <w:rFonts w:ascii="Times New Roman" w:hAnsi="Times New Roman"/>
          <w:sz w:val="22"/>
          <w:u w:val="single"/>
        </w:rPr>
        <w:t xml:space="preserve">        </w:t>
      </w:r>
      <w:r w:rsidRPr="004E48FE">
        <w:rPr>
          <w:rFonts w:ascii="Times New Roman" w:hAnsi="Times New Roman"/>
          <w:sz w:val="22"/>
        </w:rPr>
        <w:t xml:space="preserve"> sets of survey information, including electronic files and field books</w:t>
      </w:r>
    </w:p>
    <w:p w14:paraId="3D95AB96" w14:textId="022C848E" w:rsidR="004826DD" w:rsidRPr="00C33740" w:rsidRDefault="001F4A33" w:rsidP="004826DD">
      <w:pPr>
        <w:pStyle w:val="TxBrp3"/>
        <w:numPr>
          <w:ilvl w:val="0"/>
          <w:numId w:val="18"/>
        </w:numPr>
        <w:spacing w:line="240" w:lineRule="auto"/>
        <w:jc w:val="both"/>
        <w:rPr>
          <w:rFonts w:ascii="Times New Roman" w:hAnsi="Times New Roman"/>
          <w:sz w:val="22"/>
        </w:rPr>
      </w:pPr>
      <w:r w:rsidRPr="00C33740">
        <w:rPr>
          <w:rFonts w:ascii="Times New Roman" w:hAnsi="Times New Roman"/>
          <w:sz w:val="22"/>
        </w:rPr>
        <w:t>Deliver the final CADD.zip in accordance with the CADD Manual</w:t>
      </w:r>
    </w:p>
    <w:p w14:paraId="75767B1E" w14:textId="6DC28760" w:rsidR="00EF1936" w:rsidRPr="00AB60E5" w:rsidRDefault="00EF1936" w:rsidP="006E08BA">
      <w:pPr>
        <w:pStyle w:val="ListParagraph"/>
        <w:numPr>
          <w:ilvl w:val="0"/>
          <w:numId w:val="18"/>
        </w:numPr>
        <w:snapToGrid w:val="0"/>
        <w:jc w:val="both"/>
        <w:rPr>
          <w:sz w:val="22"/>
        </w:rPr>
      </w:pPr>
      <w:bookmarkStart w:id="165" w:name="_Hlk14781927"/>
      <w:bookmarkEnd w:id="164"/>
      <w:r w:rsidRPr="004E48FE">
        <w:rPr>
          <w:sz w:val="22"/>
        </w:rPr>
        <w:t xml:space="preserve">1 </w:t>
      </w:r>
      <w:r w:rsidR="000E5D35" w:rsidRPr="00F82141">
        <w:rPr>
          <w:sz w:val="22"/>
        </w:rPr>
        <w:t xml:space="preserve">Final </w:t>
      </w:r>
      <w:r w:rsidR="00150A36" w:rsidRPr="00F82141">
        <w:rPr>
          <w:sz w:val="22"/>
        </w:rPr>
        <w:t>Project submittal</w:t>
      </w:r>
      <w:r w:rsidRPr="00F82141">
        <w:rPr>
          <w:sz w:val="22"/>
        </w:rPr>
        <w:t xml:space="preserve"> containing the information above shall be electronic</w:t>
      </w:r>
      <w:r w:rsidRPr="00AB60E5">
        <w:rPr>
          <w:sz w:val="22"/>
        </w:rPr>
        <w:t xml:space="preserve"> in .pdf format</w:t>
      </w:r>
    </w:p>
    <w:p w14:paraId="25B8EF0A" w14:textId="5744EC08" w:rsidR="000E5D35" w:rsidRPr="001733F7" w:rsidRDefault="000E5D35" w:rsidP="006E08BA">
      <w:pPr>
        <w:pStyle w:val="TxBrp3"/>
        <w:spacing w:line="240" w:lineRule="auto"/>
        <w:ind w:left="2160"/>
        <w:jc w:val="both"/>
        <w:rPr>
          <w:rFonts w:ascii="Times New Roman" w:hAnsi="Times New Roman"/>
          <w:sz w:val="22"/>
        </w:rPr>
      </w:pPr>
    </w:p>
    <w:p w14:paraId="151C0EB4" w14:textId="77777777" w:rsidR="00124DF0" w:rsidRDefault="00124DF0" w:rsidP="00124DF0">
      <w:pPr>
        <w:snapToGrid w:val="0"/>
        <w:ind w:left="1440"/>
        <w:rPr>
          <w:sz w:val="22"/>
        </w:rPr>
      </w:pPr>
      <w:bookmarkStart w:id="166" w:name="_Hlk63758942"/>
      <w:bookmarkEnd w:id="165"/>
      <w:r w:rsidRPr="0017360C">
        <w:rPr>
          <w:b/>
          <w:i/>
          <w:color w:val="000000" w:themeColor="text1"/>
          <w:sz w:val="22"/>
          <w:highlight w:val="yellow"/>
          <w:u w:val="single"/>
        </w:rPr>
        <w:t>Note to developer of the RFP:</w:t>
      </w:r>
      <w:r w:rsidRPr="0017360C">
        <w:rPr>
          <w:b/>
          <w:i/>
          <w:sz w:val="22"/>
          <w:highlight w:val="yellow"/>
        </w:rPr>
        <w:t xml:space="preserve">   </w:t>
      </w:r>
      <w:r w:rsidRPr="0017360C">
        <w:rPr>
          <w:b/>
          <w:i/>
          <w:color w:val="FF0000"/>
          <w:sz w:val="22"/>
          <w:highlight w:val="yellow"/>
        </w:rPr>
        <w:t>These Submittal Requirements must be modified if Next Gen Plans are to be used.</w:t>
      </w:r>
      <w:r w:rsidRPr="00C33740">
        <w:rPr>
          <w:b/>
          <w:i/>
          <w:color w:val="FF0000"/>
          <w:sz w:val="22"/>
        </w:rPr>
        <w:t xml:space="preserve"> </w:t>
      </w:r>
    </w:p>
    <w:bookmarkEnd w:id="166"/>
    <w:p w14:paraId="42B726A1" w14:textId="77777777" w:rsidR="005C509D" w:rsidRPr="00B46550" w:rsidRDefault="005C509D" w:rsidP="00813D63"/>
    <w:p w14:paraId="0751B9B8" w14:textId="77777777" w:rsidR="00036D1F" w:rsidRPr="00B46550" w:rsidRDefault="00695FB4" w:rsidP="000B5CA4">
      <w:pPr>
        <w:numPr>
          <w:ilvl w:val="0"/>
          <w:numId w:val="40"/>
        </w:numPr>
        <w:tabs>
          <w:tab w:val="clear" w:pos="2880"/>
          <w:tab w:val="num" w:pos="2160"/>
        </w:tabs>
        <w:ind w:left="2160" w:hanging="720"/>
        <w:rPr>
          <w:b/>
          <w:sz w:val="22"/>
        </w:rPr>
      </w:pPr>
      <w:r w:rsidRPr="00695FB4">
        <w:rPr>
          <w:b/>
          <w:sz w:val="22"/>
        </w:rPr>
        <w:t>Milestones:</w:t>
      </w:r>
    </w:p>
    <w:p w14:paraId="654E8967" w14:textId="77777777" w:rsidR="00465981" w:rsidRPr="00B46550" w:rsidRDefault="00465981">
      <w:pPr>
        <w:pStyle w:val="TxBrp3"/>
        <w:spacing w:line="240" w:lineRule="auto"/>
        <w:jc w:val="both"/>
        <w:rPr>
          <w:rFonts w:ascii="Times New Roman" w:hAnsi="Times New Roman"/>
          <w:bCs/>
          <w:sz w:val="22"/>
        </w:rPr>
      </w:pPr>
      <w:r w:rsidRPr="00B46550">
        <w:rPr>
          <w:rFonts w:ascii="Times New Roman" w:hAnsi="Times New Roman"/>
          <w:bCs/>
          <w:sz w:val="22"/>
        </w:rPr>
        <w:t> </w:t>
      </w:r>
    </w:p>
    <w:p w14:paraId="10FA3227" w14:textId="77777777" w:rsidR="000E5D35" w:rsidRPr="00B46550" w:rsidRDefault="000E5D35" w:rsidP="000E5D35">
      <w:pPr>
        <w:pStyle w:val="TxBrp3"/>
        <w:spacing w:line="240" w:lineRule="auto"/>
        <w:ind w:left="0"/>
        <w:jc w:val="both"/>
        <w:rPr>
          <w:rFonts w:ascii="Times New Roman" w:hAnsi="Times New Roman"/>
          <w:sz w:val="22"/>
        </w:rPr>
      </w:pPr>
      <w:r w:rsidRPr="00B46550">
        <w:rPr>
          <w:rFonts w:ascii="Times New Roman" w:hAnsi="Times New Roman"/>
          <w:sz w:val="22"/>
        </w:rPr>
        <w:t xml:space="preserve">Component submittals, in addition to the plan submittals listed in the previous section will be required. In addition to various submittals mentioned throughout this document the following milestone submittals will be required. </w:t>
      </w:r>
    </w:p>
    <w:p w14:paraId="495CB8CC" w14:textId="77777777" w:rsidR="001774C3" w:rsidRPr="0017360C" w:rsidRDefault="001774C3" w:rsidP="001774C3">
      <w:pPr>
        <w:pStyle w:val="TxBrp3"/>
        <w:spacing w:line="240" w:lineRule="auto"/>
        <w:ind w:left="0"/>
        <w:jc w:val="both"/>
        <w:rPr>
          <w:rFonts w:ascii="Times New Roman" w:hAnsi="Times New Roman"/>
          <w:b/>
          <w:i/>
          <w:color w:val="FF0000"/>
          <w:sz w:val="22"/>
          <w:highlight w:val="cyan"/>
        </w:rPr>
      </w:pPr>
      <w:r w:rsidRPr="0017360C">
        <w:rPr>
          <w:rFonts w:ascii="Times New Roman" w:hAnsi="Times New Roman"/>
          <w:b/>
          <w:i/>
          <w:sz w:val="22"/>
          <w:highlight w:val="cyan"/>
          <w:u w:val="single"/>
        </w:rPr>
        <w:t>Note to developer of the RFP:</w:t>
      </w:r>
      <w:r w:rsidRPr="0017360C">
        <w:rPr>
          <w:rFonts w:ascii="Times New Roman" w:hAnsi="Times New Roman"/>
          <w:b/>
          <w:i/>
          <w:sz w:val="22"/>
          <w:highlight w:val="cyan"/>
        </w:rPr>
        <w:t xml:space="preserve">   </w:t>
      </w:r>
      <w:r w:rsidRPr="0017360C">
        <w:rPr>
          <w:rFonts w:ascii="Times New Roman" w:hAnsi="Times New Roman"/>
          <w:b/>
          <w:i/>
          <w:color w:val="FF0000"/>
          <w:sz w:val="22"/>
          <w:highlight w:val="cyan"/>
        </w:rPr>
        <w:t>Considering including PD&amp;E Study re-evaluation to the milestone submittals list.</w:t>
      </w:r>
    </w:p>
    <w:p w14:paraId="6962ADB3" w14:textId="77777777" w:rsidR="000E5D35" w:rsidRPr="00B46550" w:rsidRDefault="000E5D35" w:rsidP="000E5D35">
      <w:pPr>
        <w:pStyle w:val="TxBrp3"/>
        <w:tabs>
          <w:tab w:val="clear" w:pos="741"/>
        </w:tabs>
        <w:spacing w:line="240" w:lineRule="auto"/>
        <w:ind w:left="0"/>
        <w:jc w:val="both"/>
        <w:rPr>
          <w:rFonts w:ascii="Times New Roman" w:hAnsi="Times New Roman"/>
          <w:sz w:val="22"/>
        </w:rPr>
      </w:pPr>
    </w:p>
    <w:p w14:paraId="09AE9A53" w14:textId="77777777" w:rsidR="000E5D35" w:rsidRPr="00B46550" w:rsidRDefault="000E5D35" w:rsidP="000E5D35">
      <w:pPr>
        <w:pStyle w:val="TxBrp3"/>
        <w:numPr>
          <w:ilvl w:val="1"/>
          <w:numId w:val="6"/>
        </w:numPr>
        <w:tabs>
          <w:tab w:val="clear" w:pos="741"/>
        </w:tabs>
        <w:spacing w:line="240" w:lineRule="auto"/>
        <w:jc w:val="both"/>
        <w:rPr>
          <w:rFonts w:ascii="Times New Roman" w:hAnsi="Times New Roman"/>
          <w:sz w:val="22"/>
        </w:rPr>
      </w:pPr>
      <w:r w:rsidRPr="00B46550">
        <w:rPr>
          <w:rFonts w:ascii="Times New Roman" w:hAnsi="Times New Roman"/>
          <w:sz w:val="22"/>
        </w:rPr>
        <w:t>&lt;&lt;</w:t>
      </w:r>
      <w:r w:rsidRPr="00B46550">
        <w:rPr>
          <w:rFonts w:ascii="Times New Roman" w:hAnsi="Times New Roman"/>
          <w:b/>
          <w:bCs/>
          <w:i/>
          <w:iCs/>
          <w:sz w:val="22"/>
        </w:rPr>
        <w:t>List milestone submittals&gt;&gt;</w:t>
      </w:r>
    </w:p>
    <w:p w14:paraId="0A632405" w14:textId="77777777" w:rsidR="00465981" w:rsidRPr="00B46550" w:rsidRDefault="00465981">
      <w:pPr>
        <w:pStyle w:val="TxBrp3"/>
        <w:tabs>
          <w:tab w:val="clear" w:pos="741"/>
        </w:tabs>
        <w:spacing w:line="240" w:lineRule="auto"/>
        <w:ind w:left="0"/>
        <w:jc w:val="both"/>
        <w:rPr>
          <w:rFonts w:ascii="Times New Roman" w:hAnsi="Times New Roman"/>
          <w:sz w:val="22"/>
        </w:rPr>
      </w:pPr>
    </w:p>
    <w:p w14:paraId="18697A55" w14:textId="77777777" w:rsidR="000E5D35" w:rsidRPr="00B46550" w:rsidRDefault="00695FB4" w:rsidP="000E5D35">
      <w:pPr>
        <w:pStyle w:val="TxBrp3"/>
        <w:tabs>
          <w:tab w:val="clear" w:pos="741"/>
          <w:tab w:val="left" w:pos="720"/>
        </w:tabs>
        <w:spacing w:line="240" w:lineRule="auto"/>
        <w:ind w:left="1440"/>
        <w:jc w:val="both"/>
        <w:rPr>
          <w:rFonts w:ascii="Times New Roman" w:hAnsi="Times New Roman"/>
          <w:b/>
          <w:bCs/>
          <w:sz w:val="22"/>
        </w:rPr>
      </w:pPr>
      <w:r w:rsidRPr="002075E9">
        <w:rPr>
          <w:rFonts w:ascii="Times New Roman" w:hAnsi="Times New Roman"/>
          <w:b/>
          <w:bCs/>
          <w:sz w:val="22"/>
        </w:rPr>
        <w:t>5.</w:t>
      </w:r>
      <w:r w:rsidRPr="002075E9">
        <w:rPr>
          <w:rFonts w:ascii="Times New Roman" w:hAnsi="Times New Roman"/>
          <w:b/>
          <w:bCs/>
          <w:sz w:val="22"/>
        </w:rPr>
        <w:tab/>
        <w:t>Railroad Submittals:</w:t>
      </w:r>
    </w:p>
    <w:p w14:paraId="2186D04B" w14:textId="77777777" w:rsidR="000E5D35" w:rsidRPr="00B46550" w:rsidRDefault="000E5D35" w:rsidP="000E5D35">
      <w:pPr>
        <w:pStyle w:val="TxBrp3"/>
        <w:spacing w:line="240" w:lineRule="auto"/>
        <w:ind w:left="1440"/>
        <w:jc w:val="both"/>
        <w:rPr>
          <w:rFonts w:ascii="Times New Roman" w:hAnsi="Times New Roman"/>
          <w:b/>
          <w:bCs/>
          <w:sz w:val="22"/>
        </w:rPr>
      </w:pPr>
      <w:r w:rsidRPr="00B46550">
        <w:rPr>
          <w:rFonts w:ascii="Times New Roman" w:hAnsi="Times New Roman"/>
          <w:b/>
          <w:bCs/>
          <w:sz w:val="22"/>
        </w:rPr>
        <w:t xml:space="preserve"> </w:t>
      </w:r>
    </w:p>
    <w:p w14:paraId="4BF196AD" w14:textId="77777777" w:rsidR="000E5D35" w:rsidRPr="00B46550" w:rsidRDefault="00695FB4" w:rsidP="000E5D35">
      <w:pPr>
        <w:pStyle w:val="TxBrp3"/>
        <w:spacing w:line="240" w:lineRule="auto"/>
        <w:ind w:left="0"/>
        <w:jc w:val="both"/>
        <w:rPr>
          <w:rFonts w:ascii="Times New Roman" w:hAnsi="Times New Roman"/>
          <w:sz w:val="22"/>
        </w:rPr>
      </w:pPr>
      <w:r w:rsidRPr="00695FB4">
        <w:rPr>
          <w:rFonts w:ascii="Times New Roman" w:hAnsi="Times New Roman"/>
          <w:sz w:val="22"/>
        </w:rPr>
        <w:t>3 sets of the plan sheets listed below are required for review by the railroad.</w:t>
      </w:r>
      <w:r w:rsidR="000E5D35" w:rsidRPr="00B46550">
        <w:rPr>
          <w:rFonts w:ascii="Times New Roman" w:hAnsi="Times New Roman"/>
          <w:sz w:val="22"/>
        </w:rPr>
        <w:t xml:space="preserve"> The sets are to be mailed to the District Rail Administrator. The required sheets are:</w:t>
      </w:r>
    </w:p>
    <w:p w14:paraId="0E2E44FD" w14:textId="77777777" w:rsidR="000E5D35" w:rsidRPr="00B46550" w:rsidRDefault="000E5D35" w:rsidP="000E5D35">
      <w:pPr>
        <w:pStyle w:val="TxBrp3"/>
        <w:spacing w:line="240" w:lineRule="auto"/>
        <w:ind w:left="720"/>
        <w:jc w:val="both"/>
        <w:rPr>
          <w:rFonts w:ascii="Times New Roman" w:hAnsi="Times New Roman"/>
          <w:sz w:val="22"/>
        </w:rPr>
      </w:pPr>
      <w:r w:rsidRPr="00B46550">
        <w:rPr>
          <w:rFonts w:ascii="Times New Roman" w:hAnsi="Times New Roman"/>
          <w:sz w:val="22"/>
        </w:rPr>
        <w:t> </w:t>
      </w:r>
    </w:p>
    <w:p w14:paraId="20196518" w14:textId="77777777" w:rsidR="000E5D35" w:rsidRPr="00B46550" w:rsidRDefault="000E5D35" w:rsidP="000E5D35">
      <w:pPr>
        <w:pStyle w:val="TxBrp3"/>
        <w:numPr>
          <w:ilvl w:val="2"/>
          <w:numId w:val="4"/>
        </w:numPr>
        <w:tabs>
          <w:tab w:val="clear" w:pos="741"/>
          <w:tab w:val="left" w:pos="1440"/>
        </w:tabs>
        <w:spacing w:line="240" w:lineRule="auto"/>
        <w:jc w:val="both"/>
        <w:rPr>
          <w:rFonts w:ascii="Times New Roman" w:hAnsi="Times New Roman"/>
          <w:sz w:val="22"/>
        </w:rPr>
      </w:pPr>
      <w:r w:rsidRPr="00B46550">
        <w:rPr>
          <w:rFonts w:ascii="Times New Roman" w:hAnsi="Times New Roman"/>
          <w:sz w:val="22"/>
        </w:rPr>
        <w:t>Key Sheet</w:t>
      </w:r>
    </w:p>
    <w:p w14:paraId="094812A1" w14:textId="77777777" w:rsidR="000E5D35" w:rsidRPr="00B46550" w:rsidRDefault="000E5D35" w:rsidP="000E5D35">
      <w:pPr>
        <w:pStyle w:val="TxBrp3"/>
        <w:numPr>
          <w:ilvl w:val="2"/>
          <w:numId w:val="4"/>
        </w:numPr>
        <w:tabs>
          <w:tab w:val="clear" w:pos="741"/>
          <w:tab w:val="left" w:pos="1440"/>
        </w:tabs>
        <w:spacing w:line="240" w:lineRule="auto"/>
        <w:jc w:val="both"/>
        <w:rPr>
          <w:rFonts w:ascii="Times New Roman" w:hAnsi="Times New Roman"/>
          <w:sz w:val="22"/>
        </w:rPr>
      </w:pPr>
      <w:r w:rsidRPr="00B46550">
        <w:rPr>
          <w:rFonts w:ascii="Times New Roman" w:hAnsi="Times New Roman"/>
          <w:sz w:val="22"/>
        </w:rPr>
        <w:t xml:space="preserve">Typical Section(s) </w:t>
      </w:r>
    </w:p>
    <w:p w14:paraId="2CFF53DA" w14:textId="77777777" w:rsidR="000E5D35" w:rsidRDefault="000E5D35" w:rsidP="000E5D35">
      <w:pPr>
        <w:pStyle w:val="TxBrp3"/>
        <w:numPr>
          <w:ilvl w:val="2"/>
          <w:numId w:val="4"/>
        </w:numPr>
        <w:tabs>
          <w:tab w:val="clear" w:pos="741"/>
          <w:tab w:val="left" w:pos="1440"/>
        </w:tabs>
        <w:spacing w:line="240" w:lineRule="auto"/>
        <w:jc w:val="both"/>
        <w:rPr>
          <w:rFonts w:ascii="Times New Roman" w:hAnsi="Times New Roman"/>
          <w:sz w:val="22"/>
        </w:rPr>
      </w:pPr>
      <w:r>
        <w:rPr>
          <w:rFonts w:ascii="Times New Roman" w:hAnsi="Times New Roman"/>
          <w:sz w:val="22"/>
        </w:rPr>
        <w:t xml:space="preserve">Plan &amp; Profile Sheet(s) </w:t>
      </w:r>
    </w:p>
    <w:p w14:paraId="5A408FDC" w14:textId="77777777" w:rsidR="000E5D35" w:rsidRDefault="000E5D35" w:rsidP="000E5D35">
      <w:pPr>
        <w:pStyle w:val="TxBrp3"/>
        <w:numPr>
          <w:ilvl w:val="2"/>
          <w:numId w:val="4"/>
        </w:numPr>
        <w:tabs>
          <w:tab w:val="clear" w:pos="741"/>
          <w:tab w:val="left" w:pos="1440"/>
        </w:tabs>
        <w:spacing w:line="240" w:lineRule="auto"/>
        <w:jc w:val="both"/>
        <w:rPr>
          <w:rFonts w:ascii="Times New Roman" w:hAnsi="Times New Roman"/>
          <w:sz w:val="22"/>
        </w:rPr>
      </w:pPr>
      <w:r>
        <w:rPr>
          <w:rFonts w:ascii="Times New Roman" w:hAnsi="Times New Roman"/>
          <w:sz w:val="22"/>
        </w:rPr>
        <w:t xml:space="preserve">Rail-highway grade crossing detail sheet </w:t>
      </w:r>
    </w:p>
    <w:p w14:paraId="79DBD791" w14:textId="77777777" w:rsidR="000E5D35" w:rsidRDefault="000E5D35" w:rsidP="000E5D35">
      <w:pPr>
        <w:pStyle w:val="TxBrp3"/>
        <w:numPr>
          <w:ilvl w:val="2"/>
          <w:numId w:val="4"/>
        </w:numPr>
        <w:tabs>
          <w:tab w:val="clear" w:pos="741"/>
          <w:tab w:val="left" w:pos="1440"/>
        </w:tabs>
        <w:spacing w:line="240" w:lineRule="auto"/>
        <w:jc w:val="both"/>
        <w:rPr>
          <w:rFonts w:ascii="Times New Roman" w:hAnsi="Times New Roman"/>
          <w:sz w:val="22"/>
        </w:rPr>
      </w:pPr>
      <w:r>
        <w:rPr>
          <w:rFonts w:ascii="Times New Roman" w:hAnsi="Times New Roman"/>
          <w:sz w:val="22"/>
        </w:rPr>
        <w:t xml:space="preserve">Signing and Pavement Marking Sheet(s) </w:t>
      </w:r>
    </w:p>
    <w:p w14:paraId="01E9BE0E" w14:textId="77777777" w:rsidR="000E5D35" w:rsidRDefault="000E5D35" w:rsidP="000E5D35">
      <w:pPr>
        <w:numPr>
          <w:ilvl w:val="2"/>
          <w:numId w:val="4"/>
        </w:numPr>
        <w:tabs>
          <w:tab w:val="left" w:pos="1440"/>
        </w:tabs>
        <w:snapToGrid w:val="0"/>
        <w:jc w:val="both"/>
        <w:rPr>
          <w:sz w:val="22"/>
          <w:szCs w:val="20"/>
        </w:rPr>
      </w:pPr>
      <w:r>
        <w:rPr>
          <w:sz w:val="22"/>
        </w:rPr>
        <w:t xml:space="preserve">Cross Section Sheets </w:t>
      </w:r>
    </w:p>
    <w:p w14:paraId="7F2CD39B" w14:textId="77777777" w:rsidR="00695FB4" w:rsidRDefault="00695FB4" w:rsidP="00695FB4">
      <w:pPr>
        <w:tabs>
          <w:tab w:val="left" w:pos="1440"/>
        </w:tabs>
        <w:snapToGrid w:val="0"/>
        <w:ind w:left="2160"/>
        <w:jc w:val="both"/>
        <w:rPr>
          <w:sz w:val="22"/>
          <w:szCs w:val="20"/>
        </w:rPr>
      </w:pPr>
    </w:p>
    <w:p w14:paraId="75BEEE2C" w14:textId="77777777" w:rsidR="00465981" w:rsidRDefault="00465981" w:rsidP="00FF1854">
      <w:pPr>
        <w:pStyle w:val="TxBrp3"/>
        <w:tabs>
          <w:tab w:val="clear" w:pos="741"/>
        </w:tabs>
        <w:spacing w:line="240" w:lineRule="auto"/>
        <w:ind w:left="0"/>
        <w:jc w:val="both"/>
        <w:rPr>
          <w:sz w:val="22"/>
        </w:rPr>
      </w:pPr>
      <w:r>
        <w:rPr>
          <w:rFonts w:ascii="Times New Roman" w:hAnsi="Times New Roman"/>
          <w:sz w:val="22"/>
        </w:rPr>
        <w:t> </w:t>
      </w:r>
      <w:r>
        <w:rPr>
          <w:sz w:val="22"/>
        </w:rPr>
        <w:t> </w:t>
      </w:r>
    </w:p>
    <w:p w14:paraId="38C4117C" w14:textId="77777777" w:rsidR="00465981" w:rsidRPr="00FA1C48" w:rsidRDefault="00BB23FA" w:rsidP="009C156B">
      <w:pPr>
        <w:pStyle w:val="Heading2"/>
        <w:ind w:left="1440" w:hanging="720"/>
        <w:rPr>
          <w:bCs w:val="0"/>
          <w:sz w:val="22"/>
        </w:rPr>
      </w:pPr>
      <w:bookmarkStart w:id="167" w:name="_Toc131497847"/>
      <w:bookmarkStart w:id="168" w:name="_Toc12352549"/>
      <w:r>
        <w:rPr>
          <w:bCs w:val="0"/>
          <w:sz w:val="22"/>
        </w:rPr>
        <w:t>J.</w:t>
      </w:r>
      <w:r>
        <w:rPr>
          <w:bCs w:val="0"/>
          <w:sz w:val="22"/>
        </w:rPr>
        <w:tab/>
      </w:r>
      <w:r w:rsidR="00465981" w:rsidRPr="00FA1C48">
        <w:rPr>
          <w:bCs w:val="0"/>
          <w:sz w:val="22"/>
        </w:rPr>
        <w:t>Contract Duration</w:t>
      </w:r>
      <w:bookmarkStart w:id="169" w:name="ContractDuration"/>
      <w:bookmarkEnd w:id="169"/>
      <w:r w:rsidR="00465981" w:rsidRPr="00FA1C48">
        <w:rPr>
          <w:bCs w:val="0"/>
          <w:sz w:val="22"/>
        </w:rPr>
        <w:t>:</w:t>
      </w:r>
      <w:bookmarkEnd w:id="167"/>
      <w:bookmarkEnd w:id="168"/>
    </w:p>
    <w:p w14:paraId="54DF937E" w14:textId="77777777" w:rsidR="00465981" w:rsidRDefault="00465981">
      <w:pPr>
        <w:pStyle w:val="Heading3"/>
        <w:ind w:firstLine="0"/>
        <w:rPr>
          <w:sz w:val="22"/>
        </w:rPr>
      </w:pPr>
      <w:r>
        <w:rPr>
          <w:sz w:val="22"/>
        </w:rPr>
        <w:t xml:space="preserve"> </w:t>
      </w:r>
      <w:r w:rsidR="00744768">
        <w:rPr>
          <w:sz w:val="22"/>
        </w:rPr>
        <w:fldChar w:fldCharType="begin"/>
      </w:r>
      <w:r>
        <w:rPr>
          <w:sz w:val="22"/>
        </w:rPr>
        <w:instrText xml:space="preserve"> tc \l2 "</w:instrText>
      </w:r>
      <w:r>
        <w:rPr>
          <w:sz w:val="22"/>
        </w:rPr>
        <w:tab/>
      </w:r>
      <w:bookmarkStart w:id="170" w:name="_Toc24164809"/>
      <w:r>
        <w:rPr>
          <w:sz w:val="22"/>
        </w:rPr>
        <w:instrText>Contract Duration</w:instrText>
      </w:r>
      <w:bookmarkEnd w:id="170"/>
      <w:r>
        <w:rPr>
          <w:sz w:val="22"/>
        </w:rPr>
        <w:instrText xml:space="preserve">" </w:instrText>
      </w:r>
      <w:r w:rsidR="00744768">
        <w:rPr>
          <w:sz w:val="22"/>
        </w:rPr>
        <w:fldChar w:fldCharType="end"/>
      </w:r>
    </w:p>
    <w:p w14:paraId="202A33A0" w14:textId="77777777" w:rsidR="002B5A55" w:rsidRDefault="002B5A55" w:rsidP="00E516FD">
      <w:pPr>
        <w:snapToGrid w:val="0"/>
        <w:jc w:val="both"/>
        <w:rPr>
          <w:b/>
          <w:i/>
          <w:color w:val="FF0000"/>
          <w:sz w:val="22"/>
          <w:highlight w:val="yellow"/>
        </w:rPr>
      </w:pPr>
    </w:p>
    <w:p w14:paraId="0E0B355A" w14:textId="77777777" w:rsidR="002B5A55" w:rsidRPr="000468A2" w:rsidRDefault="00A13FFA" w:rsidP="00E516FD">
      <w:pPr>
        <w:snapToGrid w:val="0"/>
        <w:jc w:val="both"/>
        <w:rPr>
          <w:sz w:val="22"/>
        </w:rPr>
      </w:pPr>
      <w:r w:rsidRPr="00A13FFA">
        <w:rPr>
          <w:sz w:val="22"/>
        </w:rPr>
        <w:t xml:space="preserve">The Department has established a Contract Duration of _____ calendar days for the subject Project.  </w:t>
      </w:r>
    </w:p>
    <w:p w14:paraId="5F0A8853" w14:textId="77777777" w:rsidR="00E108D4" w:rsidRDefault="00E108D4" w:rsidP="00E516FD">
      <w:pPr>
        <w:snapToGrid w:val="0"/>
        <w:jc w:val="both"/>
        <w:rPr>
          <w:sz w:val="22"/>
        </w:rPr>
      </w:pPr>
    </w:p>
    <w:p w14:paraId="321CAEB2" w14:textId="77777777" w:rsidR="00465981" w:rsidRDefault="00BB23FA" w:rsidP="009C156B">
      <w:pPr>
        <w:pStyle w:val="Heading2"/>
        <w:tabs>
          <w:tab w:val="clear" w:pos="8640"/>
        </w:tabs>
        <w:spacing w:line="240" w:lineRule="auto"/>
        <w:jc w:val="both"/>
        <w:rPr>
          <w:b w:val="0"/>
          <w:bCs w:val="0"/>
          <w:sz w:val="22"/>
        </w:rPr>
      </w:pPr>
      <w:bookmarkStart w:id="171" w:name="_Toc131497848"/>
      <w:bookmarkStart w:id="172" w:name="_Toc12352550"/>
      <w:r>
        <w:rPr>
          <w:sz w:val="22"/>
        </w:rPr>
        <w:t>K.</w:t>
      </w:r>
      <w:r>
        <w:rPr>
          <w:sz w:val="22"/>
        </w:rPr>
        <w:tab/>
      </w:r>
      <w:r w:rsidR="00B24196">
        <w:rPr>
          <w:sz w:val="22"/>
        </w:rPr>
        <w:t>Project</w:t>
      </w:r>
      <w:r w:rsidR="00465981">
        <w:rPr>
          <w:sz w:val="22"/>
        </w:rPr>
        <w:t xml:space="preserve"> Schedule</w:t>
      </w:r>
      <w:bookmarkStart w:id="173" w:name="ProjectSchedule"/>
      <w:bookmarkEnd w:id="173"/>
      <w:r w:rsidR="00465981">
        <w:rPr>
          <w:sz w:val="22"/>
        </w:rPr>
        <w:t>:</w:t>
      </w:r>
      <w:bookmarkEnd w:id="171"/>
      <w:bookmarkEnd w:id="172"/>
      <w:r w:rsidR="00744768">
        <w:rPr>
          <w:sz w:val="22"/>
        </w:rPr>
        <w:fldChar w:fldCharType="begin"/>
      </w:r>
      <w:r w:rsidR="00465981">
        <w:rPr>
          <w:sz w:val="22"/>
        </w:rPr>
        <w:instrText xml:space="preserve"> tc \l2 "</w:instrText>
      </w:r>
      <w:r w:rsidR="00465981">
        <w:rPr>
          <w:sz w:val="22"/>
        </w:rPr>
        <w:tab/>
      </w:r>
      <w:bookmarkStart w:id="174" w:name="_Toc24164810"/>
      <w:r w:rsidR="00465981">
        <w:rPr>
          <w:sz w:val="22"/>
        </w:rPr>
        <w:instrText>Project Schedule</w:instrText>
      </w:r>
      <w:bookmarkEnd w:id="174"/>
      <w:r w:rsidR="00465981">
        <w:rPr>
          <w:sz w:val="22"/>
        </w:rPr>
        <w:instrText xml:space="preserve">" </w:instrText>
      </w:r>
      <w:r w:rsidR="00744768">
        <w:rPr>
          <w:sz w:val="22"/>
        </w:rPr>
        <w:fldChar w:fldCharType="end"/>
      </w:r>
      <w:r w:rsidR="00465981">
        <w:rPr>
          <w:b w:val="0"/>
          <w:bCs w:val="0"/>
          <w:sz w:val="22"/>
        </w:rPr>
        <w:t xml:space="preserve"> </w:t>
      </w:r>
    </w:p>
    <w:p w14:paraId="1166B4A4" w14:textId="77777777" w:rsidR="00465981" w:rsidRDefault="00465981">
      <w:pPr>
        <w:rPr>
          <w:sz w:val="22"/>
        </w:rPr>
      </w:pPr>
    </w:p>
    <w:p w14:paraId="2C2CA01E" w14:textId="52C92F83" w:rsidR="00177BAF" w:rsidRDefault="00695FB4" w:rsidP="00177BAF">
      <w:pPr>
        <w:jc w:val="both"/>
        <w:rPr>
          <w:sz w:val="22"/>
        </w:rPr>
      </w:pPr>
      <w:r w:rsidRPr="0017360C">
        <w:rPr>
          <w:b/>
          <w:i/>
          <w:sz w:val="22"/>
          <w:highlight w:val="yellow"/>
          <w:u w:val="single"/>
        </w:rPr>
        <w:t>Note to developer of the RFP</w:t>
      </w:r>
      <w:r w:rsidRPr="0017360C">
        <w:rPr>
          <w:b/>
          <w:i/>
          <w:sz w:val="22"/>
          <w:highlight w:val="yellow"/>
        </w:rPr>
        <w:t xml:space="preserve">:  </w:t>
      </w:r>
      <w:r w:rsidRPr="0017360C">
        <w:rPr>
          <w:b/>
          <w:i/>
          <w:color w:val="FF0000"/>
          <w:sz w:val="22"/>
          <w:highlight w:val="yellow"/>
        </w:rPr>
        <w:t>The timeframes shown below for Department review of all submittals of the D-B firm shall not be modified without prior approval of the State Construction Office.</w:t>
      </w:r>
      <w:r w:rsidR="006532C3" w:rsidRPr="0017360C">
        <w:rPr>
          <w:b/>
          <w:i/>
          <w:color w:val="FF0000"/>
          <w:highlight w:val="yellow"/>
        </w:rPr>
        <w:t xml:space="preserve"> </w:t>
      </w:r>
      <w:bookmarkStart w:id="175" w:name="_Hlk63758968"/>
      <w:r w:rsidR="006532C3" w:rsidRPr="0017360C">
        <w:rPr>
          <w:b/>
          <w:i/>
          <w:color w:val="FF0000"/>
          <w:highlight w:val="yellow"/>
        </w:rPr>
        <w:t>The Department will establish an Independent Department Review duration for Category 2 structures based on the concept plans.</w:t>
      </w:r>
      <w:bookmarkEnd w:id="175"/>
    </w:p>
    <w:p w14:paraId="47075CA4" w14:textId="77777777" w:rsidR="00177BAF" w:rsidRDefault="00177BAF" w:rsidP="00177BAF">
      <w:pPr>
        <w:jc w:val="both"/>
        <w:rPr>
          <w:sz w:val="22"/>
        </w:rPr>
      </w:pPr>
    </w:p>
    <w:p w14:paraId="0079CCD5" w14:textId="6BBA2394" w:rsidR="00177BAF" w:rsidRDefault="00A13FFA" w:rsidP="00177BAF">
      <w:pPr>
        <w:jc w:val="both"/>
        <w:rPr>
          <w:sz w:val="22"/>
          <w:szCs w:val="22"/>
        </w:rPr>
      </w:pPr>
      <w:r w:rsidRPr="00C33740">
        <w:rPr>
          <w:sz w:val="22"/>
        </w:rPr>
        <w:t xml:space="preserve">The Design-Build Firm shall submit a Schedule, in accordance with </w:t>
      </w:r>
      <w:proofErr w:type="spellStart"/>
      <w:r w:rsidRPr="00C33740">
        <w:rPr>
          <w:sz w:val="22"/>
        </w:rPr>
        <w:t>Subarticle</w:t>
      </w:r>
      <w:proofErr w:type="spellEnd"/>
      <w:r w:rsidRPr="00C33740">
        <w:rPr>
          <w:sz w:val="22"/>
        </w:rPr>
        <w:t xml:space="preserve"> 8-3.2 (Design-Build Division I Specifications). </w:t>
      </w:r>
      <w:r w:rsidR="00695FB4" w:rsidRPr="00C33740">
        <w:rPr>
          <w:sz w:val="22"/>
          <w:szCs w:val="22"/>
        </w:rPr>
        <w:t xml:space="preserve">The Design-Build Firm’s Schedule shall allow for up to fifteen (15) calendar days (excluding weekends and Department observed Holidays) review time for the Department’s review of all submittals with the exception of Category 2 structures submittals. </w:t>
      </w:r>
      <w:bookmarkStart w:id="176" w:name="_Hlk63759031"/>
      <w:r w:rsidR="006532C3" w:rsidRPr="00C33740">
        <w:rPr>
          <w:sz w:val="22"/>
          <w:szCs w:val="22"/>
        </w:rPr>
        <w:t>The review of Category 2 structures submittals requires Central Office involvement and the Schedule shall allow for up to XXX calendar days (excluding weekends and Department observed Holidays) for these reviews.</w:t>
      </w:r>
      <w:r w:rsidR="006532C3" w:rsidRPr="00C33740">
        <w:t xml:space="preserve"> </w:t>
      </w:r>
      <w:r w:rsidR="00EE46DC" w:rsidRPr="00C33740">
        <w:rPr>
          <w:sz w:val="22"/>
          <w:szCs w:val="22"/>
        </w:rPr>
        <w:t>The Design-Build Firm shall allow at least XXX calendar days between the 60% phase submittal and the 90% phase submittal for any Category 2 structures component to allow for the initial development of the IDR.</w:t>
      </w:r>
      <w:r w:rsidR="00EE46DC" w:rsidRPr="00C33740">
        <w:t xml:space="preserve"> </w:t>
      </w:r>
      <w:r w:rsidR="00EE46DC" w:rsidRPr="00C33740">
        <w:rPr>
          <w:sz w:val="22"/>
          <w:szCs w:val="22"/>
        </w:rPr>
        <w:t xml:space="preserve"> IDR durations are subject to change based on the Design Build Firm’s Technical Proposal submittal. Upon review of each Firm’s Technical Proposal, new IDR review times may be provided to each Firm as part of the Question and Answer Written response session.  For the review of all additional Category 2 structures resubmittals the Schedule shall allow for up to </w:t>
      </w:r>
      <w:r w:rsidR="00EE46DC" w:rsidRPr="00C33740">
        <w:rPr>
          <w:color w:val="000000" w:themeColor="text1"/>
          <w:sz w:val="22"/>
          <w:szCs w:val="22"/>
        </w:rPr>
        <w:t xml:space="preserve">twenty (20) calendar days (excluding weekends and Department observed Holidays) for these reviews. Category 2 structure resubmittals must include all required submittal documentation per Section V.I (Submittals). </w:t>
      </w:r>
      <w:r w:rsidR="00EE46DC" w:rsidRPr="00C33740">
        <w:rPr>
          <w:sz w:val="22"/>
          <w:szCs w:val="22"/>
        </w:rPr>
        <w:t>The Independent Department Review of Category 2 structures will be performed concurrently, and of similar duration, with the normal Department review of submittals.  Review will not begin until submittals are deemed complete by the Department.</w:t>
      </w:r>
      <w:bookmarkEnd w:id="176"/>
    </w:p>
    <w:p w14:paraId="549F9EDD" w14:textId="1DA31F58" w:rsidR="0066441E" w:rsidRDefault="0066441E" w:rsidP="00177BAF">
      <w:pPr>
        <w:jc w:val="both"/>
        <w:rPr>
          <w:sz w:val="22"/>
          <w:szCs w:val="22"/>
        </w:rPr>
      </w:pPr>
    </w:p>
    <w:p w14:paraId="15F63941" w14:textId="77777777" w:rsidR="0066441E" w:rsidRPr="00CA479F" w:rsidRDefault="0066441E" w:rsidP="00177BAF">
      <w:pPr>
        <w:jc w:val="both"/>
        <w:rPr>
          <w:sz w:val="22"/>
          <w:szCs w:val="22"/>
        </w:rPr>
      </w:pPr>
    </w:p>
    <w:p w14:paraId="5BB3C545" w14:textId="77777777" w:rsidR="00886AFB" w:rsidRPr="00CA479F" w:rsidRDefault="00886AFB" w:rsidP="00177BAF">
      <w:pPr>
        <w:jc w:val="both"/>
        <w:rPr>
          <w:sz w:val="22"/>
          <w:szCs w:val="22"/>
        </w:rPr>
      </w:pPr>
    </w:p>
    <w:p w14:paraId="1AA3C342" w14:textId="77777777" w:rsidR="00015589" w:rsidRDefault="00EE7B68" w:rsidP="00015589">
      <w:pPr>
        <w:jc w:val="both"/>
        <w:rPr>
          <w:sz w:val="22"/>
          <w:szCs w:val="22"/>
        </w:rPr>
      </w:pPr>
      <w:r w:rsidRPr="00EE7B68">
        <w:rPr>
          <w:sz w:val="22"/>
          <w:szCs w:val="22"/>
        </w:rPr>
        <w:t>The Department will perform the review of Foundation Construction submittals in accordance with Section 455.</w:t>
      </w:r>
    </w:p>
    <w:p w14:paraId="17867C18" w14:textId="77777777" w:rsidR="00015589" w:rsidRDefault="00015589" w:rsidP="00177BAF">
      <w:pPr>
        <w:jc w:val="both"/>
        <w:rPr>
          <w:sz w:val="22"/>
          <w:szCs w:val="22"/>
        </w:rPr>
      </w:pPr>
    </w:p>
    <w:p w14:paraId="1D535247" w14:textId="77777777" w:rsidR="00886AFB" w:rsidRPr="00886AFB" w:rsidRDefault="00886AFB" w:rsidP="00886AFB">
      <w:pPr>
        <w:jc w:val="both"/>
        <w:rPr>
          <w:sz w:val="22"/>
          <w:szCs w:val="22"/>
          <w:highlight w:val="cyan"/>
        </w:rPr>
      </w:pPr>
      <w:r w:rsidRPr="007F656F">
        <w:rPr>
          <w:sz w:val="22"/>
          <w:szCs w:val="22"/>
        </w:rPr>
        <w:t>The following Special Events have been identified in accordance with Specification 8-6.4:</w:t>
      </w:r>
    </w:p>
    <w:p w14:paraId="2088320E" w14:textId="77777777" w:rsidR="00886AFB" w:rsidRPr="00C33740" w:rsidRDefault="00886AFB" w:rsidP="00886AFB">
      <w:pPr>
        <w:jc w:val="both"/>
        <w:rPr>
          <w:b/>
          <w:i/>
          <w:sz w:val="22"/>
          <w:u w:val="single"/>
        </w:rPr>
      </w:pPr>
    </w:p>
    <w:p w14:paraId="23F508C5" w14:textId="77777777" w:rsidR="00886AFB" w:rsidRPr="00C33740" w:rsidRDefault="00886AFB" w:rsidP="00886AFB">
      <w:pPr>
        <w:jc w:val="both"/>
        <w:rPr>
          <w:b/>
          <w:i/>
          <w:color w:val="FF0000"/>
          <w:sz w:val="22"/>
        </w:rPr>
      </w:pPr>
      <w:r w:rsidRPr="0017360C">
        <w:rPr>
          <w:b/>
          <w:i/>
          <w:sz w:val="22"/>
          <w:highlight w:val="yellow"/>
          <w:u w:val="single"/>
        </w:rPr>
        <w:t>Note to developer of the RFP</w:t>
      </w:r>
      <w:r w:rsidRPr="0017360C">
        <w:rPr>
          <w:b/>
          <w:i/>
          <w:sz w:val="22"/>
          <w:highlight w:val="yellow"/>
        </w:rPr>
        <w:t xml:space="preserve">:  </w:t>
      </w:r>
      <w:r w:rsidRPr="0017360C">
        <w:rPr>
          <w:b/>
          <w:i/>
          <w:color w:val="FF0000"/>
          <w:sz w:val="22"/>
          <w:highlight w:val="yellow"/>
        </w:rPr>
        <w:t xml:space="preserve">This section should include a list of all Special Events per Section 8-6.4 of the Design-Build Division I specifications that are to be shown as non-working days in the </w:t>
      </w:r>
      <w:r w:rsidR="00B24196" w:rsidRPr="0017360C">
        <w:rPr>
          <w:b/>
          <w:i/>
          <w:color w:val="FF0000"/>
          <w:sz w:val="22"/>
          <w:highlight w:val="yellow"/>
        </w:rPr>
        <w:t>Project</w:t>
      </w:r>
      <w:r w:rsidRPr="0017360C">
        <w:rPr>
          <w:b/>
          <w:i/>
          <w:color w:val="FF0000"/>
          <w:sz w:val="22"/>
          <w:highlight w:val="yellow"/>
        </w:rPr>
        <w:t xml:space="preserve"> Schedule per 8-3.2.3 of the D-B Division I specifications and have been identified to have a direct impact to traffic within the </w:t>
      </w:r>
      <w:r w:rsidR="00B24196" w:rsidRPr="0017360C">
        <w:rPr>
          <w:b/>
          <w:i/>
          <w:color w:val="FF0000"/>
          <w:sz w:val="22"/>
          <w:highlight w:val="yellow"/>
        </w:rPr>
        <w:t>Project</w:t>
      </w:r>
      <w:r w:rsidRPr="0017360C">
        <w:rPr>
          <w:b/>
          <w:i/>
          <w:color w:val="FF0000"/>
          <w:sz w:val="22"/>
          <w:highlight w:val="yellow"/>
        </w:rPr>
        <w:t xml:space="preserve"> limits.  Coordinate with the District Construction Office for the Special Events occurring within the Contract Time period that will impact the traveling public within the </w:t>
      </w:r>
      <w:r w:rsidR="00B24196" w:rsidRPr="0017360C">
        <w:rPr>
          <w:b/>
          <w:i/>
          <w:color w:val="FF0000"/>
          <w:sz w:val="22"/>
          <w:highlight w:val="yellow"/>
        </w:rPr>
        <w:t>Project</w:t>
      </w:r>
      <w:r w:rsidRPr="0017360C">
        <w:rPr>
          <w:b/>
          <w:i/>
          <w:color w:val="FF0000"/>
          <w:sz w:val="22"/>
          <w:highlight w:val="yellow"/>
        </w:rPr>
        <w:t xml:space="preserve"> area.</w:t>
      </w:r>
    </w:p>
    <w:p w14:paraId="0A5E4490" w14:textId="77777777" w:rsidR="00886AFB" w:rsidRPr="00C33740" w:rsidRDefault="00886AFB" w:rsidP="00886AFB">
      <w:pPr>
        <w:jc w:val="both"/>
        <w:rPr>
          <w:b/>
          <w:i/>
          <w:color w:val="FF0000"/>
          <w:sz w:val="22"/>
        </w:rPr>
      </w:pPr>
    </w:p>
    <w:p w14:paraId="5D78F75E" w14:textId="77777777" w:rsidR="00886AFB" w:rsidRPr="00340FC6" w:rsidRDefault="00886AFB" w:rsidP="00886AFB">
      <w:pPr>
        <w:jc w:val="both"/>
        <w:rPr>
          <w:sz w:val="22"/>
          <w:szCs w:val="22"/>
        </w:rPr>
      </w:pPr>
      <w:r w:rsidRPr="00C33740">
        <w:rPr>
          <w:sz w:val="22"/>
        </w:rPr>
        <w:t>&lt;&lt;</w:t>
      </w:r>
      <w:r w:rsidRPr="00C33740">
        <w:rPr>
          <w:b/>
          <w:i/>
          <w:sz w:val="22"/>
        </w:rPr>
        <w:t>List the Special Events</w:t>
      </w:r>
      <w:r w:rsidRPr="00C33740">
        <w:rPr>
          <w:sz w:val="22"/>
        </w:rPr>
        <w:t>&gt;&gt;</w:t>
      </w:r>
    </w:p>
    <w:p w14:paraId="04B6ADB0" w14:textId="77777777" w:rsidR="00177BAF" w:rsidRDefault="00177BAF" w:rsidP="00956A34">
      <w:pPr>
        <w:snapToGrid w:val="0"/>
        <w:jc w:val="both"/>
        <w:rPr>
          <w:sz w:val="22"/>
        </w:rPr>
      </w:pPr>
    </w:p>
    <w:p w14:paraId="6F31F8EC" w14:textId="77777777" w:rsidR="00465981" w:rsidRDefault="00A13FFA" w:rsidP="00956A34">
      <w:pPr>
        <w:snapToGrid w:val="0"/>
        <w:jc w:val="both"/>
        <w:rPr>
          <w:sz w:val="22"/>
          <w:szCs w:val="20"/>
        </w:rPr>
      </w:pPr>
      <w:r w:rsidRPr="00A13FFA">
        <w:rPr>
          <w:sz w:val="22"/>
        </w:rPr>
        <w:t>The minimum number of activities included in the Schedule shall be those listed in the Schedule of Values and those listed below</w:t>
      </w:r>
      <w:r w:rsidR="00465981" w:rsidRPr="00D57C1A">
        <w:rPr>
          <w:sz w:val="22"/>
        </w:rPr>
        <w:t>:</w:t>
      </w:r>
    </w:p>
    <w:p w14:paraId="6B277A94" w14:textId="77777777" w:rsidR="00695C6E" w:rsidRPr="00695C6E" w:rsidRDefault="00695C6E" w:rsidP="00695C6E">
      <w:pPr>
        <w:tabs>
          <w:tab w:val="num" w:pos="1800"/>
        </w:tabs>
        <w:snapToGrid w:val="0"/>
        <w:ind w:left="1440"/>
        <w:jc w:val="both"/>
        <w:rPr>
          <w:bCs/>
          <w:sz w:val="22"/>
          <w:szCs w:val="20"/>
        </w:rPr>
      </w:pPr>
    </w:p>
    <w:p w14:paraId="649681EA" w14:textId="3174251A" w:rsidR="00465981" w:rsidRPr="00124DF0" w:rsidRDefault="00465981" w:rsidP="001824FE">
      <w:pPr>
        <w:numPr>
          <w:ilvl w:val="0"/>
          <w:numId w:val="2"/>
        </w:numPr>
        <w:tabs>
          <w:tab w:val="clear" w:pos="360"/>
          <w:tab w:val="num" w:pos="1170"/>
          <w:tab w:val="num" w:pos="1800"/>
        </w:tabs>
        <w:snapToGrid w:val="0"/>
        <w:ind w:left="2160" w:hanging="720"/>
        <w:jc w:val="both"/>
        <w:rPr>
          <w:bCs/>
          <w:sz w:val="22"/>
          <w:szCs w:val="20"/>
        </w:rPr>
      </w:pPr>
      <w:r>
        <w:rPr>
          <w:bCs/>
          <w:sz w:val="22"/>
          <w:szCs w:val="14"/>
        </w:rPr>
        <w:t>A</w:t>
      </w:r>
      <w:r>
        <w:rPr>
          <w:bCs/>
          <w:sz w:val="22"/>
        </w:rPr>
        <w:t>nticipated Award Date</w:t>
      </w:r>
    </w:p>
    <w:p w14:paraId="1862D0B7" w14:textId="77777777" w:rsidR="00EE46DC" w:rsidRPr="00C33740" w:rsidRDefault="00EE46DC" w:rsidP="00EE46DC">
      <w:pPr>
        <w:numPr>
          <w:ilvl w:val="0"/>
          <w:numId w:val="2"/>
        </w:numPr>
        <w:tabs>
          <w:tab w:val="clear" w:pos="360"/>
          <w:tab w:val="num" w:pos="1170"/>
          <w:tab w:val="num" w:pos="1800"/>
        </w:tabs>
        <w:snapToGrid w:val="0"/>
        <w:ind w:left="2160" w:hanging="720"/>
        <w:jc w:val="both"/>
        <w:rPr>
          <w:bCs/>
          <w:sz w:val="22"/>
          <w:szCs w:val="22"/>
        </w:rPr>
      </w:pPr>
      <w:bookmarkStart w:id="177" w:name="_Hlk63759065"/>
      <w:r w:rsidRPr="00C33740">
        <w:rPr>
          <w:bCs/>
          <w:sz w:val="22"/>
          <w:szCs w:val="22"/>
        </w:rPr>
        <w:t>Kickoff meeting with the Department’s Independent Review consultant</w:t>
      </w:r>
    </w:p>
    <w:bookmarkEnd w:id="177"/>
    <w:p w14:paraId="7D02DB7A" w14:textId="679EEB12" w:rsidR="00465981" w:rsidRPr="00F82141" w:rsidRDefault="00465981" w:rsidP="001824FE">
      <w:pPr>
        <w:numPr>
          <w:ilvl w:val="0"/>
          <w:numId w:val="2"/>
        </w:numPr>
        <w:tabs>
          <w:tab w:val="clear" w:pos="360"/>
          <w:tab w:val="num" w:pos="1170"/>
          <w:tab w:val="num" w:pos="1800"/>
        </w:tabs>
        <w:snapToGrid w:val="0"/>
        <w:ind w:left="2160" w:hanging="720"/>
        <w:jc w:val="both"/>
        <w:rPr>
          <w:bCs/>
          <w:sz w:val="22"/>
          <w:szCs w:val="20"/>
        </w:rPr>
      </w:pPr>
      <w:r w:rsidRPr="00F82141">
        <w:rPr>
          <w:bCs/>
          <w:sz w:val="22"/>
        </w:rPr>
        <w:t>Design Submittals</w:t>
      </w:r>
    </w:p>
    <w:p w14:paraId="56AD005B" w14:textId="23A18028" w:rsidR="00EE46DC" w:rsidRPr="00C33740" w:rsidRDefault="00EE46DC" w:rsidP="00AB60E5">
      <w:pPr>
        <w:numPr>
          <w:ilvl w:val="0"/>
          <w:numId w:val="2"/>
        </w:numPr>
        <w:tabs>
          <w:tab w:val="clear" w:pos="360"/>
          <w:tab w:val="num" w:pos="1170"/>
          <w:tab w:val="num" w:pos="1800"/>
        </w:tabs>
        <w:snapToGrid w:val="0"/>
        <w:ind w:left="2160" w:hanging="720"/>
        <w:jc w:val="both"/>
        <w:rPr>
          <w:bCs/>
          <w:sz w:val="22"/>
          <w:szCs w:val="22"/>
        </w:rPr>
      </w:pPr>
      <w:bookmarkStart w:id="178" w:name="_Hlk63759072"/>
      <w:r w:rsidRPr="00C33740">
        <w:rPr>
          <w:bCs/>
          <w:sz w:val="22"/>
          <w:szCs w:val="22"/>
        </w:rPr>
        <w:t>Completed Category 2 bridge design for Independent Department review</w:t>
      </w:r>
    </w:p>
    <w:bookmarkEnd w:id="178"/>
    <w:p w14:paraId="71AABF9E" w14:textId="77777777" w:rsidR="002074C4" w:rsidRPr="00F82141" w:rsidRDefault="00A13FFA" w:rsidP="001824FE">
      <w:pPr>
        <w:numPr>
          <w:ilvl w:val="0"/>
          <w:numId w:val="2"/>
        </w:numPr>
        <w:tabs>
          <w:tab w:val="clear" w:pos="360"/>
          <w:tab w:val="num" w:pos="1170"/>
          <w:tab w:val="num" w:pos="1800"/>
        </w:tabs>
        <w:snapToGrid w:val="0"/>
        <w:ind w:left="2160" w:hanging="720"/>
        <w:jc w:val="both"/>
        <w:rPr>
          <w:bCs/>
          <w:sz w:val="22"/>
          <w:szCs w:val="20"/>
        </w:rPr>
      </w:pPr>
      <w:r w:rsidRPr="00F82141">
        <w:rPr>
          <w:bCs/>
          <w:sz w:val="22"/>
        </w:rPr>
        <w:t>Shop Drawing Submittals</w:t>
      </w:r>
    </w:p>
    <w:p w14:paraId="3E860A9B" w14:textId="5D839E92" w:rsidR="0011033E" w:rsidRPr="0017360C" w:rsidRDefault="0011033E" w:rsidP="009E542E">
      <w:pPr>
        <w:pStyle w:val="ListParagraph"/>
        <w:widowControl/>
        <w:numPr>
          <w:ilvl w:val="0"/>
          <w:numId w:val="2"/>
        </w:numPr>
        <w:tabs>
          <w:tab w:val="clear" w:pos="360"/>
          <w:tab w:val="num" w:pos="1800"/>
        </w:tabs>
        <w:autoSpaceDE/>
        <w:autoSpaceDN/>
        <w:adjustRightInd/>
        <w:ind w:left="1800"/>
        <w:rPr>
          <w:sz w:val="22"/>
          <w:szCs w:val="22"/>
          <w:highlight w:val="cyan"/>
        </w:rPr>
      </w:pPr>
      <w:r w:rsidRPr="0017360C">
        <w:rPr>
          <w:sz w:val="22"/>
          <w:szCs w:val="22"/>
          <w:highlight w:val="cyan"/>
        </w:rPr>
        <w:t xml:space="preserve">Other Contractor-Initiated Submittals including </w:t>
      </w:r>
      <w:r w:rsidR="009C6505" w:rsidRPr="0017360C">
        <w:rPr>
          <w:sz w:val="22"/>
          <w:szCs w:val="22"/>
          <w:highlight w:val="cyan"/>
        </w:rPr>
        <w:t>Request</w:t>
      </w:r>
      <w:r w:rsidR="00CF5452" w:rsidRPr="0017360C">
        <w:rPr>
          <w:sz w:val="22"/>
          <w:szCs w:val="22"/>
          <w:highlight w:val="cyan"/>
        </w:rPr>
        <w:t xml:space="preserve"> for Information (</w:t>
      </w:r>
      <w:r w:rsidRPr="0017360C">
        <w:rPr>
          <w:sz w:val="22"/>
          <w:szCs w:val="22"/>
          <w:highlight w:val="cyan"/>
        </w:rPr>
        <w:t>RFI</w:t>
      </w:r>
      <w:r w:rsidR="00CF5452" w:rsidRPr="0017360C">
        <w:rPr>
          <w:sz w:val="22"/>
          <w:szCs w:val="22"/>
          <w:highlight w:val="cyan"/>
        </w:rPr>
        <w:t>)</w:t>
      </w:r>
      <w:r w:rsidRPr="0017360C">
        <w:rPr>
          <w:sz w:val="22"/>
          <w:szCs w:val="22"/>
          <w:highlight w:val="cyan"/>
        </w:rPr>
        <w:t xml:space="preserve">’s, </w:t>
      </w:r>
      <w:r w:rsidR="00CF5452" w:rsidRPr="0017360C">
        <w:rPr>
          <w:sz w:val="22"/>
          <w:szCs w:val="22"/>
          <w:highlight w:val="cyan"/>
        </w:rPr>
        <w:t>Request for Modification (</w:t>
      </w:r>
      <w:r w:rsidRPr="0017360C">
        <w:rPr>
          <w:sz w:val="22"/>
          <w:szCs w:val="22"/>
          <w:highlight w:val="cyan"/>
        </w:rPr>
        <w:t>RFM</w:t>
      </w:r>
      <w:r w:rsidR="00CF5452" w:rsidRPr="0017360C">
        <w:rPr>
          <w:sz w:val="22"/>
          <w:szCs w:val="22"/>
          <w:highlight w:val="cyan"/>
        </w:rPr>
        <w:t>)</w:t>
      </w:r>
      <w:r w:rsidRPr="0017360C">
        <w:rPr>
          <w:sz w:val="22"/>
          <w:szCs w:val="22"/>
          <w:highlight w:val="cyan"/>
        </w:rPr>
        <w:t xml:space="preserve">’s, </w:t>
      </w:r>
      <w:r w:rsidR="00CF5452" w:rsidRPr="0017360C">
        <w:rPr>
          <w:sz w:val="22"/>
          <w:szCs w:val="22"/>
          <w:highlight w:val="cyan"/>
        </w:rPr>
        <w:t>Request for Correction (</w:t>
      </w:r>
      <w:r w:rsidRPr="0017360C">
        <w:rPr>
          <w:sz w:val="22"/>
          <w:szCs w:val="22"/>
          <w:highlight w:val="cyan"/>
        </w:rPr>
        <w:t>RFC</w:t>
      </w:r>
      <w:r w:rsidR="00CF5452" w:rsidRPr="0017360C">
        <w:rPr>
          <w:sz w:val="22"/>
          <w:szCs w:val="22"/>
          <w:highlight w:val="cyan"/>
        </w:rPr>
        <w:t>)</w:t>
      </w:r>
      <w:r w:rsidRPr="0017360C">
        <w:rPr>
          <w:sz w:val="22"/>
          <w:szCs w:val="22"/>
          <w:highlight w:val="cyan"/>
        </w:rPr>
        <w:t xml:space="preserve">’s, and </w:t>
      </w:r>
      <w:r w:rsidR="00CF5452" w:rsidRPr="0017360C">
        <w:rPr>
          <w:sz w:val="22"/>
          <w:szCs w:val="22"/>
          <w:highlight w:val="cyan"/>
        </w:rPr>
        <w:t>Non-Conformance Report (</w:t>
      </w:r>
      <w:r w:rsidRPr="0017360C">
        <w:rPr>
          <w:sz w:val="22"/>
          <w:szCs w:val="22"/>
          <w:highlight w:val="cyan"/>
        </w:rPr>
        <w:t>NCR</w:t>
      </w:r>
      <w:r w:rsidR="00CF5452" w:rsidRPr="0017360C">
        <w:rPr>
          <w:sz w:val="22"/>
          <w:szCs w:val="22"/>
          <w:highlight w:val="cyan"/>
        </w:rPr>
        <w:t>)</w:t>
      </w:r>
      <w:r w:rsidRPr="0017360C">
        <w:rPr>
          <w:sz w:val="22"/>
          <w:szCs w:val="22"/>
          <w:highlight w:val="cyan"/>
        </w:rPr>
        <w:t>’s</w:t>
      </w:r>
    </w:p>
    <w:p w14:paraId="3751C00A" w14:textId="77777777" w:rsidR="00465981" w:rsidRPr="00F82141" w:rsidRDefault="00465981" w:rsidP="001824FE">
      <w:pPr>
        <w:numPr>
          <w:ilvl w:val="0"/>
          <w:numId w:val="2"/>
        </w:numPr>
        <w:tabs>
          <w:tab w:val="clear" w:pos="360"/>
          <w:tab w:val="num" w:pos="1170"/>
          <w:tab w:val="num" w:pos="1800"/>
        </w:tabs>
        <w:snapToGrid w:val="0"/>
        <w:ind w:left="2160" w:hanging="720"/>
        <w:jc w:val="both"/>
        <w:rPr>
          <w:bCs/>
          <w:sz w:val="22"/>
          <w:szCs w:val="20"/>
        </w:rPr>
      </w:pPr>
      <w:r w:rsidRPr="00F82141">
        <w:rPr>
          <w:bCs/>
          <w:sz w:val="22"/>
        </w:rPr>
        <w:t>Design Survey</w:t>
      </w:r>
    </w:p>
    <w:p w14:paraId="56411068" w14:textId="77777777" w:rsidR="00465981" w:rsidRPr="00F82141" w:rsidRDefault="00A13FFA" w:rsidP="001824FE">
      <w:pPr>
        <w:numPr>
          <w:ilvl w:val="0"/>
          <w:numId w:val="2"/>
        </w:numPr>
        <w:tabs>
          <w:tab w:val="clear" w:pos="360"/>
          <w:tab w:val="num" w:pos="1170"/>
          <w:tab w:val="num" w:pos="1800"/>
        </w:tabs>
        <w:snapToGrid w:val="0"/>
        <w:ind w:left="2160" w:hanging="720"/>
        <w:jc w:val="both"/>
        <w:rPr>
          <w:bCs/>
          <w:sz w:val="22"/>
          <w:szCs w:val="20"/>
        </w:rPr>
      </w:pPr>
      <w:r w:rsidRPr="00F82141">
        <w:rPr>
          <w:bCs/>
          <w:sz w:val="22"/>
        </w:rPr>
        <w:t xml:space="preserve">Submittal Reviews by the </w:t>
      </w:r>
      <w:r w:rsidRPr="00F82141">
        <w:rPr>
          <w:sz w:val="22"/>
        </w:rPr>
        <w:t>Department</w:t>
      </w:r>
      <w:r w:rsidRPr="00F82141">
        <w:rPr>
          <w:bCs/>
          <w:sz w:val="22"/>
        </w:rPr>
        <w:t xml:space="preserve"> and FHWA</w:t>
      </w:r>
    </w:p>
    <w:p w14:paraId="191F3848" w14:textId="77777777" w:rsidR="00465981" w:rsidRPr="00F82141" w:rsidRDefault="00465981" w:rsidP="001824FE">
      <w:pPr>
        <w:numPr>
          <w:ilvl w:val="0"/>
          <w:numId w:val="2"/>
        </w:numPr>
        <w:tabs>
          <w:tab w:val="clear" w:pos="360"/>
          <w:tab w:val="num" w:pos="1170"/>
          <w:tab w:val="num" w:pos="1800"/>
        </w:tabs>
        <w:snapToGrid w:val="0"/>
        <w:ind w:left="2160" w:hanging="720"/>
        <w:jc w:val="both"/>
        <w:rPr>
          <w:bCs/>
          <w:sz w:val="22"/>
          <w:szCs w:val="20"/>
        </w:rPr>
      </w:pPr>
      <w:r w:rsidRPr="00F82141">
        <w:rPr>
          <w:bCs/>
          <w:sz w:val="22"/>
        </w:rPr>
        <w:t>Design Review / Acceptance Milestones</w:t>
      </w:r>
    </w:p>
    <w:p w14:paraId="5DBED51B" w14:textId="77777777" w:rsidR="00465981" w:rsidRPr="00F82141" w:rsidRDefault="00465981" w:rsidP="001824FE">
      <w:pPr>
        <w:numPr>
          <w:ilvl w:val="0"/>
          <w:numId w:val="2"/>
        </w:numPr>
        <w:tabs>
          <w:tab w:val="clear" w:pos="360"/>
          <w:tab w:val="num" w:pos="1170"/>
          <w:tab w:val="num" w:pos="1800"/>
        </w:tabs>
        <w:snapToGrid w:val="0"/>
        <w:ind w:left="2160" w:hanging="720"/>
        <w:jc w:val="both"/>
        <w:rPr>
          <w:bCs/>
          <w:sz w:val="22"/>
          <w:szCs w:val="20"/>
        </w:rPr>
      </w:pPr>
      <w:r w:rsidRPr="00F82141">
        <w:rPr>
          <w:bCs/>
          <w:sz w:val="22"/>
        </w:rPr>
        <w:t xml:space="preserve">Materials Quality Tracking </w:t>
      </w:r>
    </w:p>
    <w:p w14:paraId="7D025A6D" w14:textId="77777777" w:rsidR="00465981" w:rsidRPr="00F82141" w:rsidRDefault="00465981" w:rsidP="001824FE">
      <w:pPr>
        <w:numPr>
          <w:ilvl w:val="0"/>
          <w:numId w:val="2"/>
        </w:numPr>
        <w:tabs>
          <w:tab w:val="clear" w:pos="360"/>
          <w:tab w:val="num" w:pos="1170"/>
          <w:tab w:val="num" w:pos="1800"/>
        </w:tabs>
        <w:snapToGrid w:val="0"/>
        <w:ind w:left="2160" w:hanging="720"/>
        <w:jc w:val="both"/>
        <w:rPr>
          <w:bCs/>
          <w:sz w:val="22"/>
          <w:szCs w:val="20"/>
        </w:rPr>
      </w:pPr>
      <w:r w:rsidRPr="00F82141">
        <w:rPr>
          <w:bCs/>
          <w:sz w:val="22"/>
        </w:rPr>
        <w:t>Geotechnical Investigation</w:t>
      </w:r>
    </w:p>
    <w:p w14:paraId="5E53FDD5" w14:textId="77777777" w:rsidR="00465981" w:rsidRPr="00F82141" w:rsidRDefault="00465981" w:rsidP="001824FE">
      <w:pPr>
        <w:numPr>
          <w:ilvl w:val="0"/>
          <w:numId w:val="2"/>
        </w:numPr>
        <w:tabs>
          <w:tab w:val="clear" w:pos="360"/>
          <w:tab w:val="num" w:pos="1170"/>
          <w:tab w:val="num" w:pos="1800"/>
        </w:tabs>
        <w:snapToGrid w:val="0"/>
        <w:ind w:left="2160" w:hanging="720"/>
        <w:jc w:val="both"/>
        <w:rPr>
          <w:bCs/>
          <w:sz w:val="22"/>
          <w:szCs w:val="20"/>
        </w:rPr>
      </w:pPr>
      <w:r w:rsidRPr="00F82141">
        <w:rPr>
          <w:bCs/>
          <w:sz w:val="22"/>
        </w:rPr>
        <w:t>Start of Construction</w:t>
      </w:r>
    </w:p>
    <w:p w14:paraId="573DC67E" w14:textId="77777777" w:rsidR="00465981" w:rsidRPr="00F82141" w:rsidRDefault="00465981" w:rsidP="001824FE">
      <w:pPr>
        <w:numPr>
          <w:ilvl w:val="0"/>
          <w:numId w:val="2"/>
        </w:numPr>
        <w:tabs>
          <w:tab w:val="clear" w:pos="360"/>
          <w:tab w:val="num" w:pos="1170"/>
          <w:tab w:val="num" w:pos="1800"/>
        </w:tabs>
        <w:snapToGrid w:val="0"/>
        <w:ind w:left="2160" w:hanging="720"/>
        <w:jc w:val="both"/>
        <w:rPr>
          <w:bCs/>
          <w:sz w:val="22"/>
          <w:szCs w:val="20"/>
        </w:rPr>
      </w:pPr>
      <w:r w:rsidRPr="00F82141">
        <w:rPr>
          <w:bCs/>
          <w:sz w:val="22"/>
        </w:rPr>
        <w:t>Clearing and Grubbing</w:t>
      </w:r>
    </w:p>
    <w:p w14:paraId="77F4C21C" w14:textId="77777777" w:rsidR="00465981" w:rsidRPr="00F82141" w:rsidRDefault="00465981" w:rsidP="001824FE">
      <w:pPr>
        <w:numPr>
          <w:ilvl w:val="0"/>
          <w:numId w:val="2"/>
        </w:numPr>
        <w:tabs>
          <w:tab w:val="clear" w:pos="360"/>
          <w:tab w:val="num" w:pos="1170"/>
          <w:tab w:val="num" w:pos="1800"/>
        </w:tabs>
        <w:snapToGrid w:val="0"/>
        <w:ind w:left="2160" w:hanging="720"/>
        <w:jc w:val="both"/>
        <w:rPr>
          <w:bCs/>
          <w:sz w:val="22"/>
          <w:szCs w:val="20"/>
        </w:rPr>
      </w:pPr>
      <w:r w:rsidRPr="00F82141">
        <w:rPr>
          <w:bCs/>
          <w:sz w:val="22"/>
        </w:rPr>
        <w:t>Construction Mobilization</w:t>
      </w:r>
    </w:p>
    <w:p w14:paraId="03C7B36C" w14:textId="77777777" w:rsidR="00465981" w:rsidRPr="00F82141" w:rsidRDefault="00465981" w:rsidP="001824FE">
      <w:pPr>
        <w:numPr>
          <w:ilvl w:val="0"/>
          <w:numId w:val="2"/>
        </w:numPr>
        <w:tabs>
          <w:tab w:val="clear" w:pos="360"/>
          <w:tab w:val="num" w:pos="1170"/>
          <w:tab w:val="num" w:pos="1800"/>
        </w:tabs>
        <w:snapToGrid w:val="0"/>
        <w:ind w:left="2160" w:hanging="720"/>
        <w:jc w:val="both"/>
        <w:rPr>
          <w:bCs/>
          <w:sz w:val="22"/>
          <w:szCs w:val="20"/>
        </w:rPr>
      </w:pPr>
      <w:r w:rsidRPr="00F82141">
        <w:rPr>
          <w:bCs/>
          <w:sz w:val="22"/>
        </w:rPr>
        <w:t>Embankment/Excavation</w:t>
      </w:r>
    </w:p>
    <w:p w14:paraId="50926224" w14:textId="7EAC5AEF" w:rsidR="00E75465" w:rsidRPr="0017360C" w:rsidRDefault="00E75465" w:rsidP="001824FE">
      <w:pPr>
        <w:numPr>
          <w:ilvl w:val="0"/>
          <w:numId w:val="2"/>
        </w:numPr>
        <w:tabs>
          <w:tab w:val="clear" w:pos="360"/>
          <w:tab w:val="num" w:pos="1170"/>
          <w:tab w:val="num" w:pos="1800"/>
        </w:tabs>
        <w:snapToGrid w:val="0"/>
        <w:ind w:left="2160" w:hanging="720"/>
        <w:jc w:val="both"/>
        <w:rPr>
          <w:bCs/>
          <w:sz w:val="22"/>
          <w:szCs w:val="20"/>
          <w:highlight w:val="cyan"/>
        </w:rPr>
      </w:pPr>
      <w:r w:rsidRPr="0017360C">
        <w:rPr>
          <w:bCs/>
          <w:sz w:val="22"/>
          <w:szCs w:val="20"/>
          <w:highlight w:val="cyan"/>
        </w:rPr>
        <w:t>PD&amp;E Study re-evaluation documentation</w:t>
      </w:r>
    </w:p>
    <w:p w14:paraId="3529734B" w14:textId="128609AB" w:rsidR="00E75465" w:rsidRPr="0017360C" w:rsidRDefault="00E75465" w:rsidP="001824FE">
      <w:pPr>
        <w:numPr>
          <w:ilvl w:val="0"/>
          <w:numId w:val="2"/>
        </w:numPr>
        <w:tabs>
          <w:tab w:val="clear" w:pos="360"/>
          <w:tab w:val="num" w:pos="1170"/>
          <w:tab w:val="num" w:pos="1800"/>
        </w:tabs>
        <w:snapToGrid w:val="0"/>
        <w:ind w:left="2160" w:hanging="720"/>
        <w:jc w:val="both"/>
        <w:rPr>
          <w:bCs/>
          <w:sz w:val="22"/>
          <w:szCs w:val="20"/>
          <w:highlight w:val="cyan"/>
        </w:rPr>
      </w:pPr>
      <w:r w:rsidRPr="0017360C">
        <w:rPr>
          <w:bCs/>
          <w:sz w:val="22"/>
          <w:szCs w:val="20"/>
          <w:highlight w:val="cyan"/>
        </w:rPr>
        <w:t>Environment Permit Submittals</w:t>
      </w:r>
    </w:p>
    <w:p w14:paraId="1F3AE478" w14:textId="17A5D969" w:rsidR="00465981" w:rsidRPr="00F82141" w:rsidRDefault="00465981" w:rsidP="001824FE">
      <w:pPr>
        <w:numPr>
          <w:ilvl w:val="0"/>
          <w:numId w:val="2"/>
        </w:numPr>
        <w:tabs>
          <w:tab w:val="clear" w:pos="360"/>
          <w:tab w:val="num" w:pos="1170"/>
          <w:tab w:val="num" w:pos="1800"/>
        </w:tabs>
        <w:snapToGrid w:val="0"/>
        <w:ind w:left="2160" w:hanging="720"/>
        <w:jc w:val="both"/>
        <w:rPr>
          <w:bCs/>
          <w:sz w:val="22"/>
          <w:szCs w:val="20"/>
        </w:rPr>
      </w:pPr>
      <w:r w:rsidRPr="00F82141">
        <w:rPr>
          <w:bCs/>
          <w:sz w:val="22"/>
        </w:rPr>
        <w:t>Environmental Permit Acquisition</w:t>
      </w:r>
    </w:p>
    <w:p w14:paraId="79178989" w14:textId="77777777" w:rsidR="00EE46DC" w:rsidRPr="00C33740" w:rsidRDefault="00EE46DC" w:rsidP="00EE46DC">
      <w:pPr>
        <w:numPr>
          <w:ilvl w:val="0"/>
          <w:numId w:val="2"/>
        </w:numPr>
        <w:tabs>
          <w:tab w:val="clear" w:pos="360"/>
          <w:tab w:val="num" w:pos="1170"/>
          <w:tab w:val="num" w:pos="1800"/>
        </w:tabs>
        <w:snapToGrid w:val="0"/>
        <w:ind w:left="2160" w:hanging="720"/>
        <w:jc w:val="both"/>
        <w:rPr>
          <w:bCs/>
          <w:sz w:val="22"/>
          <w:szCs w:val="22"/>
        </w:rPr>
      </w:pPr>
      <w:bookmarkStart w:id="179" w:name="_Hlk63759082"/>
      <w:r w:rsidRPr="00C33740">
        <w:rPr>
          <w:bCs/>
          <w:sz w:val="22"/>
          <w:szCs w:val="22"/>
        </w:rPr>
        <w:t>Foundation Design (60%, 90%, Final,)</w:t>
      </w:r>
    </w:p>
    <w:bookmarkEnd w:id="179"/>
    <w:p w14:paraId="1F2A766E" w14:textId="42D6590D" w:rsidR="00465981" w:rsidRPr="00F82141" w:rsidRDefault="00465981" w:rsidP="001824FE">
      <w:pPr>
        <w:numPr>
          <w:ilvl w:val="0"/>
          <w:numId w:val="2"/>
        </w:numPr>
        <w:tabs>
          <w:tab w:val="clear" w:pos="360"/>
          <w:tab w:val="num" w:pos="1170"/>
          <w:tab w:val="num" w:pos="1800"/>
        </w:tabs>
        <w:snapToGrid w:val="0"/>
        <w:ind w:left="2160" w:hanging="720"/>
        <w:jc w:val="both"/>
        <w:rPr>
          <w:bCs/>
          <w:sz w:val="22"/>
          <w:szCs w:val="20"/>
        </w:rPr>
      </w:pPr>
      <w:r w:rsidRPr="00F82141">
        <w:rPr>
          <w:bCs/>
          <w:sz w:val="22"/>
        </w:rPr>
        <w:t>Foundation Construction</w:t>
      </w:r>
    </w:p>
    <w:p w14:paraId="34231C78" w14:textId="2600E7AA" w:rsidR="00EE46DC" w:rsidRPr="00C33740" w:rsidRDefault="00EE46DC" w:rsidP="00AB60E5">
      <w:pPr>
        <w:numPr>
          <w:ilvl w:val="0"/>
          <w:numId w:val="2"/>
        </w:numPr>
        <w:tabs>
          <w:tab w:val="clear" w:pos="360"/>
          <w:tab w:val="num" w:pos="1170"/>
          <w:tab w:val="num" w:pos="1800"/>
        </w:tabs>
        <w:snapToGrid w:val="0"/>
        <w:ind w:left="2160" w:hanging="720"/>
        <w:jc w:val="both"/>
        <w:rPr>
          <w:bCs/>
          <w:sz w:val="22"/>
          <w:szCs w:val="22"/>
        </w:rPr>
      </w:pPr>
      <w:bookmarkStart w:id="180" w:name="_Hlk63759094"/>
      <w:r w:rsidRPr="00C33740">
        <w:rPr>
          <w:bCs/>
          <w:sz w:val="22"/>
          <w:szCs w:val="22"/>
        </w:rPr>
        <w:t>Substructure Design (60%, 90%, Final, RFC)</w:t>
      </w:r>
    </w:p>
    <w:bookmarkEnd w:id="180"/>
    <w:p w14:paraId="253A7275" w14:textId="77777777" w:rsidR="00465981" w:rsidRPr="00F82141" w:rsidRDefault="00465981" w:rsidP="001824FE">
      <w:pPr>
        <w:numPr>
          <w:ilvl w:val="0"/>
          <w:numId w:val="2"/>
        </w:numPr>
        <w:tabs>
          <w:tab w:val="clear" w:pos="360"/>
          <w:tab w:val="num" w:pos="1170"/>
          <w:tab w:val="num" w:pos="1800"/>
        </w:tabs>
        <w:snapToGrid w:val="0"/>
        <w:ind w:left="2160" w:hanging="720"/>
        <w:jc w:val="both"/>
        <w:rPr>
          <w:bCs/>
          <w:sz w:val="22"/>
          <w:szCs w:val="20"/>
        </w:rPr>
      </w:pPr>
      <w:r w:rsidRPr="00F82141">
        <w:rPr>
          <w:bCs/>
          <w:sz w:val="22"/>
        </w:rPr>
        <w:t>Substructure Construction</w:t>
      </w:r>
    </w:p>
    <w:p w14:paraId="3DC44712" w14:textId="77777777" w:rsidR="00EE46DC" w:rsidRPr="00C33740" w:rsidRDefault="00EE46DC" w:rsidP="00EE46DC">
      <w:pPr>
        <w:numPr>
          <w:ilvl w:val="0"/>
          <w:numId w:val="2"/>
        </w:numPr>
        <w:tabs>
          <w:tab w:val="clear" w:pos="360"/>
          <w:tab w:val="num" w:pos="1170"/>
          <w:tab w:val="num" w:pos="1800"/>
        </w:tabs>
        <w:snapToGrid w:val="0"/>
        <w:ind w:left="2160" w:hanging="720"/>
        <w:jc w:val="both"/>
        <w:rPr>
          <w:bCs/>
          <w:sz w:val="22"/>
          <w:szCs w:val="22"/>
        </w:rPr>
      </w:pPr>
      <w:bookmarkStart w:id="181" w:name="_Hlk63759149"/>
      <w:r w:rsidRPr="00C33740">
        <w:rPr>
          <w:bCs/>
          <w:sz w:val="22"/>
          <w:szCs w:val="22"/>
        </w:rPr>
        <w:t>Superstructure Design (60%, 90%, Final, RFC)</w:t>
      </w:r>
    </w:p>
    <w:bookmarkEnd w:id="181"/>
    <w:p w14:paraId="62593035" w14:textId="0C276BCB" w:rsidR="00465981" w:rsidRPr="00F82141" w:rsidRDefault="00465981" w:rsidP="001824FE">
      <w:pPr>
        <w:numPr>
          <w:ilvl w:val="0"/>
          <w:numId w:val="2"/>
        </w:numPr>
        <w:tabs>
          <w:tab w:val="clear" w:pos="360"/>
          <w:tab w:val="num" w:pos="1170"/>
          <w:tab w:val="num" w:pos="1800"/>
        </w:tabs>
        <w:snapToGrid w:val="0"/>
        <w:ind w:left="2160" w:hanging="720"/>
        <w:jc w:val="both"/>
        <w:rPr>
          <w:bCs/>
          <w:sz w:val="22"/>
          <w:szCs w:val="20"/>
        </w:rPr>
      </w:pPr>
      <w:r w:rsidRPr="00F82141">
        <w:rPr>
          <w:bCs/>
          <w:sz w:val="22"/>
        </w:rPr>
        <w:t>Superstructure Construction</w:t>
      </w:r>
    </w:p>
    <w:p w14:paraId="129B3AB9" w14:textId="77777777" w:rsidR="00465981" w:rsidRPr="00F82141" w:rsidRDefault="00465981" w:rsidP="001824FE">
      <w:pPr>
        <w:numPr>
          <w:ilvl w:val="0"/>
          <w:numId w:val="2"/>
        </w:numPr>
        <w:tabs>
          <w:tab w:val="clear" w:pos="360"/>
          <w:tab w:val="num" w:pos="1170"/>
          <w:tab w:val="num" w:pos="1800"/>
        </w:tabs>
        <w:snapToGrid w:val="0"/>
        <w:ind w:left="2160" w:hanging="720"/>
        <w:jc w:val="both"/>
        <w:rPr>
          <w:bCs/>
          <w:sz w:val="22"/>
          <w:szCs w:val="20"/>
        </w:rPr>
      </w:pPr>
      <w:r w:rsidRPr="00F82141">
        <w:rPr>
          <w:bCs/>
          <w:sz w:val="22"/>
        </w:rPr>
        <w:t>Walls Design</w:t>
      </w:r>
    </w:p>
    <w:p w14:paraId="68287A09" w14:textId="77777777" w:rsidR="00465981" w:rsidRDefault="00465981" w:rsidP="001824FE">
      <w:pPr>
        <w:numPr>
          <w:ilvl w:val="0"/>
          <w:numId w:val="2"/>
        </w:numPr>
        <w:tabs>
          <w:tab w:val="clear" w:pos="360"/>
          <w:tab w:val="num" w:pos="1170"/>
          <w:tab w:val="num" w:pos="1800"/>
        </w:tabs>
        <w:snapToGrid w:val="0"/>
        <w:ind w:left="2160" w:hanging="720"/>
        <w:jc w:val="both"/>
        <w:rPr>
          <w:bCs/>
          <w:sz w:val="22"/>
          <w:szCs w:val="20"/>
        </w:rPr>
      </w:pPr>
      <w:r>
        <w:rPr>
          <w:bCs/>
          <w:sz w:val="22"/>
        </w:rPr>
        <w:t>Walls Construction</w:t>
      </w:r>
    </w:p>
    <w:p w14:paraId="73DE9943" w14:textId="77777777" w:rsidR="00465981" w:rsidRDefault="00465981" w:rsidP="001824FE">
      <w:pPr>
        <w:numPr>
          <w:ilvl w:val="0"/>
          <w:numId w:val="2"/>
        </w:numPr>
        <w:tabs>
          <w:tab w:val="clear" w:pos="360"/>
          <w:tab w:val="num" w:pos="1170"/>
          <w:tab w:val="num" w:pos="1800"/>
        </w:tabs>
        <w:snapToGrid w:val="0"/>
        <w:ind w:left="2160" w:hanging="720"/>
        <w:jc w:val="both"/>
        <w:rPr>
          <w:bCs/>
          <w:sz w:val="22"/>
          <w:szCs w:val="20"/>
        </w:rPr>
      </w:pPr>
      <w:r>
        <w:rPr>
          <w:bCs/>
          <w:sz w:val="22"/>
        </w:rPr>
        <w:t>Roadway Design</w:t>
      </w:r>
    </w:p>
    <w:p w14:paraId="3DAA920E" w14:textId="77777777" w:rsidR="00465981" w:rsidRPr="00B46550" w:rsidRDefault="00465981" w:rsidP="001824FE">
      <w:pPr>
        <w:numPr>
          <w:ilvl w:val="0"/>
          <w:numId w:val="2"/>
        </w:numPr>
        <w:tabs>
          <w:tab w:val="clear" w:pos="360"/>
          <w:tab w:val="num" w:pos="1170"/>
          <w:tab w:val="num" w:pos="1800"/>
        </w:tabs>
        <w:snapToGrid w:val="0"/>
        <w:ind w:left="2160" w:hanging="720"/>
        <w:jc w:val="both"/>
        <w:rPr>
          <w:bCs/>
          <w:sz w:val="22"/>
          <w:szCs w:val="20"/>
        </w:rPr>
      </w:pPr>
      <w:r w:rsidRPr="00B46550">
        <w:rPr>
          <w:bCs/>
          <w:sz w:val="22"/>
        </w:rPr>
        <w:t>Roadway Construction</w:t>
      </w:r>
    </w:p>
    <w:p w14:paraId="53B20085" w14:textId="77777777" w:rsidR="00465981" w:rsidRPr="00B46550" w:rsidRDefault="00465981" w:rsidP="001824FE">
      <w:pPr>
        <w:numPr>
          <w:ilvl w:val="0"/>
          <w:numId w:val="2"/>
        </w:numPr>
        <w:tabs>
          <w:tab w:val="clear" w:pos="360"/>
          <w:tab w:val="num" w:pos="1170"/>
          <w:tab w:val="num" w:pos="1800"/>
        </w:tabs>
        <w:snapToGrid w:val="0"/>
        <w:ind w:left="2160" w:hanging="720"/>
        <w:jc w:val="both"/>
        <w:rPr>
          <w:bCs/>
          <w:sz w:val="22"/>
          <w:szCs w:val="20"/>
        </w:rPr>
      </w:pPr>
      <w:r w:rsidRPr="00B46550">
        <w:rPr>
          <w:bCs/>
          <w:sz w:val="22"/>
        </w:rPr>
        <w:t>Signing and Pavement Marking Design</w:t>
      </w:r>
    </w:p>
    <w:p w14:paraId="6ECADB8F" w14:textId="77777777" w:rsidR="00465981" w:rsidRPr="00B46550" w:rsidRDefault="00465981" w:rsidP="001824FE">
      <w:pPr>
        <w:numPr>
          <w:ilvl w:val="0"/>
          <w:numId w:val="2"/>
        </w:numPr>
        <w:tabs>
          <w:tab w:val="clear" w:pos="360"/>
          <w:tab w:val="num" w:pos="1170"/>
          <w:tab w:val="num" w:pos="1800"/>
        </w:tabs>
        <w:snapToGrid w:val="0"/>
        <w:ind w:left="2160" w:hanging="720"/>
        <w:jc w:val="both"/>
        <w:rPr>
          <w:bCs/>
          <w:sz w:val="22"/>
          <w:szCs w:val="20"/>
        </w:rPr>
      </w:pPr>
      <w:r w:rsidRPr="00B46550">
        <w:rPr>
          <w:bCs/>
          <w:sz w:val="22"/>
        </w:rPr>
        <w:t>Signing and Pavement Marking Construction</w:t>
      </w:r>
    </w:p>
    <w:p w14:paraId="7755F6B4" w14:textId="77777777" w:rsidR="00465981" w:rsidRPr="00B46550" w:rsidRDefault="00A13FFA" w:rsidP="001824FE">
      <w:pPr>
        <w:numPr>
          <w:ilvl w:val="0"/>
          <w:numId w:val="2"/>
        </w:numPr>
        <w:tabs>
          <w:tab w:val="clear" w:pos="360"/>
          <w:tab w:val="num" w:pos="1170"/>
          <w:tab w:val="num" w:pos="1800"/>
        </w:tabs>
        <w:snapToGrid w:val="0"/>
        <w:ind w:left="2160" w:hanging="720"/>
        <w:jc w:val="both"/>
        <w:rPr>
          <w:bCs/>
          <w:sz w:val="22"/>
          <w:szCs w:val="20"/>
        </w:rPr>
      </w:pPr>
      <w:r w:rsidRPr="00B46550">
        <w:rPr>
          <w:bCs/>
          <w:sz w:val="22"/>
        </w:rPr>
        <w:t>Signalization and Intelligent Transportation System Design</w:t>
      </w:r>
    </w:p>
    <w:p w14:paraId="37E65E0A" w14:textId="77777777" w:rsidR="00465981" w:rsidRPr="00B46550" w:rsidRDefault="00A13FFA" w:rsidP="001824FE">
      <w:pPr>
        <w:numPr>
          <w:ilvl w:val="0"/>
          <w:numId w:val="2"/>
        </w:numPr>
        <w:tabs>
          <w:tab w:val="clear" w:pos="360"/>
          <w:tab w:val="num" w:pos="1170"/>
          <w:tab w:val="num" w:pos="1800"/>
        </w:tabs>
        <w:snapToGrid w:val="0"/>
        <w:ind w:left="2160" w:hanging="720"/>
        <w:jc w:val="both"/>
        <w:rPr>
          <w:bCs/>
          <w:sz w:val="22"/>
          <w:szCs w:val="20"/>
        </w:rPr>
      </w:pPr>
      <w:r w:rsidRPr="00B46550">
        <w:rPr>
          <w:bCs/>
          <w:sz w:val="22"/>
        </w:rPr>
        <w:t>Signalization and Intelligent Transportation System Construction</w:t>
      </w:r>
    </w:p>
    <w:p w14:paraId="1BB268D9" w14:textId="77777777" w:rsidR="00465981" w:rsidRPr="00B46550" w:rsidRDefault="00A13FFA" w:rsidP="001824FE">
      <w:pPr>
        <w:numPr>
          <w:ilvl w:val="0"/>
          <w:numId w:val="2"/>
        </w:numPr>
        <w:tabs>
          <w:tab w:val="clear" w:pos="360"/>
          <w:tab w:val="num" w:pos="1170"/>
          <w:tab w:val="num" w:pos="1800"/>
        </w:tabs>
        <w:snapToGrid w:val="0"/>
        <w:ind w:left="2160" w:hanging="720"/>
        <w:jc w:val="both"/>
        <w:rPr>
          <w:bCs/>
          <w:sz w:val="22"/>
          <w:szCs w:val="20"/>
        </w:rPr>
      </w:pPr>
      <w:r w:rsidRPr="00B46550">
        <w:rPr>
          <w:bCs/>
          <w:sz w:val="22"/>
        </w:rPr>
        <w:t>Lighting Design</w:t>
      </w:r>
    </w:p>
    <w:p w14:paraId="266CFDB0" w14:textId="77777777" w:rsidR="00465981" w:rsidRPr="00B46550" w:rsidRDefault="00A13FFA" w:rsidP="001824FE">
      <w:pPr>
        <w:numPr>
          <w:ilvl w:val="0"/>
          <w:numId w:val="2"/>
        </w:numPr>
        <w:tabs>
          <w:tab w:val="clear" w:pos="360"/>
          <w:tab w:val="num" w:pos="1170"/>
          <w:tab w:val="num" w:pos="1800"/>
        </w:tabs>
        <w:snapToGrid w:val="0"/>
        <w:ind w:left="2160" w:hanging="720"/>
        <w:jc w:val="both"/>
        <w:rPr>
          <w:bCs/>
          <w:sz w:val="22"/>
          <w:szCs w:val="20"/>
        </w:rPr>
      </w:pPr>
      <w:r w:rsidRPr="00B46550">
        <w:rPr>
          <w:bCs/>
          <w:sz w:val="22"/>
        </w:rPr>
        <w:t>Lighting Construction</w:t>
      </w:r>
    </w:p>
    <w:p w14:paraId="3E4D0CE6" w14:textId="77777777" w:rsidR="00465981" w:rsidRPr="00B46550" w:rsidRDefault="00465981" w:rsidP="001824FE">
      <w:pPr>
        <w:numPr>
          <w:ilvl w:val="0"/>
          <w:numId w:val="2"/>
        </w:numPr>
        <w:tabs>
          <w:tab w:val="clear" w:pos="360"/>
          <w:tab w:val="num" w:pos="1170"/>
          <w:tab w:val="num" w:pos="1800"/>
        </w:tabs>
        <w:snapToGrid w:val="0"/>
        <w:ind w:left="2160" w:hanging="720"/>
        <w:jc w:val="both"/>
        <w:rPr>
          <w:bCs/>
          <w:sz w:val="22"/>
          <w:szCs w:val="20"/>
        </w:rPr>
      </w:pPr>
      <w:r w:rsidRPr="00B46550">
        <w:rPr>
          <w:bCs/>
          <w:sz w:val="22"/>
        </w:rPr>
        <w:t>Maintenance of Traffic Design</w:t>
      </w:r>
    </w:p>
    <w:p w14:paraId="2CF4A3BB" w14:textId="77777777" w:rsidR="00171B0E" w:rsidRPr="00B46550" w:rsidRDefault="00695FB4" w:rsidP="001824FE">
      <w:pPr>
        <w:numPr>
          <w:ilvl w:val="0"/>
          <w:numId w:val="2"/>
        </w:numPr>
        <w:tabs>
          <w:tab w:val="clear" w:pos="360"/>
          <w:tab w:val="num" w:pos="1170"/>
          <w:tab w:val="num" w:pos="1800"/>
        </w:tabs>
        <w:snapToGrid w:val="0"/>
        <w:ind w:left="2160" w:hanging="720"/>
        <w:jc w:val="both"/>
        <w:rPr>
          <w:bCs/>
          <w:sz w:val="22"/>
          <w:szCs w:val="20"/>
        </w:rPr>
      </w:pPr>
      <w:r w:rsidRPr="00695FB4">
        <w:rPr>
          <w:bCs/>
          <w:sz w:val="22"/>
        </w:rPr>
        <w:t>Landscape Opportunity Plans</w:t>
      </w:r>
    </w:p>
    <w:p w14:paraId="0BD3E648" w14:textId="77777777" w:rsidR="00465981" w:rsidRPr="00B46550" w:rsidRDefault="00465981" w:rsidP="001824FE">
      <w:pPr>
        <w:numPr>
          <w:ilvl w:val="0"/>
          <w:numId w:val="2"/>
        </w:numPr>
        <w:tabs>
          <w:tab w:val="clear" w:pos="360"/>
          <w:tab w:val="num" w:pos="1170"/>
          <w:tab w:val="num" w:pos="1800"/>
        </w:tabs>
        <w:snapToGrid w:val="0"/>
        <w:ind w:left="2160" w:hanging="720"/>
        <w:jc w:val="both"/>
        <w:rPr>
          <w:bCs/>
          <w:sz w:val="22"/>
          <w:szCs w:val="20"/>
        </w:rPr>
      </w:pPr>
      <w:r w:rsidRPr="00B46550">
        <w:rPr>
          <w:bCs/>
          <w:sz w:val="22"/>
        </w:rPr>
        <w:t>Maintenance of Traffic Set-Up (per duration)</w:t>
      </w:r>
    </w:p>
    <w:p w14:paraId="5B361C6A" w14:textId="77777777" w:rsidR="00465981" w:rsidRPr="00682705" w:rsidRDefault="00695FB4" w:rsidP="001824FE">
      <w:pPr>
        <w:numPr>
          <w:ilvl w:val="0"/>
          <w:numId w:val="2"/>
        </w:numPr>
        <w:tabs>
          <w:tab w:val="clear" w:pos="360"/>
          <w:tab w:val="num" w:pos="1170"/>
          <w:tab w:val="num" w:pos="1800"/>
        </w:tabs>
        <w:snapToGrid w:val="0"/>
        <w:ind w:left="2160" w:hanging="720"/>
        <w:jc w:val="both"/>
        <w:rPr>
          <w:bCs/>
          <w:sz w:val="22"/>
          <w:szCs w:val="20"/>
        </w:rPr>
      </w:pPr>
      <w:r w:rsidRPr="00695FB4">
        <w:rPr>
          <w:bCs/>
          <w:sz w:val="22"/>
        </w:rPr>
        <w:t>Erosion Control</w:t>
      </w:r>
    </w:p>
    <w:p w14:paraId="45ECFA8E" w14:textId="77777777" w:rsidR="00886AFB" w:rsidRPr="007F656F" w:rsidRDefault="00886AFB" w:rsidP="001824FE">
      <w:pPr>
        <w:numPr>
          <w:ilvl w:val="0"/>
          <w:numId w:val="2"/>
        </w:numPr>
        <w:tabs>
          <w:tab w:val="clear" w:pos="360"/>
          <w:tab w:val="num" w:pos="1170"/>
          <w:tab w:val="num" w:pos="1800"/>
        </w:tabs>
        <w:snapToGrid w:val="0"/>
        <w:ind w:left="2160" w:hanging="720"/>
        <w:jc w:val="both"/>
        <w:rPr>
          <w:bCs/>
          <w:sz w:val="22"/>
          <w:szCs w:val="20"/>
        </w:rPr>
      </w:pPr>
      <w:r w:rsidRPr="00B46550">
        <w:rPr>
          <w:bCs/>
          <w:sz w:val="22"/>
        </w:rPr>
        <w:t>Holidays and Special Events (shown as</w:t>
      </w:r>
      <w:r w:rsidRPr="007F656F">
        <w:rPr>
          <w:bCs/>
          <w:sz w:val="22"/>
        </w:rPr>
        <w:t xml:space="preserve"> non-work days)</w:t>
      </w:r>
    </w:p>
    <w:p w14:paraId="2F54F094" w14:textId="77777777" w:rsidR="00465981" w:rsidRDefault="00465981" w:rsidP="001824FE">
      <w:pPr>
        <w:numPr>
          <w:ilvl w:val="0"/>
          <w:numId w:val="2"/>
        </w:numPr>
        <w:tabs>
          <w:tab w:val="clear" w:pos="360"/>
          <w:tab w:val="num" w:pos="1170"/>
          <w:tab w:val="num" w:pos="1800"/>
        </w:tabs>
        <w:snapToGrid w:val="0"/>
        <w:ind w:left="2160" w:hanging="720"/>
        <w:jc w:val="both"/>
        <w:rPr>
          <w:bCs/>
          <w:sz w:val="22"/>
          <w:szCs w:val="20"/>
        </w:rPr>
      </w:pPr>
      <w:r>
        <w:rPr>
          <w:bCs/>
          <w:sz w:val="22"/>
        </w:rPr>
        <w:t xml:space="preserve">Additional Construction Milestones as determined by the </w:t>
      </w:r>
      <w:r w:rsidR="000E6127">
        <w:rPr>
          <w:sz w:val="22"/>
        </w:rPr>
        <w:t>Design-Build</w:t>
      </w:r>
      <w:r>
        <w:rPr>
          <w:sz w:val="22"/>
        </w:rPr>
        <w:t xml:space="preserve"> Firm</w:t>
      </w:r>
    </w:p>
    <w:p w14:paraId="689E332F" w14:textId="77777777" w:rsidR="00465981" w:rsidRDefault="00465981" w:rsidP="001824FE">
      <w:pPr>
        <w:numPr>
          <w:ilvl w:val="0"/>
          <w:numId w:val="2"/>
        </w:numPr>
        <w:tabs>
          <w:tab w:val="clear" w:pos="360"/>
          <w:tab w:val="num" w:pos="1170"/>
          <w:tab w:val="num" w:pos="1800"/>
        </w:tabs>
        <w:snapToGrid w:val="0"/>
        <w:ind w:left="2160" w:hanging="720"/>
        <w:jc w:val="both"/>
        <w:rPr>
          <w:bCs/>
          <w:sz w:val="22"/>
          <w:szCs w:val="20"/>
        </w:rPr>
      </w:pPr>
      <w:r>
        <w:rPr>
          <w:bCs/>
          <w:sz w:val="22"/>
        </w:rPr>
        <w:t>Final Completion Date for All Work</w:t>
      </w:r>
    </w:p>
    <w:p w14:paraId="181E6E9D" w14:textId="77777777" w:rsidR="00465981" w:rsidRDefault="00465981">
      <w:pPr>
        <w:snapToGrid w:val="0"/>
        <w:jc w:val="both"/>
        <w:rPr>
          <w:bCs/>
          <w:sz w:val="22"/>
        </w:rPr>
      </w:pPr>
      <w:r>
        <w:rPr>
          <w:bCs/>
          <w:sz w:val="22"/>
        </w:rPr>
        <w:t> </w:t>
      </w:r>
    </w:p>
    <w:p w14:paraId="62863D06" w14:textId="77777777" w:rsidR="00465981" w:rsidRDefault="00BB23FA" w:rsidP="009C156B">
      <w:pPr>
        <w:pStyle w:val="Heading2"/>
        <w:tabs>
          <w:tab w:val="clear" w:pos="8640"/>
        </w:tabs>
        <w:spacing w:line="240" w:lineRule="auto"/>
        <w:jc w:val="both"/>
        <w:rPr>
          <w:b w:val="0"/>
          <w:bCs w:val="0"/>
          <w:sz w:val="22"/>
        </w:rPr>
      </w:pPr>
      <w:bookmarkStart w:id="182" w:name="_Toc131497849"/>
      <w:bookmarkStart w:id="183" w:name="_Toc12352551"/>
      <w:r>
        <w:rPr>
          <w:sz w:val="22"/>
        </w:rPr>
        <w:t>L.</w:t>
      </w:r>
      <w:r>
        <w:rPr>
          <w:sz w:val="22"/>
        </w:rPr>
        <w:tab/>
      </w:r>
      <w:r w:rsidR="00465981">
        <w:rPr>
          <w:sz w:val="22"/>
        </w:rPr>
        <w:t>Key Personnel/Staffing</w:t>
      </w:r>
      <w:bookmarkStart w:id="184" w:name="KeyPersonnelStaffing"/>
      <w:bookmarkEnd w:id="184"/>
      <w:r w:rsidR="00465981">
        <w:rPr>
          <w:sz w:val="22"/>
        </w:rPr>
        <w:t>:</w:t>
      </w:r>
      <w:bookmarkEnd w:id="182"/>
      <w:bookmarkEnd w:id="183"/>
    </w:p>
    <w:p w14:paraId="52DFEDAA" w14:textId="77777777" w:rsidR="00465981" w:rsidRDefault="00744768">
      <w:pPr>
        <w:pStyle w:val="Heading2"/>
        <w:tabs>
          <w:tab w:val="clear" w:pos="8640"/>
        </w:tabs>
        <w:spacing w:line="240" w:lineRule="auto"/>
        <w:jc w:val="both"/>
        <w:rPr>
          <w:b w:val="0"/>
          <w:bCs w:val="0"/>
          <w:sz w:val="22"/>
        </w:rPr>
      </w:pPr>
      <w:r>
        <w:rPr>
          <w:b w:val="0"/>
          <w:bCs w:val="0"/>
          <w:sz w:val="22"/>
        </w:rPr>
        <w:fldChar w:fldCharType="begin"/>
      </w:r>
      <w:r w:rsidR="00465981">
        <w:rPr>
          <w:b w:val="0"/>
          <w:bCs w:val="0"/>
          <w:sz w:val="22"/>
        </w:rPr>
        <w:instrText xml:space="preserve"> tc \l2 "</w:instrText>
      </w:r>
      <w:r w:rsidR="00465981">
        <w:rPr>
          <w:b w:val="0"/>
          <w:bCs w:val="0"/>
          <w:sz w:val="22"/>
        </w:rPr>
        <w:tab/>
      </w:r>
      <w:bookmarkStart w:id="185" w:name="_Toc24164811"/>
      <w:r w:rsidR="00465981">
        <w:rPr>
          <w:b w:val="0"/>
          <w:bCs w:val="0"/>
          <w:sz w:val="22"/>
        </w:rPr>
        <w:instrText>Key Personnel/Staffing</w:instrText>
      </w:r>
      <w:bookmarkEnd w:id="185"/>
      <w:r w:rsidR="00465981">
        <w:rPr>
          <w:b w:val="0"/>
          <w:bCs w:val="0"/>
          <w:sz w:val="22"/>
        </w:rPr>
        <w:instrText xml:space="preserve">" </w:instrText>
      </w:r>
      <w:r>
        <w:rPr>
          <w:b w:val="0"/>
          <w:bCs w:val="0"/>
          <w:sz w:val="22"/>
        </w:rPr>
        <w:fldChar w:fldCharType="end"/>
      </w:r>
    </w:p>
    <w:p w14:paraId="73AD6E78" w14:textId="77777777" w:rsidR="00465981" w:rsidRPr="002075E9" w:rsidRDefault="00695FB4" w:rsidP="00956A34">
      <w:pPr>
        <w:snapToGrid w:val="0"/>
        <w:jc w:val="both"/>
        <w:rPr>
          <w:sz w:val="22"/>
        </w:rPr>
      </w:pPr>
      <w:r w:rsidRPr="002075E9">
        <w:rPr>
          <w:sz w:val="22"/>
        </w:rPr>
        <w:t xml:space="preserve">The Design-Build Firm’s work shall be performed and directed by key personnel identified in the  </w:t>
      </w:r>
      <w:r w:rsidR="00EB6B96" w:rsidRPr="002075E9">
        <w:rPr>
          <w:sz w:val="22"/>
        </w:rPr>
        <w:t>L</w:t>
      </w:r>
      <w:r w:rsidRPr="002075E9">
        <w:rPr>
          <w:sz w:val="22"/>
        </w:rPr>
        <w:t xml:space="preserve">etter of </w:t>
      </w:r>
      <w:r w:rsidR="00EB6B96" w:rsidRPr="002075E9">
        <w:rPr>
          <w:sz w:val="22"/>
        </w:rPr>
        <w:t>I</w:t>
      </w:r>
      <w:r w:rsidRPr="002075E9">
        <w:rPr>
          <w:sz w:val="22"/>
        </w:rPr>
        <w:t xml:space="preserve">nterest and/or </w:t>
      </w:r>
      <w:r w:rsidR="00EB6B96" w:rsidRPr="002075E9">
        <w:rPr>
          <w:sz w:val="22"/>
        </w:rPr>
        <w:t>T</w:t>
      </w:r>
      <w:r w:rsidRPr="002075E9">
        <w:rPr>
          <w:sz w:val="22"/>
        </w:rPr>
        <w:t xml:space="preserve">echnical </w:t>
      </w:r>
      <w:r w:rsidR="00EB6B96" w:rsidRPr="002075E9">
        <w:rPr>
          <w:sz w:val="22"/>
        </w:rPr>
        <w:t>P</w:t>
      </w:r>
      <w:r w:rsidRPr="002075E9">
        <w:rPr>
          <w:sz w:val="22"/>
        </w:rPr>
        <w:t xml:space="preserve">roposal by the Design-Build Firm.  </w:t>
      </w:r>
      <w:r w:rsidRPr="002075E9">
        <w:rPr>
          <w:sz w:val="22"/>
          <w:szCs w:val="22"/>
        </w:rPr>
        <w:t xml:space="preserve">In the event a change in key personnel is requested, the Design-Build Firm shall submit the qualifications of the proposed key personnel and include the reason for the proposed change. </w:t>
      </w:r>
      <w:r w:rsidRPr="002075E9">
        <w:rPr>
          <w:sz w:val="22"/>
        </w:rPr>
        <w:t>Any changes in the indicated personnel shall be subject to review and approval by the</w:t>
      </w:r>
      <w:r w:rsidRPr="002075E9">
        <w:rPr>
          <w:sz w:val="22"/>
          <w:szCs w:val="22"/>
        </w:rPr>
        <w:t xml:space="preserve"> District Construction Engineer. The Department shall have sole discretion in determining whether or not the proposed substitutions in key personnel are comparable to the key personnel identified in the </w:t>
      </w:r>
      <w:r w:rsidR="00EB6B96" w:rsidRPr="002075E9">
        <w:rPr>
          <w:sz w:val="22"/>
          <w:szCs w:val="22"/>
        </w:rPr>
        <w:t>L</w:t>
      </w:r>
      <w:r w:rsidRPr="002075E9">
        <w:rPr>
          <w:sz w:val="22"/>
          <w:szCs w:val="22"/>
        </w:rPr>
        <w:t xml:space="preserve">etter of </w:t>
      </w:r>
      <w:r w:rsidR="00EB6B96" w:rsidRPr="002075E9">
        <w:rPr>
          <w:sz w:val="22"/>
          <w:szCs w:val="22"/>
        </w:rPr>
        <w:t>I</w:t>
      </w:r>
      <w:r w:rsidRPr="002075E9">
        <w:rPr>
          <w:sz w:val="22"/>
          <w:szCs w:val="22"/>
        </w:rPr>
        <w:t xml:space="preserve">nterest and/or </w:t>
      </w:r>
      <w:r w:rsidR="00EB6B96" w:rsidRPr="002075E9">
        <w:rPr>
          <w:sz w:val="22"/>
          <w:szCs w:val="22"/>
        </w:rPr>
        <w:t>T</w:t>
      </w:r>
      <w:r w:rsidRPr="002075E9">
        <w:rPr>
          <w:sz w:val="22"/>
          <w:szCs w:val="22"/>
        </w:rPr>
        <w:t xml:space="preserve">echnical </w:t>
      </w:r>
      <w:r w:rsidR="00EB6B96" w:rsidRPr="002075E9">
        <w:rPr>
          <w:sz w:val="22"/>
          <w:szCs w:val="22"/>
        </w:rPr>
        <w:t>P</w:t>
      </w:r>
      <w:r w:rsidRPr="002075E9">
        <w:rPr>
          <w:sz w:val="22"/>
          <w:szCs w:val="22"/>
        </w:rPr>
        <w:t xml:space="preserve">roposal. </w:t>
      </w:r>
      <w:r w:rsidRPr="002075E9">
        <w:rPr>
          <w:sz w:val="22"/>
        </w:rPr>
        <w:t xml:space="preserve">The Design-Build Firm shall have available professional </w:t>
      </w:r>
      <w:r w:rsidR="003A41F6" w:rsidRPr="002075E9">
        <w:rPr>
          <w:sz w:val="22"/>
        </w:rPr>
        <w:t>staff meeting</w:t>
      </w:r>
      <w:r w:rsidRPr="002075E9">
        <w:rPr>
          <w:sz w:val="22"/>
        </w:rPr>
        <w:t xml:space="preserve"> the minimum training and experience set forth in Florida Statute Chapter 455.</w:t>
      </w:r>
    </w:p>
    <w:p w14:paraId="5F73D805" w14:textId="77777777" w:rsidR="00715AC9" w:rsidRPr="002075E9" w:rsidRDefault="00715AC9" w:rsidP="00956A34">
      <w:pPr>
        <w:snapToGrid w:val="0"/>
        <w:jc w:val="both"/>
        <w:rPr>
          <w:sz w:val="22"/>
        </w:rPr>
      </w:pPr>
    </w:p>
    <w:p w14:paraId="7A331D57" w14:textId="77777777" w:rsidR="00695FB4" w:rsidRPr="009C156B" w:rsidRDefault="00BB23FA" w:rsidP="009C156B">
      <w:pPr>
        <w:snapToGrid w:val="0"/>
        <w:jc w:val="both"/>
        <w:outlineLvl w:val="1"/>
        <w:rPr>
          <w:b/>
          <w:sz w:val="22"/>
          <w:szCs w:val="20"/>
        </w:rPr>
      </w:pPr>
      <w:bookmarkStart w:id="186" w:name="_Toc12352552"/>
      <w:r>
        <w:rPr>
          <w:b/>
          <w:sz w:val="22"/>
          <w:szCs w:val="20"/>
        </w:rPr>
        <w:t>M.</w:t>
      </w:r>
      <w:r>
        <w:rPr>
          <w:b/>
          <w:sz w:val="22"/>
          <w:szCs w:val="20"/>
        </w:rPr>
        <w:tab/>
      </w:r>
      <w:r w:rsidR="00715AC9" w:rsidRPr="009C156B">
        <w:rPr>
          <w:b/>
          <w:sz w:val="22"/>
          <w:szCs w:val="20"/>
        </w:rPr>
        <w:t>Partner/Teaming Arrangement:</w:t>
      </w:r>
      <w:bookmarkEnd w:id="186"/>
    </w:p>
    <w:p w14:paraId="15F99788" w14:textId="77777777" w:rsidR="00695FB4" w:rsidRPr="002075E9" w:rsidRDefault="00695FB4" w:rsidP="00695FB4">
      <w:pPr>
        <w:tabs>
          <w:tab w:val="left" w:pos="765"/>
        </w:tabs>
        <w:snapToGrid w:val="0"/>
        <w:jc w:val="both"/>
        <w:rPr>
          <w:sz w:val="22"/>
        </w:rPr>
      </w:pPr>
      <w:r w:rsidRPr="002075E9">
        <w:rPr>
          <w:sz w:val="22"/>
        </w:rPr>
        <w:t> </w:t>
      </w:r>
      <w:r w:rsidRPr="002075E9">
        <w:rPr>
          <w:sz w:val="22"/>
        </w:rPr>
        <w:tab/>
      </w:r>
    </w:p>
    <w:p w14:paraId="2336F8E0" w14:textId="77777777" w:rsidR="00715AC9" w:rsidRPr="002075E9" w:rsidRDefault="00695FB4" w:rsidP="00715AC9">
      <w:pPr>
        <w:widowControl/>
        <w:jc w:val="both"/>
        <w:rPr>
          <w:sz w:val="22"/>
          <w:szCs w:val="22"/>
        </w:rPr>
      </w:pPr>
      <w:r w:rsidRPr="002075E9">
        <w:rPr>
          <w:rFonts w:eastAsiaTheme="minorHAnsi"/>
          <w:sz w:val="22"/>
          <w:szCs w:val="22"/>
        </w:rPr>
        <w:t xml:space="preserve">Partner/Teaming Arrangements of the Design-Build Firm (i.e., Prime Contractor or Lead Design Firm) cannot be changed after submittal of the </w:t>
      </w:r>
      <w:r w:rsidR="00EB6B96" w:rsidRPr="002075E9">
        <w:rPr>
          <w:rFonts w:eastAsiaTheme="minorHAnsi"/>
          <w:bCs/>
          <w:iCs/>
          <w:sz w:val="22"/>
          <w:szCs w:val="22"/>
        </w:rPr>
        <w:t>L</w:t>
      </w:r>
      <w:r w:rsidRPr="002075E9">
        <w:rPr>
          <w:rFonts w:eastAsiaTheme="minorHAnsi"/>
          <w:bCs/>
          <w:iCs/>
          <w:sz w:val="22"/>
          <w:szCs w:val="22"/>
        </w:rPr>
        <w:t xml:space="preserve">etter of </w:t>
      </w:r>
      <w:r w:rsidR="00EB6B96" w:rsidRPr="002075E9">
        <w:rPr>
          <w:rFonts w:eastAsiaTheme="minorHAnsi"/>
          <w:bCs/>
          <w:iCs/>
          <w:sz w:val="22"/>
          <w:szCs w:val="22"/>
        </w:rPr>
        <w:t>I</w:t>
      </w:r>
      <w:r w:rsidRPr="002075E9">
        <w:rPr>
          <w:rFonts w:eastAsiaTheme="minorHAnsi"/>
          <w:bCs/>
          <w:iCs/>
          <w:sz w:val="22"/>
          <w:szCs w:val="22"/>
        </w:rPr>
        <w:t>nterest</w:t>
      </w:r>
      <w:r w:rsidRPr="002075E9">
        <w:rPr>
          <w:rFonts w:eastAsiaTheme="minorHAnsi"/>
          <w:b/>
          <w:bCs/>
          <w:i/>
          <w:iCs/>
          <w:sz w:val="22"/>
          <w:szCs w:val="22"/>
        </w:rPr>
        <w:t xml:space="preserve"> </w:t>
      </w:r>
      <w:r w:rsidRPr="002075E9">
        <w:rPr>
          <w:rFonts w:eastAsiaTheme="minorHAnsi"/>
          <w:sz w:val="22"/>
          <w:szCs w:val="22"/>
        </w:rPr>
        <w:t>without written consent of the Department.</w:t>
      </w:r>
      <w:r w:rsidRPr="002075E9">
        <w:rPr>
          <w:sz w:val="22"/>
          <w:szCs w:val="22"/>
        </w:rPr>
        <w:t xml:space="preserve"> In the event a change in the Partner/Teaming Arrangement is requested, the Design-Build Firm shall submit the reason for the proposed change. Any changes in the Partner/Teaming Arrangement shall be subject to review and approval by the Department’s Chief Engineer. The Department shall have sole discretion in determining whether or not the proposed substitutions in Partner/Teaming Arrangements are comparable to the Partner/Teaming Arrangements identified in the </w:t>
      </w:r>
      <w:r w:rsidR="00294C8A" w:rsidRPr="002075E9">
        <w:rPr>
          <w:sz w:val="22"/>
          <w:szCs w:val="22"/>
        </w:rPr>
        <w:t>L</w:t>
      </w:r>
      <w:r w:rsidRPr="002075E9">
        <w:rPr>
          <w:sz w:val="22"/>
          <w:szCs w:val="22"/>
        </w:rPr>
        <w:t xml:space="preserve">etter of </w:t>
      </w:r>
      <w:r w:rsidR="00294C8A" w:rsidRPr="002075E9">
        <w:rPr>
          <w:sz w:val="22"/>
          <w:szCs w:val="22"/>
        </w:rPr>
        <w:t>I</w:t>
      </w:r>
      <w:r w:rsidRPr="002075E9">
        <w:rPr>
          <w:sz w:val="22"/>
          <w:szCs w:val="22"/>
        </w:rPr>
        <w:t xml:space="preserve">nterest and/or </w:t>
      </w:r>
      <w:r w:rsidR="00294C8A" w:rsidRPr="002075E9">
        <w:rPr>
          <w:sz w:val="22"/>
          <w:szCs w:val="22"/>
        </w:rPr>
        <w:t>T</w:t>
      </w:r>
      <w:r w:rsidRPr="002075E9">
        <w:rPr>
          <w:sz w:val="22"/>
          <w:szCs w:val="22"/>
        </w:rPr>
        <w:t xml:space="preserve">echnical </w:t>
      </w:r>
      <w:r w:rsidR="00294C8A" w:rsidRPr="002075E9">
        <w:rPr>
          <w:sz w:val="22"/>
          <w:szCs w:val="22"/>
        </w:rPr>
        <w:t>P</w:t>
      </w:r>
      <w:r w:rsidRPr="002075E9">
        <w:rPr>
          <w:sz w:val="22"/>
          <w:szCs w:val="22"/>
        </w:rPr>
        <w:t>roposal.</w:t>
      </w:r>
    </w:p>
    <w:p w14:paraId="0EF67342" w14:textId="77777777" w:rsidR="00695FB4" w:rsidRPr="002075E9" w:rsidRDefault="00695FB4" w:rsidP="00695FB4">
      <w:pPr>
        <w:tabs>
          <w:tab w:val="left" w:pos="765"/>
        </w:tabs>
        <w:snapToGrid w:val="0"/>
        <w:jc w:val="both"/>
        <w:rPr>
          <w:sz w:val="22"/>
        </w:rPr>
      </w:pPr>
    </w:p>
    <w:p w14:paraId="1FB06233" w14:textId="77777777" w:rsidR="00465981" w:rsidRPr="002075E9" w:rsidRDefault="00BB23FA" w:rsidP="009C156B">
      <w:pPr>
        <w:pStyle w:val="Heading2"/>
        <w:tabs>
          <w:tab w:val="clear" w:pos="8640"/>
        </w:tabs>
        <w:spacing w:line="240" w:lineRule="auto"/>
        <w:jc w:val="both"/>
        <w:rPr>
          <w:sz w:val="22"/>
        </w:rPr>
      </w:pPr>
      <w:bookmarkStart w:id="187" w:name="_Toc131497850"/>
      <w:bookmarkStart w:id="188" w:name="_Toc12352553"/>
      <w:r>
        <w:rPr>
          <w:sz w:val="22"/>
        </w:rPr>
        <w:t>N.</w:t>
      </w:r>
      <w:r>
        <w:rPr>
          <w:sz w:val="22"/>
        </w:rPr>
        <w:tab/>
      </w:r>
      <w:r w:rsidR="00465981" w:rsidRPr="002075E9">
        <w:rPr>
          <w:sz w:val="22"/>
        </w:rPr>
        <w:t>Meetings and Progress Reporting</w:t>
      </w:r>
      <w:bookmarkStart w:id="189" w:name="MeetingsandProgressReporting"/>
      <w:bookmarkEnd w:id="189"/>
      <w:r w:rsidR="00465981" w:rsidRPr="002075E9">
        <w:rPr>
          <w:sz w:val="22"/>
        </w:rPr>
        <w:t>:</w:t>
      </w:r>
      <w:bookmarkEnd w:id="187"/>
      <w:bookmarkEnd w:id="188"/>
    </w:p>
    <w:p w14:paraId="4CB41359" w14:textId="77777777" w:rsidR="00465981" w:rsidRPr="002075E9" w:rsidRDefault="00744768">
      <w:pPr>
        <w:pStyle w:val="Heading2"/>
        <w:tabs>
          <w:tab w:val="clear" w:pos="8640"/>
        </w:tabs>
        <w:spacing w:line="240" w:lineRule="auto"/>
        <w:ind w:left="720"/>
        <w:jc w:val="both"/>
        <w:rPr>
          <w:b w:val="0"/>
          <w:bCs w:val="0"/>
          <w:sz w:val="22"/>
        </w:rPr>
      </w:pPr>
      <w:r w:rsidRPr="002075E9">
        <w:rPr>
          <w:b w:val="0"/>
          <w:bCs w:val="0"/>
          <w:sz w:val="22"/>
        </w:rPr>
        <w:fldChar w:fldCharType="begin"/>
      </w:r>
      <w:r w:rsidR="00465981" w:rsidRPr="002075E9">
        <w:rPr>
          <w:b w:val="0"/>
          <w:bCs w:val="0"/>
          <w:sz w:val="22"/>
        </w:rPr>
        <w:instrText xml:space="preserve"> tc \l2 "</w:instrText>
      </w:r>
      <w:r w:rsidR="00465981" w:rsidRPr="002075E9">
        <w:rPr>
          <w:b w:val="0"/>
          <w:bCs w:val="0"/>
          <w:sz w:val="22"/>
        </w:rPr>
        <w:tab/>
      </w:r>
      <w:bookmarkStart w:id="190" w:name="_Toc24164812"/>
      <w:r w:rsidR="00465981" w:rsidRPr="002075E9">
        <w:rPr>
          <w:b w:val="0"/>
          <w:bCs w:val="0"/>
          <w:sz w:val="22"/>
        </w:rPr>
        <w:instrText>Meetings and Progress Reporting</w:instrText>
      </w:r>
      <w:bookmarkEnd w:id="190"/>
      <w:r w:rsidR="00465981" w:rsidRPr="002075E9">
        <w:rPr>
          <w:b w:val="0"/>
          <w:bCs w:val="0"/>
          <w:sz w:val="22"/>
        </w:rPr>
        <w:instrText xml:space="preserve">" </w:instrText>
      </w:r>
      <w:r w:rsidRPr="002075E9">
        <w:rPr>
          <w:b w:val="0"/>
          <w:bCs w:val="0"/>
          <w:sz w:val="22"/>
        </w:rPr>
        <w:fldChar w:fldCharType="end"/>
      </w:r>
    </w:p>
    <w:p w14:paraId="3357087C" w14:textId="77777777" w:rsidR="00465981" w:rsidRPr="002075E9" w:rsidRDefault="00465981" w:rsidP="00956A34">
      <w:pPr>
        <w:snapToGrid w:val="0"/>
        <w:jc w:val="both"/>
        <w:rPr>
          <w:sz w:val="22"/>
          <w:szCs w:val="20"/>
        </w:rPr>
      </w:pPr>
      <w:r w:rsidRPr="002075E9">
        <w:rPr>
          <w:sz w:val="22"/>
        </w:rPr>
        <w:t xml:space="preserve">The </w:t>
      </w:r>
      <w:r w:rsidR="000E6127" w:rsidRPr="002075E9">
        <w:rPr>
          <w:sz w:val="22"/>
        </w:rPr>
        <w:t>Design-Build</w:t>
      </w:r>
      <w:r w:rsidRPr="002075E9">
        <w:rPr>
          <w:sz w:val="22"/>
        </w:rPr>
        <w:t xml:space="preserve"> Firm shall anticipate periodic meetings with Department personnel and other agencies as required for resolution of design and/or construction issues.  These meetings may include:</w:t>
      </w:r>
    </w:p>
    <w:p w14:paraId="2CED5E01" w14:textId="77777777" w:rsidR="00465981" w:rsidRPr="002075E9" w:rsidRDefault="00465981">
      <w:pPr>
        <w:snapToGrid w:val="0"/>
        <w:ind w:left="720"/>
        <w:jc w:val="both"/>
        <w:rPr>
          <w:sz w:val="22"/>
          <w:szCs w:val="20"/>
        </w:rPr>
      </w:pPr>
    </w:p>
    <w:p w14:paraId="293C27DA" w14:textId="77777777" w:rsidR="006364C3" w:rsidRPr="002075E9" w:rsidRDefault="00695FB4" w:rsidP="006364C3">
      <w:pPr>
        <w:numPr>
          <w:ilvl w:val="0"/>
          <w:numId w:val="3"/>
        </w:numPr>
        <w:snapToGrid w:val="0"/>
        <w:ind w:left="1800"/>
        <w:jc w:val="both"/>
        <w:rPr>
          <w:sz w:val="22"/>
          <w:szCs w:val="20"/>
        </w:rPr>
      </w:pPr>
      <w:r w:rsidRPr="002075E9">
        <w:rPr>
          <w:sz w:val="22"/>
        </w:rPr>
        <w:t>Department technical issue resolution</w:t>
      </w:r>
    </w:p>
    <w:p w14:paraId="03D1A7B9" w14:textId="77777777" w:rsidR="006364C3" w:rsidRPr="002075E9" w:rsidRDefault="00695FB4" w:rsidP="006364C3">
      <w:pPr>
        <w:numPr>
          <w:ilvl w:val="0"/>
          <w:numId w:val="3"/>
        </w:numPr>
        <w:snapToGrid w:val="0"/>
        <w:ind w:left="1800"/>
        <w:jc w:val="both"/>
        <w:rPr>
          <w:sz w:val="22"/>
          <w:szCs w:val="20"/>
        </w:rPr>
      </w:pPr>
      <w:r w:rsidRPr="002075E9">
        <w:rPr>
          <w:sz w:val="22"/>
        </w:rPr>
        <w:t>Local government agency coordination</w:t>
      </w:r>
    </w:p>
    <w:p w14:paraId="1D1C094D" w14:textId="77777777" w:rsidR="00B70712" w:rsidRPr="002075E9" w:rsidRDefault="00695FB4" w:rsidP="006364C3">
      <w:pPr>
        <w:numPr>
          <w:ilvl w:val="0"/>
          <w:numId w:val="3"/>
        </w:numPr>
        <w:snapToGrid w:val="0"/>
        <w:ind w:left="1800"/>
        <w:jc w:val="both"/>
        <w:rPr>
          <w:sz w:val="22"/>
          <w:szCs w:val="20"/>
        </w:rPr>
      </w:pPr>
      <w:r w:rsidRPr="002075E9">
        <w:rPr>
          <w:sz w:val="22"/>
        </w:rPr>
        <w:t>Maintenance of Traffic Workshop</w:t>
      </w:r>
    </w:p>
    <w:p w14:paraId="579D7F13" w14:textId="77777777" w:rsidR="00B70712" w:rsidRPr="002075E9" w:rsidRDefault="00695FB4" w:rsidP="001824FE">
      <w:pPr>
        <w:numPr>
          <w:ilvl w:val="0"/>
          <w:numId w:val="3"/>
        </w:numPr>
        <w:snapToGrid w:val="0"/>
        <w:ind w:left="1800"/>
        <w:jc w:val="both"/>
        <w:rPr>
          <w:sz w:val="22"/>
          <w:szCs w:val="20"/>
        </w:rPr>
      </w:pPr>
      <w:r w:rsidRPr="002075E9">
        <w:rPr>
          <w:sz w:val="22"/>
        </w:rPr>
        <w:t>Pavement Design Meeting</w:t>
      </w:r>
    </w:p>
    <w:p w14:paraId="5020ED45" w14:textId="3BB2D4A2" w:rsidR="00465981" w:rsidRPr="00E75465" w:rsidRDefault="00695FB4" w:rsidP="001824FE">
      <w:pPr>
        <w:numPr>
          <w:ilvl w:val="0"/>
          <w:numId w:val="3"/>
        </w:numPr>
        <w:snapToGrid w:val="0"/>
        <w:ind w:left="1800"/>
        <w:jc w:val="both"/>
        <w:rPr>
          <w:sz w:val="22"/>
          <w:szCs w:val="20"/>
        </w:rPr>
      </w:pPr>
      <w:r w:rsidRPr="002075E9">
        <w:rPr>
          <w:sz w:val="22"/>
        </w:rPr>
        <w:t>Permit agency coordination</w:t>
      </w:r>
    </w:p>
    <w:p w14:paraId="56942A02" w14:textId="14A4E3CE" w:rsidR="00E75465" w:rsidRPr="0017360C" w:rsidRDefault="00E75465" w:rsidP="001824FE">
      <w:pPr>
        <w:numPr>
          <w:ilvl w:val="0"/>
          <w:numId w:val="3"/>
        </w:numPr>
        <w:snapToGrid w:val="0"/>
        <w:ind w:left="1800"/>
        <w:jc w:val="both"/>
        <w:rPr>
          <w:sz w:val="22"/>
          <w:szCs w:val="20"/>
          <w:highlight w:val="cyan"/>
        </w:rPr>
      </w:pPr>
      <w:r w:rsidRPr="0017360C">
        <w:rPr>
          <w:sz w:val="22"/>
          <w:highlight w:val="cyan"/>
        </w:rPr>
        <w:t>PD&amp;E Study re-evaluation meeting</w:t>
      </w:r>
    </w:p>
    <w:p w14:paraId="1A3B4317" w14:textId="77777777" w:rsidR="00465981" w:rsidRPr="002075E9" w:rsidRDefault="00695FB4" w:rsidP="001824FE">
      <w:pPr>
        <w:numPr>
          <w:ilvl w:val="0"/>
          <w:numId w:val="3"/>
        </w:numPr>
        <w:snapToGrid w:val="0"/>
        <w:ind w:left="1800"/>
        <w:jc w:val="both"/>
        <w:rPr>
          <w:sz w:val="22"/>
          <w:szCs w:val="20"/>
        </w:rPr>
      </w:pPr>
      <w:r w:rsidRPr="002075E9">
        <w:rPr>
          <w:sz w:val="22"/>
        </w:rPr>
        <w:t>Scoping Meetings</w:t>
      </w:r>
    </w:p>
    <w:p w14:paraId="6E8986B8" w14:textId="0C34E35A" w:rsidR="0038413D" w:rsidRPr="0051595C" w:rsidRDefault="00695FB4" w:rsidP="001824FE">
      <w:pPr>
        <w:numPr>
          <w:ilvl w:val="0"/>
          <w:numId w:val="3"/>
        </w:numPr>
        <w:snapToGrid w:val="0"/>
        <w:ind w:left="1800"/>
        <w:jc w:val="both"/>
        <w:rPr>
          <w:sz w:val="22"/>
          <w:szCs w:val="20"/>
        </w:rPr>
      </w:pPr>
      <w:r w:rsidRPr="002075E9">
        <w:rPr>
          <w:sz w:val="22"/>
        </w:rPr>
        <w:t>System Integration Meetings</w:t>
      </w:r>
    </w:p>
    <w:p w14:paraId="2D0237FB" w14:textId="77777777" w:rsidR="00465981" w:rsidRDefault="00465981">
      <w:pPr>
        <w:snapToGrid w:val="0"/>
        <w:jc w:val="both"/>
        <w:rPr>
          <w:sz w:val="22"/>
          <w:szCs w:val="20"/>
        </w:rPr>
      </w:pPr>
      <w:r>
        <w:rPr>
          <w:sz w:val="22"/>
        </w:rPr>
        <w:t> </w:t>
      </w:r>
    </w:p>
    <w:p w14:paraId="492A6AD4" w14:textId="12A1BD04" w:rsidR="00E6664E" w:rsidRPr="001415FF" w:rsidRDefault="00A13FFA" w:rsidP="00E108D4">
      <w:pPr>
        <w:snapToGrid w:val="0"/>
        <w:jc w:val="both"/>
        <w:rPr>
          <w:sz w:val="22"/>
        </w:rPr>
      </w:pPr>
      <w:r w:rsidRPr="00AB60E5">
        <w:rPr>
          <w:sz w:val="22"/>
        </w:rPr>
        <w:t>During design, the Design-Build Firm shall meet with the Department’s Project Manager on a monthly basis</w:t>
      </w:r>
      <w:r w:rsidR="00CA2A67" w:rsidRPr="00AB60E5">
        <w:rPr>
          <w:sz w:val="22"/>
        </w:rPr>
        <w:t xml:space="preserve"> at a minimum</w:t>
      </w:r>
      <w:r w:rsidRPr="00AB60E5">
        <w:rPr>
          <w:sz w:val="22"/>
        </w:rPr>
        <w:t xml:space="preserve"> and provide a one month look ahead of the activities to be completed during the upcoming month.</w:t>
      </w:r>
    </w:p>
    <w:p w14:paraId="7B512E43" w14:textId="77777777" w:rsidR="00E6664E" w:rsidRPr="001415FF" w:rsidRDefault="00E6664E" w:rsidP="00E108D4">
      <w:pPr>
        <w:snapToGrid w:val="0"/>
        <w:jc w:val="both"/>
        <w:rPr>
          <w:sz w:val="22"/>
        </w:rPr>
      </w:pPr>
    </w:p>
    <w:p w14:paraId="7468CC14" w14:textId="77777777" w:rsidR="00465981" w:rsidRDefault="00465981" w:rsidP="00E108D4">
      <w:pPr>
        <w:snapToGrid w:val="0"/>
        <w:jc w:val="both"/>
        <w:rPr>
          <w:sz w:val="22"/>
          <w:szCs w:val="20"/>
        </w:rPr>
      </w:pPr>
      <w:r w:rsidRPr="001415FF">
        <w:rPr>
          <w:sz w:val="22"/>
        </w:rPr>
        <w:t xml:space="preserve">During construction, the </w:t>
      </w:r>
      <w:r w:rsidR="000E6127" w:rsidRPr="001415FF">
        <w:rPr>
          <w:sz w:val="22"/>
        </w:rPr>
        <w:t>Design-Build</w:t>
      </w:r>
      <w:r w:rsidRPr="001415FF">
        <w:rPr>
          <w:sz w:val="22"/>
        </w:rPr>
        <w:t xml:space="preserve"> Firm shall meet with the Department’s </w:t>
      </w:r>
      <w:r w:rsidR="00B24196" w:rsidRPr="001415FF">
        <w:rPr>
          <w:sz w:val="22"/>
        </w:rPr>
        <w:t>Project</w:t>
      </w:r>
      <w:r w:rsidRPr="001415FF">
        <w:rPr>
          <w:sz w:val="22"/>
        </w:rPr>
        <w:t xml:space="preserve"> Manager on a weekly basis and provide a one-week</w:t>
      </w:r>
      <w:r w:rsidRPr="00106980">
        <w:rPr>
          <w:sz w:val="22"/>
        </w:rPr>
        <w:t xml:space="preserve"> look ahead for activities to be performed during the coming week.</w:t>
      </w:r>
    </w:p>
    <w:p w14:paraId="736A1253" w14:textId="77777777" w:rsidR="00465981" w:rsidRDefault="00465981" w:rsidP="00E108D4">
      <w:pPr>
        <w:snapToGrid w:val="0"/>
        <w:ind w:left="720"/>
        <w:jc w:val="both"/>
        <w:rPr>
          <w:sz w:val="22"/>
          <w:szCs w:val="20"/>
        </w:rPr>
      </w:pPr>
      <w:r>
        <w:rPr>
          <w:sz w:val="22"/>
        </w:rPr>
        <w:t> </w:t>
      </w:r>
    </w:p>
    <w:p w14:paraId="474DEC1E" w14:textId="77777777" w:rsidR="0038413D" w:rsidRPr="000468A2" w:rsidRDefault="00A13FFA" w:rsidP="0038413D">
      <w:pPr>
        <w:snapToGrid w:val="0"/>
        <w:jc w:val="both"/>
        <w:rPr>
          <w:sz w:val="22"/>
          <w:szCs w:val="22"/>
        </w:rPr>
      </w:pPr>
      <w:r w:rsidRPr="00A13FFA">
        <w:rPr>
          <w:sz w:val="22"/>
          <w:szCs w:val="22"/>
        </w:rPr>
        <w:t>The Design-Build Firm shall meet with the Department’s Project Manager at least thirty (30) calendar days before beginning system integration activities. The purpose of these meetings shall be to verify the Design-Build Firm’s ITS and signalization integration plans by reviewing site survey information, proposed splicing diagrams, IP addressing schemes, troubleshooting issues, and other design issues. In addition, at these meetings the Design-Build Firm shall identify any concerns regarding the Integration and provide detailed information on how such concerns will be addressed and/or minimized.</w:t>
      </w:r>
    </w:p>
    <w:p w14:paraId="13681F61" w14:textId="77777777" w:rsidR="0038413D" w:rsidRPr="000468A2" w:rsidRDefault="0038413D" w:rsidP="0038413D">
      <w:pPr>
        <w:snapToGrid w:val="0"/>
        <w:jc w:val="both"/>
        <w:rPr>
          <w:sz w:val="22"/>
          <w:szCs w:val="22"/>
        </w:rPr>
      </w:pPr>
    </w:p>
    <w:p w14:paraId="1C8895F8" w14:textId="77777777" w:rsidR="0038413D" w:rsidRPr="00B46550" w:rsidRDefault="00A13FFA" w:rsidP="0038413D">
      <w:pPr>
        <w:pStyle w:val="BodyTextIndent2"/>
        <w:ind w:left="0" w:firstLine="0"/>
        <w:jc w:val="both"/>
        <w:rPr>
          <w:sz w:val="22"/>
          <w:szCs w:val="22"/>
        </w:rPr>
      </w:pPr>
      <w:r w:rsidRPr="00A13FFA">
        <w:rPr>
          <w:sz w:val="22"/>
          <w:szCs w:val="22"/>
        </w:rPr>
        <w:t xml:space="preserve">The Design-Build Firm shall provide all documentation required to support system integration meetings, including detailed functional narrative text, system and subsystem drawings and schematics. Also included shall be the documentation to demonstrate all elements of the proposed design which includes, </w:t>
      </w:r>
      <w:r w:rsidRPr="00B46550">
        <w:rPr>
          <w:sz w:val="22"/>
          <w:szCs w:val="22"/>
        </w:rPr>
        <w:t>but is not limited to: technical, functional, and operational requirements; ITS/communications; equipment; termination/patch panels; performance criteria; and details relating to interfaces to other ITS subsystems.</w:t>
      </w:r>
    </w:p>
    <w:p w14:paraId="3EEE1ABE" w14:textId="77777777" w:rsidR="0038413D" w:rsidRPr="00B46550" w:rsidRDefault="0038413D" w:rsidP="0038413D">
      <w:pPr>
        <w:widowControl/>
        <w:adjustRightInd/>
        <w:jc w:val="both"/>
        <w:rPr>
          <w:sz w:val="22"/>
          <w:szCs w:val="22"/>
        </w:rPr>
      </w:pPr>
    </w:p>
    <w:p w14:paraId="4F84C815" w14:textId="77777777" w:rsidR="0038413D" w:rsidRPr="00695B0C" w:rsidRDefault="00695FB4" w:rsidP="0038413D">
      <w:pPr>
        <w:widowControl/>
        <w:adjustRightInd/>
        <w:jc w:val="both"/>
        <w:rPr>
          <w:sz w:val="22"/>
          <w:szCs w:val="22"/>
        </w:rPr>
      </w:pPr>
      <w:r w:rsidRPr="00695B0C">
        <w:rPr>
          <w:sz w:val="22"/>
          <w:szCs w:val="22"/>
        </w:rPr>
        <w:t>System Integration Meetings will be held on mutually agreeable dates.</w:t>
      </w:r>
    </w:p>
    <w:p w14:paraId="33FCBE66" w14:textId="77777777" w:rsidR="0038413D" w:rsidRPr="00695B0C" w:rsidRDefault="0038413D" w:rsidP="0038413D">
      <w:pPr>
        <w:widowControl/>
        <w:adjustRightInd/>
        <w:jc w:val="both"/>
        <w:rPr>
          <w:sz w:val="22"/>
          <w:szCs w:val="22"/>
        </w:rPr>
      </w:pPr>
    </w:p>
    <w:p w14:paraId="022110B2" w14:textId="77777777" w:rsidR="0038413D" w:rsidRPr="00695B0C" w:rsidRDefault="00A13FFA" w:rsidP="0038413D">
      <w:pPr>
        <w:pStyle w:val="BodyTextIndent2"/>
        <w:ind w:left="0" w:firstLine="0"/>
        <w:jc w:val="both"/>
        <w:rPr>
          <w:sz w:val="22"/>
        </w:rPr>
      </w:pPr>
      <w:r w:rsidRPr="00695B0C">
        <w:rPr>
          <w:sz w:val="22"/>
          <w:szCs w:val="22"/>
        </w:rPr>
        <w:t>All action items resulting from the System Integration Meeting shall be satisfactorily addressed by the Design-Build Firm and reviewed and approved by the Department.</w:t>
      </w:r>
    </w:p>
    <w:p w14:paraId="498A34A3" w14:textId="77777777" w:rsidR="0038413D" w:rsidRPr="00695B0C" w:rsidRDefault="0038413D" w:rsidP="00E108D4">
      <w:pPr>
        <w:pStyle w:val="BodyTextIndent2"/>
        <w:ind w:left="0" w:firstLine="0"/>
        <w:jc w:val="both"/>
        <w:rPr>
          <w:sz w:val="22"/>
        </w:rPr>
      </w:pPr>
    </w:p>
    <w:p w14:paraId="56121EFE" w14:textId="77777777" w:rsidR="00465981" w:rsidRPr="00695B0C" w:rsidRDefault="00465981" w:rsidP="00E108D4">
      <w:pPr>
        <w:pStyle w:val="BodyTextIndent2"/>
        <w:ind w:left="0" w:firstLine="0"/>
        <w:jc w:val="both"/>
        <w:rPr>
          <w:b/>
          <w:bCs/>
          <w:i/>
          <w:iCs/>
          <w:sz w:val="22"/>
        </w:rPr>
      </w:pPr>
      <w:r w:rsidRPr="00695B0C">
        <w:rPr>
          <w:sz w:val="22"/>
        </w:rPr>
        <w:t xml:space="preserve">The </w:t>
      </w:r>
      <w:r w:rsidR="000E6127" w:rsidRPr="00695B0C">
        <w:rPr>
          <w:sz w:val="22"/>
        </w:rPr>
        <w:t>Design-Build</w:t>
      </w:r>
      <w:r w:rsidRPr="00695B0C">
        <w:rPr>
          <w:sz w:val="22"/>
        </w:rPr>
        <w:t xml:space="preserve"> Firm shall, on a monthly basis, provide written progress reports that describe the items of concern and the work performed on each task.  </w:t>
      </w:r>
    </w:p>
    <w:p w14:paraId="103BD596" w14:textId="77777777" w:rsidR="00465981" w:rsidRPr="00695B0C" w:rsidRDefault="00465981" w:rsidP="00E108D4">
      <w:pPr>
        <w:snapToGrid w:val="0"/>
        <w:jc w:val="both"/>
        <w:rPr>
          <w:sz w:val="22"/>
          <w:szCs w:val="20"/>
        </w:rPr>
      </w:pPr>
      <w:r w:rsidRPr="00695B0C">
        <w:rPr>
          <w:sz w:val="22"/>
        </w:rPr>
        <w:t> </w:t>
      </w:r>
    </w:p>
    <w:p w14:paraId="627D90C4" w14:textId="77777777" w:rsidR="00465981" w:rsidRDefault="00E108D4" w:rsidP="00E108D4">
      <w:pPr>
        <w:jc w:val="both"/>
        <w:rPr>
          <w:b/>
          <w:i/>
          <w:iCs/>
          <w:sz w:val="22"/>
        </w:rPr>
      </w:pPr>
      <w:r w:rsidRPr="0017360C">
        <w:rPr>
          <w:b/>
          <w:i/>
          <w:sz w:val="22"/>
          <w:highlight w:val="yellow"/>
          <w:u w:val="single"/>
        </w:rPr>
        <w:t>Note to developer of the RFP</w:t>
      </w:r>
      <w:r w:rsidRPr="0017360C">
        <w:rPr>
          <w:i/>
          <w:sz w:val="22"/>
          <w:highlight w:val="yellow"/>
        </w:rPr>
        <w:t>:</w:t>
      </w:r>
      <w:r w:rsidR="00465981" w:rsidRPr="0017360C">
        <w:rPr>
          <w:b/>
          <w:i/>
          <w:iCs/>
          <w:sz w:val="22"/>
          <w:highlight w:val="yellow"/>
        </w:rPr>
        <w:t xml:space="preserve"> </w:t>
      </w:r>
      <w:r w:rsidR="00465981" w:rsidRPr="0017360C">
        <w:rPr>
          <w:b/>
          <w:i/>
          <w:iCs/>
          <w:color w:val="FF0000"/>
          <w:sz w:val="22"/>
          <w:highlight w:val="yellow"/>
        </w:rPr>
        <w:t xml:space="preserve">To be used if the Department is providing or acting as the PIC. Adjust the language if public involvement is included in the </w:t>
      </w:r>
      <w:r w:rsidR="000E6127" w:rsidRPr="0017360C">
        <w:rPr>
          <w:b/>
          <w:i/>
          <w:iCs/>
          <w:color w:val="FF0000"/>
          <w:sz w:val="22"/>
          <w:highlight w:val="yellow"/>
        </w:rPr>
        <w:t>Design-Build</w:t>
      </w:r>
      <w:r w:rsidR="00465981" w:rsidRPr="0017360C">
        <w:rPr>
          <w:b/>
          <w:i/>
          <w:iCs/>
          <w:color w:val="FF0000"/>
          <w:sz w:val="22"/>
          <w:highlight w:val="yellow"/>
        </w:rPr>
        <w:t xml:space="preserve"> contract</w:t>
      </w:r>
      <w:r w:rsidR="00465981" w:rsidRPr="0017360C">
        <w:rPr>
          <w:b/>
          <w:i/>
          <w:iCs/>
          <w:sz w:val="22"/>
          <w:highlight w:val="yellow"/>
        </w:rPr>
        <w:t>.</w:t>
      </w:r>
    </w:p>
    <w:p w14:paraId="06278EAA" w14:textId="77777777" w:rsidR="00310668" w:rsidRPr="00036D1F" w:rsidRDefault="00310668" w:rsidP="00E108D4">
      <w:pPr>
        <w:jc w:val="both"/>
        <w:rPr>
          <w:b/>
          <w:i/>
          <w:iCs/>
          <w:sz w:val="22"/>
        </w:rPr>
      </w:pPr>
    </w:p>
    <w:p w14:paraId="3698D2F8" w14:textId="77777777" w:rsidR="00465981" w:rsidRDefault="00BB23FA" w:rsidP="009C156B">
      <w:pPr>
        <w:pStyle w:val="Heading2"/>
        <w:tabs>
          <w:tab w:val="clear" w:pos="8640"/>
        </w:tabs>
        <w:spacing w:line="240" w:lineRule="auto"/>
        <w:jc w:val="both"/>
        <w:rPr>
          <w:sz w:val="22"/>
        </w:rPr>
      </w:pPr>
      <w:bookmarkStart w:id="191" w:name="_Toc131497851"/>
      <w:bookmarkStart w:id="192" w:name="_Toc12352554"/>
      <w:r>
        <w:rPr>
          <w:sz w:val="22"/>
        </w:rPr>
        <w:t>O.</w:t>
      </w:r>
      <w:r>
        <w:rPr>
          <w:sz w:val="22"/>
        </w:rPr>
        <w:tab/>
      </w:r>
      <w:r w:rsidR="00465981">
        <w:rPr>
          <w:sz w:val="22"/>
        </w:rPr>
        <w:t>Public Involvement</w:t>
      </w:r>
      <w:bookmarkStart w:id="193" w:name="PublicInvolvement"/>
      <w:bookmarkEnd w:id="193"/>
      <w:r w:rsidR="00465981">
        <w:rPr>
          <w:sz w:val="22"/>
        </w:rPr>
        <w:t>:</w:t>
      </w:r>
      <w:bookmarkEnd w:id="191"/>
      <w:bookmarkEnd w:id="192"/>
    </w:p>
    <w:p w14:paraId="1FE24B50" w14:textId="77777777" w:rsidR="00465981" w:rsidRDefault="00744768">
      <w:pPr>
        <w:pStyle w:val="Heading2"/>
        <w:tabs>
          <w:tab w:val="clear" w:pos="8640"/>
        </w:tabs>
        <w:spacing w:line="240" w:lineRule="auto"/>
        <w:jc w:val="both"/>
        <w:rPr>
          <w:sz w:val="22"/>
        </w:rPr>
      </w:pPr>
      <w:r>
        <w:rPr>
          <w:sz w:val="22"/>
        </w:rPr>
        <w:fldChar w:fldCharType="begin"/>
      </w:r>
      <w:r w:rsidR="00465981">
        <w:rPr>
          <w:sz w:val="22"/>
        </w:rPr>
        <w:instrText xml:space="preserve"> tc \l2 "</w:instrText>
      </w:r>
      <w:r w:rsidR="00465981">
        <w:rPr>
          <w:sz w:val="22"/>
        </w:rPr>
        <w:tab/>
      </w:r>
      <w:bookmarkStart w:id="194" w:name="_Toc24164813"/>
      <w:r w:rsidR="00465981">
        <w:rPr>
          <w:sz w:val="22"/>
        </w:rPr>
        <w:instrText>Public Involvement</w:instrText>
      </w:r>
      <w:bookmarkEnd w:id="194"/>
      <w:r w:rsidR="00465981">
        <w:rPr>
          <w:sz w:val="22"/>
        </w:rPr>
        <w:instrText xml:space="preserve">" </w:instrText>
      </w:r>
      <w:r>
        <w:rPr>
          <w:sz w:val="22"/>
        </w:rPr>
        <w:fldChar w:fldCharType="end"/>
      </w:r>
    </w:p>
    <w:p w14:paraId="47700006" w14:textId="77777777" w:rsidR="00465981" w:rsidRDefault="00465981" w:rsidP="000B5CA4">
      <w:pPr>
        <w:numPr>
          <w:ilvl w:val="0"/>
          <w:numId w:val="32"/>
        </w:numPr>
        <w:snapToGrid w:val="0"/>
        <w:jc w:val="both"/>
        <w:rPr>
          <w:b/>
          <w:bCs/>
          <w:sz w:val="22"/>
        </w:rPr>
      </w:pPr>
      <w:r>
        <w:rPr>
          <w:b/>
          <w:bCs/>
          <w:sz w:val="22"/>
        </w:rPr>
        <w:t>General:</w:t>
      </w:r>
    </w:p>
    <w:p w14:paraId="2EBDB65B" w14:textId="77777777" w:rsidR="00465981" w:rsidRDefault="00465981">
      <w:pPr>
        <w:snapToGrid w:val="0"/>
        <w:ind w:left="1440" w:firstLine="1260"/>
        <w:jc w:val="both"/>
        <w:rPr>
          <w:b/>
          <w:bCs/>
          <w:sz w:val="22"/>
        </w:rPr>
      </w:pPr>
    </w:p>
    <w:p w14:paraId="3F09822C" w14:textId="1073E9FD" w:rsidR="00CE59CF" w:rsidRPr="00A4578A" w:rsidRDefault="00465981" w:rsidP="00CE59CF">
      <w:pPr>
        <w:snapToGrid w:val="0"/>
        <w:spacing w:after="220"/>
        <w:jc w:val="both"/>
        <w:rPr>
          <w:sz w:val="22"/>
          <w:szCs w:val="20"/>
        </w:rPr>
      </w:pPr>
      <w:r w:rsidRPr="00A4578A">
        <w:rPr>
          <w:sz w:val="22"/>
        </w:rPr>
        <w:t xml:space="preserve">Public involvement is an important aspect of the </w:t>
      </w:r>
      <w:r w:rsidR="00B24196" w:rsidRPr="00A4578A">
        <w:rPr>
          <w:sz w:val="22"/>
        </w:rPr>
        <w:t>Project</w:t>
      </w:r>
      <w:r w:rsidRPr="00A4578A">
        <w:rPr>
          <w:sz w:val="22"/>
        </w:rPr>
        <w:t xml:space="preserve">.  Public involvement includes communicating to all interested persons, groups, and government organizations information regarding the development of the </w:t>
      </w:r>
      <w:r w:rsidR="00B24196" w:rsidRPr="00444496">
        <w:rPr>
          <w:sz w:val="22"/>
        </w:rPr>
        <w:t>Project</w:t>
      </w:r>
      <w:r w:rsidRPr="001C16E1">
        <w:rPr>
          <w:sz w:val="22"/>
        </w:rPr>
        <w:t xml:space="preserve">.  </w:t>
      </w:r>
      <w:bookmarkStart w:id="195" w:name="_Hlk536695172"/>
      <w:r w:rsidR="008E4989" w:rsidRPr="00A76AAC">
        <w:rPr>
          <w:sz w:val="22"/>
        </w:rPr>
        <w:t>The Department, or its designated representative, will serve as the</w:t>
      </w:r>
      <w:r w:rsidR="008E4989" w:rsidRPr="00CB0B05">
        <w:rPr>
          <w:sz w:val="22"/>
        </w:rPr>
        <w:t xml:space="preserve"> </w:t>
      </w:r>
      <w:bookmarkEnd w:id="195"/>
      <w:r w:rsidRPr="00241A59">
        <w:rPr>
          <w:sz w:val="22"/>
        </w:rPr>
        <w:t xml:space="preserve">Public Involvement Consultant (PIC) to carry out an exhaustive Public Involvement Campaign and a marketing effort.  The </w:t>
      </w:r>
      <w:r w:rsidR="000E6127" w:rsidRPr="009C3B14">
        <w:rPr>
          <w:sz w:val="22"/>
        </w:rPr>
        <w:t>Design-Build</w:t>
      </w:r>
      <w:r w:rsidRPr="009C3B14">
        <w:rPr>
          <w:sz w:val="22"/>
        </w:rPr>
        <w:t xml:space="preserve"> Firm will </w:t>
      </w:r>
      <w:bookmarkStart w:id="196" w:name="_Hlk536695216"/>
      <w:r w:rsidR="008E4989" w:rsidRPr="00150A36">
        <w:rPr>
          <w:sz w:val="22"/>
        </w:rPr>
        <w:t xml:space="preserve">assist the Department in </w:t>
      </w:r>
      <w:r w:rsidRPr="00A4578A">
        <w:rPr>
          <w:sz w:val="22"/>
        </w:rPr>
        <w:t xml:space="preserve">the </w:t>
      </w:r>
      <w:bookmarkEnd w:id="196"/>
      <w:r w:rsidRPr="00A4578A">
        <w:rPr>
          <w:sz w:val="22"/>
        </w:rPr>
        <w:t xml:space="preserve">Public Involvement effort </w:t>
      </w:r>
      <w:r w:rsidR="008E4989" w:rsidRPr="00A4578A">
        <w:rPr>
          <w:sz w:val="22"/>
        </w:rPr>
        <w:t xml:space="preserve"> </w:t>
      </w:r>
      <w:r w:rsidRPr="00A4578A">
        <w:rPr>
          <w:sz w:val="22"/>
        </w:rPr>
        <w:t>as described below.</w:t>
      </w:r>
    </w:p>
    <w:p w14:paraId="6AD3A5E7" w14:textId="77777777" w:rsidR="00CE59CF" w:rsidRPr="001C16E1" w:rsidRDefault="00973CB6" w:rsidP="00CE59CF">
      <w:pPr>
        <w:pStyle w:val="ListParagraph"/>
        <w:numPr>
          <w:ilvl w:val="0"/>
          <w:numId w:val="32"/>
        </w:numPr>
        <w:snapToGrid w:val="0"/>
        <w:jc w:val="both"/>
        <w:rPr>
          <w:b/>
          <w:bCs/>
          <w:sz w:val="22"/>
        </w:rPr>
      </w:pPr>
      <w:r w:rsidRPr="00444496">
        <w:rPr>
          <w:b/>
          <w:bCs/>
          <w:sz w:val="22"/>
        </w:rPr>
        <w:t>Community Awareness</w:t>
      </w:r>
      <w:r w:rsidR="00CE59CF" w:rsidRPr="001C16E1">
        <w:rPr>
          <w:b/>
          <w:bCs/>
          <w:sz w:val="22"/>
        </w:rPr>
        <w:t>:</w:t>
      </w:r>
    </w:p>
    <w:p w14:paraId="5490798A" w14:textId="77777777" w:rsidR="00CE59CF" w:rsidRPr="00CB0B05" w:rsidRDefault="00CE59CF" w:rsidP="00CE59CF">
      <w:pPr>
        <w:snapToGrid w:val="0"/>
        <w:ind w:left="720"/>
        <w:jc w:val="both"/>
        <w:rPr>
          <w:bCs/>
        </w:rPr>
      </w:pPr>
    </w:p>
    <w:p w14:paraId="45938F41" w14:textId="71F9377E" w:rsidR="00CE59CF" w:rsidRPr="009C3B14" w:rsidRDefault="00465981" w:rsidP="00CE59CF">
      <w:pPr>
        <w:snapToGrid w:val="0"/>
        <w:spacing w:after="220"/>
        <w:jc w:val="both"/>
        <w:rPr>
          <w:sz w:val="22"/>
          <w:szCs w:val="20"/>
        </w:rPr>
      </w:pPr>
      <w:r w:rsidRPr="00C33740">
        <w:rPr>
          <w:sz w:val="22"/>
        </w:rPr>
        <w:t xml:space="preserve">The </w:t>
      </w:r>
      <w:r w:rsidR="000E6127" w:rsidRPr="00C33740">
        <w:rPr>
          <w:sz w:val="22"/>
        </w:rPr>
        <w:t>Design-Build</w:t>
      </w:r>
      <w:r w:rsidRPr="00C33740">
        <w:rPr>
          <w:sz w:val="22"/>
        </w:rPr>
        <w:t xml:space="preserve"> Firm will </w:t>
      </w:r>
      <w:r w:rsidR="007540E1" w:rsidRPr="00C33740">
        <w:rPr>
          <w:sz w:val="22"/>
        </w:rPr>
        <w:t>cooperate with the PIC in development and delivery of a project Community Awareness Program.</w:t>
      </w:r>
    </w:p>
    <w:p w14:paraId="48EB8E93" w14:textId="77777777" w:rsidR="00CE59CF" w:rsidRPr="00A4578A" w:rsidRDefault="00CE59CF" w:rsidP="00CE59CF">
      <w:pPr>
        <w:pStyle w:val="ListParagraph"/>
        <w:numPr>
          <w:ilvl w:val="0"/>
          <w:numId w:val="32"/>
        </w:numPr>
        <w:snapToGrid w:val="0"/>
        <w:jc w:val="both"/>
        <w:rPr>
          <w:b/>
          <w:bCs/>
          <w:sz w:val="22"/>
        </w:rPr>
      </w:pPr>
      <w:r w:rsidRPr="009C3B14">
        <w:rPr>
          <w:b/>
          <w:bCs/>
          <w:sz w:val="22"/>
        </w:rPr>
        <w:t>Public Meetings:</w:t>
      </w:r>
    </w:p>
    <w:p w14:paraId="0FC96EB4" w14:textId="77777777" w:rsidR="00465981" w:rsidRPr="00444496" w:rsidRDefault="00465981">
      <w:pPr>
        <w:snapToGrid w:val="0"/>
        <w:ind w:left="720"/>
        <w:jc w:val="both"/>
        <w:rPr>
          <w:sz w:val="22"/>
          <w:szCs w:val="20"/>
        </w:rPr>
      </w:pPr>
    </w:p>
    <w:p w14:paraId="3DA8A5F0" w14:textId="77920ABB" w:rsidR="00465981" w:rsidRDefault="00465981" w:rsidP="00186F27">
      <w:pPr>
        <w:snapToGrid w:val="0"/>
        <w:jc w:val="both"/>
        <w:rPr>
          <w:sz w:val="22"/>
          <w:szCs w:val="20"/>
        </w:rPr>
      </w:pPr>
      <w:r w:rsidRPr="001C16E1">
        <w:rPr>
          <w:sz w:val="22"/>
        </w:rPr>
        <w:t xml:space="preserve">The </w:t>
      </w:r>
      <w:r w:rsidR="000E6127" w:rsidRPr="00A76AAC">
        <w:rPr>
          <w:sz w:val="22"/>
        </w:rPr>
        <w:t>Design-Build</w:t>
      </w:r>
      <w:r w:rsidRPr="00CB0B05">
        <w:rPr>
          <w:sz w:val="22"/>
        </w:rPr>
        <w:t xml:space="preserve"> Firm shall provide all support</w:t>
      </w:r>
      <w:r w:rsidR="006D068D" w:rsidRPr="00241A59">
        <w:rPr>
          <w:sz w:val="22"/>
        </w:rPr>
        <w:t>ing materials</w:t>
      </w:r>
      <w:r w:rsidRPr="009C3B14">
        <w:rPr>
          <w:sz w:val="22"/>
        </w:rPr>
        <w:t xml:space="preserve"> necessary for various public meetings, which may include:</w:t>
      </w:r>
    </w:p>
    <w:p w14:paraId="09F2CB06" w14:textId="77777777" w:rsidR="00465981" w:rsidRDefault="00465981">
      <w:pPr>
        <w:snapToGrid w:val="0"/>
        <w:ind w:left="1080"/>
        <w:jc w:val="both"/>
        <w:rPr>
          <w:sz w:val="22"/>
          <w:szCs w:val="20"/>
        </w:rPr>
      </w:pPr>
      <w:r>
        <w:rPr>
          <w:sz w:val="22"/>
        </w:rPr>
        <w:t> </w:t>
      </w:r>
    </w:p>
    <w:p w14:paraId="426348B2" w14:textId="77777777" w:rsidR="00465981" w:rsidRDefault="00465981" w:rsidP="001824FE">
      <w:pPr>
        <w:numPr>
          <w:ilvl w:val="0"/>
          <w:numId w:val="3"/>
        </w:numPr>
        <w:snapToGrid w:val="0"/>
        <w:ind w:left="1800"/>
        <w:jc w:val="both"/>
        <w:rPr>
          <w:sz w:val="22"/>
          <w:szCs w:val="20"/>
        </w:rPr>
      </w:pPr>
      <w:r>
        <w:rPr>
          <w:sz w:val="22"/>
        </w:rPr>
        <w:t>Kick-off or introductory meeting</w:t>
      </w:r>
    </w:p>
    <w:p w14:paraId="75E8B23F" w14:textId="77777777" w:rsidR="00465981" w:rsidRPr="00FD0832" w:rsidRDefault="00465981" w:rsidP="001824FE">
      <w:pPr>
        <w:pStyle w:val="ListParagraph"/>
        <w:numPr>
          <w:ilvl w:val="0"/>
          <w:numId w:val="3"/>
        </w:numPr>
        <w:snapToGrid w:val="0"/>
        <w:ind w:left="1800"/>
        <w:jc w:val="both"/>
        <w:rPr>
          <w:sz w:val="22"/>
          <w:szCs w:val="20"/>
        </w:rPr>
      </w:pPr>
      <w:r w:rsidRPr="00FD0832">
        <w:rPr>
          <w:sz w:val="22"/>
        </w:rPr>
        <w:t>Metropolitan Planning Organization (MPO) Citizens Advisory Committee Meetings</w:t>
      </w:r>
    </w:p>
    <w:p w14:paraId="7B0B1611" w14:textId="77777777" w:rsidR="00465981" w:rsidRDefault="00465981" w:rsidP="001824FE">
      <w:pPr>
        <w:numPr>
          <w:ilvl w:val="0"/>
          <w:numId w:val="3"/>
        </w:numPr>
        <w:snapToGrid w:val="0"/>
        <w:ind w:left="1800"/>
        <w:jc w:val="both"/>
        <w:rPr>
          <w:sz w:val="22"/>
          <w:szCs w:val="20"/>
        </w:rPr>
      </w:pPr>
      <w:r>
        <w:rPr>
          <w:sz w:val="22"/>
        </w:rPr>
        <w:t>MPO Transportation Technical Committee Meetings</w:t>
      </w:r>
    </w:p>
    <w:p w14:paraId="735A7BB0" w14:textId="77777777" w:rsidR="00465981" w:rsidRDefault="00465981" w:rsidP="001824FE">
      <w:pPr>
        <w:numPr>
          <w:ilvl w:val="0"/>
          <w:numId w:val="3"/>
        </w:numPr>
        <w:snapToGrid w:val="0"/>
        <w:ind w:left="1800"/>
        <w:jc w:val="both"/>
        <w:rPr>
          <w:sz w:val="22"/>
          <w:szCs w:val="20"/>
        </w:rPr>
      </w:pPr>
      <w:r>
        <w:rPr>
          <w:sz w:val="22"/>
        </w:rPr>
        <w:t>MPO Meetings</w:t>
      </w:r>
    </w:p>
    <w:p w14:paraId="71481655" w14:textId="77777777" w:rsidR="00465981" w:rsidRDefault="00465981" w:rsidP="001824FE">
      <w:pPr>
        <w:numPr>
          <w:ilvl w:val="0"/>
          <w:numId w:val="3"/>
        </w:numPr>
        <w:snapToGrid w:val="0"/>
        <w:ind w:left="1800"/>
        <w:jc w:val="both"/>
        <w:rPr>
          <w:sz w:val="22"/>
          <w:szCs w:val="20"/>
        </w:rPr>
      </w:pPr>
      <w:r>
        <w:rPr>
          <w:sz w:val="22"/>
        </w:rPr>
        <w:t>Public Information Meetings</w:t>
      </w:r>
    </w:p>
    <w:p w14:paraId="758D9D68" w14:textId="77777777" w:rsidR="00465981" w:rsidRPr="00A4578A" w:rsidRDefault="00465981" w:rsidP="001824FE">
      <w:pPr>
        <w:numPr>
          <w:ilvl w:val="0"/>
          <w:numId w:val="3"/>
        </w:numPr>
        <w:snapToGrid w:val="0"/>
        <w:ind w:left="1800"/>
        <w:jc w:val="both"/>
        <w:rPr>
          <w:sz w:val="22"/>
          <w:szCs w:val="20"/>
        </w:rPr>
      </w:pPr>
      <w:r w:rsidRPr="00A4578A">
        <w:rPr>
          <w:sz w:val="22"/>
        </w:rPr>
        <w:t>Elected and appointed officials</w:t>
      </w:r>
    </w:p>
    <w:p w14:paraId="54DC9996" w14:textId="77777777" w:rsidR="00465981" w:rsidRPr="00A4578A" w:rsidRDefault="00465981" w:rsidP="001824FE">
      <w:pPr>
        <w:pStyle w:val="ListParagraph"/>
        <w:numPr>
          <w:ilvl w:val="0"/>
          <w:numId w:val="3"/>
        </w:numPr>
        <w:snapToGrid w:val="0"/>
        <w:ind w:left="1800"/>
        <w:jc w:val="both"/>
        <w:rPr>
          <w:sz w:val="22"/>
          <w:szCs w:val="20"/>
        </w:rPr>
      </w:pPr>
      <w:r w:rsidRPr="00A4578A">
        <w:rPr>
          <w:sz w:val="22"/>
        </w:rPr>
        <w:t>Special interest groups (private groups, homeowners associations, environmental groups, minority groups and individuals)</w:t>
      </w:r>
    </w:p>
    <w:p w14:paraId="2DFD049B" w14:textId="77777777" w:rsidR="006D068D" w:rsidRPr="001415FF" w:rsidRDefault="006D068D" w:rsidP="001824FE">
      <w:pPr>
        <w:pStyle w:val="ListParagraph"/>
        <w:numPr>
          <w:ilvl w:val="0"/>
          <w:numId w:val="3"/>
        </w:numPr>
        <w:snapToGrid w:val="0"/>
        <w:ind w:left="1800"/>
        <w:jc w:val="both"/>
        <w:rPr>
          <w:sz w:val="22"/>
          <w:szCs w:val="20"/>
        </w:rPr>
      </w:pPr>
      <w:bookmarkStart w:id="197" w:name="_Hlk536713043"/>
      <w:r w:rsidRPr="001415FF">
        <w:rPr>
          <w:sz w:val="22"/>
        </w:rPr>
        <w:t>Open Houses</w:t>
      </w:r>
    </w:p>
    <w:p w14:paraId="5EA68479" w14:textId="31125D18" w:rsidR="006D068D" w:rsidRPr="0017360C" w:rsidRDefault="006D068D" w:rsidP="00A62109">
      <w:pPr>
        <w:pStyle w:val="ListParagraph"/>
        <w:numPr>
          <w:ilvl w:val="0"/>
          <w:numId w:val="3"/>
        </w:numPr>
        <w:snapToGrid w:val="0"/>
        <w:ind w:left="1800"/>
        <w:rPr>
          <w:sz w:val="22"/>
          <w:szCs w:val="20"/>
          <w:highlight w:val="cyan"/>
        </w:rPr>
      </w:pPr>
      <w:r w:rsidRPr="0017360C">
        <w:rPr>
          <w:sz w:val="22"/>
          <w:highlight w:val="cyan"/>
        </w:rPr>
        <w:t>Public Hearings</w:t>
      </w:r>
      <w:r w:rsidR="00F752FE">
        <w:rPr>
          <w:sz w:val="22"/>
          <w:highlight w:val="cyan"/>
        </w:rPr>
        <w:t xml:space="preserve"> </w:t>
      </w:r>
      <w:r w:rsidR="00E75465" w:rsidRPr="0017360C">
        <w:rPr>
          <w:sz w:val="22"/>
          <w:highlight w:val="cyan"/>
        </w:rPr>
        <w:t xml:space="preserve">(based on the current guidance on the FDOT Public Involvement website: https://www.fdot.gov/planning/policy/publicinvolvement/index) </w:t>
      </w:r>
    </w:p>
    <w:bookmarkEnd w:id="197"/>
    <w:p w14:paraId="353511D1" w14:textId="77777777" w:rsidR="00465981" w:rsidRPr="001415FF" w:rsidRDefault="00465981">
      <w:pPr>
        <w:snapToGrid w:val="0"/>
        <w:ind w:left="720"/>
        <w:jc w:val="both"/>
        <w:rPr>
          <w:sz w:val="22"/>
          <w:szCs w:val="20"/>
        </w:rPr>
      </w:pPr>
      <w:r w:rsidRPr="001415FF">
        <w:rPr>
          <w:sz w:val="22"/>
        </w:rPr>
        <w:t> </w:t>
      </w:r>
    </w:p>
    <w:p w14:paraId="27823A69" w14:textId="6B4C5ED7" w:rsidR="00465981" w:rsidRPr="001415FF" w:rsidRDefault="00A4578A" w:rsidP="00A4578A">
      <w:pPr>
        <w:pStyle w:val="BodyTextIndent"/>
        <w:ind w:firstLine="0"/>
        <w:rPr>
          <w:b/>
          <w:sz w:val="22"/>
        </w:rPr>
      </w:pPr>
      <w:r w:rsidRPr="00AB60E5">
        <w:rPr>
          <w:sz w:val="22"/>
        </w:rPr>
        <w:t>The Design-Build Firm shall include attendance at two meetings per month for the term of the contract to support the public involvement program.   </w:t>
      </w:r>
    </w:p>
    <w:p w14:paraId="16EF87CF" w14:textId="77777777" w:rsidR="00A4578A" w:rsidRPr="001415FF" w:rsidRDefault="00A4578A" w:rsidP="00A4578A">
      <w:pPr>
        <w:pStyle w:val="BodyTextIndent"/>
        <w:ind w:firstLine="0"/>
        <w:rPr>
          <w:snapToGrid w:val="0"/>
          <w:sz w:val="22"/>
        </w:rPr>
      </w:pPr>
    </w:p>
    <w:p w14:paraId="4A0786A4" w14:textId="58EA613B" w:rsidR="00465981" w:rsidRPr="00444496" w:rsidRDefault="00465981" w:rsidP="00186F27">
      <w:pPr>
        <w:pStyle w:val="BodyTextIndent"/>
        <w:ind w:firstLine="0"/>
        <w:rPr>
          <w:snapToGrid w:val="0"/>
          <w:sz w:val="22"/>
        </w:rPr>
      </w:pPr>
      <w:r w:rsidRPr="001415FF">
        <w:rPr>
          <w:snapToGrid w:val="0"/>
          <w:sz w:val="22"/>
        </w:rPr>
        <w:t xml:space="preserve">For any of the above type meetings the </w:t>
      </w:r>
      <w:r w:rsidR="000E6127" w:rsidRPr="001415FF">
        <w:rPr>
          <w:sz w:val="22"/>
        </w:rPr>
        <w:t>Design-Build</w:t>
      </w:r>
      <w:r w:rsidRPr="001415FF">
        <w:rPr>
          <w:sz w:val="22"/>
        </w:rPr>
        <w:t xml:space="preserve"> Firm</w:t>
      </w:r>
      <w:r w:rsidRPr="001415FF">
        <w:rPr>
          <w:snapToGrid w:val="0"/>
          <w:sz w:val="22"/>
        </w:rPr>
        <w:t xml:space="preserve"> shall provide all technical assistance, data and information</w:t>
      </w:r>
      <w:r w:rsidR="006D068D" w:rsidRPr="001415FF">
        <w:rPr>
          <w:snapToGrid w:val="0"/>
          <w:sz w:val="22"/>
        </w:rPr>
        <w:t xml:space="preserve">, </w:t>
      </w:r>
      <w:r w:rsidRPr="001415FF">
        <w:rPr>
          <w:snapToGrid w:val="0"/>
          <w:sz w:val="22"/>
        </w:rPr>
        <w:t>display boards, printed material, video graphics, computerized graphics, etc., and information necessary for the day-to-day exchange of information with the public, all agencies and elected officials in order to keep them informed as to the progress</w:t>
      </w:r>
      <w:r w:rsidRPr="00150A36">
        <w:rPr>
          <w:snapToGrid w:val="0"/>
          <w:sz w:val="22"/>
        </w:rPr>
        <w:t xml:space="preserve"> and impacts that the proposed </w:t>
      </w:r>
      <w:r w:rsidR="00B24196" w:rsidRPr="00150A36">
        <w:rPr>
          <w:snapToGrid w:val="0"/>
          <w:sz w:val="22"/>
        </w:rPr>
        <w:t>Project</w:t>
      </w:r>
      <w:r w:rsidRPr="00150A36">
        <w:rPr>
          <w:snapToGrid w:val="0"/>
          <w:sz w:val="22"/>
        </w:rPr>
        <w:t xml:space="preserve"> will create. This includes workshops, information meetings, </w:t>
      </w:r>
      <w:r w:rsidR="006D068D" w:rsidRPr="00150A36">
        <w:rPr>
          <w:snapToGrid w:val="0"/>
          <w:sz w:val="22"/>
        </w:rPr>
        <w:t xml:space="preserve">open houses, </w:t>
      </w:r>
      <w:r w:rsidRPr="00150A36">
        <w:rPr>
          <w:snapToGrid w:val="0"/>
          <w:sz w:val="22"/>
        </w:rPr>
        <w:t>and public hearings.</w:t>
      </w:r>
    </w:p>
    <w:p w14:paraId="1DC519C5" w14:textId="77777777" w:rsidR="00465981" w:rsidRPr="001C16E1" w:rsidRDefault="00465981">
      <w:pPr>
        <w:pStyle w:val="BodyTextIndent"/>
        <w:ind w:left="2160" w:hanging="1440"/>
        <w:rPr>
          <w:snapToGrid w:val="0"/>
          <w:sz w:val="22"/>
        </w:rPr>
      </w:pPr>
      <w:r w:rsidRPr="001C16E1">
        <w:rPr>
          <w:snapToGrid w:val="0"/>
          <w:sz w:val="22"/>
        </w:rPr>
        <w:t> </w:t>
      </w:r>
    </w:p>
    <w:p w14:paraId="2D7A6C64" w14:textId="3A016CA4" w:rsidR="00CE59CF" w:rsidRPr="001C16E1" w:rsidRDefault="00465981" w:rsidP="00CE59CF">
      <w:pPr>
        <w:pStyle w:val="BodyTextIndent"/>
        <w:spacing w:after="220"/>
        <w:ind w:firstLine="0"/>
        <w:rPr>
          <w:snapToGrid w:val="0"/>
          <w:sz w:val="22"/>
        </w:rPr>
      </w:pPr>
      <w:r w:rsidRPr="00A76AAC">
        <w:rPr>
          <w:snapToGrid w:val="0"/>
          <w:sz w:val="22"/>
        </w:rPr>
        <w:t xml:space="preserve">The </w:t>
      </w:r>
      <w:r w:rsidR="000E6127" w:rsidRPr="00CB0B05">
        <w:rPr>
          <w:sz w:val="22"/>
        </w:rPr>
        <w:t>Design-Build</w:t>
      </w:r>
      <w:r w:rsidRPr="00241A59">
        <w:rPr>
          <w:sz w:val="22"/>
        </w:rPr>
        <w:t xml:space="preserve"> Firm</w:t>
      </w:r>
      <w:r w:rsidRPr="006D68A0">
        <w:rPr>
          <w:snapToGrid w:val="0"/>
          <w:sz w:val="22"/>
        </w:rPr>
        <w:t xml:space="preserve"> shall, </w:t>
      </w:r>
      <w:r w:rsidR="00CB5314" w:rsidRPr="00150A36">
        <w:rPr>
          <w:snapToGrid w:val="0"/>
          <w:sz w:val="22"/>
        </w:rPr>
        <w:t>as determined by the Department</w:t>
      </w:r>
      <w:r w:rsidRPr="00444496">
        <w:rPr>
          <w:snapToGrid w:val="0"/>
          <w:sz w:val="22"/>
        </w:rPr>
        <w:t xml:space="preserve">, attend the meetings with an appropriate number of personnel to assist the </w:t>
      </w:r>
      <w:r w:rsidR="006D068D" w:rsidRPr="00150A36">
        <w:rPr>
          <w:sz w:val="22"/>
        </w:rPr>
        <w:t>CEI/Department</w:t>
      </w:r>
      <w:r w:rsidRPr="00444496">
        <w:rPr>
          <w:snapToGrid w:val="0"/>
          <w:sz w:val="22"/>
        </w:rPr>
        <w:t xml:space="preserve">. The </w:t>
      </w:r>
      <w:r w:rsidR="000E6127" w:rsidRPr="001C16E1">
        <w:rPr>
          <w:sz w:val="22"/>
        </w:rPr>
        <w:t>Design-Build</w:t>
      </w:r>
      <w:r w:rsidRPr="00A76AAC">
        <w:rPr>
          <w:sz w:val="22"/>
        </w:rPr>
        <w:t xml:space="preserve"> Firm</w:t>
      </w:r>
      <w:r w:rsidRPr="00CB0B05">
        <w:rPr>
          <w:snapToGrid w:val="0"/>
          <w:sz w:val="22"/>
        </w:rPr>
        <w:t xml:space="preserve"> shall forward all requests for group meetings to the </w:t>
      </w:r>
      <w:r w:rsidR="006D068D" w:rsidRPr="00150A36">
        <w:rPr>
          <w:snapToGrid w:val="0"/>
          <w:sz w:val="22"/>
        </w:rPr>
        <w:t>CEI/Department</w:t>
      </w:r>
      <w:r w:rsidRPr="00444496">
        <w:rPr>
          <w:snapToGrid w:val="0"/>
          <w:sz w:val="22"/>
        </w:rPr>
        <w:t xml:space="preserve">. The </w:t>
      </w:r>
      <w:r w:rsidR="000E6127" w:rsidRPr="001C16E1">
        <w:rPr>
          <w:sz w:val="22"/>
        </w:rPr>
        <w:t>Design-Build</w:t>
      </w:r>
      <w:r w:rsidRPr="00A76AAC">
        <w:rPr>
          <w:sz w:val="22"/>
        </w:rPr>
        <w:t xml:space="preserve"> Firm</w:t>
      </w:r>
      <w:r w:rsidRPr="00CB0B05">
        <w:rPr>
          <w:snapToGrid w:val="0"/>
          <w:sz w:val="22"/>
        </w:rPr>
        <w:t xml:space="preserve"> shall inform the </w:t>
      </w:r>
      <w:r w:rsidR="006D068D" w:rsidRPr="00150A36">
        <w:rPr>
          <w:snapToGrid w:val="0"/>
          <w:sz w:val="22"/>
        </w:rPr>
        <w:t xml:space="preserve">CEI/Department </w:t>
      </w:r>
      <w:r w:rsidRPr="00444496">
        <w:rPr>
          <w:snapToGrid w:val="0"/>
          <w:sz w:val="22"/>
        </w:rPr>
        <w:t>of any meetings with individuals that occur without prior notice.</w:t>
      </w:r>
    </w:p>
    <w:p w14:paraId="4C9CF94A" w14:textId="77777777" w:rsidR="00CE59CF" w:rsidRPr="00241A59" w:rsidRDefault="00973CB6" w:rsidP="00CE59CF">
      <w:pPr>
        <w:pStyle w:val="ListParagraph"/>
        <w:numPr>
          <w:ilvl w:val="0"/>
          <w:numId w:val="32"/>
        </w:numPr>
        <w:snapToGrid w:val="0"/>
        <w:jc w:val="both"/>
        <w:rPr>
          <w:b/>
          <w:bCs/>
          <w:sz w:val="22"/>
        </w:rPr>
      </w:pPr>
      <w:r w:rsidRPr="00A76AAC">
        <w:rPr>
          <w:b/>
          <w:bCs/>
          <w:sz w:val="22"/>
        </w:rPr>
        <w:t>Public Workshops, Information Me</w:t>
      </w:r>
      <w:r w:rsidRPr="00CB0B05">
        <w:rPr>
          <w:b/>
          <w:bCs/>
          <w:sz w:val="22"/>
        </w:rPr>
        <w:t>etings:</w:t>
      </w:r>
    </w:p>
    <w:p w14:paraId="3D14783B" w14:textId="77777777" w:rsidR="00465981" w:rsidRPr="006D68A0" w:rsidRDefault="00465981">
      <w:pPr>
        <w:pStyle w:val="BodyTextIndent"/>
        <w:ind w:left="720" w:firstLine="0"/>
        <w:rPr>
          <w:snapToGrid w:val="0"/>
          <w:sz w:val="22"/>
        </w:rPr>
      </w:pPr>
    </w:p>
    <w:p w14:paraId="55553BEF" w14:textId="77777777" w:rsidR="00465981" w:rsidRPr="006D68A0" w:rsidRDefault="00465981" w:rsidP="00186F27">
      <w:pPr>
        <w:pStyle w:val="BodyTextIndent"/>
        <w:ind w:firstLine="0"/>
        <w:rPr>
          <w:snapToGrid w:val="0"/>
          <w:sz w:val="22"/>
        </w:rPr>
      </w:pPr>
      <w:r w:rsidRPr="006D68A0">
        <w:rPr>
          <w:snapToGrid w:val="0"/>
          <w:sz w:val="22"/>
        </w:rPr>
        <w:t xml:space="preserve">The </w:t>
      </w:r>
      <w:r w:rsidR="000E6127" w:rsidRPr="006D68A0">
        <w:rPr>
          <w:sz w:val="22"/>
        </w:rPr>
        <w:t>Design-Build</w:t>
      </w:r>
      <w:r w:rsidRPr="006D68A0">
        <w:rPr>
          <w:sz w:val="22"/>
        </w:rPr>
        <w:t xml:space="preserve"> Firm</w:t>
      </w:r>
      <w:r w:rsidRPr="006D68A0">
        <w:rPr>
          <w:snapToGrid w:val="0"/>
          <w:sz w:val="22"/>
        </w:rPr>
        <w:t xml:space="preserve"> shall provide all the support services listed in No. 3 above.</w:t>
      </w:r>
    </w:p>
    <w:p w14:paraId="41E92B1F" w14:textId="61B42F97" w:rsidR="00465981" w:rsidRPr="001C16E1" w:rsidRDefault="00465981" w:rsidP="00186F27">
      <w:pPr>
        <w:pStyle w:val="BodyTextIndent"/>
        <w:tabs>
          <w:tab w:val="left" w:pos="1080"/>
        </w:tabs>
        <w:ind w:firstLine="0"/>
        <w:rPr>
          <w:snapToGrid w:val="0"/>
          <w:sz w:val="22"/>
        </w:rPr>
      </w:pPr>
      <w:r w:rsidRPr="006D68A0">
        <w:rPr>
          <w:snapToGrid w:val="0"/>
          <w:sz w:val="22"/>
        </w:rPr>
        <w:t>All legal/display ad</w:t>
      </w:r>
      <w:r w:rsidR="006D068D" w:rsidRPr="006D68A0">
        <w:rPr>
          <w:snapToGrid w:val="0"/>
          <w:sz w:val="22"/>
        </w:rPr>
        <w:t>vertisement</w:t>
      </w:r>
      <w:r w:rsidRPr="006D68A0">
        <w:rPr>
          <w:snapToGrid w:val="0"/>
          <w:sz w:val="22"/>
        </w:rPr>
        <w:t xml:space="preserve">s announcing workshops, information meetings, and public meetings will be prepared and paid for by the </w:t>
      </w:r>
      <w:r w:rsidR="006D068D" w:rsidRPr="00150A36">
        <w:rPr>
          <w:snapToGrid w:val="0"/>
          <w:sz w:val="22"/>
        </w:rPr>
        <w:t>Department</w:t>
      </w:r>
      <w:r w:rsidRPr="00444496">
        <w:rPr>
          <w:snapToGrid w:val="0"/>
          <w:sz w:val="22"/>
        </w:rPr>
        <w:t>.</w:t>
      </w:r>
    </w:p>
    <w:p w14:paraId="2928224C" w14:textId="77777777" w:rsidR="00465981" w:rsidRPr="00CB0B05" w:rsidRDefault="00465981">
      <w:pPr>
        <w:pStyle w:val="BodyTextIndent"/>
        <w:tabs>
          <w:tab w:val="left" w:pos="1080"/>
        </w:tabs>
        <w:ind w:left="1440" w:firstLine="0"/>
        <w:rPr>
          <w:snapToGrid w:val="0"/>
          <w:sz w:val="22"/>
        </w:rPr>
      </w:pPr>
    </w:p>
    <w:p w14:paraId="03B895E1" w14:textId="333A757C" w:rsidR="00CE59CF" w:rsidRDefault="00465981" w:rsidP="00CE59CF">
      <w:pPr>
        <w:pStyle w:val="BodyTextIndent"/>
        <w:tabs>
          <w:tab w:val="left" w:pos="1080"/>
        </w:tabs>
        <w:spacing w:after="220"/>
        <w:ind w:firstLine="0"/>
        <w:rPr>
          <w:snapToGrid w:val="0"/>
          <w:sz w:val="22"/>
        </w:rPr>
      </w:pPr>
      <w:r w:rsidRPr="00241A59">
        <w:rPr>
          <w:snapToGrid w:val="0"/>
          <w:sz w:val="22"/>
        </w:rPr>
        <w:t xml:space="preserve">The Department will be responsible for the legal/display advertisements for design concept acceptance. The </w:t>
      </w:r>
      <w:r w:rsidR="006D068D" w:rsidRPr="00150A36">
        <w:rPr>
          <w:snapToGrid w:val="0"/>
          <w:sz w:val="22"/>
        </w:rPr>
        <w:t xml:space="preserve">Department </w:t>
      </w:r>
      <w:r w:rsidRPr="00444496">
        <w:rPr>
          <w:snapToGrid w:val="0"/>
          <w:sz w:val="22"/>
        </w:rPr>
        <w:t xml:space="preserve">will be responsible for preparing and mailing (includes postage) for all letters announcing </w:t>
      </w:r>
      <w:r w:rsidR="006D068D" w:rsidRPr="001C16E1">
        <w:rPr>
          <w:snapToGrid w:val="0"/>
          <w:sz w:val="22"/>
        </w:rPr>
        <w:t xml:space="preserve">the associated </w:t>
      </w:r>
      <w:r w:rsidRPr="00CB0B05">
        <w:rPr>
          <w:snapToGrid w:val="0"/>
          <w:sz w:val="22"/>
        </w:rPr>
        <w:t>workshops and information meetings.</w:t>
      </w:r>
    </w:p>
    <w:p w14:paraId="5B5A8B2A" w14:textId="77777777" w:rsidR="00CE59CF" w:rsidRPr="00B46550" w:rsidRDefault="00B90ACD" w:rsidP="00CE59CF">
      <w:pPr>
        <w:snapToGrid w:val="0"/>
        <w:ind w:left="1440"/>
        <w:jc w:val="both"/>
        <w:rPr>
          <w:b/>
          <w:bCs/>
          <w:sz w:val="22"/>
        </w:rPr>
      </w:pPr>
      <w:r w:rsidRPr="00B46550">
        <w:rPr>
          <w:snapToGrid w:val="0"/>
        </w:rPr>
        <w:t>5.</w:t>
      </w:r>
      <w:r w:rsidR="00CE59CF" w:rsidRPr="00B46550">
        <w:rPr>
          <w:snapToGrid w:val="0"/>
        </w:rPr>
        <w:t> </w:t>
      </w:r>
      <w:r w:rsidR="00465981" w:rsidRPr="00B46550">
        <w:tab/>
      </w:r>
      <w:r w:rsidRPr="00B46550">
        <w:rPr>
          <w:b/>
          <w:bCs/>
          <w:sz w:val="22"/>
        </w:rPr>
        <w:t>Public Involvement Data</w:t>
      </w:r>
      <w:r w:rsidR="00CE59CF" w:rsidRPr="00B46550">
        <w:rPr>
          <w:b/>
          <w:bCs/>
          <w:sz w:val="22"/>
        </w:rPr>
        <w:t>:</w:t>
      </w:r>
    </w:p>
    <w:p w14:paraId="3B99AD77" w14:textId="77777777" w:rsidR="00465981" w:rsidRPr="00B46550" w:rsidRDefault="00465981">
      <w:pPr>
        <w:pStyle w:val="BodyTextIndent"/>
        <w:tabs>
          <w:tab w:val="left" w:pos="1080"/>
        </w:tabs>
        <w:ind w:left="2160" w:hanging="1440"/>
      </w:pPr>
      <w:r w:rsidRPr="00B46550">
        <w:tab/>
      </w:r>
    </w:p>
    <w:p w14:paraId="11A07497" w14:textId="77777777" w:rsidR="00465981" w:rsidRPr="00B46550" w:rsidRDefault="00465981" w:rsidP="00186F27">
      <w:pPr>
        <w:pStyle w:val="BodyTextIndent"/>
        <w:tabs>
          <w:tab w:val="left" w:pos="720"/>
        </w:tabs>
        <w:ind w:left="1440" w:hanging="1440"/>
        <w:rPr>
          <w:snapToGrid w:val="0"/>
          <w:sz w:val="22"/>
        </w:rPr>
      </w:pPr>
      <w:r w:rsidRPr="00B46550">
        <w:rPr>
          <w:snapToGrid w:val="0"/>
          <w:sz w:val="22"/>
        </w:rPr>
        <w:t xml:space="preserve">The </w:t>
      </w:r>
      <w:r w:rsidR="000E6127" w:rsidRPr="00B46550">
        <w:rPr>
          <w:sz w:val="22"/>
        </w:rPr>
        <w:t>Design-Build</w:t>
      </w:r>
      <w:r w:rsidRPr="00B46550">
        <w:rPr>
          <w:sz w:val="22"/>
        </w:rPr>
        <w:t xml:space="preserve"> Firm</w:t>
      </w:r>
      <w:r w:rsidRPr="00B46550">
        <w:rPr>
          <w:snapToGrid w:val="0"/>
          <w:sz w:val="22"/>
        </w:rPr>
        <w:t xml:space="preserve"> is responsible for the following:</w:t>
      </w:r>
    </w:p>
    <w:p w14:paraId="53A58DD6" w14:textId="77777777" w:rsidR="00186F27" w:rsidRPr="00B46550" w:rsidRDefault="00186F27" w:rsidP="00186F27">
      <w:pPr>
        <w:pStyle w:val="BodyTextIndent"/>
        <w:tabs>
          <w:tab w:val="left" w:pos="720"/>
        </w:tabs>
        <w:ind w:left="1440" w:hanging="1440"/>
        <w:rPr>
          <w:snapToGrid w:val="0"/>
          <w:sz w:val="22"/>
        </w:rPr>
      </w:pPr>
    </w:p>
    <w:p w14:paraId="113F2170" w14:textId="7B3790ED" w:rsidR="00465981" w:rsidRPr="001C16E1" w:rsidRDefault="00465981" w:rsidP="000B5CA4">
      <w:pPr>
        <w:pStyle w:val="BodyTextIndent"/>
        <w:numPr>
          <w:ilvl w:val="0"/>
          <w:numId w:val="9"/>
        </w:numPr>
        <w:rPr>
          <w:snapToGrid w:val="0"/>
          <w:sz w:val="22"/>
        </w:rPr>
      </w:pPr>
      <w:r w:rsidRPr="00444496">
        <w:rPr>
          <w:snapToGrid w:val="0"/>
          <w:sz w:val="22"/>
        </w:rPr>
        <w:t>Coordinati</w:t>
      </w:r>
      <w:r w:rsidRPr="001C16E1">
        <w:rPr>
          <w:snapToGrid w:val="0"/>
          <w:sz w:val="22"/>
        </w:rPr>
        <w:t xml:space="preserve">ng with the </w:t>
      </w:r>
      <w:r w:rsidR="006D068D" w:rsidRPr="00150A36">
        <w:rPr>
          <w:snapToGrid w:val="0"/>
          <w:sz w:val="22"/>
        </w:rPr>
        <w:t>Department</w:t>
      </w:r>
      <w:r w:rsidR="006D068D" w:rsidRPr="00444496">
        <w:rPr>
          <w:snapToGrid w:val="0"/>
          <w:sz w:val="22"/>
        </w:rPr>
        <w:t>.</w:t>
      </w:r>
    </w:p>
    <w:p w14:paraId="3DF27F3C" w14:textId="61C8093B" w:rsidR="00465981" w:rsidRPr="001C16E1" w:rsidRDefault="00695FB4" w:rsidP="000B5CA4">
      <w:pPr>
        <w:pStyle w:val="BodyTextIndent"/>
        <w:numPr>
          <w:ilvl w:val="0"/>
          <w:numId w:val="9"/>
        </w:numPr>
        <w:rPr>
          <w:snapToGrid w:val="0"/>
          <w:sz w:val="22"/>
        </w:rPr>
      </w:pPr>
      <w:r w:rsidRPr="00CB0B05">
        <w:rPr>
          <w:snapToGrid w:val="0"/>
          <w:sz w:val="22"/>
        </w:rPr>
        <w:t xml:space="preserve">Identifying possible permit and review agencies and providing names and contact information for these agencies to the </w:t>
      </w:r>
      <w:r w:rsidR="006D068D" w:rsidRPr="00150A36">
        <w:rPr>
          <w:snapToGrid w:val="0"/>
          <w:sz w:val="22"/>
        </w:rPr>
        <w:t>Department</w:t>
      </w:r>
      <w:r w:rsidRPr="00444496">
        <w:rPr>
          <w:snapToGrid w:val="0"/>
          <w:sz w:val="22"/>
        </w:rPr>
        <w:t>.</w:t>
      </w:r>
    </w:p>
    <w:p w14:paraId="1B07E775" w14:textId="629E503E" w:rsidR="00465981" w:rsidRPr="00444496" w:rsidRDefault="00465981" w:rsidP="000B5CA4">
      <w:pPr>
        <w:pStyle w:val="BodyTextIndent"/>
        <w:numPr>
          <w:ilvl w:val="0"/>
          <w:numId w:val="9"/>
        </w:numPr>
        <w:rPr>
          <w:snapToGrid w:val="0"/>
          <w:sz w:val="22"/>
        </w:rPr>
      </w:pPr>
      <w:r w:rsidRPr="00A76AAC">
        <w:rPr>
          <w:snapToGrid w:val="0"/>
          <w:sz w:val="22"/>
        </w:rPr>
        <w:t>Providing requi</w:t>
      </w:r>
      <w:r w:rsidRPr="00CB0B05">
        <w:rPr>
          <w:snapToGrid w:val="0"/>
          <w:sz w:val="22"/>
        </w:rPr>
        <w:t xml:space="preserve">red expertise (staff members) to assist the </w:t>
      </w:r>
      <w:r w:rsidR="006D068D" w:rsidRPr="00150A36">
        <w:rPr>
          <w:snapToGrid w:val="0"/>
          <w:sz w:val="22"/>
        </w:rPr>
        <w:t xml:space="preserve">Department </w:t>
      </w:r>
      <w:r w:rsidRPr="00444496">
        <w:rPr>
          <w:snapToGrid w:val="0"/>
          <w:sz w:val="22"/>
        </w:rPr>
        <w:t>on an as-needed basis.</w:t>
      </w:r>
    </w:p>
    <w:p w14:paraId="194731FF" w14:textId="2F6C9958" w:rsidR="00465981" w:rsidRPr="00CB0B05" w:rsidRDefault="00465981" w:rsidP="000B5CA4">
      <w:pPr>
        <w:pStyle w:val="BodyTextIndent"/>
        <w:numPr>
          <w:ilvl w:val="0"/>
          <w:numId w:val="9"/>
        </w:numPr>
        <w:tabs>
          <w:tab w:val="clear" w:pos="2213"/>
        </w:tabs>
        <w:ind w:left="2250"/>
        <w:rPr>
          <w:snapToGrid w:val="0"/>
          <w:sz w:val="22"/>
        </w:rPr>
      </w:pPr>
      <w:r w:rsidRPr="001C16E1">
        <w:rPr>
          <w:snapToGrid w:val="0"/>
          <w:sz w:val="22"/>
        </w:rPr>
        <w:t>Preparing color graphic renderings and/or computer generated graphics to depict the proposed improvements for coordination with the Department, local governments, and other agenc</w:t>
      </w:r>
      <w:r w:rsidRPr="00CB0B05">
        <w:rPr>
          <w:snapToGrid w:val="0"/>
          <w:sz w:val="22"/>
        </w:rPr>
        <w:t>ies.</w:t>
      </w:r>
    </w:p>
    <w:p w14:paraId="5B55C9D8" w14:textId="77777777" w:rsidR="006D068D" w:rsidRPr="00241A59" w:rsidRDefault="006D068D" w:rsidP="006D068D">
      <w:pPr>
        <w:pStyle w:val="BodyTextIndent"/>
        <w:numPr>
          <w:ilvl w:val="0"/>
          <w:numId w:val="9"/>
        </w:numPr>
        <w:tabs>
          <w:tab w:val="clear" w:pos="2213"/>
        </w:tabs>
        <w:ind w:left="2250"/>
        <w:rPr>
          <w:snapToGrid w:val="0"/>
          <w:sz w:val="22"/>
        </w:rPr>
      </w:pPr>
      <w:bookmarkStart w:id="198" w:name="_Hlk536702324"/>
      <w:r w:rsidRPr="00241A59">
        <w:rPr>
          <w:snapToGrid w:val="0"/>
          <w:sz w:val="22"/>
        </w:rPr>
        <w:t>Providing information to the Department to keep the Department website current.</w:t>
      </w:r>
    </w:p>
    <w:bookmarkEnd w:id="198"/>
    <w:p w14:paraId="052D44E1" w14:textId="77777777" w:rsidR="006D068D" w:rsidRDefault="006D068D" w:rsidP="006D68A0">
      <w:pPr>
        <w:pStyle w:val="BodyTextIndent"/>
        <w:ind w:left="2250" w:firstLine="0"/>
        <w:rPr>
          <w:snapToGrid w:val="0"/>
          <w:sz w:val="22"/>
        </w:rPr>
      </w:pPr>
    </w:p>
    <w:p w14:paraId="34B8244F" w14:textId="77777777" w:rsidR="00465981" w:rsidRDefault="00465981">
      <w:pPr>
        <w:pStyle w:val="BodyTextIndent"/>
        <w:tabs>
          <w:tab w:val="left" w:pos="1080"/>
        </w:tabs>
        <w:ind w:left="630"/>
        <w:rPr>
          <w:snapToGrid w:val="0"/>
          <w:sz w:val="22"/>
        </w:rPr>
      </w:pPr>
    </w:p>
    <w:p w14:paraId="1755C9DC" w14:textId="77777777" w:rsidR="006D068D" w:rsidRPr="00150A36" w:rsidRDefault="006D068D" w:rsidP="006D068D">
      <w:pPr>
        <w:pStyle w:val="BodyTextIndent"/>
        <w:tabs>
          <w:tab w:val="left" w:pos="1080"/>
        </w:tabs>
        <w:ind w:firstLine="0"/>
        <w:rPr>
          <w:snapToGrid w:val="0"/>
          <w:sz w:val="22"/>
        </w:rPr>
      </w:pPr>
      <w:bookmarkStart w:id="199" w:name="_Hlk536702338"/>
      <w:r w:rsidRPr="00150A36">
        <w:rPr>
          <w:snapToGrid w:val="0"/>
          <w:sz w:val="22"/>
        </w:rPr>
        <w:t xml:space="preserve">The Design-Build Firm shall provide records of all public correspondence, written or verbal, to the Department throughout the life of the Project.  </w:t>
      </w:r>
    </w:p>
    <w:bookmarkEnd w:id="199"/>
    <w:p w14:paraId="64C31D76" w14:textId="77777777" w:rsidR="00465981" w:rsidRPr="00444496" w:rsidRDefault="00465981">
      <w:pPr>
        <w:pStyle w:val="BodyTextIndent"/>
        <w:tabs>
          <w:tab w:val="left" w:pos="1080"/>
        </w:tabs>
        <w:ind w:left="720" w:firstLine="0"/>
        <w:rPr>
          <w:snapToGrid w:val="0"/>
          <w:sz w:val="22"/>
        </w:rPr>
      </w:pPr>
    </w:p>
    <w:p w14:paraId="2C4E20B2" w14:textId="642E166A" w:rsidR="00465981" w:rsidRDefault="006D068D" w:rsidP="00186F27">
      <w:pPr>
        <w:pStyle w:val="BodyTextIndent"/>
        <w:tabs>
          <w:tab w:val="left" w:pos="1080"/>
        </w:tabs>
        <w:ind w:firstLine="0"/>
        <w:rPr>
          <w:snapToGrid w:val="0"/>
          <w:sz w:val="22"/>
        </w:rPr>
      </w:pPr>
      <w:r w:rsidRPr="00150A36">
        <w:rPr>
          <w:snapToGrid w:val="0"/>
          <w:sz w:val="22"/>
        </w:rPr>
        <w:t>T</w:t>
      </w:r>
      <w:r w:rsidR="00465981" w:rsidRPr="00150A36">
        <w:rPr>
          <w:snapToGrid w:val="0"/>
          <w:sz w:val="22"/>
        </w:rPr>
        <w:t xml:space="preserve">he </w:t>
      </w:r>
      <w:r w:rsidR="000E6127" w:rsidRPr="00150A36">
        <w:rPr>
          <w:sz w:val="22"/>
        </w:rPr>
        <w:t>Design-Build</w:t>
      </w:r>
      <w:r w:rsidR="00465981" w:rsidRPr="00150A36">
        <w:rPr>
          <w:sz w:val="22"/>
        </w:rPr>
        <w:t xml:space="preserve"> Firm</w:t>
      </w:r>
      <w:r w:rsidR="00465981" w:rsidRPr="00150A36">
        <w:rPr>
          <w:snapToGrid w:val="0"/>
          <w:sz w:val="22"/>
        </w:rPr>
        <w:t xml:space="preserve"> may be asked by the </w:t>
      </w:r>
      <w:r w:rsidRPr="00150A36">
        <w:rPr>
          <w:snapToGrid w:val="0"/>
          <w:sz w:val="22"/>
        </w:rPr>
        <w:t xml:space="preserve">CEI/Department </w:t>
      </w:r>
      <w:r w:rsidR="00465981" w:rsidRPr="00150A36">
        <w:rPr>
          <w:snapToGrid w:val="0"/>
          <w:sz w:val="22"/>
        </w:rPr>
        <w:t xml:space="preserve">to prepare </w:t>
      </w:r>
      <w:r w:rsidRPr="00150A36">
        <w:rPr>
          <w:snapToGrid w:val="0"/>
          <w:sz w:val="22"/>
        </w:rPr>
        <w:t xml:space="preserve">draft </w:t>
      </w:r>
      <w:r w:rsidR="00465981" w:rsidRPr="00150A36">
        <w:rPr>
          <w:snapToGrid w:val="0"/>
          <w:sz w:val="22"/>
        </w:rPr>
        <w:t xml:space="preserve">responses to any public inquiries as a result of the public involvement process. </w:t>
      </w:r>
    </w:p>
    <w:p w14:paraId="4C49048F" w14:textId="77777777" w:rsidR="00465981" w:rsidRDefault="00465981">
      <w:pPr>
        <w:pStyle w:val="BodyTextIndent"/>
        <w:tabs>
          <w:tab w:val="left" w:pos="1080"/>
        </w:tabs>
        <w:ind w:left="1440"/>
        <w:rPr>
          <w:snapToGrid w:val="0"/>
          <w:sz w:val="22"/>
        </w:rPr>
      </w:pPr>
    </w:p>
    <w:p w14:paraId="2840CF1F" w14:textId="77777777" w:rsidR="00CE59CF" w:rsidRDefault="00BB23FA" w:rsidP="009C156B">
      <w:pPr>
        <w:pStyle w:val="Heading2"/>
        <w:tabs>
          <w:tab w:val="clear" w:pos="8640"/>
        </w:tabs>
        <w:spacing w:after="220" w:line="240" w:lineRule="auto"/>
        <w:jc w:val="both"/>
        <w:rPr>
          <w:sz w:val="22"/>
        </w:rPr>
      </w:pPr>
      <w:bookmarkStart w:id="200" w:name="_Toc131497852"/>
      <w:bookmarkStart w:id="201" w:name="_Toc12352555"/>
      <w:r>
        <w:rPr>
          <w:sz w:val="22"/>
        </w:rPr>
        <w:t>P.</w:t>
      </w:r>
      <w:r>
        <w:rPr>
          <w:sz w:val="22"/>
        </w:rPr>
        <w:tab/>
      </w:r>
      <w:r w:rsidR="00465981">
        <w:rPr>
          <w:sz w:val="22"/>
        </w:rPr>
        <w:t>Quality Management Plan (QMP)</w:t>
      </w:r>
      <w:bookmarkStart w:id="202" w:name="QualityManagementPLan"/>
      <w:bookmarkEnd w:id="202"/>
      <w:r w:rsidR="00465981">
        <w:rPr>
          <w:sz w:val="22"/>
        </w:rPr>
        <w:t>:</w:t>
      </w:r>
      <w:bookmarkEnd w:id="200"/>
      <w:bookmarkEnd w:id="201"/>
      <w:r w:rsidR="00465981">
        <w:rPr>
          <w:sz w:val="22"/>
        </w:rPr>
        <w:t xml:space="preserve"> </w:t>
      </w:r>
    </w:p>
    <w:p w14:paraId="5956A4B0" w14:textId="77777777" w:rsidR="00CE59CF" w:rsidRPr="00CE59CF" w:rsidRDefault="00744768" w:rsidP="00CE59CF">
      <w:pPr>
        <w:pStyle w:val="ListParagraph"/>
        <w:numPr>
          <w:ilvl w:val="0"/>
          <w:numId w:val="33"/>
        </w:numPr>
        <w:snapToGrid w:val="0"/>
        <w:jc w:val="both"/>
        <w:rPr>
          <w:b/>
          <w:bCs/>
          <w:sz w:val="22"/>
        </w:rPr>
      </w:pPr>
      <w:r w:rsidRPr="00CE59CF">
        <w:rPr>
          <w:b/>
          <w:bCs/>
          <w:sz w:val="22"/>
        </w:rPr>
        <w:fldChar w:fldCharType="begin"/>
      </w:r>
      <w:r w:rsidR="00CE59CF" w:rsidRPr="00CE59CF">
        <w:rPr>
          <w:b/>
          <w:sz w:val="22"/>
        </w:rPr>
        <w:instrText xml:space="preserve"> tc \l2 "</w:instrText>
      </w:r>
      <w:r w:rsidR="00CE59CF" w:rsidRPr="00CE59CF">
        <w:rPr>
          <w:b/>
          <w:sz w:val="22"/>
        </w:rPr>
        <w:tab/>
      </w:r>
      <w:bookmarkStart w:id="203" w:name="_Toc24164814"/>
      <w:r w:rsidR="00CE59CF" w:rsidRPr="00CE59CF">
        <w:rPr>
          <w:b/>
          <w:sz w:val="22"/>
        </w:rPr>
        <w:instrText>Quality Management Plan</w:instrText>
      </w:r>
      <w:bookmarkEnd w:id="203"/>
      <w:r w:rsidR="00CE59CF" w:rsidRPr="00CE59CF">
        <w:rPr>
          <w:b/>
          <w:sz w:val="22"/>
        </w:rPr>
        <w:instrText xml:space="preserve">" </w:instrText>
      </w:r>
      <w:r w:rsidRPr="00CE59CF">
        <w:rPr>
          <w:b/>
          <w:bCs/>
          <w:sz w:val="22"/>
        </w:rPr>
        <w:fldChar w:fldCharType="end"/>
      </w:r>
      <w:r w:rsidR="00CE59CF" w:rsidRPr="00CE59CF">
        <w:rPr>
          <w:b/>
          <w:sz w:val="22"/>
        </w:rPr>
        <w:t>Design</w:t>
      </w:r>
      <w:r w:rsidR="00CE59CF" w:rsidRPr="00CE59CF">
        <w:rPr>
          <w:b/>
          <w:bCs/>
          <w:sz w:val="22"/>
        </w:rPr>
        <w:t>:</w:t>
      </w:r>
    </w:p>
    <w:p w14:paraId="6BF8D844" w14:textId="77777777" w:rsidR="00465981" w:rsidRDefault="00465981">
      <w:pPr>
        <w:pStyle w:val="Heading2"/>
        <w:tabs>
          <w:tab w:val="clear" w:pos="8640"/>
        </w:tabs>
        <w:spacing w:line="240" w:lineRule="auto"/>
        <w:ind w:left="720"/>
        <w:jc w:val="both"/>
        <w:rPr>
          <w:b w:val="0"/>
          <w:bCs w:val="0"/>
          <w:sz w:val="22"/>
        </w:rPr>
      </w:pPr>
    </w:p>
    <w:p w14:paraId="448D8ADC" w14:textId="77777777" w:rsidR="00465981" w:rsidRDefault="00465981" w:rsidP="00186F27">
      <w:pPr>
        <w:snapToGrid w:val="0"/>
        <w:jc w:val="both"/>
        <w:rPr>
          <w:sz w:val="22"/>
          <w:szCs w:val="20"/>
        </w:rPr>
      </w:pPr>
      <w:r>
        <w:rPr>
          <w:sz w:val="22"/>
        </w:rPr>
        <w:t xml:space="preserve">The </w:t>
      </w:r>
      <w:r w:rsidR="000E6127">
        <w:rPr>
          <w:sz w:val="22"/>
        </w:rPr>
        <w:t>Design-Build</w:t>
      </w:r>
      <w:r>
        <w:rPr>
          <w:sz w:val="22"/>
        </w:rPr>
        <w:t xml:space="preserve"> Firm shall be responsible for the professional quality, technical accuracy and coordination of all surveys, designs, drawings, specifications, geotechnical and other services furnished by the </w:t>
      </w:r>
      <w:r w:rsidR="000E6127">
        <w:rPr>
          <w:sz w:val="22"/>
        </w:rPr>
        <w:t>Design-Build</w:t>
      </w:r>
      <w:r>
        <w:rPr>
          <w:sz w:val="22"/>
        </w:rPr>
        <w:t xml:space="preserve"> Firm under this contract.</w:t>
      </w:r>
    </w:p>
    <w:p w14:paraId="0514F1F7" w14:textId="77777777" w:rsidR="00465981" w:rsidRDefault="00465981">
      <w:pPr>
        <w:snapToGrid w:val="0"/>
        <w:jc w:val="both"/>
        <w:rPr>
          <w:sz w:val="22"/>
          <w:szCs w:val="20"/>
        </w:rPr>
      </w:pPr>
      <w:r>
        <w:rPr>
          <w:sz w:val="22"/>
        </w:rPr>
        <w:t> </w:t>
      </w:r>
    </w:p>
    <w:p w14:paraId="0F93549E" w14:textId="77777777" w:rsidR="00465981" w:rsidRDefault="00465981" w:rsidP="00186F27">
      <w:pPr>
        <w:pStyle w:val="BodyTextIndent3texthead"/>
        <w:keepNext w:val="0"/>
        <w:widowControl w:val="0"/>
        <w:tabs>
          <w:tab w:val="clear" w:pos="-1440"/>
          <w:tab w:val="clear" w:pos="-1080"/>
          <w:tab w:val="clear" w:pos="-720"/>
          <w:tab w:val="clear" w:pos="-360"/>
          <w:tab w:val="clear" w:pos="1"/>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val="0"/>
        <w:autoSpaceDN w:val="0"/>
        <w:adjustRightInd w:val="0"/>
        <w:snapToGrid w:val="0"/>
        <w:spacing w:after="0"/>
        <w:ind w:left="0"/>
        <w:rPr>
          <w:szCs w:val="24"/>
        </w:rPr>
      </w:pPr>
      <w:r>
        <w:rPr>
          <w:szCs w:val="24"/>
        </w:rPr>
        <w:t xml:space="preserve">The </w:t>
      </w:r>
      <w:r w:rsidR="000E6127">
        <w:rPr>
          <w:szCs w:val="24"/>
        </w:rPr>
        <w:t>Design-Build</w:t>
      </w:r>
      <w:r>
        <w:rPr>
          <w:szCs w:val="24"/>
        </w:rPr>
        <w:t xml:space="preserve"> Firm shall provide a Design Quality Management Plan, which describes the Quality Control (QC) procedures to be utilized to verify, independently check, and review all design drawings, specifications, and other documentation prepared as a part of the contract.  In addition the QMP shall establish a Quality Assurance (QA) program to confirm that the Quality Control procedures are followed.  The </w:t>
      </w:r>
      <w:r w:rsidR="000E6127">
        <w:rPr>
          <w:szCs w:val="24"/>
        </w:rPr>
        <w:t>Design-Build</w:t>
      </w:r>
      <w:r>
        <w:rPr>
          <w:szCs w:val="24"/>
        </w:rPr>
        <w:t xml:space="preserve"> Firm shall describe how the checking and review processes are to be documented to verify that the required procedures were followed.  The QMP may </w:t>
      </w:r>
      <w:r w:rsidRPr="0059696A">
        <w:rPr>
          <w:szCs w:val="24"/>
        </w:rPr>
        <w:t xml:space="preserve">be one utilized by the </w:t>
      </w:r>
      <w:r w:rsidR="000E6127" w:rsidRPr="0059696A">
        <w:rPr>
          <w:szCs w:val="24"/>
        </w:rPr>
        <w:t>Design-Build</w:t>
      </w:r>
      <w:r w:rsidRPr="0059696A">
        <w:rPr>
          <w:szCs w:val="24"/>
        </w:rPr>
        <w:t xml:space="preserve"> Firm, as part of their normal operation or it may be one specifically designed for this </w:t>
      </w:r>
      <w:r w:rsidR="00B24196" w:rsidRPr="0059696A">
        <w:rPr>
          <w:szCs w:val="24"/>
        </w:rPr>
        <w:t>Project</w:t>
      </w:r>
      <w:r w:rsidRPr="0059696A">
        <w:rPr>
          <w:szCs w:val="24"/>
        </w:rPr>
        <w:t xml:space="preserve">.  The </w:t>
      </w:r>
      <w:r w:rsidR="000E6127" w:rsidRPr="0059696A">
        <w:rPr>
          <w:szCs w:val="24"/>
        </w:rPr>
        <w:t>Design-Build</w:t>
      </w:r>
      <w:r w:rsidRPr="0059696A">
        <w:rPr>
          <w:szCs w:val="24"/>
        </w:rPr>
        <w:t xml:space="preserve"> Firm shall submit a QMP within </w:t>
      </w:r>
      <w:r w:rsidR="00955F07" w:rsidRPr="0059696A">
        <w:rPr>
          <w:szCs w:val="24"/>
        </w:rPr>
        <w:t>fifteen (</w:t>
      </w:r>
      <w:r w:rsidRPr="0059696A">
        <w:rPr>
          <w:szCs w:val="24"/>
        </w:rPr>
        <w:t>15</w:t>
      </w:r>
      <w:r w:rsidR="00955F07" w:rsidRPr="0059696A">
        <w:rPr>
          <w:szCs w:val="24"/>
        </w:rPr>
        <w:t>)</w:t>
      </w:r>
      <w:r w:rsidRPr="0059696A">
        <w:rPr>
          <w:szCs w:val="24"/>
        </w:rPr>
        <w:t xml:space="preserve"> working days </w:t>
      </w:r>
      <w:r w:rsidR="00D41966" w:rsidRPr="0059696A">
        <w:rPr>
          <w:szCs w:val="24"/>
        </w:rPr>
        <w:t xml:space="preserve">following issuance </w:t>
      </w:r>
      <w:r w:rsidRPr="0059696A">
        <w:rPr>
          <w:szCs w:val="24"/>
        </w:rPr>
        <w:t>of the written Notice to Proceed.  A marked up set of prints from the Quality Control review will be sent in with each review submittal. The responsible Professional Engineers or Professional</w:t>
      </w:r>
      <w:r>
        <w:rPr>
          <w:szCs w:val="24"/>
        </w:rPr>
        <w:t xml:space="preserve"> Surveyor that performed the Quality Control review, as well as the QA manager will sign a statement certifying that the review was conducted.</w:t>
      </w:r>
    </w:p>
    <w:p w14:paraId="2221FA9B" w14:textId="77777777" w:rsidR="00465981" w:rsidRDefault="00465981">
      <w:pPr>
        <w:snapToGrid w:val="0"/>
        <w:jc w:val="both"/>
        <w:rPr>
          <w:sz w:val="22"/>
          <w:szCs w:val="20"/>
        </w:rPr>
      </w:pPr>
      <w:r>
        <w:rPr>
          <w:sz w:val="22"/>
        </w:rPr>
        <w:t> </w:t>
      </w:r>
    </w:p>
    <w:p w14:paraId="0C97D18C" w14:textId="77777777" w:rsidR="00465981" w:rsidRDefault="00465981" w:rsidP="00186F27">
      <w:pPr>
        <w:snapToGrid w:val="0"/>
        <w:jc w:val="both"/>
        <w:rPr>
          <w:sz w:val="22"/>
          <w:szCs w:val="20"/>
        </w:rPr>
      </w:pPr>
      <w:r>
        <w:rPr>
          <w:sz w:val="22"/>
        </w:rPr>
        <w:t xml:space="preserve">The </w:t>
      </w:r>
      <w:r w:rsidR="000E6127">
        <w:rPr>
          <w:sz w:val="22"/>
        </w:rPr>
        <w:t>Design-Build</w:t>
      </w:r>
      <w:r>
        <w:rPr>
          <w:sz w:val="22"/>
        </w:rPr>
        <w:t xml:space="preserve"> Firm shall, without additional compensation, correct all errors or deficiencies in the surveys, designs, drawings, specifications and/or other services.</w:t>
      </w:r>
    </w:p>
    <w:p w14:paraId="374E950B" w14:textId="77777777" w:rsidR="00465981" w:rsidRDefault="00465981" w:rsidP="0058316D">
      <w:pPr>
        <w:snapToGrid w:val="0"/>
        <w:jc w:val="both"/>
        <w:rPr>
          <w:sz w:val="22"/>
          <w:szCs w:val="20"/>
        </w:rPr>
      </w:pPr>
      <w:r>
        <w:rPr>
          <w:sz w:val="22"/>
        </w:rPr>
        <w:t>  </w:t>
      </w:r>
    </w:p>
    <w:p w14:paraId="5CB88EC7" w14:textId="77777777" w:rsidR="00BA5B1D" w:rsidRDefault="00BA5B1D" w:rsidP="00186F27">
      <w:pPr>
        <w:tabs>
          <w:tab w:val="left" w:pos="1530"/>
        </w:tabs>
        <w:snapToGrid w:val="0"/>
        <w:jc w:val="both"/>
        <w:rPr>
          <w:sz w:val="22"/>
        </w:rPr>
      </w:pPr>
    </w:p>
    <w:p w14:paraId="2F4A4295" w14:textId="77777777" w:rsidR="00465981" w:rsidRDefault="00465981" w:rsidP="000B5CA4">
      <w:pPr>
        <w:numPr>
          <w:ilvl w:val="0"/>
          <w:numId w:val="33"/>
        </w:numPr>
        <w:snapToGrid w:val="0"/>
        <w:jc w:val="both"/>
        <w:rPr>
          <w:b/>
          <w:bCs/>
          <w:sz w:val="22"/>
        </w:rPr>
      </w:pPr>
      <w:r>
        <w:rPr>
          <w:b/>
          <w:bCs/>
          <w:sz w:val="22"/>
        </w:rPr>
        <w:t>Construction:</w:t>
      </w:r>
    </w:p>
    <w:p w14:paraId="4EE9233F" w14:textId="77777777" w:rsidR="00465981" w:rsidRDefault="00465981">
      <w:pPr>
        <w:snapToGrid w:val="0"/>
        <w:jc w:val="both"/>
        <w:rPr>
          <w:sz w:val="22"/>
        </w:rPr>
      </w:pPr>
    </w:p>
    <w:p w14:paraId="60FA0EE9" w14:textId="77777777" w:rsidR="00465981" w:rsidRPr="002075E9" w:rsidRDefault="00465981" w:rsidP="00186F27">
      <w:pPr>
        <w:snapToGrid w:val="0"/>
        <w:jc w:val="both"/>
        <w:rPr>
          <w:sz w:val="22"/>
        </w:rPr>
      </w:pPr>
      <w:r>
        <w:rPr>
          <w:sz w:val="22"/>
        </w:rPr>
        <w:t xml:space="preserve">The </w:t>
      </w:r>
      <w:r w:rsidR="000E6127">
        <w:rPr>
          <w:sz w:val="22"/>
        </w:rPr>
        <w:t>Design-Build</w:t>
      </w:r>
      <w:r>
        <w:rPr>
          <w:sz w:val="22"/>
        </w:rPr>
        <w:t xml:space="preserve"> Firm shall be responsible for developing and maintaining a Construction Quality Control Plan in accordance with Section 105 of Standard Specifications which describes their Quality </w:t>
      </w:r>
      <w:r w:rsidRPr="002075E9">
        <w:rPr>
          <w:sz w:val="22"/>
        </w:rPr>
        <w:t>Control procedures to verify, check, and maintain control of key construction processes and materials.</w:t>
      </w:r>
    </w:p>
    <w:p w14:paraId="741AF77A" w14:textId="77777777" w:rsidR="00465981" w:rsidRPr="002075E9" w:rsidRDefault="00465981">
      <w:pPr>
        <w:snapToGrid w:val="0"/>
        <w:ind w:left="720"/>
        <w:jc w:val="both"/>
        <w:rPr>
          <w:sz w:val="22"/>
        </w:rPr>
      </w:pPr>
    </w:p>
    <w:p w14:paraId="499506AB" w14:textId="77777777" w:rsidR="00E13900" w:rsidRDefault="00695FB4" w:rsidP="00186F27">
      <w:pPr>
        <w:tabs>
          <w:tab w:val="left" w:pos="0"/>
          <w:tab w:val="left" w:pos="741"/>
        </w:tabs>
        <w:snapToGrid w:val="0"/>
        <w:jc w:val="both"/>
        <w:rPr>
          <w:sz w:val="22"/>
          <w:szCs w:val="22"/>
          <w:highlight w:val="cyan"/>
        </w:rPr>
      </w:pPr>
      <w:r w:rsidRPr="002075E9">
        <w:rPr>
          <w:sz w:val="22"/>
        </w:rPr>
        <w:t xml:space="preserve">The sampling, testing and reporting of all materials used shall be in compliance with the Sampling, Testing and Reporting Guide (STRG) provided by the Department. The Design-Build Firm will use the Department’s database(s) to allow audits of materials used to assure compliance with the STRG. The Department has listed the most commonly used materials and details in the Department’s database. When materials being used are not in the Department’s database list, the Design-Build Firm shall use appropriate material details from the STRG to report sampling and testing. Refer to the State Materials Office website for instructions </w:t>
      </w:r>
      <w:r w:rsidR="009C156B" w:rsidRPr="002075E9">
        <w:rPr>
          <w:sz w:val="22"/>
        </w:rPr>
        <w:t>on gaining</w:t>
      </w:r>
      <w:r w:rsidRPr="002075E9">
        <w:rPr>
          <w:sz w:val="22"/>
        </w:rPr>
        <w:t xml:space="preserve"> access to the Department’s databases:  </w:t>
      </w:r>
      <w:hyperlink r:id="rId53" w:history="1">
        <w:r w:rsidR="00E13900" w:rsidRPr="009C156B">
          <w:rPr>
            <w:rStyle w:val="Hyperlink"/>
            <w:sz w:val="22"/>
            <w:szCs w:val="22"/>
          </w:rPr>
          <w:t>http://www.fdot.gov/materials/quality/programs/qualitycontrol/contractor.shtm</w:t>
        </w:r>
      </w:hyperlink>
    </w:p>
    <w:p w14:paraId="752DB7FE" w14:textId="77777777" w:rsidR="00465981" w:rsidRPr="002075E9" w:rsidRDefault="00695FB4">
      <w:pPr>
        <w:pStyle w:val="TxBrp12"/>
        <w:tabs>
          <w:tab w:val="left" w:pos="1800"/>
        </w:tabs>
        <w:spacing w:line="240" w:lineRule="auto"/>
        <w:ind w:left="0" w:firstLine="0"/>
        <w:jc w:val="both"/>
        <w:rPr>
          <w:rFonts w:ascii="Times New Roman" w:hAnsi="Times New Roman"/>
          <w:sz w:val="22"/>
        </w:rPr>
      </w:pPr>
      <w:r w:rsidRPr="002075E9">
        <w:rPr>
          <w:rFonts w:ascii="Times New Roman" w:hAnsi="Times New Roman"/>
          <w:sz w:val="22"/>
        </w:rPr>
        <w:tab/>
      </w:r>
    </w:p>
    <w:p w14:paraId="75F87E5C" w14:textId="77777777" w:rsidR="00465981" w:rsidRPr="009F31F8" w:rsidRDefault="00695FB4" w:rsidP="00E108D4">
      <w:pPr>
        <w:widowControl/>
        <w:jc w:val="both"/>
        <w:rPr>
          <w:sz w:val="20"/>
          <w:szCs w:val="20"/>
        </w:rPr>
      </w:pPr>
      <w:r w:rsidRPr="002075E9">
        <w:rPr>
          <w:sz w:val="22"/>
          <w:szCs w:val="22"/>
        </w:rPr>
        <w:t xml:space="preserve">Prepare and submit to the Engineer a Job Guide Schedule (JGS) using </w:t>
      </w:r>
      <w:r w:rsidRPr="002075E9">
        <w:rPr>
          <w:sz w:val="22"/>
        </w:rPr>
        <w:t>the Department database in accordance with Section 105 of Standard Specifications</w:t>
      </w:r>
      <w:r w:rsidRPr="002075E9">
        <w:rPr>
          <w:sz w:val="22"/>
          <w:szCs w:val="22"/>
        </w:rPr>
        <w:t>.</w:t>
      </w:r>
    </w:p>
    <w:p w14:paraId="59148F9F" w14:textId="77777777" w:rsidR="00465981" w:rsidRDefault="00465981">
      <w:pPr>
        <w:pStyle w:val="BodyTextIndent3"/>
        <w:ind w:left="1440"/>
        <w:rPr>
          <w:color w:val="auto"/>
          <w:sz w:val="22"/>
        </w:rPr>
      </w:pPr>
    </w:p>
    <w:p w14:paraId="04D6BEE0" w14:textId="68C4CFE5" w:rsidR="00465981" w:rsidRDefault="00465981" w:rsidP="00186F27">
      <w:pPr>
        <w:snapToGrid w:val="0"/>
        <w:jc w:val="both"/>
        <w:rPr>
          <w:sz w:val="22"/>
        </w:rPr>
      </w:pPr>
      <w:r w:rsidRPr="00C33740">
        <w:rPr>
          <w:sz w:val="22"/>
        </w:rPr>
        <w:t xml:space="preserve">The </w:t>
      </w:r>
      <w:r w:rsidRPr="00C33740">
        <w:rPr>
          <w:snapToGrid w:val="0"/>
          <w:sz w:val="22"/>
        </w:rPr>
        <w:t>Department</w:t>
      </w:r>
      <w:r w:rsidR="001A604A" w:rsidRPr="00C33740">
        <w:rPr>
          <w:snapToGrid w:val="0"/>
          <w:sz w:val="22"/>
        </w:rPr>
        <w:t>, and FHWA, as necessary,</w:t>
      </w:r>
      <w:r w:rsidRPr="00C33740">
        <w:rPr>
          <w:sz w:val="22"/>
        </w:rPr>
        <w:t xml:space="preserve"> shall maintain </w:t>
      </w:r>
      <w:r w:rsidR="008875C0" w:rsidRPr="00C33740">
        <w:rPr>
          <w:sz w:val="22"/>
        </w:rPr>
        <w:t>its</w:t>
      </w:r>
      <w:r w:rsidRPr="00C33740">
        <w:rPr>
          <w:sz w:val="22"/>
        </w:rPr>
        <w:t xml:space="preserve"> right</w:t>
      </w:r>
      <w:r w:rsidR="008875C0" w:rsidRPr="00C33740">
        <w:rPr>
          <w:sz w:val="22"/>
        </w:rPr>
        <w:t>s</w:t>
      </w:r>
      <w:r w:rsidRPr="00C33740">
        <w:rPr>
          <w:sz w:val="22"/>
        </w:rPr>
        <w:t xml:space="preserve"> to inspect construction activities and request any documentation from the </w:t>
      </w:r>
      <w:r w:rsidR="000E6127" w:rsidRPr="00C33740">
        <w:rPr>
          <w:sz w:val="22"/>
        </w:rPr>
        <w:t>Design-Build</w:t>
      </w:r>
      <w:r w:rsidRPr="00C33740">
        <w:rPr>
          <w:sz w:val="22"/>
        </w:rPr>
        <w:t xml:space="preserve"> Firm to ensure quality products and services are being provided in accordance with the Department’s Materials Acceptance Program.</w:t>
      </w:r>
    </w:p>
    <w:p w14:paraId="3D65515F" w14:textId="77777777" w:rsidR="00465981" w:rsidRDefault="00465981">
      <w:pPr>
        <w:rPr>
          <w:sz w:val="22"/>
        </w:rPr>
      </w:pPr>
    </w:p>
    <w:p w14:paraId="72EF739D" w14:textId="77777777" w:rsidR="000F4F08" w:rsidRDefault="00BB23FA" w:rsidP="009C156B">
      <w:pPr>
        <w:pStyle w:val="Heading2"/>
        <w:tabs>
          <w:tab w:val="clear" w:pos="8640"/>
        </w:tabs>
        <w:spacing w:line="240" w:lineRule="auto"/>
        <w:jc w:val="both"/>
        <w:rPr>
          <w:sz w:val="22"/>
        </w:rPr>
      </w:pPr>
      <w:bookmarkStart w:id="204" w:name="_Toc131497853"/>
      <w:bookmarkStart w:id="205" w:name="_Toc12352556"/>
      <w:r>
        <w:rPr>
          <w:sz w:val="22"/>
        </w:rPr>
        <w:t>Q.</w:t>
      </w:r>
      <w:r>
        <w:rPr>
          <w:sz w:val="22"/>
        </w:rPr>
        <w:tab/>
      </w:r>
      <w:r w:rsidR="00465981">
        <w:rPr>
          <w:sz w:val="22"/>
        </w:rPr>
        <w:t>Liaison Office</w:t>
      </w:r>
      <w:bookmarkStart w:id="206" w:name="LiasionOffice"/>
      <w:bookmarkEnd w:id="206"/>
      <w:r w:rsidR="00465981">
        <w:rPr>
          <w:sz w:val="22"/>
        </w:rPr>
        <w:t>:</w:t>
      </w:r>
      <w:bookmarkEnd w:id="204"/>
      <w:bookmarkEnd w:id="205"/>
    </w:p>
    <w:p w14:paraId="67334086" w14:textId="77777777" w:rsidR="000F4F08" w:rsidRPr="000F4F08" w:rsidRDefault="000F4F08" w:rsidP="000F4F08"/>
    <w:p w14:paraId="343F4380" w14:textId="77777777" w:rsidR="000F4F08" w:rsidRPr="000F4F08" w:rsidRDefault="000F4F08" w:rsidP="000F4F08">
      <w:r>
        <w:rPr>
          <w:sz w:val="22"/>
        </w:rPr>
        <w:t xml:space="preserve">The </w:t>
      </w:r>
      <w:r>
        <w:rPr>
          <w:snapToGrid w:val="0"/>
          <w:sz w:val="22"/>
        </w:rPr>
        <w:t>Department</w:t>
      </w:r>
      <w:r>
        <w:rPr>
          <w:sz w:val="22"/>
        </w:rPr>
        <w:t xml:space="preserve"> and the </w:t>
      </w:r>
      <w:r w:rsidR="000E6127">
        <w:rPr>
          <w:sz w:val="22"/>
        </w:rPr>
        <w:t>Design-Build</w:t>
      </w:r>
      <w:r>
        <w:rPr>
          <w:sz w:val="22"/>
        </w:rPr>
        <w:t xml:space="preserve"> Firm will designate a Liaison Office and a </w:t>
      </w:r>
      <w:r w:rsidR="00B24196">
        <w:rPr>
          <w:sz w:val="22"/>
        </w:rPr>
        <w:t>Project</w:t>
      </w:r>
      <w:r>
        <w:rPr>
          <w:sz w:val="22"/>
        </w:rPr>
        <w:t xml:space="preserve"> Manager who shall be the representative of their respective organizations for the </w:t>
      </w:r>
      <w:r w:rsidR="00B24196">
        <w:rPr>
          <w:sz w:val="22"/>
        </w:rPr>
        <w:t>Project</w:t>
      </w:r>
      <w:r>
        <w:rPr>
          <w:sz w:val="22"/>
        </w:rPr>
        <w:t>.</w:t>
      </w:r>
    </w:p>
    <w:p w14:paraId="7A0D51C6" w14:textId="77777777" w:rsidR="000F4F08" w:rsidRPr="000F4F08" w:rsidRDefault="000F4F08" w:rsidP="000F4F08"/>
    <w:p w14:paraId="6C0715AF" w14:textId="77777777" w:rsidR="000F4F08" w:rsidRPr="002075E9" w:rsidRDefault="00BB23FA" w:rsidP="009C156B">
      <w:pPr>
        <w:pStyle w:val="Heading2"/>
        <w:tabs>
          <w:tab w:val="clear" w:pos="8640"/>
        </w:tabs>
        <w:spacing w:line="240" w:lineRule="auto"/>
        <w:jc w:val="both"/>
        <w:rPr>
          <w:sz w:val="22"/>
        </w:rPr>
      </w:pPr>
      <w:bookmarkStart w:id="207" w:name="_Toc12352557"/>
      <w:r>
        <w:rPr>
          <w:sz w:val="22"/>
        </w:rPr>
        <w:t>R.</w:t>
      </w:r>
      <w:r>
        <w:rPr>
          <w:sz w:val="22"/>
        </w:rPr>
        <w:tab/>
      </w:r>
      <w:r w:rsidR="00695FB4" w:rsidRPr="002075E9">
        <w:rPr>
          <w:sz w:val="22"/>
        </w:rPr>
        <w:t>Engineers Field Office</w:t>
      </w:r>
      <w:bookmarkStart w:id="208" w:name="EngineersFieldOffice"/>
      <w:bookmarkEnd w:id="208"/>
      <w:r w:rsidR="00695FB4" w:rsidRPr="002075E9">
        <w:rPr>
          <w:sz w:val="22"/>
        </w:rPr>
        <w:t>:</w:t>
      </w:r>
      <w:bookmarkEnd w:id="207"/>
      <w:r w:rsidR="00695FB4" w:rsidRPr="002075E9">
        <w:rPr>
          <w:sz w:val="22"/>
        </w:rPr>
        <w:t xml:space="preserve"> </w:t>
      </w:r>
    </w:p>
    <w:p w14:paraId="66D7C50C" w14:textId="77777777" w:rsidR="000F4F08" w:rsidRPr="002075E9" w:rsidRDefault="000F4F08" w:rsidP="00186F27">
      <w:pPr>
        <w:snapToGrid w:val="0"/>
        <w:jc w:val="both"/>
        <w:rPr>
          <w:sz w:val="22"/>
        </w:rPr>
      </w:pPr>
    </w:p>
    <w:p w14:paraId="7EAF3B8A" w14:textId="773AEAF0" w:rsidR="000F4F08" w:rsidRPr="002075E9" w:rsidRDefault="00953273" w:rsidP="000F4F08">
      <w:pPr>
        <w:rPr>
          <w:color w:val="000000" w:themeColor="text1"/>
          <w:sz w:val="22"/>
          <w:szCs w:val="22"/>
        </w:rPr>
      </w:pPr>
      <w:r w:rsidRPr="00AB60E5">
        <w:rPr>
          <w:color w:val="000000" w:themeColor="text1"/>
          <w:sz w:val="22"/>
          <w:szCs w:val="22"/>
        </w:rPr>
        <w:t xml:space="preserve">The </w:t>
      </w:r>
      <w:r w:rsidR="000E6127" w:rsidRPr="00AB60E5">
        <w:rPr>
          <w:color w:val="000000" w:themeColor="text1"/>
          <w:sz w:val="22"/>
          <w:szCs w:val="22"/>
        </w:rPr>
        <w:t>Design-Build</w:t>
      </w:r>
      <w:r w:rsidR="000F4F08" w:rsidRPr="00AB60E5">
        <w:rPr>
          <w:color w:val="000000" w:themeColor="text1"/>
          <w:sz w:val="22"/>
          <w:szCs w:val="22"/>
        </w:rPr>
        <w:t xml:space="preserve"> Firm will provide an Engineers Field Office in accordance with </w:t>
      </w:r>
      <w:r w:rsidR="006E11CC" w:rsidRPr="00AB60E5">
        <w:rPr>
          <w:color w:val="000000" w:themeColor="text1"/>
          <w:sz w:val="22"/>
          <w:szCs w:val="22"/>
        </w:rPr>
        <w:t xml:space="preserve">Modified </w:t>
      </w:r>
      <w:r w:rsidR="000F4F08" w:rsidRPr="00AB60E5">
        <w:rPr>
          <w:color w:val="000000" w:themeColor="text1"/>
          <w:sz w:val="22"/>
          <w:szCs w:val="22"/>
        </w:rPr>
        <w:t>Special Provision 109.</w:t>
      </w:r>
    </w:p>
    <w:p w14:paraId="238C29B3" w14:textId="77777777" w:rsidR="000F4F08" w:rsidRPr="002075E9" w:rsidRDefault="000F4F08" w:rsidP="000F4F08">
      <w:pPr>
        <w:ind w:left="1080"/>
        <w:rPr>
          <w:color w:val="0000FF"/>
          <w:sz w:val="22"/>
          <w:szCs w:val="22"/>
        </w:rPr>
      </w:pPr>
    </w:p>
    <w:p w14:paraId="53288893" w14:textId="5F4C1331" w:rsidR="00630E18" w:rsidRPr="00695B0C" w:rsidRDefault="00695FB4" w:rsidP="00630E18">
      <w:pPr>
        <w:snapToGrid w:val="0"/>
        <w:jc w:val="both"/>
        <w:rPr>
          <w:color w:val="000000"/>
          <w:sz w:val="22"/>
          <w:szCs w:val="22"/>
        </w:rPr>
      </w:pPr>
      <w:r w:rsidRPr="0017360C">
        <w:rPr>
          <w:b/>
          <w:bCs/>
          <w:i/>
          <w:iCs/>
          <w:color w:val="000000"/>
          <w:sz w:val="22"/>
          <w:szCs w:val="22"/>
          <w:highlight w:val="yellow"/>
          <w:u w:val="single"/>
        </w:rPr>
        <w:t>Note to developer of the RFP:</w:t>
      </w:r>
      <w:r w:rsidRPr="0017360C">
        <w:rPr>
          <w:b/>
          <w:bCs/>
          <w:i/>
          <w:iCs/>
          <w:color w:val="000000"/>
          <w:sz w:val="22"/>
          <w:szCs w:val="22"/>
          <w:highlight w:val="yellow"/>
        </w:rPr>
        <w:t xml:space="preserve">  </w:t>
      </w:r>
      <w:r w:rsidRPr="0017360C">
        <w:rPr>
          <w:b/>
          <w:bCs/>
          <w:i/>
          <w:iCs/>
          <w:color w:val="FF0000"/>
          <w:sz w:val="22"/>
          <w:szCs w:val="22"/>
          <w:highlight w:val="yellow"/>
        </w:rPr>
        <w:t>Approval from the Director, Office of Construction shall be obtained prior to requiring the DB Firm to provide the Engineers Office as part of their Contract. The District Construction Engineer (DCE) shall be contacted and shall make the determination as to whether or not Engineers Field Office is to be used on this Project. The Engineers Field Office shall only be used on projects which will not be administered by a Full Service Consultant CEI Contract but will be administered by In-house FDOT personnel using the Hybrid Inspection Services Contract and the project is located in an area which is not within a reasonable distance to an FDOT Resident Office/Operations Center.  On those Projects where the DCE makes this determination and obtains approval from the Director, Office of Construction, coordinate with the District Specifications Office to develop a Modified Special Provision 109 (</w:t>
      </w:r>
      <w:r w:rsidR="006E11CC" w:rsidRPr="0017360C">
        <w:rPr>
          <w:b/>
          <w:bCs/>
          <w:i/>
          <w:iCs/>
          <w:color w:val="FF0000"/>
          <w:sz w:val="22"/>
          <w:szCs w:val="22"/>
          <w:highlight w:val="yellow"/>
        </w:rPr>
        <w:t>M</w:t>
      </w:r>
      <w:r w:rsidRPr="0017360C">
        <w:rPr>
          <w:b/>
          <w:bCs/>
          <w:i/>
          <w:iCs/>
          <w:color w:val="FF0000"/>
          <w:sz w:val="22"/>
          <w:szCs w:val="22"/>
          <w:highlight w:val="yellow"/>
        </w:rPr>
        <w:t>SP1090000) and</w:t>
      </w:r>
      <w:r w:rsidR="00910DE4" w:rsidRPr="0017360C">
        <w:rPr>
          <w:b/>
          <w:bCs/>
          <w:i/>
          <w:iCs/>
          <w:color w:val="FF0000"/>
          <w:sz w:val="22"/>
          <w:szCs w:val="22"/>
          <w:highlight w:val="yellow"/>
        </w:rPr>
        <w:t xml:space="preserve"> </w:t>
      </w:r>
      <w:r w:rsidRPr="0017360C">
        <w:rPr>
          <w:b/>
          <w:bCs/>
          <w:i/>
          <w:iCs/>
          <w:color w:val="FF0000"/>
          <w:sz w:val="22"/>
          <w:szCs w:val="22"/>
          <w:highlight w:val="yellow"/>
        </w:rPr>
        <w:t>provide the number of calendar days and the field office size in accordance with the Modified Special Provision.</w:t>
      </w:r>
      <w:r w:rsidR="00630E18" w:rsidRPr="00695B0C">
        <w:rPr>
          <w:color w:val="FF0000"/>
          <w:sz w:val="22"/>
          <w:szCs w:val="22"/>
        </w:rPr>
        <w:t xml:space="preserve">  </w:t>
      </w:r>
    </w:p>
    <w:p w14:paraId="550C535B" w14:textId="77777777" w:rsidR="0058316D" w:rsidRPr="00695B0C" w:rsidRDefault="00465981">
      <w:pPr>
        <w:snapToGrid w:val="0"/>
        <w:jc w:val="both"/>
        <w:rPr>
          <w:sz w:val="22"/>
        </w:rPr>
      </w:pPr>
      <w:r w:rsidRPr="00695B0C">
        <w:rPr>
          <w:sz w:val="22"/>
        </w:rPr>
        <w:t> </w:t>
      </w:r>
    </w:p>
    <w:p w14:paraId="54E6AFBC" w14:textId="77777777" w:rsidR="00465981" w:rsidRPr="00695B0C" w:rsidRDefault="00BB23FA" w:rsidP="009C156B">
      <w:pPr>
        <w:snapToGrid w:val="0"/>
        <w:jc w:val="both"/>
        <w:outlineLvl w:val="1"/>
        <w:rPr>
          <w:b/>
          <w:bCs/>
          <w:sz w:val="22"/>
        </w:rPr>
      </w:pPr>
      <w:bookmarkStart w:id="209" w:name="_Toc131497854"/>
      <w:bookmarkStart w:id="210" w:name="_Toc12352558"/>
      <w:r w:rsidRPr="00695B0C">
        <w:rPr>
          <w:b/>
          <w:bCs/>
          <w:sz w:val="22"/>
        </w:rPr>
        <w:t>S.</w:t>
      </w:r>
      <w:r w:rsidRPr="00695B0C">
        <w:rPr>
          <w:b/>
          <w:bCs/>
          <w:sz w:val="22"/>
        </w:rPr>
        <w:tab/>
      </w:r>
      <w:r w:rsidR="00465981" w:rsidRPr="00695B0C">
        <w:rPr>
          <w:b/>
          <w:bCs/>
          <w:sz w:val="22"/>
        </w:rPr>
        <w:t>Schedule of Values</w:t>
      </w:r>
      <w:bookmarkStart w:id="211" w:name="SchofValues"/>
      <w:bookmarkEnd w:id="211"/>
      <w:r w:rsidR="00465981" w:rsidRPr="00695B0C">
        <w:rPr>
          <w:b/>
          <w:bCs/>
          <w:sz w:val="22"/>
        </w:rPr>
        <w:t>:</w:t>
      </w:r>
      <w:bookmarkEnd w:id="209"/>
      <w:bookmarkEnd w:id="210"/>
    </w:p>
    <w:p w14:paraId="30F0ABCB" w14:textId="77777777" w:rsidR="009E3F88" w:rsidRPr="00695B0C" w:rsidRDefault="009E3F88" w:rsidP="009E3F88">
      <w:pPr>
        <w:snapToGrid w:val="0"/>
        <w:jc w:val="both"/>
        <w:outlineLvl w:val="1"/>
        <w:rPr>
          <w:b/>
          <w:bCs/>
          <w:sz w:val="22"/>
        </w:rPr>
      </w:pPr>
    </w:p>
    <w:p w14:paraId="1BFB6530" w14:textId="77777777" w:rsidR="009E3F88" w:rsidRPr="00695B0C" w:rsidRDefault="00B800FB" w:rsidP="00E108D4">
      <w:pPr>
        <w:jc w:val="both"/>
        <w:rPr>
          <w:b/>
          <w:i/>
          <w:color w:val="FF0000"/>
          <w:sz w:val="22"/>
          <w:szCs w:val="22"/>
        </w:rPr>
      </w:pPr>
      <w:r w:rsidRPr="0017360C">
        <w:rPr>
          <w:b/>
          <w:i/>
          <w:sz w:val="22"/>
          <w:szCs w:val="22"/>
          <w:highlight w:val="yellow"/>
          <w:u w:val="single"/>
        </w:rPr>
        <w:t>Note to developer of the RFP:</w:t>
      </w:r>
      <w:r w:rsidRPr="0017360C">
        <w:rPr>
          <w:b/>
          <w:i/>
          <w:color w:val="FF0000"/>
          <w:sz w:val="22"/>
          <w:szCs w:val="22"/>
          <w:highlight w:val="yellow"/>
        </w:rPr>
        <w:t xml:space="preserve">  Separate “Do Not Bid” line items should be included for any contingency amounts including, but not limited to: FHP, Partnering, Disputes Review Board and Initial Contingency Amount.</w:t>
      </w:r>
    </w:p>
    <w:p w14:paraId="16659F22" w14:textId="77777777" w:rsidR="00465981" w:rsidRPr="00695B0C" w:rsidRDefault="00465981" w:rsidP="00E108D4">
      <w:pPr>
        <w:tabs>
          <w:tab w:val="left" w:pos="0"/>
        </w:tabs>
        <w:snapToGrid w:val="0"/>
        <w:ind w:left="720"/>
        <w:jc w:val="both"/>
        <w:rPr>
          <w:sz w:val="22"/>
        </w:rPr>
      </w:pPr>
      <w:r w:rsidRPr="00695B0C">
        <w:rPr>
          <w:b/>
          <w:bCs/>
          <w:sz w:val="22"/>
        </w:rPr>
        <w:t xml:space="preserve"> </w:t>
      </w:r>
      <w:r w:rsidR="00744768" w:rsidRPr="00695B0C">
        <w:rPr>
          <w:sz w:val="22"/>
        </w:rPr>
        <w:fldChar w:fldCharType="begin"/>
      </w:r>
      <w:r w:rsidRPr="00695B0C">
        <w:rPr>
          <w:sz w:val="22"/>
        </w:rPr>
        <w:instrText xml:space="preserve"> tc \l2 "</w:instrText>
      </w:r>
      <w:r w:rsidRPr="00695B0C">
        <w:rPr>
          <w:sz w:val="22"/>
        </w:rPr>
        <w:tab/>
      </w:r>
      <w:bookmarkStart w:id="212" w:name="_Toc24164816"/>
      <w:r w:rsidRPr="00695B0C">
        <w:rPr>
          <w:sz w:val="22"/>
        </w:rPr>
        <w:instrText>Payout Schedule/Schedule of Values</w:instrText>
      </w:r>
      <w:bookmarkEnd w:id="212"/>
      <w:r w:rsidRPr="00695B0C">
        <w:rPr>
          <w:sz w:val="22"/>
        </w:rPr>
        <w:instrText xml:space="preserve">" </w:instrText>
      </w:r>
      <w:r w:rsidR="00744768" w:rsidRPr="00695B0C">
        <w:rPr>
          <w:sz w:val="22"/>
        </w:rPr>
        <w:fldChar w:fldCharType="end"/>
      </w:r>
    </w:p>
    <w:p w14:paraId="539693C6" w14:textId="77777777" w:rsidR="00465981" w:rsidRPr="002075E9" w:rsidRDefault="00695FB4" w:rsidP="00186F27">
      <w:pPr>
        <w:snapToGrid w:val="0"/>
        <w:jc w:val="both"/>
        <w:rPr>
          <w:sz w:val="22"/>
          <w:szCs w:val="20"/>
        </w:rPr>
      </w:pPr>
      <w:r w:rsidRPr="00695B0C">
        <w:rPr>
          <w:sz w:val="22"/>
        </w:rPr>
        <w:t>The Design-Build</w:t>
      </w:r>
      <w:r w:rsidRPr="002075E9">
        <w:rPr>
          <w:sz w:val="22"/>
        </w:rPr>
        <w:t xml:space="preserve"> Firm is responsible </w:t>
      </w:r>
      <w:r w:rsidR="00DC1CC0" w:rsidRPr="002075E9">
        <w:rPr>
          <w:sz w:val="22"/>
        </w:rPr>
        <w:t>for submitting</w:t>
      </w:r>
      <w:r w:rsidRPr="002075E9">
        <w:rPr>
          <w:sz w:val="22"/>
        </w:rPr>
        <w:t xml:space="preserve"> estimates requesting payment.   Estimates requesting payment will be based on the completion or percentage of completion of tasks as defined in the schedule of values.  Final payment will be made upon final acceptance by the </w:t>
      </w:r>
      <w:r w:rsidRPr="002075E9">
        <w:rPr>
          <w:snapToGrid w:val="0"/>
          <w:sz w:val="22"/>
        </w:rPr>
        <w:t>Department</w:t>
      </w:r>
      <w:r w:rsidRPr="002075E9">
        <w:rPr>
          <w:sz w:val="22"/>
        </w:rPr>
        <w:t xml:space="preserve"> of the Design-Build Project. Tracking DBE participation will be required under normal procedures according to the Construction Project Administration Manual.  The Design-Build Firm must </w:t>
      </w:r>
      <w:bookmarkStart w:id="213" w:name="OLE_LINK1"/>
      <w:bookmarkStart w:id="214" w:name="OLE_LINK2"/>
      <w:r w:rsidRPr="002075E9">
        <w:rPr>
          <w:sz w:val="22"/>
        </w:rPr>
        <w:t xml:space="preserve">submit the schedule of values to the </w:t>
      </w:r>
      <w:r w:rsidRPr="002075E9">
        <w:rPr>
          <w:snapToGrid w:val="0"/>
          <w:sz w:val="22"/>
        </w:rPr>
        <w:t>Department</w:t>
      </w:r>
      <w:r w:rsidRPr="002075E9">
        <w:rPr>
          <w:sz w:val="22"/>
        </w:rPr>
        <w:t xml:space="preserve"> for approval.  </w:t>
      </w:r>
      <w:r w:rsidR="00DC1CC0" w:rsidRPr="002075E9">
        <w:rPr>
          <w:sz w:val="22"/>
        </w:rPr>
        <w:t>No estimates</w:t>
      </w:r>
      <w:r w:rsidRPr="002075E9">
        <w:rPr>
          <w:sz w:val="22"/>
        </w:rPr>
        <w:t xml:space="preserve"> requesting payment shall be submitted prior to </w:t>
      </w:r>
      <w:r w:rsidRPr="002075E9">
        <w:rPr>
          <w:snapToGrid w:val="0"/>
          <w:sz w:val="22"/>
        </w:rPr>
        <w:t>Department</w:t>
      </w:r>
      <w:r w:rsidRPr="002075E9">
        <w:rPr>
          <w:sz w:val="22"/>
        </w:rPr>
        <w:t xml:space="preserve"> approval of the schedule of values.</w:t>
      </w:r>
      <w:bookmarkEnd w:id="213"/>
      <w:bookmarkEnd w:id="214"/>
    </w:p>
    <w:p w14:paraId="52AFE427" w14:textId="77777777" w:rsidR="00465981" w:rsidRPr="002075E9" w:rsidRDefault="00465981">
      <w:pPr>
        <w:snapToGrid w:val="0"/>
        <w:ind w:left="720"/>
        <w:jc w:val="both"/>
        <w:rPr>
          <w:sz w:val="22"/>
          <w:szCs w:val="20"/>
        </w:rPr>
      </w:pPr>
      <w:r w:rsidRPr="002075E9">
        <w:rPr>
          <w:sz w:val="22"/>
        </w:rPr>
        <w:t> </w:t>
      </w:r>
    </w:p>
    <w:p w14:paraId="40D0821C" w14:textId="67ABD6F0" w:rsidR="00465981" w:rsidRPr="00695B0C" w:rsidRDefault="00695FB4" w:rsidP="00186F27">
      <w:pPr>
        <w:snapToGrid w:val="0"/>
        <w:jc w:val="both"/>
        <w:rPr>
          <w:sz w:val="22"/>
        </w:rPr>
      </w:pPr>
      <w:r w:rsidRPr="002075E9">
        <w:rPr>
          <w:sz w:val="22"/>
        </w:rPr>
        <w:t xml:space="preserve">Upon receipt of the estimate requesting payment, the Department’s Project Manager will make judgment </w:t>
      </w:r>
      <w:r w:rsidRPr="00695B0C">
        <w:rPr>
          <w:sz w:val="22"/>
        </w:rPr>
        <w:t>on whether or not work of sufficient quality and quantity has been accomplished by comparing the reported percent complete against actual work accomplished.</w:t>
      </w:r>
    </w:p>
    <w:p w14:paraId="4661AA00" w14:textId="3D4BB9FA" w:rsidR="003B1D85" w:rsidRPr="00695B0C" w:rsidRDefault="003B1D85" w:rsidP="00186F27">
      <w:pPr>
        <w:snapToGrid w:val="0"/>
        <w:jc w:val="both"/>
        <w:rPr>
          <w:sz w:val="22"/>
        </w:rPr>
      </w:pPr>
    </w:p>
    <w:p w14:paraId="059A6DD5" w14:textId="3D7F4A0C" w:rsidR="00A978F1" w:rsidRPr="00695B0C" w:rsidRDefault="00A978F1" w:rsidP="00A978F1">
      <w:pPr>
        <w:jc w:val="both"/>
        <w:rPr>
          <w:b/>
          <w:i/>
          <w:color w:val="FF0000"/>
          <w:sz w:val="22"/>
          <w:szCs w:val="22"/>
        </w:rPr>
      </w:pPr>
      <w:r w:rsidRPr="0017360C">
        <w:rPr>
          <w:b/>
          <w:i/>
          <w:sz w:val="22"/>
          <w:szCs w:val="22"/>
          <w:highlight w:val="yellow"/>
          <w:u w:val="single"/>
        </w:rPr>
        <w:t>Note to developer of the RFP:</w:t>
      </w:r>
      <w:r w:rsidRPr="0017360C">
        <w:rPr>
          <w:b/>
          <w:i/>
          <w:color w:val="FF0000"/>
          <w:sz w:val="22"/>
          <w:szCs w:val="22"/>
          <w:highlight w:val="yellow"/>
        </w:rPr>
        <w:t xml:space="preserve">  If Toll Sites are included, add the language below.</w:t>
      </w:r>
    </w:p>
    <w:p w14:paraId="1D2A9120" w14:textId="77777777" w:rsidR="00A978F1" w:rsidRPr="00695B0C" w:rsidRDefault="00A978F1" w:rsidP="00186F27">
      <w:pPr>
        <w:snapToGrid w:val="0"/>
        <w:jc w:val="both"/>
        <w:rPr>
          <w:sz w:val="22"/>
        </w:rPr>
      </w:pPr>
    </w:p>
    <w:p w14:paraId="485E6C85" w14:textId="0428A5E3" w:rsidR="003B1D85" w:rsidRPr="00695B0C" w:rsidRDefault="003B1D85" w:rsidP="003B1D85">
      <w:pPr>
        <w:snapToGrid w:val="0"/>
        <w:jc w:val="both"/>
        <w:rPr>
          <w:sz w:val="22"/>
          <w:szCs w:val="20"/>
        </w:rPr>
      </w:pPr>
      <w:r w:rsidRPr="00695B0C">
        <w:rPr>
          <w:sz w:val="22"/>
        </w:rPr>
        <w:t xml:space="preserve">Submit the schedule of values for each toll site using the </w:t>
      </w:r>
      <w:r w:rsidRPr="00695B0C">
        <w:rPr>
          <w:sz w:val="22"/>
          <w:szCs w:val="22"/>
        </w:rPr>
        <w:t xml:space="preserve">Toll Site Schedule of Values Template included as Attachment </w:t>
      </w:r>
      <w:r w:rsidR="003506F4" w:rsidRPr="00695B0C">
        <w:rPr>
          <w:sz w:val="22"/>
          <w:szCs w:val="22"/>
        </w:rPr>
        <w:t>XXX</w:t>
      </w:r>
      <w:r w:rsidRPr="00695B0C">
        <w:rPr>
          <w:sz w:val="22"/>
          <w:szCs w:val="22"/>
        </w:rPr>
        <w:t>.</w:t>
      </w:r>
      <w:r w:rsidRPr="00695B0C">
        <w:rPr>
          <w:sz w:val="22"/>
        </w:rPr>
        <w:t xml:space="preserve"> </w:t>
      </w:r>
    </w:p>
    <w:p w14:paraId="2BF59FB6" w14:textId="77777777" w:rsidR="003B1D85" w:rsidRPr="00695B0C" w:rsidRDefault="003B1D85" w:rsidP="00186F27">
      <w:pPr>
        <w:snapToGrid w:val="0"/>
        <w:jc w:val="both"/>
        <w:rPr>
          <w:sz w:val="22"/>
          <w:szCs w:val="20"/>
        </w:rPr>
      </w:pPr>
    </w:p>
    <w:p w14:paraId="1A1C5320" w14:textId="77777777" w:rsidR="00695FB4" w:rsidRPr="00695B0C" w:rsidRDefault="00395311" w:rsidP="00695FB4">
      <w:pPr>
        <w:pStyle w:val="Heading2"/>
        <w:tabs>
          <w:tab w:val="clear" w:pos="8640"/>
          <w:tab w:val="left" w:pos="6975"/>
        </w:tabs>
        <w:spacing w:line="240" w:lineRule="auto"/>
        <w:jc w:val="both"/>
        <w:rPr>
          <w:b w:val="0"/>
          <w:bCs w:val="0"/>
          <w:sz w:val="22"/>
        </w:rPr>
      </w:pPr>
      <w:r w:rsidRPr="00695B0C">
        <w:rPr>
          <w:b w:val="0"/>
          <w:bCs w:val="0"/>
          <w:sz w:val="22"/>
        </w:rPr>
        <w:tab/>
      </w:r>
    </w:p>
    <w:p w14:paraId="4BADBC21" w14:textId="77777777" w:rsidR="00F81697" w:rsidRPr="00695B0C" w:rsidRDefault="00B800FB" w:rsidP="00E108D4">
      <w:pPr>
        <w:pStyle w:val="11text"/>
        <w:ind w:left="0"/>
        <w:rPr>
          <w:rFonts w:ascii="Times New Roman" w:hAnsi="Times New Roman"/>
          <w:b/>
          <w:color w:val="FF0000"/>
          <w:sz w:val="22"/>
        </w:rPr>
      </w:pPr>
      <w:r w:rsidRPr="0017360C">
        <w:rPr>
          <w:rFonts w:ascii="Times New Roman" w:hAnsi="Times New Roman"/>
          <w:b/>
          <w:i/>
          <w:sz w:val="22"/>
          <w:highlight w:val="yellow"/>
          <w:u w:val="single"/>
        </w:rPr>
        <w:t>Note to developer of the RFP</w:t>
      </w:r>
      <w:r w:rsidRPr="0017360C">
        <w:rPr>
          <w:rFonts w:ascii="Times New Roman" w:hAnsi="Times New Roman"/>
          <w:b/>
          <w:i/>
          <w:sz w:val="22"/>
          <w:highlight w:val="yellow"/>
        </w:rPr>
        <w:t xml:space="preserve">:  </w:t>
      </w:r>
      <w:r w:rsidRPr="0017360C">
        <w:rPr>
          <w:rFonts w:ascii="Times New Roman" w:hAnsi="Times New Roman"/>
          <w:b/>
          <w:i/>
          <w:color w:val="FF0000"/>
          <w:sz w:val="22"/>
          <w:highlight w:val="yellow"/>
        </w:rPr>
        <w:t>The following version for the Schedule of Va</w:t>
      </w:r>
      <w:r w:rsidR="007F656F" w:rsidRPr="0017360C">
        <w:rPr>
          <w:rFonts w:ascii="Times New Roman" w:hAnsi="Times New Roman"/>
          <w:b/>
          <w:i/>
          <w:color w:val="FF0000"/>
          <w:sz w:val="22"/>
          <w:highlight w:val="yellow"/>
        </w:rPr>
        <w:t>lues should be used for Design-</w:t>
      </w:r>
      <w:r w:rsidRPr="0017360C">
        <w:rPr>
          <w:rFonts w:ascii="Times New Roman" w:hAnsi="Times New Roman"/>
          <w:b/>
          <w:i/>
          <w:color w:val="FF0000"/>
          <w:sz w:val="22"/>
          <w:highlight w:val="yellow"/>
        </w:rPr>
        <w:t xml:space="preserve">Build Finance </w:t>
      </w:r>
      <w:r w:rsidR="00B24196" w:rsidRPr="0017360C">
        <w:rPr>
          <w:rFonts w:ascii="Times New Roman" w:hAnsi="Times New Roman"/>
          <w:b/>
          <w:i/>
          <w:color w:val="FF0000"/>
          <w:sz w:val="22"/>
          <w:highlight w:val="yellow"/>
        </w:rPr>
        <w:t>Project</w:t>
      </w:r>
      <w:r w:rsidRPr="0017360C">
        <w:rPr>
          <w:rFonts w:ascii="Times New Roman" w:hAnsi="Times New Roman"/>
          <w:b/>
          <w:i/>
          <w:color w:val="FF0000"/>
          <w:sz w:val="22"/>
          <w:highlight w:val="yellow"/>
        </w:rPr>
        <w:t>s in lieu of the version above</w:t>
      </w:r>
      <w:r w:rsidRPr="0017360C">
        <w:rPr>
          <w:rFonts w:ascii="Times New Roman" w:hAnsi="Times New Roman"/>
          <w:b/>
          <w:color w:val="FF0000"/>
          <w:sz w:val="22"/>
          <w:highlight w:val="yellow"/>
        </w:rPr>
        <w:t>.</w:t>
      </w:r>
    </w:p>
    <w:p w14:paraId="63171F18" w14:textId="72011C27" w:rsidR="0034070B" w:rsidRPr="00695B0C" w:rsidRDefault="0034070B" w:rsidP="00CD7DAA">
      <w:pPr>
        <w:jc w:val="both"/>
        <w:rPr>
          <w:sz w:val="22"/>
          <w:szCs w:val="22"/>
        </w:rPr>
      </w:pPr>
      <w:r w:rsidRPr="00695B0C">
        <w:rPr>
          <w:sz w:val="22"/>
          <w:szCs w:val="22"/>
        </w:rPr>
        <w:t>The Schedule of Values approved by the Department will be the basis for determining each monthly progress estimate</w:t>
      </w:r>
      <w:r w:rsidR="00036F42" w:rsidRPr="00695B0C">
        <w:rPr>
          <w:sz w:val="22"/>
          <w:szCs w:val="22"/>
        </w:rPr>
        <w:t xml:space="preserve"> and the final estimate</w:t>
      </w:r>
      <w:r w:rsidRPr="00695B0C">
        <w:rPr>
          <w:sz w:val="22"/>
          <w:szCs w:val="22"/>
        </w:rPr>
        <w:t xml:space="preserve">.  The quantities will be compared with the </w:t>
      </w:r>
      <w:r w:rsidR="00B24196" w:rsidRPr="00695B0C">
        <w:rPr>
          <w:sz w:val="22"/>
          <w:szCs w:val="22"/>
        </w:rPr>
        <w:t>Project</w:t>
      </w:r>
      <w:r w:rsidRPr="00695B0C">
        <w:rPr>
          <w:sz w:val="22"/>
          <w:szCs w:val="22"/>
        </w:rPr>
        <w:t xml:space="preserve"> schedule to determine the percentage earned.  The percentage shall be that portion of the work completed as compared to the total work contracted.  The Design-Build Firm shall assign the Schedule of Values to the activities in the CPM schedule.  The assignment of values to scheduled activities must be approved by the Department prior to the first monthly progress estimate and prior to any invoicing by the Design-Build Firm</w:t>
      </w:r>
      <w:r w:rsidR="00CD7DAA" w:rsidRPr="00695B0C">
        <w:rPr>
          <w:sz w:val="22"/>
          <w:szCs w:val="22"/>
        </w:rPr>
        <w:t xml:space="preserve"> pursuant to the Cash Availability Schedule for the </w:t>
      </w:r>
      <w:r w:rsidR="00B24196" w:rsidRPr="00695B0C">
        <w:rPr>
          <w:sz w:val="22"/>
          <w:szCs w:val="22"/>
        </w:rPr>
        <w:t>Project</w:t>
      </w:r>
      <w:r w:rsidRPr="00695B0C">
        <w:rPr>
          <w:sz w:val="22"/>
          <w:szCs w:val="22"/>
        </w:rPr>
        <w:t xml:space="preserve">.  </w:t>
      </w:r>
      <w:r w:rsidRPr="00C33740">
        <w:rPr>
          <w:sz w:val="22"/>
          <w:szCs w:val="22"/>
        </w:rPr>
        <w:t xml:space="preserve">The monthly progress estimates cut-off date will be the </w:t>
      </w:r>
      <w:r w:rsidR="0073413D" w:rsidRPr="00C33740">
        <w:rPr>
          <w:sz w:val="22"/>
          <w:szCs w:val="22"/>
        </w:rPr>
        <w:t xml:space="preserve">third </w:t>
      </w:r>
      <w:r w:rsidRPr="00C33740">
        <w:rPr>
          <w:sz w:val="22"/>
          <w:szCs w:val="22"/>
        </w:rPr>
        <w:t xml:space="preserve">Sunday of the month.  </w:t>
      </w:r>
    </w:p>
    <w:p w14:paraId="0910C526" w14:textId="77777777" w:rsidR="00B141E5" w:rsidRPr="00C33740" w:rsidRDefault="00B141E5" w:rsidP="00CD7DAA">
      <w:pPr>
        <w:jc w:val="both"/>
        <w:rPr>
          <w:b/>
          <w:i/>
          <w:sz w:val="22"/>
          <w:u w:val="single"/>
        </w:rPr>
      </w:pPr>
    </w:p>
    <w:p w14:paraId="6367E5B8" w14:textId="77777777" w:rsidR="0034070B" w:rsidRPr="007F656F" w:rsidRDefault="00B141E5" w:rsidP="00CD7DAA">
      <w:pPr>
        <w:jc w:val="both"/>
        <w:rPr>
          <w:sz w:val="22"/>
          <w:szCs w:val="22"/>
        </w:rPr>
      </w:pPr>
      <w:r w:rsidRPr="0017360C">
        <w:rPr>
          <w:b/>
          <w:i/>
          <w:sz w:val="22"/>
          <w:highlight w:val="yellow"/>
          <w:u w:val="single"/>
        </w:rPr>
        <w:t>Note to developer of the RFP</w:t>
      </w:r>
      <w:r w:rsidRPr="0017360C">
        <w:rPr>
          <w:b/>
          <w:i/>
          <w:sz w:val="22"/>
          <w:highlight w:val="yellow"/>
        </w:rPr>
        <w:t xml:space="preserve">:  </w:t>
      </w:r>
      <w:r w:rsidRPr="0017360C">
        <w:rPr>
          <w:b/>
          <w:i/>
          <w:color w:val="FF0000"/>
          <w:sz w:val="22"/>
          <w:highlight w:val="yellow"/>
        </w:rPr>
        <w:t>The following language related to Prompt Payment Law should only be used for Design-Build Finance Projects</w:t>
      </w:r>
      <w:r w:rsidRPr="0017360C">
        <w:rPr>
          <w:b/>
          <w:color w:val="FF0000"/>
          <w:sz w:val="22"/>
          <w:highlight w:val="yellow"/>
        </w:rPr>
        <w:t>.</w:t>
      </w:r>
    </w:p>
    <w:p w14:paraId="23E4B669" w14:textId="77777777" w:rsidR="00B141E5" w:rsidRDefault="00B141E5" w:rsidP="00CD7DAA">
      <w:pPr>
        <w:jc w:val="both"/>
        <w:rPr>
          <w:b/>
          <w:sz w:val="22"/>
          <w:szCs w:val="22"/>
          <w:u w:val="single"/>
        </w:rPr>
      </w:pPr>
    </w:p>
    <w:p w14:paraId="1836A992" w14:textId="77777777" w:rsidR="0034070B" w:rsidRPr="007F656F" w:rsidRDefault="0034070B" w:rsidP="00CD7DAA">
      <w:pPr>
        <w:jc w:val="both"/>
        <w:rPr>
          <w:b/>
          <w:sz w:val="22"/>
          <w:szCs w:val="22"/>
          <w:u w:val="single"/>
        </w:rPr>
      </w:pPr>
      <w:r w:rsidRPr="007F656F">
        <w:rPr>
          <w:b/>
          <w:sz w:val="22"/>
          <w:szCs w:val="22"/>
          <w:u w:val="single"/>
        </w:rPr>
        <w:t>Prompt Payment Law:</w:t>
      </w:r>
    </w:p>
    <w:p w14:paraId="04140E33" w14:textId="77777777" w:rsidR="0034070B" w:rsidRPr="007F656F" w:rsidRDefault="0034070B" w:rsidP="00CD7DAA">
      <w:pPr>
        <w:jc w:val="both"/>
        <w:rPr>
          <w:i/>
          <w:sz w:val="22"/>
          <w:szCs w:val="22"/>
        </w:rPr>
      </w:pPr>
    </w:p>
    <w:p w14:paraId="10716AEF" w14:textId="77777777" w:rsidR="0034070B" w:rsidRPr="007F656F" w:rsidRDefault="0034070B" w:rsidP="00CD7DAA">
      <w:pPr>
        <w:jc w:val="both"/>
        <w:rPr>
          <w:sz w:val="22"/>
          <w:szCs w:val="22"/>
        </w:rPr>
      </w:pPr>
      <w:r w:rsidRPr="007F656F">
        <w:rPr>
          <w:sz w:val="22"/>
          <w:szCs w:val="22"/>
        </w:rPr>
        <w:t xml:space="preserve">Participants providing goods and services to the Department should be aware of the following time frames.  The Department has </w:t>
      </w:r>
      <w:r w:rsidR="00CD7DAA" w:rsidRPr="007F656F">
        <w:rPr>
          <w:sz w:val="22"/>
          <w:szCs w:val="22"/>
        </w:rPr>
        <w:t xml:space="preserve">five (5) </w:t>
      </w:r>
      <w:r w:rsidRPr="007F656F">
        <w:rPr>
          <w:sz w:val="22"/>
          <w:szCs w:val="22"/>
        </w:rPr>
        <w:t xml:space="preserve">working days from the date the monthly progress estimate is created to inspect and approve the goods and services.  The Department has </w:t>
      </w:r>
      <w:r w:rsidR="00CD7DAA" w:rsidRPr="007F656F">
        <w:rPr>
          <w:sz w:val="22"/>
          <w:szCs w:val="22"/>
        </w:rPr>
        <w:t>twenty (</w:t>
      </w:r>
      <w:r w:rsidRPr="007F656F">
        <w:rPr>
          <w:sz w:val="22"/>
          <w:szCs w:val="22"/>
        </w:rPr>
        <w:t>20</w:t>
      </w:r>
      <w:r w:rsidR="00CD7DAA" w:rsidRPr="007F656F">
        <w:rPr>
          <w:sz w:val="22"/>
          <w:szCs w:val="22"/>
        </w:rPr>
        <w:t>)</w:t>
      </w:r>
      <w:r w:rsidRPr="007F656F">
        <w:rPr>
          <w:sz w:val="22"/>
          <w:szCs w:val="22"/>
        </w:rPr>
        <w:t xml:space="preserve"> days to deliver a request for payment (voucher) to the Department of Financial Services.  The </w:t>
      </w:r>
      <w:r w:rsidR="00CD7DAA" w:rsidRPr="007F656F">
        <w:rPr>
          <w:sz w:val="22"/>
          <w:szCs w:val="22"/>
        </w:rPr>
        <w:t>twenty (</w:t>
      </w:r>
      <w:r w:rsidRPr="007F656F">
        <w:rPr>
          <w:sz w:val="22"/>
          <w:szCs w:val="22"/>
        </w:rPr>
        <w:t>20</w:t>
      </w:r>
      <w:r w:rsidR="00CD7DAA" w:rsidRPr="007F656F">
        <w:rPr>
          <w:sz w:val="22"/>
          <w:szCs w:val="22"/>
        </w:rPr>
        <w:t>)</w:t>
      </w:r>
      <w:r w:rsidRPr="007F656F">
        <w:rPr>
          <w:sz w:val="22"/>
          <w:szCs w:val="22"/>
        </w:rPr>
        <w:t xml:space="preserve"> days are measured from the latter of the date the invoice is received or the goods or services are received, inspected and approved.</w:t>
      </w:r>
    </w:p>
    <w:p w14:paraId="6A201356" w14:textId="77777777" w:rsidR="00CD7DAA" w:rsidRPr="007F656F" w:rsidRDefault="00CD7DAA" w:rsidP="00CD7DAA">
      <w:pPr>
        <w:jc w:val="both"/>
        <w:rPr>
          <w:sz w:val="22"/>
          <w:szCs w:val="22"/>
        </w:rPr>
      </w:pPr>
    </w:p>
    <w:p w14:paraId="6B92B324" w14:textId="77777777" w:rsidR="0034070B" w:rsidRPr="0059696A" w:rsidRDefault="0034070B" w:rsidP="00CD7DAA">
      <w:pPr>
        <w:jc w:val="both"/>
        <w:rPr>
          <w:b/>
          <w:sz w:val="22"/>
          <w:szCs w:val="22"/>
          <w:u w:val="single"/>
        </w:rPr>
      </w:pPr>
      <w:r w:rsidRPr="007F656F">
        <w:rPr>
          <w:b/>
          <w:sz w:val="22"/>
          <w:szCs w:val="22"/>
          <w:u w:val="single"/>
        </w:rPr>
        <w:t>Invoices will be reduced for amounts invoiced</w:t>
      </w:r>
      <w:r w:rsidR="00036F42" w:rsidRPr="007F656F">
        <w:rPr>
          <w:b/>
          <w:sz w:val="22"/>
          <w:szCs w:val="22"/>
          <w:u w:val="single"/>
        </w:rPr>
        <w:t xml:space="preserve"> and </w:t>
      </w:r>
      <w:r w:rsidR="00036F42" w:rsidRPr="0059696A">
        <w:rPr>
          <w:b/>
          <w:sz w:val="22"/>
          <w:szCs w:val="22"/>
          <w:u w:val="single"/>
        </w:rPr>
        <w:t>earned but</w:t>
      </w:r>
      <w:r w:rsidRPr="0059696A">
        <w:rPr>
          <w:b/>
          <w:sz w:val="22"/>
          <w:szCs w:val="22"/>
          <w:u w:val="single"/>
        </w:rPr>
        <w:t xml:space="preserve"> in excess of the amounts </w:t>
      </w:r>
      <w:r w:rsidR="00036F42" w:rsidRPr="0059696A">
        <w:rPr>
          <w:b/>
          <w:sz w:val="22"/>
          <w:szCs w:val="22"/>
          <w:u w:val="single"/>
        </w:rPr>
        <w:t>available per the Cash Availability Schedules</w:t>
      </w:r>
      <w:r w:rsidR="00CD7DAA" w:rsidRPr="0059696A">
        <w:rPr>
          <w:b/>
          <w:sz w:val="22"/>
          <w:szCs w:val="22"/>
          <w:u w:val="single"/>
        </w:rPr>
        <w:t xml:space="preserve"> </w:t>
      </w:r>
      <w:r w:rsidRPr="0059696A">
        <w:rPr>
          <w:b/>
          <w:sz w:val="22"/>
          <w:szCs w:val="22"/>
          <w:u w:val="single"/>
        </w:rPr>
        <w:t xml:space="preserve">as outlined in Sections III. </w:t>
      </w:r>
      <w:r w:rsidR="009608F0" w:rsidRPr="0059696A">
        <w:rPr>
          <w:b/>
          <w:sz w:val="22"/>
          <w:szCs w:val="22"/>
          <w:u w:val="single"/>
        </w:rPr>
        <w:t>L</w:t>
      </w:r>
      <w:r w:rsidRPr="0059696A">
        <w:rPr>
          <w:b/>
          <w:sz w:val="22"/>
          <w:szCs w:val="22"/>
          <w:u w:val="single"/>
        </w:rPr>
        <w:t xml:space="preserve">. </w:t>
      </w:r>
    </w:p>
    <w:p w14:paraId="75EF514E" w14:textId="77777777" w:rsidR="0034070B" w:rsidRPr="0059696A" w:rsidRDefault="0034070B" w:rsidP="00CD7DAA">
      <w:pPr>
        <w:jc w:val="both"/>
        <w:rPr>
          <w:b/>
          <w:sz w:val="22"/>
          <w:szCs w:val="22"/>
          <w:u w:val="single"/>
        </w:rPr>
      </w:pPr>
      <w:r w:rsidRPr="0059696A">
        <w:rPr>
          <w:b/>
          <w:sz w:val="22"/>
          <w:szCs w:val="22"/>
          <w:u w:val="single"/>
        </w:rPr>
        <w:t xml:space="preserve">  </w:t>
      </w:r>
    </w:p>
    <w:p w14:paraId="790F0675" w14:textId="77777777" w:rsidR="0034070B" w:rsidRPr="007F656F" w:rsidRDefault="0034070B" w:rsidP="00CD7DAA">
      <w:pPr>
        <w:jc w:val="both"/>
        <w:rPr>
          <w:sz w:val="22"/>
          <w:szCs w:val="22"/>
        </w:rPr>
      </w:pPr>
      <w:r w:rsidRPr="0059696A">
        <w:rPr>
          <w:sz w:val="22"/>
          <w:szCs w:val="22"/>
        </w:rPr>
        <w:t xml:space="preserve">If a payment is not available within </w:t>
      </w:r>
      <w:r w:rsidR="00CD7DAA" w:rsidRPr="0059696A">
        <w:rPr>
          <w:sz w:val="22"/>
          <w:szCs w:val="22"/>
        </w:rPr>
        <w:t>forty (</w:t>
      </w:r>
      <w:r w:rsidRPr="0059696A">
        <w:rPr>
          <w:sz w:val="22"/>
          <w:szCs w:val="22"/>
        </w:rPr>
        <w:t>40</w:t>
      </w:r>
      <w:r w:rsidR="00CD7DAA" w:rsidRPr="0059696A">
        <w:rPr>
          <w:sz w:val="22"/>
          <w:szCs w:val="22"/>
        </w:rPr>
        <w:t>)</w:t>
      </w:r>
      <w:r w:rsidRPr="0059696A">
        <w:rPr>
          <w:sz w:val="22"/>
          <w:szCs w:val="22"/>
        </w:rPr>
        <w:t xml:space="preserve"> days</w:t>
      </w:r>
      <w:r w:rsidR="00CD7DAA" w:rsidRPr="0059696A">
        <w:rPr>
          <w:sz w:val="22"/>
          <w:szCs w:val="22"/>
        </w:rPr>
        <w:t xml:space="preserve"> of the Department’s</w:t>
      </w:r>
      <w:r w:rsidR="00CD7DAA" w:rsidRPr="007F656F">
        <w:rPr>
          <w:sz w:val="22"/>
          <w:szCs w:val="22"/>
        </w:rPr>
        <w:t xml:space="preserve"> receipt of an invoice payable pursuant to the Cash Availability Schedule for the </w:t>
      </w:r>
      <w:r w:rsidR="00B24196" w:rsidRPr="007F656F">
        <w:rPr>
          <w:sz w:val="22"/>
          <w:szCs w:val="22"/>
        </w:rPr>
        <w:t>Project</w:t>
      </w:r>
      <w:r w:rsidRPr="007F656F">
        <w:rPr>
          <w:sz w:val="22"/>
          <w:szCs w:val="22"/>
        </w:rPr>
        <w:t xml:space="preserve">, a separate interest penalty at a rate as established pursuant to </w:t>
      </w:r>
      <w:r w:rsidRPr="007F656F">
        <w:rPr>
          <w:b/>
          <w:sz w:val="22"/>
          <w:szCs w:val="22"/>
        </w:rPr>
        <w:t>Section 55.03(1), F.S</w:t>
      </w:r>
      <w:r w:rsidRPr="007F656F">
        <w:rPr>
          <w:sz w:val="22"/>
          <w:szCs w:val="22"/>
        </w:rPr>
        <w:t>., will be due and payable, in addition to the</w:t>
      </w:r>
      <w:r w:rsidR="00CD7DAA" w:rsidRPr="007F656F">
        <w:rPr>
          <w:sz w:val="22"/>
          <w:szCs w:val="22"/>
        </w:rPr>
        <w:t xml:space="preserve"> payable </w:t>
      </w:r>
      <w:r w:rsidRPr="007F656F">
        <w:rPr>
          <w:sz w:val="22"/>
          <w:szCs w:val="22"/>
        </w:rPr>
        <w:t xml:space="preserve">invoice amount, to the Design-Build Firm.  Interest penalties of less than one (1) dollar will not be enforced unless the Design-Build Firm requests payment.  Invoices that have to be returned to a Design-Build Firm because of Design-Build Firm preparation errors will result in a delay in payment.  The invoice payment requirements do not start until a properly completed invoice </w:t>
      </w:r>
      <w:r w:rsidR="00CD7DAA" w:rsidRPr="007F656F">
        <w:rPr>
          <w:sz w:val="22"/>
          <w:szCs w:val="22"/>
        </w:rPr>
        <w:t xml:space="preserve">pursuant to the Cash Availability Schedule </w:t>
      </w:r>
      <w:r w:rsidRPr="007F656F">
        <w:rPr>
          <w:sz w:val="22"/>
          <w:szCs w:val="22"/>
        </w:rPr>
        <w:t>is provided to the Department.</w:t>
      </w:r>
    </w:p>
    <w:p w14:paraId="5077B0B6" w14:textId="77777777" w:rsidR="0034070B" w:rsidRPr="007F656F" w:rsidRDefault="0034070B" w:rsidP="00CD7DAA">
      <w:pPr>
        <w:jc w:val="both"/>
        <w:rPr>
          <w:sz w:val="22"/>
          <w:szCs w:val="22"/>
        </w:rPr>
      </w:pPr>
    </w:p>
    <w:p w14:paraId="1AC319D9" w14:textId="77777777" w:rsidR="00F81697" w:rsidRDefault="0034070B" w:rsidP="007766A1">
      <w:pPr>
        <w:jc w:val="both"/>
      </w:pPr>
      <w:r w:rsidRPr="007F656F">
        <w:rPr>
          <w:sz w:val="22"/>
          <w:szCs w:val="22"/>
        </w:rPr>
        <w:t xml:space="preserve">A Vendor Ombudsman has been established within the Department of Financial Services.  The duties of this individual include acting as an advocate for contractors/vendors who may be experiencing problems in obtaining timely payment(s) from a state agency.  The Vendor Ombudsman may be contacted at (850)413-5516 or by calling the Department of Financial </w:t>
      </w:r>
      <w:r w:rsidR="00CD7DAA" w:rsidRPr="007F656F">
        <w:rPr>
          <w:sz w:val="22"/>
          <w:szCs w:val="22"/>
        </w:rPr>
        <w:t>Services Division</w:t>
      </w:r>
      <w:r w:rsidRPr="007F656F">
        <w:rPr>
          <w:sz w:val="22"/>
          <w:szCs w:val="22"/>
        </w:rPr>
        <w:t xml:space="preserve"> of Consumer Services, 1-877-693-5236</w:t>
      </w:r>
      <w:r w:rsidR="003C5003" w:rsidRPr="007F656F">
        <w:rPr>
          <w:sz w:val="22"/>
          <w:szCs w:val="22"/>
        </w:rPr>
        <w:t>.</w:t>
      </w:r>
    </w:p>
    <w:p w14:paraId="49C36A9B" w14:textId="77777777" w:rsidR="007766A1" w:rsidRDefault="007766A1" w:rsidP="007766A1">
      <w:pPr>
        <w:jc w:val="both"/>
      </w:pPr>
    </w:p>
    <w:p w14:paraId="68DD8ECD" w14:textId="77777777" w:rsidR="00465981" w:rsidRDefault="00BB23FA" w:rsidP="009C156B">
      <w:pPr>
        <w:pStyle w:val="Heading2"/>
        <w:tabs>
          <w:tab w:val="clear" w:pos="8640"/>
        </w:tabs>
        <w:spacing w:line="240" w:lineRule="auto"/>
        <w:jc w:val="both"/>
        <w:rPr>
          <w:sz w:val="22"/>
        </w:rPr>
      </w:pPr>
      <w:bookmarkStart w:id="215" w:name="_Toc131497855"/>
      <w:bookmarkStart w:id="216" w:name="_Toc12352559"/>
      <w:r>
        <w:rPr>
          <w:sz w:val="22"/>
        </w:rPr>
        <w:t>T.</w:t>
      </w:r>
      <w:r>
        <w:rPr>
          <w:sz w:val="22"/>
        </w:rPr>
        <w:tab/>
      </w:r>
      <w:r w:rsidR="00465981">
        <w:rPr>
          <w:sz w:val="22"/>
        </w:rPr>
        <w:t>Computer Automation</w:t>
      </w:r>
      <w:bookmarkStart w:id="217" w:name="ComputerAutomation"/>
      <w:bookmarkEnd w:id="217"/>
      <w:r w:rsidR="00465981">
        <w:rPr>
          <w:sz w:val="22"/>
        </w:rPr>
        <w:t>:</w:t>
      </w:r>
      <w:bookmarkEnd w:id="215"/>
      <w:bookmarkEnd w:id="216"/>
      <w:r w:rsidR="00465981">
        <w:rPr>
          <w:sz w:val="22"/>
        </w:rPr>
        <w:t xml:space="preserve"> </w:t>
      </w:r>
    </w:p>
    <w:p w14:paraId="16BC4E27" w14:textId="77777777" w:rsidR="00465981" w:rsidRDefault="00744768">
      <w:pPr>
        <w:pStyle w:val="Heading2"/>
        <w:tabs>
          <w:tab w:val="clear" w:pos="8640"/>
        </w:tabs>
        <w:spacing w:line="240" w:lineRule="auto"/>
        <w:ind w:left="720"/>
        <w:jc w:val="both"/>
        <w:rPr>
          <w:sz w:val="22"/>
        </w:rPr>
      </w:pPr>
      <w:r>
        <w:rPr>
          <w:sz w:val="22"/>
        </w:rPr>
        <w:fldChar w:fldCharType="begin"/>
      </w:r>
      <w:r w:rsidR="00465981">
        <w:rPr>
          <w:sz w:val="22"/>
        </w:rPr>
        <w:instrText xml:space="preserve"> tc \l2 "</w:instrText>
      </w:r>
      <w:r w:rsidR="00465981">
        <w:rPr>
          <w:sz w:val="22"/>
        </w:rPr>
        <w:tab/>
      </w:r>
      <w:bookmarkStart w:id="218" w:name="_Toc24164817"/>
      <w:r w:rsidR="00465981">
        <w:rPr>
          <w:sz w:val="22"/>
        </w:rPr>
        <w:instrText>Computer Automation</w:instrText>
      </w:r>
      <w:bookmarkEnd w:id="218"/>
      <w:r w:rsidR="00465981">
        <w:rPr>
          <w:sz w:val="22"/>
        </w:rPr>
        <w:instrText xml:space="preserve">" </w:instrText>
      </w:r>
      <w:r>
        <w:rPr>
          <w:sz w:val="22"/>
        </w:rPr>
        <w:fldChar w:fldCharType="end"/>
      </w:r>
    </w:p>
    <w:p w14:paraId="510EF56D" w14:textId="64D9490C" w:rsidR="00465981" w:rsidRPr="00F752FE" w:rsidRDefault="00695FB4" w:rsidP="00186F27">
      <w:pPr>
        <w:snapToGrid w:val="0"/>
        <w:jc w:val="both"/>
        <w:rPr>
          <w:sz w:val="22"/>
          <w:szCs w:val="22"/>
          <w:highlight w:val="cyan"/>
        </w:rPr>
      </w:pPr>
      <w:r w:rsidRPr="00F752FE">
        <w:rPr>
          <w:sz w:val="22"/>
          <w:szCs w:val="22"/>
          <w:highlight w:val="cyan"/>
        </w:rPr>
        <w:t xml:space="preserve">The Project shall be developed utilizing computer automation systems in order to facilitate the development of the contract plans.  Various software and operating systems were developed to aid in assuring quality and conformance with Department policies and procedures.  The Department supports </w:t>
      </w:r>
      <w:proofErr w:type="spellStart"/>
      <w:r w:rsidR="00EF0C6A" w:rsidRPr="00F752FE">
        <w:rPr>
          <w:sz w:val="22"/>
          <w:szCs w:val="22"/>
          <w:highlight w:val="cyan"/>
        </w:rPr>
        <w:t>Bentleys’s</w:t>
      </w:r>
      <w:proofErr w:type="spellEnd"/>
      <w:r w:rsidR="00EF0C6A" w:rsidRPr="00F752FE">
        <w:rPr>
          <w:sz w:val="22"/>
          <w:szCs w:val="22"/>
          <w:highlight w:val="cyan"/>
        </w:rPr>
        <w:t xml:space="preserve"> </w:t>
      </w:r>
      <w:proofErr w:type="spellStart"/>
      <w:r w:rsidR="00EF0C6A" w:rsidRPr="00F752FE">
        <w:rPr>
          <w:sz w:val="22"/>
          <w:szCs w:val="22"/>
          <w:highlight w:val="cyan"/>
        </w:rPr>
        <w:t>OpenRoads</w:t>
      </w:r>
      <w:proofErr w:type="spellEnd"/>
      <w:r w:rsidR="00EF0C6A" w:rsidRPr="00F752FE">
        <w:rPr>
          <w:sz w:val="22"/>
          <w:szCs w:val="22"/>
          <w:highlight w:val="cyan"/>
        </w:rPr>
        <w:t xml:space="preserve"> Designer ORD and/or </w:t>
      </w:r>
      <w:r w:rsidRPr="00F752FE">
        <w:rPr>
          <w:sz w:val="22"/>
          <w:szCs w:val="22"/>
          <w:highlight w:val="cyan"/>
        </w:rPr>
        <w:t xml:space="preserve">Autodesk’s AutoCAD Civil 3D as an alternate platform. Seed Files, Cell Libraries, User Commands, MDL Applications and related programs developed for roadway design and drafting are in the FDOT CADD Software </w:t>
      </w:r>
      <w:hyperlink r:id="rId54" w:history="1">
        <w:r w:rsidR="006B6C7B" w:rsidRPr="00F752FE">
          <w:rPr>
            <w:rStyle w:val="Hyperlink"/>
            <w:sz w:val="22"/>
            <w:szCs w:val="22"/>
            <w:highlight w:val="cyan"/>
          </w:rPr>
          <w:t>Current Supported Versions (fdot.gov)</w:t>
        </w:r>
      </w:hyperlink>
      <w:r w:rsidRPr="00F752FE">
        <w:rPr>
          <w:sz w:val="22"/>
          <w:szCs w:val="22"/>
          <w:highlight w:val="cyan"/>
        </w:rPr>
        <w:t xml:space="preserve">.  Furnish </w:t>
      </w:r>
      <w:r w:rsidR="00F95795" w:rsidRPr="00F752FE">
        <w:rPr>
          <w:sz w:val="22"/>
          <w:szCs w:val="22"/>
          <w:highlight w:val="cyan"/>
        </w:rPr>
        <w:t>As-Built</w:t>
      </w:r>
      <w:r w:rsidRPr="00F752FE">
        <w:rPr>
          <w:sz w:val="22"/>
          <w:szCs w:val="22"/>
          <w:highlight w:val="cyan"/>
        </w:rPr>
        <w:t xml:space="preserve"> documents for all building related components of the </w:t>
      </w:r>
      <w:r w:rsidR="001151DF" w:rsidRPr="00F752FE">
        <w:rPr>
          <w:sz w:val="22"/>
          <w:szCs w:val="22"/>
          <w:highlight w:val="cyan"/>
        </w:rPr>
        <w:t>P</w:t>
      </w:r>
      <w:r w:rsidRPr="00F752FE">
        <w:rPr>
          <w:sz w:val="22"/>
          <w:szCs w:val="22"/>
          <w:highlight w:val="cyan"/>
        </w:rPr>
        <w:t xml:space="preserve">roject in AutoCAD format.  It is the responsibility of the Design-Build Firm to obtain and utilize current </w:t>
      </w:r>
      <w:r w:rsidRPr="00F752FE">
        <w:rPr>
          <w:snapToGrid w:val="0"/>
          <w:sz w:val="22"/>
          <w:szCs w:val="22"/>
          <w:highlight w:val="cyan"/>
        </w:rPr>
        <w:t>Department</w:t>
      </w:r>
      <w:r w:rsidRPr="00F752FE">
        <w:rPr>
          <w:sz w:val="22"/>
          <w:szCs w:val="22"/>
          <w:highlight w:val="cyan"/>
        </w:rPr>
        <w:t xml:space="preserve"> releases of all CADD applications.</w:t>
      </w:r>
    </w:p>
    <w:p w14:paraId="45EA2679" w14:textId="77777777" w:rsidR="00465981" w:rsidRPr="00F752FE" w:rsidRDefault="00695FB4">
      <w:pPr>
        <w:snapToGrid w:val="0"/>
        <w:ind w:left="720"/>
        <w:jc w:val="both"/>
        <w:rPr>
          <w:sz w:val="22"/>
          <w:szCs w:val="22"/>
          <w:highlight w:val="cyan"/>
        </w:rPr>
      </w:pPr>
      <w:r w:rsidRPr="00F752FE">
        <w:rPr>
          <w:sz w:val="22"/>
          <w:szCs w:val="22"/>
          <w:highlight w:val="cyan"/>
        </w:rPr>
        <w:t> </w:t>
      </w:r>
    </w:p>
    <w:p w14:paraId="42D2BB8F" w14:textId="32160DA0" w:rsidR="00465981" w:rsidRPr="00F752FE" w:rsidRDefault="00695FB4" w:rsidP="00186F27">
      <w:pPr>
        <w:snapToGrid w:val="0"/>
        <w:jc w:val="both"/>
        <w:rPr>
          <w:sz w:val="22"/>
          <w:szCs w:val="22"/>
          <w:highlight w:val="cyan"/>
        </w:rPr>
      </w:pPr>
      <w:r w:rsidRPr="00F752FE">
        <w:rPr>
          <w:sz w:val="22"/>
          <w:szCs w:val="22"/>
          <w:highlight w:val="cyan"/>
        </w:rPr>
        <w:t xml:space="preserve">The Design-Build Firm will be required to furnish the Project's CADD files </w:t>
      </w:r>
      <w:r w:rsidR="008D5D81" w:rsidRPr="00F752FE">
        <w:rPr>
          <w:sz w:val="22"/>
          <w:szCs w:val="22"/>
          <w:highlight w:val="cyan"/>
        </w:rPr>
        <w:t xml:space="preserve">as defined in the Department’s CADD Manual </w:t>
      </w:r>
      <w:r w:rsidRPr="00F752FE">
        <w:rPr>
          <w:sz w:val="22"/>
          <w:szCs w:val="22"/>
          <w:highlight w:val="cyan"/>
        </w:rPr>
        <w:t xml:space="preserve">after the plans have been Released for Construction. The Design-Build Firm's role and responsibilities are defined in the </w:t>
      </w:r>
      <w:r w:rsidRPr="00F752FE">
        <w:rPr>
          <w:snapToGrid w:val="0"/>
          <w:sz w:val="22"/>
          <w:szCs w:val="22"/>
          <w:highlight w:val="cyan"/>
        </w:rPr>
        <w:t>Department's</w:t>
      </w:r>
      <w:r w:rsidRPr="00F752FE">
        <w:rPr>
          <w:sz w:val="22"/>
          <w:szCs w:val="22"/>
          <w:highlight w:val="cyan"/>
        </w:rPr>
        <w:t xml:space="preserve"> CADD Manual.  The Design-Build Firm will be required to submit final documents and files which shall include complete CADD design and coordinate geometry files in </w:t>
      </w:r>
      <w:proofErr w:type="spellStart"/>
      <w:r w:rsidR="008D5D81" w:rsidRPr="00F752FE">
        <w:rPr>
          <w:sz w:val="22"/>
          <w:szCs w:val="22"/>
          <w:highlight w:val="cyan"/>
        </w:rPr>
        <w:t>Bentleys’s</w:t>
      </w:r>
      <w:proofErr w:type="spellEnd"/>
      <w:r w:rsidR="008D5D81" w:rsidRPr="00F752FE">
        <w:rPr>
          <w:sz w:val="22"/>
          <w:szCs w:val="22"/>
          <w:highlight w:val="cyan"/>
        </w:rPr>
        <w:t xml:space="preserve"> </w:t>
      </w:r>
      <w:proofErr w:type="spellStart"/>
      <w:r w:rsidR="008D5D81" w:rsidRPr="00F752FE">
        <w:rPr>
          <w:sz w:val="22"/>
          <w:szCs w:val="22"/>
          <w:highlight w:val="cyan"/>
        </w:rPr>
        <w:t>OpenRoads</w:t>
      </w:r>
      <w:proofErr w:type="spellEnd"/>
      <w:r w:rsidR="008D5D81" w:rsidRPr="00F752FE">
        <w:rPr>
          <w:sz w:val="22"/>
          <w:szCs w:val="22"/>
          <w:highlight w:val="cyan"/>
        </w:rPr>
        <w:t xml:space="preserve"> Designer </w:t>
      </w:r>
      <w:proofErr w:type="gramStart"/>
      <w:r w:rsidR="008D5D81" w:rsidRPr="00F752FE">
        <w:rPr>
          <w:sz w:val="22"/>
          <w:szCs w:val="22"/>
          <w:highlight w:val="cyan"/>
        </w:rPr>
        <w:t xml:space="preserve">ORD </w:t>
      </w:r>
      <w:r w:rsidRPr="00F752FE">
        <w:rPr>
          <w:sz w:val="22"/>
          <w:szCs w:val="22"/>
          <w:highlight w:val="cyan"/>
        </w:rPr>
        <w:t xml:space="preserve"> </w:t>
      </w:r>
      <w:r w:rsidR="00C17C8B" w:rsidRPr="00F752FE">
        <w:rPr>
          <w:sz w:val="22"/>
          <w:szCs w:val="22"/>
          <w:highlight w:val="cyan"/>
        </w:rPr>
        <w:t>and</w:t>
      </w:r>
      <w:proofErr w:type="gramEnd"/>
      <w:r w:rsidR="00C17C8B" w:rsidRPr="00F752FE">
        <w:rPr>
          <w:sz w:val="22"/>
          <w:szCs w:val="22"/>
          <w:highlight w:val="cyan"/>
        </w:rPr>
        <w:t xml:space="preserve">/or </w:t>
      </w:r>
      <w:r w:rsidR="008D5D81" w:rsidRPr="00F752FE">
        <w:rPr>
          <w:sz w:val="22"/>
          <w:szCs w:val="22"/>
          <w:highlight w:val="cyan"/>
        </w:rPr>
        <w:t xml:space="preserve">Autodesk’s AutoCAD Civil 3D </w:t>
      </w:r>
      <w:r w:rsidR="00C17C8B" w:rsidRPr="00F752FE">
        <w:rPr>
          <w:sz w:val="22"/>
          <w:szCs w:val="22"/>
          <w:highlight w:val="cyan"/>
        </w:rPr>
        <w:t xml:space="preserve"> design files </w:t>
      </w:r>
      <w:r w:rsidRPr="00F752FE">
        <w:rPr>
          <w:sz w:val="22"/>
          <w:szCs w:val="22"/>
          <w:highlight w:val="cyan"/>
        </w:rPr>
        <w:t>format.</w:t>
      </w:r>
    </w:p>
    <w:p w14:paraId="2972415B" w14:textId="77777777" w:rsidR="00545B06" w:rsidRPr="00F752FE" w:rsidRDefault="00545B06" w:rsidP="00186F27">
      <w:pPr>
        <w:snapToGrid w:val="0"/>
        <w:jc w:val="both"/>
        <w:rPr>
          <w:sz w:val="22"/>
          <w:szCs w:val="22"/>
          <w:highlight w:val="cyan"/>
        </w:rPr>
      </w:pPr>
    </w:p>
    <w:p w14:paraId="1F4202D2" w14:textId="3B2A0449" w:rsidR="00545B06" w:rsidRPr="00F752FE" w:rsidRDefault="00695FB4" w:rsidP="00545B06">
      <w:pPr>
        <w:snapToGrid w:val="0"/>
        <w:jc w:val="both"/>
        <w:rPr>
          <w:sz w:val="22"/>
          <w:szCs w:val="22"/>
        </w:rPr>
      </w:pPr>
      <w:r w:rsidRPr="00F752FE">
        <w:rPr>
          <w:sz w:val="22"/>
          <w:szCs w:val="22"/>
          <w:highlight w:val="cyan"/>
        </w:rPr>
        <w:t xml:space="preserve">As part </w:t>
      </w:r>
      <w:r w:rsidR="00F95795" w:rsidRPr="00F752FE">
        <w:rPr>
          <w:sz w:val="22"/>
          <w:szCs w:val="22"/>
          <w:highlight w:val="cyan"/>
        </w:rPr>
        <w:t xml:space="preserve">of the </w:t>
      </w:r>
      <w:r w:rsidRPr="00F752FE">
        <w:rPr>
          <w:sz w:val="22"/>
          <w:szCs w:val="22"/>
          <w:highlight w:val="cyan"/>
        </w:rPr>
        <w:t xml:space="preserve">As-Built Set deliverables, field conditions shall be incorporated into </w:t>
      </w:r>
      <w:proofErr w:type="spellStart"/>
      <w:r w:rsidR="00732FD3" w:rsidRPr="00F752FE">
        <w:rPr>
          <w:sz w:val="22"/>
          <w:szCs w:val="22"/>
          <w:highlight w:val="cyan"/>
        </w:rPr>
        <w:t>Bentleys’s</w:t>
      </w:r>
      <w:proofErr w:type="spellEnd"/>
      <w:r w:rsidR="00732FD3" w:rsidRPr="00F752FE">
        <w:rPr>
          <w:sz w:val="22"/>
          <w:szCs w:val="22"/>
          <w:highlight w:val="cyan"/>
        </w:rPr>
        <w:t xml:space="preserve"> </w:t>
      </w:r>
      <w:proofErr w:type="spellStart"/>
      <w:r w:rsidR="00732FD3" w:rsidRPr="00F752FE">
        <w:rPr>
          <w:sz w:val="22"/>
          <w:szCs w:val="22"/>
          <w:highlight w:val="cyan"/>
        </w:rPr>
        <w:t>OpenRoads</w:t>
      </w:r>
      <w:proofErr w:type="spellEnd"/>
      <w:r w:rsidR="00732FD3" w:rsidRPr="00F752FE">
        <w:rPr>
          <w:sz w:val="22"/>
          <w:szCs w:val="22"/>
          <w:highlight w:val="cyan"/>
        </w:rPr>
        <w:t xml:space="preserve"> Designer ORD </w:t>
      </w:r>
      <w:r w:rsidRPr="00F752FE">
        <w:rPr>
          <w:sz w:val="22"/>
          <w:szCs w:val="22"/>
          <w:highlight w:val="cyan"/>
        </w:rPr>
        <w:t xml:space="preserve">and/or </w:t>
      </w:r>
      <w:r w:rsidR="00732FD3" w:rsidRPr="00F752FE">
        <w:rPr>
          <w:sz w:val="22"/>
          <w:szCs w:val="22"/>
          <w:highlight w:val="cyan"/>
        </w:rPr>
        <w:t>Autodesk’s AutoCAD Civil 3</w:t>
      </w:r>
      <w:proofErr w:type="gramStart"/>
      <w:r w:rsidR="00732FD3" w:rsidRPr="00F752FE">
        <w:rPr>
          <w:sz w:val="22"/>
          <w:szCs w:val="22"/>
          <w:highlight w:val="cyan"/>
        </w:rPr>
        <w:t>D</w:t>
      </w:r>
      <w:r w:rsidR="00732FD3" w:rsidRPr="00F752FE">
        <w:rPr>
          <w:strike/>
          <w:sz w:val="22"/>
          <w:szCs w:val="22"/>
          <w:highlight w:val="cyan"/>
        </w:rPr>
        <w:t xml:space="preserve"> </w:t>
      </w:r>
      <w:r w:rsidRPr="00F752FE">
        <w:rPr>
          <w:sz w:val="22"/>
          <w:szCs w:val="22"/>
          <w:highlight w:val="cyan"/>
        </w:rPr>
        <w:t xml:space="preserve"> design</w:t>
      </w:r>
      <w:proofErr w:type="gramEnd"/>
      <w:r w:rsidRPr="00F752FE">
        <w:rPr>
          <w:sz w:val="22"/>
          <w:szCs w:val="22"/>
          <w:highlight w:val="cyan"/>
        </w:rPr>
        <w:t xml:space="preserve"> files.  Use the cloud revision utility as well as an “AB” revision triangle to denote field conditions on plan sheets.</w:t>
      </w:r>
    </w:p>
    <w:p w14:paraId="4273060F" w14:textId="77777777" w:rsidR="00465981" w:rsidRPr="00545B06" w:rsidRDefault="00465981">
      <w:pPr>
        <w:snapToGrid w:val="0"/>
        <w:jc w:val="both"/>
        <w:rPr>
          <w:sz w:val="22"/>
          <w:szCs w:val="20"/>
          <w:highlight w:val="cyan"/>
        </w:rPr>
      </w:pPr>
    </w:p>
    <w:p w14:paraId="51BC4A22" w14:textId="77777777" w:rsidR="00465981" w:rsidRDefault="00465981">
      <w:pPr>
        <w:snapToGrid w:val="0"/>
        <w:jc w:val="both"/>
        <w:rPr>
          <w:sz w:val="22"/>
        </w:rPr>
      </w:pPr>
    </w:p>
    <w:p w14:paraId="3F74EEA4" w14:textId="77777777" w:rsidR="00465981" w:rsidRDefault="00BB23FA" w:rsidP="009C156B">
      <w:pPr>
        <w:pStyle w:val="Heading2"/>
        <w:tabs>
          <w:tab w:val="clear" w:pos="8640"/>
        </w:tabs>
        <w:spacing w:line="240" w:lineRule="auto"/>
        <w:jc w:val="both"/>
        <w:rPr>
          <w:sz w:val="22"/>
        </w:rPr>
      </w:pPr>
      <w:bookmarkStart w:id="219" w:name="_Toc131497856"/>
      <w:bookmarkStart w:id="220" w:name="_Toc12352560"/>
      <w:r>
        <w:rPr>
          <w:sz w:val="22"/>
        </w:rPr>
        <w:t>U.</w:t>
      </w:r>
      <w:r>
        <w:rPr>
          <w:sz w:val="22"/>
        </w:rPr>
        <w:tab/>
      </w:r>
      <w:r w:rsidR="00465981">
        <w:rPr>
          <w:sz w:val="22"/>
        </w:rPr>
        <w:t>Construction Engineering and Inspection</w:t>
      </w:r>
      <w:bookmarkStart w:id="221" w:name="ConstructionEngineeringandInspection"/>
      <w:bookmarkEnd w:id="221"/>
      <w:r w:rsidR="00465981">
        <w:rPr>
          <w:sz w:val="22"/>
        </w:rPr>
        <w:t>:</w:t>
      </w:r>
      <w:bookmarkEnd w:id="219"/>
      <w:bookmarkEnd w:id="220"/>
    </w:p>
    <w:p w14:paraId="03F3DFD3" w14:textId="77777777" w:rsidR="00465981" w:rsidRDefault="00465981">
      <w:pPr>
        <w:rPr>
          <w:sz w:val="22"/>
        </w:rPr>
      </w:pPr>
    </w:p>
    <w:p w14:paraId="3DDE57C0" w14:textId="77777777" w:rsidR="00186F27" w:rsidRPr="00036D1F" w:rsidRDefault="00186F27" w:rsidP="00FF1854">
      <w:pPr>
        <w:jc w:val="both"/>
        <w:rPr>
          <w:sz w:val="22"/>
        </w:rPr>
      </w:pPr>
      <w:r w:rsidRPr="00036D1F">
        <w:rPr>
          <w:sz w:val="22"/>
        </w:rPr>
        <w:t>The Department is responsible for providing Construction Engineering and Inspection (CEI) and Quality Assurance Engineering.</w:t>
      </w:r>
    </w:p>
    <w:p w14:paraId="15D94023" w14:textId="77777777" w:rsidR="00186F27" w:rsidRPr="00186F27" w:rsidRDefault="00186F27" w:rsidP="00186F27">
      <w:pPr>
        <w:pStyle w:val="Heading2"/>
        <w:spacing w:line="240" w:lineRule="auto"/>
        <w:ind w:left="720" w:firstLine="720"/>
        <w:rPr>
          <w:b w:val="0"/>
          <w:sz w:val="22"/>
        </w:rPr>
      </w:pPr>
    </w:p>
    <w:p w14:paraId="4A7E3AF5" w14:textId="77777777" w:rsidR="00186F27" w:rsidRPr="00036D1F" w:rsidRDefault="00186F27" w:rsidP="00036D1F">
      <w:pPr>
        <w:rPr>
          <w:sz w:val="22"/>
        </w:rPr>
      </w:pPr>
      <w:r w:rsidRPr="00036D1F">
        <w:rPr>
          <w:sz w:val="22"/>
        </w:rPr>
        <w:t xml:space="preserve">The </w:t>
      </w:r>
      <w:r w:rsidR="000E6127">
        <w:rPr>
          <w:sz w:val="22"/>
        </w:rPr>
        <w:t>Design-Build</w:t>
      </w:r>
      <w:r w:rsidRPr="00036D1F">
        <w:rPr>
          <w:sz w:val="22"/>
        </w:rPr>
        <w:t xml:space="preserve"> Firm is subject to the Department’s Independent Assurance (IA) Procedures.</w:t>
      </w:r>
    </w:p>
    <w:p w14:paraId="67A8A457" w14:textId="77777777" w:rsidR="00465981" w:rsidRDefault="00465981" w:rsidP="007766A1">
      <w:pPr>
        <w:jc w:val="both"/>
        <w:rPr>
          <w:sz w:val="22"/>
        </w:rPr>
      </w:pPr>
    </w:p>
    <w:p w14:paraId="4BB5878E" w14:textId="77777777" w:rsidR="00465981" w:rsidRDefault="00BB23FA" w:rsidP="009C156B">
      <w:pPr>
        <w:jc w:val="both"/>
        <w:outlineLvl w:val="1"/>
        <w:rPr>
          <w:b/>
          <w:bCs/>
          <w:sz w:val="22"/>
        </w:rPr>
      </w:pPr>
      <w:bookmarkStart w:id="222" w:name="Testing"/>
      <w:bookmarkStart w:id="223" w:name="_Toc131497857"/>
      <w:bookmarkStart w:id="224" w:name="_Toc12352561"/>
      <w:r>
        <w:rPr>
          <w:b/>
          <w:bCs/>
          <w:sz w:val="22"/>
        </w:rPr>
        <w:t>V.</w:t>
      </w:r>
      <w:r>
        <w:rPr>
          <w:b/>
          <w:bCs/>
          <w:sz w:val="22"/>
        </w:rPr>
        <w:tab/>
      </w:r>
      <w:r w:rsidR="00465981">
        <w:rPr>
          <w:b/>
          <w:bCs/>
          <w:sz w:val="22"/>
        </w:rPr>
        <w:t>Testing</w:t>
      </w:r>
      <w:bookmarkEnd w:id="222"/>
      <w:r w:rsidR="00465981">
        <w:rPr>
          <w:b/>
          <w:bCs/>
          <w:sz w:val="22"/>
        </w:rPr>
        <w:t>:</w:t>
      </w:r>
      <w:bookmarkEnd w:id="223"/>
      <w:bookmarkEnd w:id="224"/>
      <w:r w:rsidR="00465981">
        <w:rPr>
          <w:b/>
          <w:bCs/>
          <w:sz w:val="22"/>
        </w:rPr>
        <w:t xml:space="preserve"> </w:t>
      </w:r>
    </w:p>
    <w:p w14:paraId="0E1E2649" w14:textId="77777777" w:rsidR="00465981" w:rsidRDefault="00744768">
      <w:pPr>
        <w:ind w:left="720"/>
        <w:jc w:val="both"/>
        <w:rPr>
          <w:sz w:val="22"/>
        </w:rPr>
      </w:pPr>
      <w:r>
        <w:rPr>
          <w:sz w:val="22"/>
        </w:rPr>
        <w:fldChar w:fldCharType="begin"/>
      </w:r>
      <w:r w:rsidR="00465981">
        <w:rPr>
          <w:sz w:val="22"/>
        </w:rPr>
        <w:instrText xml:space="preserve"> tc \l2 "</w:instrText>
      </w:r>
      <w:bookmarkStart w:id="225" w:name="_Toc24164819"/>
      <w:r w:rsidR="00465981">
        <w:rPr>
          <w:sz w:val="22"/>
        </w:rPr>
        <w:instrText>Testing</w:instrText>
      </w:r>
      <w:bookmarkEnd w:id="225"/>
      <w:r w:rsidR="00465981">
        <w:rPr>
          <w:sz w:val="22"/>
        </w:rPr>
        <w:instrText xml:space="preserve">" </w:instrText>
      </w:r>
      <w:r>
        <w:rPr>
          <w:sz w:val="22"/>
        </w:rPr>
        <w:fldChar w:fldCharType="end"/>
      </w:r>
    </w:p>
    <w:p w14:paraId="35AF6DE0" w14:textId="77777777" w:rsidR="00465981" w:rsidRDefault="00A13FFA" w:rsidP="00E108D4">
      <w:pPr>
        <w:pStyle w:val="BodyTextIndent2"/>
        <w:ind w:left="0" w:firstLine="0"/>
        <w:jc w:val="both"/>
        <w:rPr>
          <w:b/>
          <w:bCs/>
          <w:sz w:val="22"/>
        </w:rPr>
      </w:pPr>
      <w:r w:rsidRPr="00A13FFA">
        <w:rPr>
          <w:sz w:val="22"/>
        </w:rPr>
        <w:t>The Department or its representative will perform verification and resolution sampling and testing activities at both on site, as well as, off site locations such as pre-stress plants, batch plants, structural steel and weld, fabrication plants, etc. in accordance with the latest Specifications.</w:t>
      </w:r>
      <w:r w:rsidR="00465981">
        <w:rPr>
          <w:sz w:val="22"/>
        </w:rPr>
        <w:t xml:space="preserve"> </w:t>
      </w:r>
    </w:p>
    <w:p w14:paraId="2616FC6C" w14:textId="77777777" w:rsidR="00465981" w:rsidRDefault="00465981">
      <w:pPr>
        <w:ind w:left="720"/>
        <w:jc w:val="both"/>
        <w:rPr>
          <w:sz w:val="22"/>
        </w:rPr>
      </w:pPr>
      <w:r>
        <w:rPr>
          <w:sz w:val="22"/>
        </w:rPr>
        <w:t xml:space="preserve">. </w:t>
      </w:r>
    </w:p>
    <w:p w14:paraId="5ADE911A" w14:textId="77777777" w:rsidR="00465981" w:rsidRPr="005A1088" w:rsidRDefault="00BB23FA" w:rsidP="009C156B">
      <w:pPr>
        <w:pStyle w:val="Heading2"/>
        <w:tabs>
          <w:tab w:val="clear" w:pos="8640"/>
        </w:tabs>
        <w:spacing w:line="240" w:lineRule="auto"/>
        <w:jc w:val="both"/>
        <w:rPr>
          <w:sz w:val="22"/>
        </w:rPr>
      </w:pPr>
      <w:bookmarkStart w:id="226" w:name="ValueAdded"/>
      <w:bookmarkStart w:id="227" w:name="_Toc131497858"/>
      <w:bookmarkStart w:id="228" w:name="_Toc12352562"/>
      <w:r>
        <w:rPr>
          <w:sz w:val="22"/>
        </w:rPr>
        <w:t>W.</w:t>
      </w:r>
      <w:r>
        <w:rPr>
          <w:sz w:val="22"/>
        </w:rPr>
        <w:tab/>
      </w:r>
      <w:r w:rsidR="00465981" w:rsidRPr="005A1088">
        <w:rPr>
          <w:sz w:val="22"/>
        </w:rPr>
        <w:t>Value Added</w:t>
      </w:r>
      <w:bookmarkEnd w:id="226"/>
      <w:r w:rsidR="00465981" w:rsidRPr="005A1088">
        <w:rPr>
          <w:sz w:val="22"/>
        </w:rPr>
        <w:t>:</w:t>
      </w:r>
      <w:bookmarkEnd w:id="227"/>
      <w:bookmarkEnd w:id="228"/>
    </w:p>
    <w:p w14:paraId="2771726E" w14:textId="77777777" w:rsidR="00465981" w:rsidRPr="005A1088" w:rsidRDefault="00744768">
      <w:pPr>
        <w:pStyle w:val="Heading2"/>
        <w:tabs>
          <w:tab w:val="clear" w:pos="8640"/>
        </w:tabs>
        <w:spacing w:line="240" w:lineRule="auto"/>
        <w:ind w:left="720"/>
        <w:jc w:val="both"/>
        <w:rPr>
          <w:b w:val="0"/>
          <w:bCs w:val="0"/>
          <w:sz w:val="22"/>
        </w:rPr>
      </w:pPr>
      <w:r w:rsidRPr="005A1088">
        <w:rPr>
          <w:b w:val="0"/>
          <w:bCs w:val="0"/>
          <w:sz w:val="22"/>
        </w:rPr>
        <w:fldChar w:fldCharType="begin"/>
      </w:r>
      <w:r w:rsidR="00465981" w:rsidRPr="005A1088">
        <w:rPr>
          <w:b w:val="0"/>
          <w:bCs w:val="0"/>
          <w:sz w:val="22"/>
        </w:rPr>
        <w:instrText xml:space="preserve"> tc \l2 "</w:instrText>
      </w:r>
      <w:r w:rsidR="00465981" w:rsidRPr="005A1088">
        <w:rPr>
          <w:b w:val="0"/>
          <w:bCs w:val="0"/>
          <w:sz w:val="22"/>
        </w:rPr>
        <w:tab/>
      </w:r>
      <w:bookmarkStart w:id="229" w:name="_Toc24164820"/>
      <w:r w:rsidR="00465981" w:rsidRPr="005A1088">
        <w:rPr>
          <w:b w:val="0"/>
          <w:bCs w:val="0"/>
          <w:sz w:val="22"/>
        </w:rPr>
        <w:instrText>Warranty</w:instrText>
      </w:r>
      <w:bookmarkEnd w:id="229"/>
      <w:r w:rsidR="00465981" w:rsidRPr="005A1088">
        <w:rPr>
          <w:b w:val="0"/>
          <w:bCs w:val="0"/>
          <w:sz w:val="22"/>
        </w:rPr>
        <w:instrText xml:space="preserve">" </w:instrText>
      </w:r>
      <w:r w:rsidRPr="005A1088">
        <w:rPr>
          <w:b w:val="0"/>
          <w:bCs w:val="0"/>
          <w:sz w:val="22"/>
        </w:rPr>
        <w:fldChar w:fldCharType="end"/>
      </w:r>
    </w:p>
    <w:p w14:paraId="463FB396" w14:textId="77777777" w:rsidR="00465981" w:rsidRPr="00695B0C" w:rsidRDefault="00465981" w:rsidP="00307A80">
      <w:pPr>
        <w:pStyle w:val="Atext"/>
        <w:ind w:left="0" w:firstLine="0"/>
        <w:rPr>
          <w:rFonts w:ascii="Times New Roman" w:hAnsi="Times New Roman"/>
          <w:sz w:val="22"/>
        </w:rPr>
      </w:pPr>
      <w:r w:rsidRPr="005A1088">
        <w:rPr>
          <w:rFonts w:ascii="Times New Roman" w:hAnsi="Times New Roman"/>
          <w:sz w:val="22"/>
        </w:rPr>
        <w:t xml:space="preserve">The </w:t>
      </w:r>
      <w:r w:rsidR="000E6127">
        <w:rPr>
          <w:rFonts w:ascii="Times New Roman" w:hAnsi="Times New Roman"/>
          <w:sz w:val="22"/>
        </w:rPr>
        <w:t>Design-Build</w:t>
      </w:r>
      <w:r w:rsidRPr="005A1088">
        <w:rPr>
          <w:rFonts w:ascii="Times New Roman" w:hAnsi="Times New Roman"/>
          <w:sz w:val="22"/>
        </w:rPr>
        <w:t xml:space="preserve"> Firm </w:t>
      </w:r>
      <w:r w:rsidR="00D62CD2" w:rsidRPr="005A1088">
        <w:rPr>
          <w:rFonts w:ascii="Times New Roman" w:hAnsi="Times New Roman"/>
          <w:sz w:val="22"/>
        </w:rPr>
        <w:t>may</w:t>
      </w:r>
      <w:r w:rsidRPr="005A1088">
        <w:rPr>
          <w:rFonts w:ascii="Times New Roman" w:hAnsi="Times New Roman"/>
          <w:sz w:val="22"/>
        </w:rPr>
        <w:t xml:space="preserve"> provide Value Added</w:t>
      </w:r>
      <w:r w:rsidR="00825DB3" w:rsidRPr="005A1088">
        <w:rPr>
          <w:rFonts w:ascii="Times New Roman" w:hAnsi="Times New Roman"/>
          <w:sz w:val="22"/>
        </w:rPr>
        <w:t xml:space="preserve"> </w:t>
      </w:r>
      <w:r w:rsidR="00B24196">
        <w:rPr>
          <w:rFonts w:ascii="Times New Roman" w:hAnsi="Times New Roman"/>
          <w:sz w:val="22"/>
        </w:rPr>
        <w:t>Project</w:t>
      </w:r>
      <w:r w:rsidR="00825DB3" w:rsidRPr="005A1088">
        <w:rPr>
          <w:rFonts w:ascii="Times New Roman" w:hAnsi="Times New Roman"/>
          <w:sz w:val="22"/>
        </w:rPr>
        <w:t xml:space="preserve"> </w:t>
      </w:r>
      <w:r w:rsidR="00BA3A08" w:rsidRPr="005A1088">
        <w:rPr>
          <w:rFonts w:ascii="Times New Roman" w:hAnsi="Times New Roman"/>
          <w:sz w:val="22"/>
        </w:rPr>
        <w:t>F</w:t>
      </w:r>
      <w:r w:rsidR="00825DB3" w:rsidRPr="005A1088">
        <w:rPr>
          <w:rFonts w:ascii="Times New Roman" w:hAnsi="Times New Roman"/>
          <w:sz w:val="22"/>
        </w:rPr>
        <w:t>eatures</w:t>
      </w:r>
      <w:r w:rsidRPr="005A1088">
        <w:rPr>
          <w:rFonts w:ascii="Times New Roman" w:hAnsi="Times New Roman"/>
          <w:sz w:val="22"/>
        </w:rPr>
        <w:t xml:space="preserve">, in accordance with </w:t>
      </w:r>
      <w:r w:rsidR="009C33BA" w:rsidRPr="005A1088">
        <w:rPr>
          <w:rFonts w:ascii="Times New Roman" w:hAnsi="Times New Roman"/>
          <w:sz w:val="22"/>
        </w:rPr>
        <w:t>Article</w:t>
      </w:r>
      <w:r w:rsidRPr="005A1088">
        <w:rPr>
          <w:rFonts w:ascii="Times New Roman" w:hAnsi="Times New Roman"/>
          <w:sz w:val="22"/>
        </w:rPr>
        <w:t xml:space="preserve"> 5-14</w:t>
      </w:r>
      <w:r w:rsidR="004824A6" w:rsidRPr="005A1088">
        <w:rPr>
          <w:rFonts w:ascii="Times New Roman" w:hAnsi="Times New Roman"/>
          <w:sz w:val="22"/>
        </w:rPr>
        <w:t xml:space="preserve"> of the </w:t>
      </w:r>
      <w:r w:rsidR="004824A6" w:rsidRPr="00695B0C">
        <w:rPr>
          <w:rFonts w:ascii="Times New Roman" w:hAnsi="Times New Roman"/>
          <w:sz w:val="22"/>
        </w:rPr>
        <w:t>Specifications</w:t>
      </w:r>
      <w:r w:rsidR="00BA3A08" w:rsidRPr="00695B0C">
        <w:rPr>
          <w:rFonts w:ascii="Times New Roman" w:hAnsi="Times New Roman"/>
          <w:sz w:val="22"/>
        </w:rPr>
        <w:t xml:space="preserve"> </w:t>
      </w:r>
      <w:r w:rsidR="002B3F8E" w:rsidRPr="00695B0C">
        <w:rPr>
          <w:rFonts w:ascii="Times New Roman" w:hAnsi="Times New Roman"/>
          <w:sz w:val="22"/>
        </w:rPr>
        <w:t xml:space="preserve">for </w:t>
      </w:r>
      <w:r w:rsidRPr="00695B0C">
        <w:rPr>
          <w:rFonts w:ascii="Times New Roman" w:hAnsi="Times New Roman"/>
          <w:sz w:val="22"/>
        </w:rPr>
        <w:t>the following features:</w:t>
      </w:r>
    </w:p>
    <w:p w14:paraId="14D9623A" w14:textId="77777777" w:rsidR="00082685" w:rsidRPr="00E23F80" w:rsidRDefault="00B800FB" w:rsidP="00082685">
      <w:pPr>
        <w:pStyle w:val="Atext"/>
        <w:ind w:left="0" w:firstLine="0"/>
        <w:rPr>
          <w:rFonts w:ascii="Times New Roman" w:hAnsi="Times New Roman"/>
          <w:b/>
          <w:i/>
          <w:color w:val="FF0000"/>
          <w:sz w:val="22"/>
          <w:highlight w:val="yellow"/>
        </w:rPr>
      </w:pPr>
      <w:r w:rsidRPr="00E23F80">
        <w:rPr>
          <w:rFonts w:ascii="Times New Roman" w:hAnsi="Times New Roman"/>
          <w:b/>
          <w:i/>
          <w:sz w:val="22"/>
          <w:highlight w:val="yellow"/>
          <w:u w:val="single"/>
        </w:rPr>
        <w:t>Note to developer of the RFP:</w:t>
      </w:r>
      <w:r w:rsidRPr="00E23F80">
        <w:rPr>
          <w:rFonts w:ascii="Times New Roman" w:hAnsi="Times New Roman"/>
          <w:b/>
          <w:i/>
          <w:color w:val="FF0000"/>
          <w:sz w:val="22"/>
          <w:highlight w:val="yellow"/>
          <w:u w:val="single"/>
        </w:rPr>
        <w:t xml:space="preserve">  </w:t>
      </w:r>
      <w:r w:rsidRPr="00E23F80">
        <w:rPr>
          <w:rFonts w:ascii="Times New Roman" w:hAnsi="Times New Roman"/>
          <w:b/>
          <w:i/>
          <w:color w:val="FF0000"/>
          <w:sz w:val="22"/>
          <w:highlight w:val="yellow"/>
        </w:rPr>
        <w:t xml:space="preserve">The list shown below is only a partial list.  Other features may be included however, the guaranteed value added criteria for any items will have to be developed by either FDOT staff and included in the RFP or by the </w:t>
      </w:r>
      <w:r w:rsidR="000E6127" w:rsidRPr="00E23F80">
        <w:rPr>
          <w:rFonts w:ascii="Times New Roman" w:hAnsi="Times New Roman"/>
          <w:b/>
          <w:i/>
          <w:color w:val="FF0000"/>
          <w:sz w:val="22"/>
          <w:highlight w:val="yellow"/>
        </w:rPr>
        <w:t>Design-Build</w:t>
      </w:r>
      <w:r w:rsidRPr="00E23F80">
        <w:rPr>
          <w:rFonts w:ascii="Times New Roman" w:hAnsi="Times New Roman"/>
          <w:b/>
          <w:i/>
          <w:color w:val="FF0000"/>
          <w:sz w:val="22"/>
          <w:highlight w:val="yellow"/>
        </w:rPr>
        <w:t xml:space="preserve"> firm and included in the technical proposal as noted below.  </w:t>
      </w:r>
    </w:p>
    <w:p w14:paraId="729A11A6" w14:textId="77777777" w:rsidR="00082685" w:rsidRPr="00E23F80" w:rsidRDefault="00B800FB" w:rsidP="00082685">
      <w:pPr>
        <w:pStyle w:val="Atext"/>
        <w:ind w:left="0" w:firstLine="0"/>
        <w:rPr>
          <w:rFonts w:ascii="Times New Roman" w:hAnsi="Times New Roman"/>
          <w:color w:val="FF0000"/>
          <w:sz w:val="22"/>
          <w:highlight w:val="yellow"/>
        </w:rPr>
      </w:pPr>
      <w:r w:rsidRPr="00E23F80">
        <w:rPr>
          <w:rFonts w:ascii="Times New Roman" w:hAnsi="Times New Roman"/>
          <w:b/>
          <w:i/>
          <w:color w:val="FF0000"/>
          <w:sz w:val="22"/>
          <w:highlight w:val="yellow"/>
        </w:rPr>
        <w:t xml:space="preserve">If developmental </w:t>
      </w:r>
      <w:r w:rsidR="001F30BF" w:rsidRPr="00E23F80">
        <w:rPr>
          <w:rFonts w:ascii="Times New Roman" w:hAnsi="Times New Roman"/>
          <w:b/>
          <w:i/>
          <w:color w:val="FF0000"/>
          <w:sz w:val="22"/>
          <w:highlight w:val="yellow"/>
        </w:rPr>
        <w:t>specifications</w:t>
      </w:r>
      <w:r w:rsidRPr="00E23F80">
        <w:rPr>
          <w:rFonts w:ascii="Times New Roman" w:hAnsi="Times New Roman"/>
          <w:b/>
          <w:i/>
          <w:color w:val="FF0000"/>
          <w:sz w:val="22"/>
          <w:highlight w:val="yellow"/>
        </w:rPr>
        <w:t xml:space="preserve"> are included in the contract via the statements below, the items covered in those </w:t>
      </w:r>
      <w:r w:rsidR="001F30BF" w:rsidRPr="00E23F80">
        <w:rPr>
          <w:rFonts w:ascii="Times New Roman" w:hAnsi="Times New Roman"/>
          <w:b/>
          <w:i/>
          <w:color w:val="FF0000"/>
          <w:sz w:val="22"/>
          <w:highlight w:val="yellow"/>
        </w:rPr>
        <w:t>specifications</w:t>
      </w:r>
      <w:r w:rsidRPr="00E23F80">
        <w:rPr>
          <w:rFonts w:ascii="Times New Roman" w:hAnsi="Times New Roman"/>
          <w:b/>
          <w:i/>
          <w:color w:val="FF0000"/>
          <w:sz w:val="22"/>
          <w:highlight w:val="yellow"/>
        </w:rPr>
        <w:t xml:space="preserve"> should not be listed here.</w:t>
      </w:r>
      <w:r w:rsidR="00082685" w:rsidRPr="00E23F80">
        <w:rPr>
          <w:rFonts w:ascii="Times New Roman" w:hAnsi="Times New Roman"/>
          <w:color w:val="FF0000"/>
          <w:sz w:val="22"/>
          <w:highlight w:val="yellow"/>
        </w:rPr>
        <w:t xml:space="preserve">  </w:t>
      </w:r>
    </w:p>
    <w:p w14:paraId="1BA4118E" w14:textId="77777777" w:rsidR="00465981" w:rsidRDefault="00465981" w:rsidP="00307A80">
      <w:pPr>
        <w:pStyle w:val="Atext"/>
        <w:ind w:left="0" w:firstLine="0"/>
        <w:rPr>
          <w:rFonts w:ascii="Times New Roman" w:hAnsi="Times New Roman"/>
          <w:b/>
          <w:bCs/>
          <w:color w:val="FF0000"/>
          <w:sz w:val="22"/>
        </w:rPr>
      </w:pPr>
      <w:r w:rsidRPr="00E23F80">
        <w:rPr>
          <w:rFonts w:ascii="Times New Roman" w:hAnsi="Times New Roman"/>
          <w:b/>
          <w:bCs/>
          <w:color w:val="FF0000"/>
          <w:sz w:val="22"/>
          <w:highlight w:val="yellow"/>
        </w:rPr>
        <w:t>&lt;&lt; Do not list features for which the Standard Specifications require a warranty bond&gt;&gt;</w:t>
      </w:r>
    </w:p>
    <w:p w14:paraId="00423EFE" w14:textId="77777777" w:rsidR="00465981" w:rsidRDefault="00465981" w:rsidP="000B5CA4">
      <w:pPr>
        <w:pStyle w:val="Atext"/>
        <w:numPr>
          <w:ilvl w:val="0"/>
          <w:numId w:val="14"/>
        </w:numPr>
        <w:rPr>
          <w:rFonts w:ascii="Times New Roman" w:hAnsi="Times New Roman"/>
          <w:sz w:val="22"/>
        </w:rPr>
      </w:pPr>
      <w:r>
        <w:rPr>
          <w:rFonts w:ascii="Times New Roman" w:hAnsi="Times New Roman"/>
          <w:sz w:val="22"/>
        </w:rPr>
        <w:t>Roadway features</w:t>
      </w:r>
    </w:p>
    <w:p w14:paraId="087757EA" w14:textId="77777777" w:rsidR="00465981" w:rsidRDefault="00465981" w:rsidP="000B5CA4">
      <w:pPr>
        <w:pStyle w:val="Atext"/>
        <w:numPr>
          <w:ilvl w:val="0"/>
          <w:numId w:val="14"/>
        </w:numPr>
        <w:rPr>
          <w:rFonts w:ascii="Times New Roman" w:hAnsi="Times New Roman"/>
          <w:sz w:val="22"/>
        </w:rPr>
      </w:pPr>
      <w:r>
        <w:rPr>
          <w:rFonts w:ascii="Times New Roman" w:hAnsi="Times New Roman"/>
          <w:sz w:val="22"/>
        </w:rPr>
        <w:t xml:space="preserve">Roadway drainage systems, </w:t>
      </w:r>
    </w:p>
    <w:p w14:paraId="657463FB" w14:textId="77777777" w:rsidR="00465981" w:rsidRDefault="00465981" w:rsidP="000B5CA4">
      <w:pPr>
        <w:pStyle w:val="Atext"/>
        <w:numPr>
          <w:ilvl w:val="0"/>
          <w:numId w:val="14"/>
        </w:numPr>
        <w:rPr>
          <w:rFonts w:ascii="Times New Roman" w:hAnsi="Times New Roman"/>
          <w:sz w:val="22"/>
        </w:rPr>
      </w:pPr>
      <w:r>
        <w:rPr>
          <w:rFonts w:ascii="Times New Roman" w:hAnsi="Times New Roman"/>
          <w:sz w:val="22"/>
        </w:rPr>
        <w:t xml:space="preserve">Bearings </w:t>
      </w:r>
      <w:r>
        <w:rPr>
          <w:rFonts w:ascii="Times New Roman" w:hAnsi="Times New Roman"/>
          <w:b/>
          <w:bCs/>
          <w:sz w:val="22"/>
        </w:rPr>
        <w:t xml:space="preserve">(&lt;&lt; Delete if Section </w:t>
      </w:r>
      <w:r w:rsidR="000C0900">
        <w:rPr>
          <w:rFonts w:ascii="Times New Roman" w:hAnsi="Times New Roman"/>
          <w:b/>
          <w:bCs/>
          <w:sz w:val="22"/>
        </w:rPr>
        <w:t>475</w:t>
      </w:r>
      <w:r>
        <w:rPr>
          <w:rFonts w:ascii="Times New Roman" w:hAnsi="Times New Roman"/>
          <w:b/>
          <w:bCs/>
          <w:sz w:val="22"/>
        </w:rPr>
        <w:t xml:space="preserve"> is included &gt;&gt;)</w:t>
      </w:r>
    </w:p>
    <w:p w14:paraId="3D2C7056" w14:textId="77777777" w:rsidR="00465981" w:rsidRDefault="00465981" w:rsidP="000B5CA4">
      <w:pPr>
        <w:pStyle w:val="Atext"/>
        <w:numPr>
          <w:ilvl w:val="0"/>
          <w:numId w:val="14"/>
        </w:numPr>
        <w:rPr>
          <w:rFonts w:ascii="Times New Roman" w:hAnsi="Times New Roman"/>
          <w:sz w:val="22"/>
        </w:rPr>
      </w:pPr>
      <w:r>
        <w:rPr>
          <w:rFonts w:ascii="Times New Roman" w:hAnsi="Times New Roman"/>
          <w:sz w:val="22"/>
        </w:rPr>
        <w:t xml:space="preserve">Expansion joints </w:t>
      </w:r>
      <w:r>
        <w:rPr>
          <w:rFonts w:ascii="Times New Roman" w:hAnsi="Times New Roman"/>
          <w:b/>
          <w:bCs/>
          <w:sz w:val="22"/>
        </w:rPr>
        <w:t xml:space="preserve">(&lt;&lt; Delete if Section </w:t>
      </w:r>
      <w:r w:rsidR="000C0900">
        <w:rPr>
          <w:rFonts w:ascii="Times New Roman" w:hAnsi="Times New Roman"/>
          <w:b/>
          <w:bCs/>
          <w:sz w:val="22"/>
        </w:rPr>
        <w:t>475</w:t>
      </w:r>
      <w:r>
        <w:rPr>
          <w:rFonts w:ascii="Times New Roman" w:hAnsi="Times New Roman"/>
          <w:b/>
          <w:bCs/>
          <w:sz w:val="22"/>
        </w:rPr>
        <w:t xml:space="preserve"> is included &gt;&gt;)</w:t>
      </w:r>
    </w:p>
    <w:p w14:paraId="6CDE6DD4" w14:textId="77777777" w:rsidR="00465981" w:rsidRDefault="00465981" w:rsidP="000B5CA4">
      <w:pPr>
        <w:pStyle w:val="Atext"/>
        <w:numPr>
          <w:ilvl w:val="0"/>
          <w:numId w:val="14"/>
        </w:numPr>
        <w:rPr>
          <w:rFonts w:ascii="Times New Roman" w:hAnsi="Times New Roman"/>
          <w:sz w:val="22"/>
        </w:rPr>
      </w:pPr>
      <w:r>
        <w:rPr>
          <w:rFonts w:ascii="Times New Roman" w:hAnsi="Times New Roman"/>
          <w:sz w:val="22"/>
        </w:rPr>
        <w:t>Approach slabs</w:t>
      </w:r>
    </w:p>
    <w:p w14:paraId="2C284F02" w14:textId="77777777" w:rsidR="00465981" w:rsidRDefault="00465981" w:rsidP="000B5CA4">
      <w:pPr>
        <w:pStyle w:val="Atext"/>
        <w:numPr>
          <w:ilvl w:val="0"/>
          <w:numId w:val="14"/>
        </w:numPr>
        <w:rPr>
          <w:rFonts w:ascii="Times New Roman" w:hAnsi="Times New Roman"/>
          <w:sz w:val="22"/>
        </w:rPr>
      </w:pPr>
      <w:r>
        <w:rPr>
          <w:rFonts w:ascii="Times New Roman" w:hAnsi="Times New Roman"/>
          <w:sz w:val="22"/>
        </w:rPr>
        <w:t xml:space="preserve">Superstructure </w:t>
      </w:r>
    </w:p>
    <w:p w14:paraId="216BD645" w14:textId="77777777" w:rsidR="00465981" w:rsidRDefault="00465981" w:rsidP="000B5CA4">
      <w:pPr>
        <w:pStyle w:val="Atext"/>
        <w:numPr>
          <w:ilvl w:val="0"/>
          <w:numId w:val="14"/>
        </w:numPr>
        <w:rPr>
          <w:rFonts w:ascii="Times New Roman" w:hAnsi="Times New Roman"/>
          <w:sz w:val="22"/>
        </w:rPr>
      </w:pPr>
      <w:r>
        <w:rPr>
          <w:rFonts w:ascii="Times New Roman" w:hAnsi="Times New Roman"/>
          <w:sz w:val="22"/>
        </w:rPr>
        <w:t>Substructure</w:t>
      </w:r>
    </w:p>
    <w:p w14:paraId="4107E70A" w14:textId="77777777" w:rsidR="00465981" w:rsidRDefault="00465981" w:rsidP="000B5CA4">
      <w:pPr>
        <w:pStyle w:val="Atext"/>
        <w:numPr>
          <w:ilvl w:val="0"/>
          <w:numId w:val="14"/>
        </w:numPr>
        <w:rPr>
          <w:rFonts w:ascii="Times New Roman" w:hAnsi="Times New Roman"/>
          <w:b/>
          <w:bCs/>
          <w:sz w:val="22"/>
        </w:rPr>
      </w:pPr>
      <w:r>
        <w:rPr>
          <w:rFonts w:ascii="Times New Roman" w:hAnsi="Times New Roman"/>
          <w:sz w:val="22"/>
        </w:rPr>
        <w:t xml:space="preserve">Structure drainage systems </w:t>
      </w:r>
      <w:r>
        <w:rPr>
          <w:rFonts w:ascii="Times New Roman" w:hAnsi="Times New Roman"/>
          <w:b/>
          <w:bCs/>
          <w:sz w:val="22"/>
        </w:rPr>
        <w:t xml:space="preserve">(&lt;&lt; Delete if Section </w:t>
      </w:r>
      <w:r w:rsidR="000C0900">
        <w:rPr>
          <w:rFonts w:ascii="Times New Roman" w:hAnsi="Times New Roman"/>
          <w:b/>
          <w:bCs/>
          <w:sz w:val="22"/>
        </w:rPr>
        <w:t>475</w:t>
      </w:r>
      <w:r>
        <w:rPr>
          <w:rFonts w:ascii="Times New Roman" w:hAnsi="Times New Roman"/>
          <w:b/>
          <w:bCs/>
          <w:sz w:val="22"/>
        </w:rPr>
        <w:t xml:space="preserve"> is included &gt;&gt;)</w:t>
      </w:r>
    </w:p>
    <w:p w14:paraId="67373988" w14:textId="77777777" w:rsidR="00465981" w:rsidRDefault="00465981" w:rsidP="000B5CA4">
      <w:pPr>
        <w:pStyle w:val="Atext"/>
        <w:numPr>
          <w:ilvl w:val="0"/>
          <w:numId w:val="14"/>
        </w:numPr>
        <w:rPr>
          <w:rFonts w:ascii="Times New Roman" w:hAnsi="Times New Roman"/>
          <w:sz w:val="22"/>
        </w:rPr>
      </w:pPr>
      <w:r>
        <w:rPr>
          <w:rFonts w:ascii="Times New Roman" w:hAnsi="Times New Roman"/>
          <w:sz w:val="22"/>
        </w:rPr>
        <w:t xml:space="preserve">Paint systems </w:t>
      </w:r>
      <w:r>
        <w:rPr>
          <w:rFonts w:ascii="Times New Roman" w:hAnsi="Times New Roman"/>
          <w:b/>
          <w:bCs/>
          <w:sz w:val="22"/>
        </w:rPr>
        <w:t xml:space="preserve">(&lt;&lt; Delete if Section </w:t>
      </w:r>
      <w:r w:rsidR="000C0900">
        <w:rPr>
          <w:rFonts w:ascii="Times New Roman" w:hAnsi="Times New Roman"/>
          <w:b/>
          <w:bCs/>
          <w:sz w:val="22"/>
        </w:rPr>
        <w:t>475</w:t>
      </w:r>
      <w:r>
        <w:rPr>
          <w:rFonts w:ascii="Times New Roman" w:hAnsi="Times New Roman"/>
          <w:b/>
          <w:bCs/>
          <w:sz w:val="22"/>
        </w:rPr>
        <w:t xml:space="preserve"> is included &gt;&gt;)</w:t>
      </w:r>
    </w:p>
    <w:p w14:paraId="4CA6FA83" w14:textId="77777777" w:rsidR="00465981" w:rsidRDefault="00465981" w:rsidP="000B5CA4">
      <w:pPr>
        <w:pStyle w:val="Atext"/>
        <w:numPr>
          <w:ilvl w:val="0"/>
          <w:numId w:val="14"/>
        </w:numPr>
        <w:rPr>
          <w:rFonts w:ascii="Times New Roman" w:hAnsi="Times New Roman"/>
          <w:sz w:val="22"/>
        </w:rPr>
      </w:pPr>
      <w:r>
        <w:rPr>
          <w:rFonts w:ascii="Times New Roman" w:hAnsi="Times New Roman"/>
          <w:sz w:val="22"/>
        </w:rPr>
        <w:t>Concrete defects</w:t>
      </w:r>
    </w:p>
    <w:p w14:paraId="3CE540D7" w14:textId="77777777" w:rsidR="00465981" w:rsidRDefault="00465981" w:rsidP="000B5CA4">
      <w:pPr>
        <w:pStyle w:val="Atext"/>
        <w:numPr>
          <w:ilvl w:val="0"/>
          <w:numId w:val="14"/>
        </w:numPr>
        <w:rPr>
          <w:rFonts w:ascii="Times New Roman" w:hAnsi="Times New Roman"/>
          <w:sz w:val="22"/>
        </w:rPr>
      </w:pPr>
      <w:r>
        <w:rPr>
          <w:rFonts w:ascii="Times New Roman" w:hAnsi="Times New Roman"/>
          <w:sz w:val="22"/>
        </w:rPr>
        <w:t>Structural steel defects</w:t>
      </w:r>
    </w:p>
    <w:p w14:paraId="41F55C5C" w14:textId="77777777" w:rsidR="00465981" w:rsidRDefault="00465981" w:rsidP="000B5CA4">
      <w:pPr>
        <w:pStyle w:val="Atext"/>
        <w:numPr>
          <w:ilvl w:val="0"/>
          <w:numId w:val="14"/>
        </w:numPr>
        <w:rPr>
          <w:rFonts w:ascii="Times New Roman" w:hAnsi="Times New Roman"/>
          <w:sz w:val="22"/>
        </w:rPr>
      </w:pPr>
      <w:r>
        <w:rPr>
          <w:rFonts w:ascii="Times New Roman" w:hAnsi="Times New Roman"/>
          <w:sz w:val="22"/>
        </w:rPr>
        <w:t>Post-tensioning systems</w:t>
      </w:r>
    </w:p>
    <w:p w14:paraId="7CE5109B" w14:textId="77777777" w:rsidR="00C7696A" w:rsidRDefault="004824A6" w:rsidP="000B5CA4">
      <w:pPr>
        <w:pStyle w:val="Atext"/>
        <w:numPr>
          <w:ilvl w:val="0"/>
          <w:numId w:val="14"/>
        </w:numPr>
        <w:rPr>
          <w:rFonts w:ascii="Times New Roman" w:hAnsi="Times New Roman"/>
          <w:sz w:val="22"/>
        </w:rPr>
      </w:pPr>
      <w:r>
        <w:rPr>
          <w:rFonts w:ascii="Times New Roman" w:hAnsi="Times New Roman"/>
          <w:sz w:val="22"/>
        </w:rPr>
        <w:t xml:space="preserve">And </w:t>
      </w:r>
      <w:r w:rsidR="00465981">
        <w:rPr>
          <w:rFonts w:ascii="Times New Roman" w:hAnsi="Times New Roman"/>
          <w:sz w:val="22"/>
        </w:rPr>
        <w:t xml:space="preserve">any other products or features the </w:t>
      </w:r>
      <w:r w:rsidR="000E6127">
        <w:rPr>
          <w:rFonts w:ascii="Times New Roman" w:hAnsi="Times New Roman"/>
          <w:sz w:val="22"/>
        </w:rPr>
        <w:t>Design-Build</w:t>
      </w:r>
      <w:r w:rsidR="00465981">
        <w:rPr>
          <w:rFonts w:ascii="Times New Roman" w:hAnsi="Times New Roman"/>
          <w:sz w:val="22"/>
        </w:rPr>
        <w:t xml:space="preserve"> Firm desires. </w:t>
      </w:r>
    </w:p>
    <w:p w14:paraId="7ABB0CAE" w14:textId="77777777" w:rsidR="00465981" w:rsidRDefault="00465981" w:rsidP="00C7696A">
      <w:pPr>
        <w:pStyle w:val="Atext"/>
        <w:ind w:left="0" w:firstLine="0"/>
        <w:rPr>
          <w:rFonts w:ascii="Times New Roman" w:hAnsi="Times New Roman"/>
          <w:sz w:val="22"/>
        </w:rPr>
      </w:pPr>
      <w:r w:rsidRPr="00F00D2E">
        <w:rPr>
          <w:rFonts w:ascii="Times New Roman" w:hAnsi="Times New Roman"/>
          <w:sz w:val="22"/>
        </w:rPr>
        <w:t xml:space="preserve">The </w:t>
      </w:r>
      <w:r w:rsidR="000E6127">
        <w:rPr>
          <w:rFonts w:ascii="Times New Roman" w:hAnsi="Times New Roman"/>
          <w:sz w:val="22"/>
        </w:rPr>
        <w:t>Design-Build</w:t>
      </w:r>
      <w:r w:rsidRPr="00F00D2E">
        <w:rPr>
          <w:rFonts w:ascii="Times New Roman" w:hAnsi="Times New Roman"/>
          <w:sz w:val="22"/>
        </w:rPr>
        <w:t xml:space="preserve"> Firm shall develop the Value Added criteria, measurable standards, and remedial work plans in the </w:t>
      </w:r>
      <w:r w:rsidR="000E6127">
        <w:rPr>
          <w:rFonts w:ascii="Times New Roman" w:hAnsi="Times New Roman"/>
          <w:sz w:val="22"/>
        </w:rPr>
        <w:t>Design-Build</w:t>
      </w:r>
      <w:r w:rsidRPr="00F00D2E">
        <w:rPr>
          <w:rFonts w:ascii="Times New Roman" w:hAnsi="Times New Roman"/>
          <w:sz w:val="22"/>
        </w:rPr>
        <w:t xml:space="preserve"> Firm's </w:t>
      </w:r>
      <w:r w:rsidR="00EB6B96">
        <w:rPr>
          <w:rFonts w:ascii="Times New Roman" w:hAnsi="Times New Roman"/>
          <w:sz w:val="22"/>
        </w:rPr>
        <w:t>T</w:t>
      </w:r>
      <w:r w:rsidR="00D62CD2" w:rsidRPr="00F00D2E">
        <w:rPr>
          <w:rFonts w:ascii="Times New Roman" w:hAnsi="Times New Roman"/>
          <w:sz w:val="22"/>
        </w:rPr>
        <w:t xml:space="preserve">echnical </w:t>
      </w:r>
      <w:r w:rsidR="00EB6B96">
        <w:rPr>
          <w:rFonts w:ascii="Times New Roman" w:hAnsi="Times New Roman"/>
          <w:sz w:val="22"/>
        </w:rPr>
        <w:t>P</w:t>
      </w:r>
      <w:r w:rsidRPr="00F00D2E">
        <w:rPr>
          <w:rFonts w:ascii="Times New Roman" w:hAnsi="Times New Roman"/>
          <w:sz w:val="22"/>
        </w:rPr>
        <w:t>roposal</w:t>
      </w:r>
      <w:r w:rsidR="00D62CD2" w:rsidRPr="00F00D2E">
        <w:rPr>
          <w:rFonts w:ascii="Times New Roman" w:hAnsi="Times New Roman"/>
          <w:sz w:val="22"/>
        </w:rPr>
        <w:t xml:space="preserve"> for </w:t>
      </w:r>
      <w:r w:rsidR="00B211D7" w:rsidRPr="00F00D2E">
        <w:rPr>
          <w:rFonts w:ascii="Times New Roman" w:hAnsi="Times New Roman"/>
          <w:sz w:val="22"/>
        </w:rPr>
        <w:t xml:space="preserve">features proposed by the </w:t>
      </w:r>
      <w:r w:rsidR="000E6127">
        <w:rPr>
          <w:rFonts w:ascii="Times New Roman" w:hAnsi="Times New Roman"/>
          <w:sz w:val="22"/>
        </w:rPr>
        <w:t>Design-Build</w:t>
      </w:r>
      <w:r w:rsidR="00B211D7" w:rsidRPr="00F00D2E">
        <w:rPr>
          <w:rFonts w:ascii="Times New Roman" w:hAnsi="Times New Roman"/>
          <w:sz w:val="22"/>
        </w:rPr>
        <w:t xml:space="preserve"> Firm.</w:t>
      </w:r>
    </w:p>
    <w:p w14:paraId="74E27182" w14:textId="77777777" w:rsidR="00465981" w:rsidRDefault="00BB23FA" w:rsidP="009C156B">
      <w:pPr>
        <w:pStyle w:val="Heading2"/>
        <w:tabs>
          <w:tab w:val="clear" w:pos="8640"/>
        </w:tabs>
        <w:spacing w:line="240" w:lineRule="auto"/>
        <w:jc w:val="both"/>
        <w:rPr>
          <w:sz w:val="22"/>
        </w:rPr>
      </w:pPr>
      <w:bookmarkStart w:id="230" w:name="AdjoiningConstructionProjects"/>
      <w:bookmarkStart w:id="231" w:name="_Toc131497859"/>
      <w:bookmarkStart w:id="232" w:name="_Toc12352563"/>
      <w:r>
        <w:rPr>
          <w:sz w:val="22"/>
        </w:rPr>
        <w:t>X.</w:t>
      </w:r>
      <w:r>
        <w:rPr>
          <w:sz w:val="22"/>
        </w:rPr>
        <w:tab/>
      </w:r>
      <w:r w:rsidR="00465981">
        <w:rPr>
          <w:sz w:val="22"/>
        </w:rPr>
        <w:t xml:space="preserve">Adjoining Construction </w:t>
      </w:r>
      <w:r w:rsidR="00B24196">
        <w:rPr>
          <w:sz w:val="22"/>
        </w:rPr>
        <w:t>Project</w:t>
      </w:r>
      <w:r w:rsidR="00465981">
        <w:rPr>
          <w:sz w:val="22"/>
        </w:rPr>
        <w:t>s</w:t>
      </w:r>
      <w:bookmarkEnd w:id="230"/>
      <w:r w:rsidR="00465981">
        <w:rPr>
          <w:sz w:val="22"/>
        </w:rPr>
        <w:t>:</w:t>
      </w:r>
      <w:bookmarkEnd w:id="231"/>
      <w:bookmarkEnd w:id="232"/>
      <w:r w:rsidR="00465981">
        <w:rPr>
          <w:sz w:val="22"/>
        </w:rPr>
        <w:t xml:space="preserve"> </w:t>
      </w:r>
    </w:p>
    <w:p w14:paraId="2E2983A3" w14:textId="77777777" w:rsidR="00465981" w:rsidRDefault="00744768">
      <w:pPr>
        <w:pStyle w:val="Heading2"/>
        <w:tabs>
          <w:tab w:val="clear" w:pos="8640"/>
        </w:tabs>
        <w:spacing w:line="240" w:lineRule="auto"/>
        <w:ind w:left="720"/>
        <w:jc w:val="both"/>
        <w:rPr>
          <w:sz w:val="22"/>
        </w:rPr>
      </w:pPr>
      <w:r>
        <w:rPr>
          <w:sz w:val="22"/>
        </w:rPr>
        <w:fldChar w:fldCharType="begin"/>
      </w:r>
      <w:r w:rsidR="00465981">
        <w:rPr>
          <w:sz w:val="22"/>
        </w:rPr>
        <w:instrText xml:space="preserve"> tc \l2 "</w:instrText>
      </w:r>
      <w:r w:rsidR="00465981">
        <w:rPr>
          <w:sz w:val="22"/>
        </w:rPr>
        <w:tab/>
      </w:r>
      <w:bookmarkStart w:id="233" w:name="_Toc24164821"/>
      <w:r w:rsidR="00465981">
        <w:rPr>
          <w:sz w:val="22"/>
        </w:rPr>
        <w:instrText>Adjoining Construction Projects</w:instrText>
      </w:r>
      <w:bookmarkEnd w:id="233"/>
      <w:r w:rsidR="00465981">
        <w:rPr>
          <w:sz w:val="22"/>
        </w:rPr>
        <w:instrText xml:space="preserve">" </w:instrText>
      </w:r>
      <w:r>
        <w:rPr>
          <w:sz w:val="22"/>
        </w:rPr>
        <w:fldChar w:fldCharType="end"/>
      </w:r>
    </w:p>
    <w:p w14:paraId="09ABBDFD" w14:textId="1A4451A4" w:rsidR="00790CDE" w:rsidRPr="00475D97" w:rsidRDefault="00465981" w:rsidP="00413F72">
      <w:pPr>
        <w:snapToGrid w:val="0"/>
        <w:jc w:val="both"/>
        <w:rPr>
          <w:sz w:val="22"/>
        </w:rPr>
      </w:pPr>
      <w:r w:rsidRPr="00444496">
        <w:rPr>
          <w:sz w:val="22"/>
        </w:rPr>
        <w:t xml:space="preserve">The </w:t>
      </w:r>
      <w:r w:rsidR="000E6127" w:rsidRPr="001C16E1">
        <w:rPr>
          <w:sz w:val="22"/>
        </w:rPr>
        <w:t>Design-Build</w:t>
      </w:r>
      <w:r w:rsidRPr="00A76AAC">
        <w:rPr>
          <w:sz w:val="22"/>
        </w:rPr>
        <w:t xml:space="preserve"> Firm shall be respon</w:t>
      </w:r>
      <w:r w:rsidRPr="00CB0B05">
        <w:rPr>
          <w:sz w:val="22"/>
        </w:rPr>
        <w:t xml:space="preserve">sible for coordinating </w:t>
      </w:r>
      <w:r w:rsidR="00783F3E" w:rsidRPr="00241A59">
        <w:rPr>
          <w:sz w:val="22"/>
        </w:rPr>
        <w:t xml:space="preserve">all design, permitting, and </w:t>
      </w:r>
      <w:r w:rsidRPr="00475D97">
        <w:rPr>
          <w:sz w:val="22"/>
        </w:rPr>
        <w:t xml:space="preserve">construction activities with other construction </w:t>
      </w:r>
      <w:r w:rsidR="00B24196" w:rsidRPr="00475D97">
        <w:rPr>
          <w:sz w:val="22"/>
        </w:rPr>
        <w:t>Project</w:t>
      </w:r>
      <w:r w:rsidRPr="00475D97">
        <w:rPr>
          <w:sz w:val="22"/>
        </w:rPr>
        <w:t xml:space="preserve">s that are impacted </w:t>
      </w:r>
      <w:r w:rsidR="00590D82" w:rsidRPr="00475D97">
        <w:rPr>
          <w:sz w:val="22"/>
        </w:rPr>
        <w:t xml:space="preserve">by </w:t>
      </w:r>
      <w:r w:rsidRPr="00475D97">
        <w:rPr>
          <w:sz w:val="22"/>
        </w:rPr>
        <w:t xml:space="preserve">or impact this </w:t>
      </w:r>
      <w:r w:rsidR="00B24196" w:rsidRPr="00475D97">
        <w:rPr>
          <w:sz w:val="22"/>
        </w:rPr>
        <w:t>Project</w:t>
      </w:r>
      <w:r w:rsidRPr="00475D97">
        <w:rPr>
          <w:sz w:val="22"/>
        </w:rPr>
        <w:t>.</w:t>
      </w:r>
      <w:r w:rsidR="00DD0F03" w:rsidRPr="00475D97">
        <w:rPr>
          <w:sz w:val="22"/>
        </w:rPr>
        <w:t xml:space="preserve">  This includes </w:t>
      </w:r>
      <w:r w:rsidR="00B24196" w:rsidRPr="00475D97">
        <w:rPr>
          <w:sz w:val="22"/>
        </w:rPr>
        <w:t>Project</w:t>
      </w:r>
      <w:r w:rsidR="00DD0F03" w:rsidRPr="00475D97">
        <w:rPr>
          <w:sz w:val="22"/>
        </w:rPr>
        <w:t>s under the jurisdiction of local governments, the Department, other regional and state agencies</w:t>
      </w:r>
      <w:r w:rsidR="00783F3E" w:rsidRPr="00475D97">
        <w:rPr>
          <w:sz w:val="22"/>
        </w:rPr>
        <w:t xml:space="preserve">, or private </w:t>
      </w:r>
      <w:bookmarkStart w:id="234" w:name="_Hlk536702528"/>
      <w:r w:rsidR="00783F3E" w:rsidRPr="00475D97">
        <w:rPr>
          <w:sz w:val="22"/>
        </w:rPr>
        <w:t>entities.  Adjoining construction projects include, but are not limited to:</w:t>
      </w:r>
    </w:p>
    <w:p w14:paraId="1CA4481D" w14:textId="77777777" w:rsidR="00790CDE" w:rsidRPr="00475D97" w:rsidRDefault="00790CDE" w:rsidP="00413F72">
      <w:pPr>
        <w:snapToGrid w:val="0"/>
        <w:jc w:val="both"/>
        <w:rPr>
          <w:sz w:val="22"/>
        </w:rPr>
      </w:pPr>
    </w:p>
    <w:p w14:paraId="2FD42833" w14:textId="3C8EFE5E" w:rsidR="00465981" w:rsidRDefault="00790CDE" w:rsidP="00413F72">
      <w:pPr>
        <w:snapToGrid w:val="0"/>
        <w:jc w:val="both"/>
        <w:rPr>
          <w:sz w:val="22"/>
        </w:rPr>
      </w:pPr>
      <w:r w:rsidRPr="00475D97">
        <w:rPr>
          <w:sz w:val="22"/>
        </w:rPr>
        <w:t>The Design-Build Firm shall consider and include in the Construction Plans and Bid Price Proposal, any and all temporary detours or diversions required to facilitate traffic movements into and out of the project limits; notwithstanding the alignment, lane positioning and/or grade differences of traffic conditions on those adjacent projects.</w:t>
      </w:r>
      <w:r w:rsidR="00465981">
        <w:rPr>
          <w:sz w:val="22"/>
        </w:rPr>
        <w:t xml:space="preserve"> </w:t>
      </w:r>
      <w:r w:rsidR="00465981">
        <w:rPr>
          <w:sz w:val="22"/>
        </w:rPr>
        <w:tab/>
      </w:r>
      <w:bookmarkEnd w:id="234"/>
      <w:r w:rsidR="00465981">
        <w:rPr>
          <w:sz w:val="22"/>
        </w:rPr>
        <w:tab/>
      </w:r>
      <w:r w:rsidR="00465981">
        <w:rPr>
          <w:sz w:val="22"/>
        </w:rPr>
        <w:tab/>
      </w:r>
    </w:p>
    <w:p w14:paraId="7916F415" w14:textId="77777777" w:rsidR="00465981" w:rsidRDefault="00465981">
      <w:pPr>
        <w:snapToGrid w:val="0"/>
        <w:ind w:left="810"/>
        <w:rPr>
          <w:sz w:val="22"/>
        </w:rPr>
      </w:pPr>
    </w:p>
    <w:p w14:paraId="009EB561" w14:textId="77777777" w:rsidR="00465981" w:rsidRPr="00B46550" w:rsidRDefault="00BB23FA" w:rsidP="009C156B">
      <w:pPr>
        <w:snapToGrid w:val="0"/>
        <w:outlineLvl w:val="1"/>
        <w:rPr>
          <w:sz w:val="22"/>
        </w:rPr>
      </w:pPr>
      <w:bookmarkStart w:id="235" w:name="_Toc15198357"/>
      <w:bookmarkStart w:id="236" w:name="DesignIssueEscalation"/>
      <w:bookmarkStart w:id="237" w:name="_Toc131497860"/>
      <w:bookmarkStart w:id="238" w:name="_Toc12352564"/>
      <w:r>
        <w:rPr>
          <w:b/>
          <w:bCs/>
          <w:sz w:val="22"/>
        </w:rPr>
        <w:t>Y.</w:t>
      </w:r>
      <w:r>
        <w:rPr>
          <w:b/>
          <w:bCs/>
          <w:sz w:val="22"/>
        </w:rPr>
        <w:tab/>
      </w:r>
      <w:r w:rsidR="00695FB4" w:rsidRPr="00695FB4">
        <w:rPr>
          <w:b/>
          <w:bCs/>
          <w:sz w:val="22"/>
        </w:rPr>
        <w:t>Issue Escalation</w:t>
      </w:r>
      <w:bookmarkEnd w:id="235"/>
      <w:bookmarkEnd w:id="236"/>
      <w:r w:rsidR="00695FB4" w:rsidRPr="00695FB4">
        <w:rPr>
          <w:sz w:val="22"/>
        </w:rPr>
        <w:t>:</w:t>
      </w:r>
      <w:bookmarkEnd w:id="237"/>
      <w:bookmarkEnd w:id="238"/>
    </w:p>
    <w:p w14:paraId="63A10581" w14:textId="77777777" w:rsidR="00465981" w:rsidRPr="00B46550" w:rsidRDefault="00744768" w:rsidP="00413F72">
      <w:pPr>
        <w:jc w:val="both"/>
        <w:rPr>
          <w:sz w:val="22"/>
        </w:rPr>
      </w:pPr>
      <w:r w:rsidRPr="00B46550">
        <w:rPr>
          <w:sz w:val="22"/>
        </w:rPr>
        <w:fldChar w:fldCharType="begin"/>
      </w:r>
      <w:r w:rsidR="00465981" w:rsidRPr="00B46550">
        <w:rPr>
          <w:sz w:val="22"/>
        </w:rPr>
        <w:instrText xml:space="preserve"> tc \l2 "</w:instrText>
      </w:r>
      <w:r w:rsidR="00465981" w:rsidRPr="00B46550">
        <w:rPr>
          <w:sz w:val="22"/>
        </w:rPr>
        <w:tab/>
      </w:r>
      <w:bookmarkStart w:id="239" w:name="_Toc24164822"/>
      <w:r w:rsidR="00465981" w:rsidRPr="00B46550">
        <w:rPr>
          <w:sz w:val="22"/>
        </w:rPr>
        <w:instrText>Design Issue Escalation</w:instrText>
      </w:r>
      <w:bookmarkEnd w:id="239"/>
      <w:r w:rsidR="00465981" w:rsidRPr="00B46550">
        <w:rPr>
          <w:sz w:val="22"/>
        </w:rPr>
        <w:instrText xml:space="preserve">" </w:instrText>
      </w:r>
      <w:r w:rsidRPr="00B46550">
        <w:rPr>
          <w:sz w:val="22"/>
        </w:rPr>
        <w:fldChar w:fldCharType="end"/>
      </w:r>
    </w:p>
    <w:p w14:paraId="335D19B4" w14:textId="066FEC22" w:rsidR="007A1B99" w:rsidRPr="00150A36" w:rsidRDefault="00695FB4" w:rsidP="00B05F0D">
      <w:pPr>
        <w:keepNext/>
        <w:jc w:val="both"/>
        <w:rPr>
          <w:sz w:val="22"/>
          <w:szCs w:val="22"/>
        </w:rPr>
      </w:pPr>
      <w:r w:rsidRPr="00150A36">
        <w:rPr>
          <w:sz w:val="22"/>
          <w:szCs w:val="22"/>
        </w:rPr>
        <w:t xml:space="preserve">In the event issues arise during prosecution of the work, the resolution of those issues will be processed as described below unless revised by a </w:t>
      </w:r>
      <w:r w:rsidR="00790CDE" w:rsidRPr="00444496">
        <w:rPr>
          <w:sz w:val="22"/>
          <w:szCs w:val="22"/>
        </w:rPr>
        <w:t>P</w:t>
      </w:r>
      <w:r w:rsidRPr="00150A36">
        <w:rPr>
          <w:sz w:val="22"/>
          <w:szCs w:val="22"/>
        </w:rPr>
        <w:t>roject specific Partnering Agreement:</w:t>
      </w:r>
    </w:p>
    <w:p w14:paraId="15AFECA7" w14:textId="77777777" w:rsidR="00B05F0D" w:rsidRPr="00150A36" w:rsidRDefault="00B05F0D" w:rsidP="00B05F0D">
      <w:pPr>
        <w:keepNext/>
        <w:jc w:val="both"/>
        <w:rPr>
          <w:sz w:val="22"/>
          <w:szCs w:val="22"/>
        </w:rPr>
      </w:pPr>
    </w:p>
    <w:p w14:paraId="1916897A" w14:textId="77777777" w:rsidR="007A1B99" w:rsidRPr="00150A36" w:rsidRDefault="00695FB4" w:rsidP="00B05F0D">
      <w:pPr>
        <w:tabs>
          <w:tab w:val="left" w:pos="-1440"/>
        </w:tabs>
        <w:jc w:val="both"/>
        <w:rPr>
          <w:sz w:val="22"/>
          <w:szCs w:val="22"/>
        </w:rPr>
      </w:pPr>
      <w:r w:rsidRPr="00150A36">
        <w:rPr>
          <w:sz w:val="22"/>
          <w:szCs w:val="22"/>
        </w:rPr>
        <w:t xml:space="preserve">The escalation process begins with the Construction Project Manager. All issues are to be directed to the </w:t>
      </w:r>
      <w:r w:rsidRPr="00150A36">
        <w:rPr>
          <w:snapToGrid w:val="0"/>
          <w:sz w:val="22"/>
          <w:szCs w:val="22"/>
        </w:rPr>
        <w:t>Construction</w:t>
      </w:r>
      <w:r w:rsidRPr="00150A36">
        <w:rPr>
          <w:sz w:val="22"/>
          <w:szCs w:val="22"/>
        </w:rPr>
        <w:t xml:space="preserve"> Project Manager. If the issue cannot be resolved by the Construction Project Manager in coordination with the Resident Engineer and Design Project Manager as applicable, the </w:t>
      </w:r>
      <w:r w:rsidRPr="00150A36">
        <w:rPr>
          <w:snapToGrid w:val="0"/>
          <w:sz w:val="22"/>
          <w:szCs w:val="22"/>
        </w:rPr>
        <w:t>Construction</w:t>
      </w:r>
      <w:r w:rsidRPr="00150A36">
        <w:rPr>
          <w:sz w:val="22"/>
          <w:szCs w:val="22"/>
        </w:rPr>
        <w:t xml:space="preserve"> Project Manager shall forward the issue to the District Construction Engineer who will coordinate with the District Design Engineer, </w:t>
      </w:r>
      <w:r w:rsidR="003D1B20" w:rsidRPr="00150A36">
        <w:rPr>
          <w:sz w:val="22"/>
          <w:szCs w:val="22"/>
        </w:rPr>
        <w:t xml:space="preserve">and the District Utility Administrator, </w:t>
      </w:r>
      <w:r w:rsidRPr="00150A36">
        <w:rPr>
          <w:sz w:val="22"/>
          <w:szCs w:val="22"/>
        </w:rPr>
        <w:t xml:space="preserve">as applicable. Each level shall have a maximum of five (5) calendar days (excluding weekends and Department observed holidays) to answer, resolve, or address the issue. The Design-Build Firm shall provide all supporting documentation relative to the issue being escalated.  The five (5) calendar day period (excluding weekends and Department observed holidays) begins when each level in the issue escalation process has received all required supporting documentation necessary to arrive at an informed and complete decision. The five (5) calendar day period (excluding weekends and Department observed holidays) is a response time and does not infer resolution. Questions asked by the Department may be expressed verbally and followed up in writing within one (1) calendar day (excluding weekends and Department observed holidays). Responses provided by the Design-Build Firm may be expressed verbally and followed up in writing within one (1) working day. Once a response is received from the District Construction Engineer, the </w:t>
      </w:r>
      <w:r w:rsidRPr="00150A36">
        <w:rPr>
          <w:snapToGrid w:val="0"/>
          <w:sz w:val="22"/>
          <w:szCs w:val="22"/>
        </w:rPr>
        <w:t>Construction</w:t>
      </w:r>
      <w:r w:rsidRPr="00150A36">
        <w:rPr>
          <w:sz w:val="22"/>
          <w:szCs w:val="22"/>
        </w:rPr>
        <w:t xml:space="preserve"> Project Manager will respond to the Design-Build Firm in a timely manner but not to exceed three (3) calendar days (excluding weekends and Department observed holidays).  </w:t>
      </w:r>
    </w:p>
    <w:p w14:paraId="10A4D9C0" w14:textId="77777777" w:rsidR="007A1B99" w:rsidRPr="00150A36" w:rsidRDefault="007A1B99" w:rsidP="00B05F0D">
      <w:pPr>
        <w:tabs>
          <w:tab w:val="left" w:pos="-1440"/>
        </w:tabs>
        <w:jc w:val="both"/>
        <w:rPr>
          <w:sz w:val="22"/>
          <w:szCs w:val="22"/>
        </w:rPr>
      </w:pPr>
    </w:p>
    <w:p w14:paraId="1F4258B8" w14:textId="77777777" w:rsidR="007A1B99" w:rsidRPr="00150A36" w:rsidRDefault="00695FB4" w:rsidP="00B05F0D">
      <w:pPr>
        <w:tabs>
          <w:tab w:val="left" w:pos="-1440"/>
        </w:tabs>
        <w:jc w:val="both"/>
        <w:rPr>
          <w:sz w:val="22"/>
          <w:szCs w:val="22"/>
        </w:rPr>
      </w:pPr>
      <w:r w:rsidRPr="00150A36">
        <w:rPr>
          <w:sz w:val="22"/>
          <w:szCs w:val="22"/>
        </w:rPr>
        <w:t>The Design-Build Firm shall provide a similar issue escalation process for their organization with personnel of similar levels of responsibility.</w:t>
      </w:r>
    </w:p>
    <w:p w14:paraId="4F5246A3" w14:textId="77777777" w:rsidR="007A1B99" w:rsidRPr="00150A36" w:rsidRDefault="007A1B99" w:rsidP="00B05F0D">
      <w:pPr>
        <w:tabs>
          <w:tab w:val="left" w:pos="-1440"/>
        </w:tabs>
        <w:jc w:val="both"/>
        <w:rPr>
          <w:sz w:val="22"/>
          <w:szCs w:val="22"/>
        </w:rPr>
      </w:pPr>
    </w:p>
    <w:p w14:paraId="226CB31C" w14:textId="77777777" w:rsidR="00465981" w:rsidRPr="008C04AF" w:rsidRDefault="00695FB4" w:rsidP="00B05F0D">
      <w:pPr>
        <w:pStyle w:val="BodyTextIndent2"/>
        <w:ind w:left="0" w:firstLine="0"/>
        <w:jc w:val="both"/>
        <w:rPr>
          <w:sz w:val="22"/>
          <w:szCs w:val="22"/>
        </w:rPr>
      </w:pPr>
      <w:r w:rsidRPr="00150A36">
        <w:rPr>
          <w:sz w:val="22"/>
          <w:szCs w:val="22"/>
        </w:rPr>
        <w:t>Should an impasse develop, the Dispute Review Board shall assist in the resolution of disputes and claims arising out of the work on the Contract.</w:t>
      </w:r>
    </w:p>
    <w:p w14:paraId="3F1FEF1F" w14:textId="77777777" w:rsidR="00465981" w:rsidRDefault="00465981">
      <w:pPr>
        <w:pStyle w:val="Heading2"/>
        <w:rPr>
          <w:color w:val="000000"/>
          <w:sz w:val="22"/>
        </w:rPr>
      </w:pPr>
    </w:p>
    <w:p w14:paraId="472549B5" w14:textId="77777777" w:rsidR="00DB6E8E" w:rsidRPr="00771F8C" w:rsidRDefault="00DB6E8E" w:rsidP="00771F8C"/>
    <w:p w14:paraId="7C898F99" w14:textId="77777777" w:rsidR="00465981" w:rsidRPr="00771F8C" w:rsidRDefault="00465981" w:rsidP="000B5CA4">
      <w:pPr>
        <w:pStyle w:val="Heading1"/>
        <w:numPr>
          <w:ilvl w:val="0"/>
          <w:numId w:val="28"/>
        </w:numPr>
        <w:tabs>
          <w:tab w:val="clear" w:pos="4320"/>
        </w:tabs>
      </w:pPr>
      <w:bookmarkStart w:id="240" w:name="_Toc15198362"/>
      <w:bookmarkStart w:id="241" w:name="DesignandConstructionCriteria"/>
      <w:bookmarkStart w:id="242" w:name="_Toc131497862"/>
      <w:bookmarkStart w:id="243" w:name="_Toc12352565"/>
      <w:r w:rsidRPr="00771F8C">
        <w:t>Design and Construction Criteria</w:t>
      </w:r>
      <w:bookmarkStart w:id="244" w:name="_Toc15198363"/>
      <w:bookmarkEnd w:id="240"/>
      <w:bookmarkEnd w:id="241"/>
      <w:r w:rsidRPr="00771F8C">
        <w:t>.</w:t>
      </w:r>
      <w:bookmarkEnd w:id="242"/>
      <w:bookmarkEnd w:id="243"/>
    </w:p>
    <w:p w14:paraId="4456E189" w14:textId="77777777" w:rsidR="00307A80" w:rsidRPr="00771F8C" w:rsidRDefault="00307A80" w:rsidP="00771F8C"/>
    <w:p w14:paraId="54170F79" w14:textId="77777777" w:rsidR="00465981" w:rsidRPr="00B46550" w:rsidRDefault="00695FB4" w:rsidP="000B5CA4">
      <w:pPr>
        <w:pStyle w:val="Heading2"/>
        <w:numPr>
          <w:ilvl w:val="0"/>
          <w:numId w:val="39"/>
        </w:numPr>
        <w:rPr>
          <w:sz w:val="22"/>
        </w:rPr>
      </w:pPr>
      <w:bookmarkStart w:id="245" w:name="_Toc131497863"/>
      <w:bookmarkStart w:id="246" w:name="_Toc12352566"/>
      <w:r w:rsidRPr="00695FB4">
        <w:rPr>
          <w:sz w:val="22"/>
        </w:rPr>
        <w:t>General</w:t>
      </w:r>
      <w:bookmarkStart w:id="247" w:name="GeneralDesignandConstructionCriteria"/>
      <w:bookmarkEnd w:id="244"/>
      <w:bookmarkEnd w:id="247"/>
      <w:r w:rsidRPr="00695FB4">
        <w:rPr>
          <w:sz w:val="22"/>
        </w:rPr>
        <w:t>:</w:t>
      </w:r>
      <w:bookmarkEnd w:id="245"/>
      <w:bookmarkEnd w:id="246"/>
    </w:p>
    <w:p w14:paraId="13B97278" w14:textId="77777777" w:rsidR="00465981" w:rsidRPr="00B46550" w:rsidRDefault="00465981">
      <w:pPr>
        <w:pStyle w:val="BodyTextIndent2"/>
        <w:rPr>
          <w:sz w:val="22"/>
        </w:rPr>
      </w:pPr>
    </w:p>
    <w:p w14:paraId="4C693372" w14:textId="77777777" w:rsidR="00F443A8" w:rsidRPr="000B479D" w:rsidRDefault="00695FB4" w:rsidP="00CE59CF">
      <w:pPr>
        <w:pStyle w:val="BodyTextIndent3"/>
        <w:ind w:left="0"/>
        <w:rPr>
          <w:sz w:val="22"/>
          <w:szCs w:val="22"/>
        </w:rPr>
      </w:pPr>
      <w:r w:rsidRPr="00695FB4">
        <w:rPr>
          <w:sz w:val="22"/>
          <w:szCs w:val="22"/>
        </w:rPr>
        <w:t>All design and construction work completed under the Contract shall be in accordance with the United States Standard Measures.</w:t>
      </w:r>
      <w:bookmarkStart w:id="248" w:name="_Toc131497864"/>
    </w:p>
    <w:p w14:paraId="7AE76BAF" w14:textId="77777777" w:rsidR="00CF65C2" w:rsidRDefault="00CF65C2">
      <w:pPr>
        <w:pStyle w:val="BodyTextIndent3"/>
        <w:ind w:left="0"/>
        <w:rPr>
          <w:sz w:val="22"/>
          <w:szCs w:val="22"/>
        </w:rPr>
      </w:pPr>
    </w:p>
    <w:p w14:paraId="1B1B1F86" w14:textId="77777777" w:rsidR="00F443A8" w:rsidRPr="000B479D" w:rsidRDefault="00F443A8">
      <w:pPr>
        <w:pStyle w:val="BodyTextIndent3"/>
        <w:ind w:left="0"/>
        <w:rPr>
          <w:sz w:val="22"/>
          <w:szCs w:val="22"/>
        </w:rPr>
      </w:pPr>
    </w:p>
    <w:p w14:paraId="7A951066" w14:textId="77777777" w:rsidR="00CF65C2" w:rsidRPr="00695B0C" w:rsidRDefault="00EE7B68">
      <w:pPr>
        <w:pStyle w:val="Heading2"/>
        <w:numPr>
          <w:ilvl w:val="0"/>
          <w:numId w:val="39"/>
        </w:numPr>
        <w:rPr>
          <w:b w:val="0"/>
          <w:sz w:val="22"/>
          <w:szCs w:val="22"/>
        </w:rPr>
      </w:pPr>
      <w:bookmarkStart w:id="249" w:name="_Toc12352567"/>
      <w:r w:rsidRPr="00695B0C">
        <w:rPr>
          <w:sz w:val="22"/>
          <w:szCs w:val="22"/>
        </w:rPr>
        <w:t>Vibration and Settlement Monitoring:</w:t>
      </w:r>
      <w:bookmarkEnd w:id="249"/>
    </w:p>
    <w:p w14:paraId="43A30626" w14:textId="77777777" w:rsidR="00CF65C2" w:rsidRPr="00695B0C" w:rsidRDefault="00CF65C2">
      <w:pPr>
        <w:pStyle w:val="BodyTextIndent3"/>
        <w:ind w:left="1440"/>
        <w:rPr>
          <w:b/>
          <w:sz w:val="22"/>
          <w:szCs w:val="22"/>
        </w:rPr>
      </w:pPr>
    </w:p>
    <w:p w14:paraId="602FCBA0" w14:textId="77777777" w:rsidR="00CF65C2" w:rsidRPr="00695B0C" w:rsidRDefault="00695FB4">
      <w:pPr>
        <w:jc w:val="both"/>
        <w:rPr>
          <w:b/>
          <w:i/>
          <w:color w:val="FF0000"/>
          <w:sz w:val="22"/>
          <w:szCs w:val="22"/>
        </w:rPr>
      </w:pPr>
      <w:r w:rsidRPr="00E23F80">
        <w:rPr>
          <w:b/>
          <w:i/>
          <w:sz w:val="22"/>
          <w:szCs w:val="22"/>
          <w:highlight w:val="yellow"/>
          <w:u w:val="single"/>
        </w:rPr>
        <w:t>Note to developer of RFP</w:t>
      </w:r>
      <w:r w:rsidRPr="00E23F80">
        <w:rPr>
          <w:i/>
          <w:sz w:val="22"/>
          <w:szCs w:val="22"/>
          <w:highlight w:val="yellow"/>
          <w:u w:val="single"/>
        </w:rPr>
        <w:t>:</w:t>
      </w:r>
      <w:r w:rsidRPr="00E23F80">
        <w:rPr>
          <w:i/>
          <w:color w:val="FF0000"/>
          <w:sz w:val="22"/>
          <w:szCs w:val="22"/>
          <w:highlight w:val="yellow"/>
        </w:rPr>
        <w:t xml:space="preserve">  </w:t>
      </w:r>
      <w:r w:rsidR="005D6162" w:rsidRPr="00E23F80">
        <w:rPr>
          <w:b/>
          <w:i/>
          <w:color w:val="FF0000"/>
          <w:sz w:val="22"/>
          <w:szCs w:val="22"/>
          <w:highlight w:val="yellow"/>
        </w:rPr>
        <w:t>The language</w:t>
      </w:r>
      <w:r w:rsidR="006C3953" w:rsidRPr="00E23F80">
        <w:rPr>
          <w:b/>
          <w:i/>
          <w:color w:val="FF0000"/>
          <w:sz w:val="22"/>
          <w:szCs w:val="22"/>
          <w:highlight w:val="yellow"/>
        </w:rPr>
        <w:t xml:space="preserve"> below </w:t>
      </w:r>
      <w:r w:rsidR="00ED6B6B" w:rsidRPr="00E23F80">
        <w:rPr>
          <w:b/>
          <w:i/>
          <w:color w:val="FF0000"/>
          <w:sz w:val="22"/>
          <w:szCs w:val="22"/>
          <w:highlight w:val="yellow"/>
        </w:rPr>
        <w:t>may</w:t>
      </w:r>
      <w:r w:rsidR="006C3953" w:rsidRPr="00E23F80">
        <w:rPr>
          <w:b/>
          <w:i/>
          <w:color w:val="FF0000"/>
          <w:sz w:val="22"/>
          <w:szCs w:val="22"/>
          <w:highlight w:val="yellow"/>
        </w:rPr>
        <w:t xml:space="preserve"> require editing according to project </w:t>
      </w:r>
      <w:r w:rsidR="005D6162" w:rsidRPr="00E23F80">
        <w:rPr>
          <w:b/>
          <w:i/>
          <w:color w:val="FF0000"/>
          <w:sz w:val="22"/>
          <w:szCs w:val="22"/>
          <w:highlight w:val="yellow"/>
        </w:rPr>
        <w:t xml:space="preserve">specific </w:t>
      </w:r>
      <w:r w:rsidR="006C3953" w:rsidRPr="00E23F80">
        <w:rPr>
          <w:b/>
          <w:i/>
          <w:color w:val="FF0000"/>
          <w:sz w:val="22"/>
          <w:szCs w:val="22"/>
          <w:highlight w:val="yellow"/>
        </w:rPr>
        <w:t xml:space="preserve">needs; some </w:t>
      </w:r>
      <w:r w:rsidR="005D6162" w:rsidRPr="00E23F80">
        <w:rPr>
          <w:b/>
          <w:i/>
          <w:color w:val="FF0000"/>
          <w:sz w:val="22"/>
          <w:szCs w:val="22"/>
          <w:highlight w:val="yellow"/>
        </w:rPr>
        <w:t xml:space="preserve">or all </w:t>
      </w:r>
      <w:r w:rsidR="006C3953" w:rsidRPr="00E23F80">
        <w:rPr>
          <w:b/>
          <w:i/>
          <w:color w:val="FF0000"/>
          <w:sz w:val="22"/>
          <w:szCs w:val="22"/>
          <w:highlight w:val="yellow"/>
        </w:rPr>
        <w:t>parts may not apply to the project and should be deleted</w:t>
      </w:r>
      <w:r w:rsidR="00ED6B6B" w:rsidRPr="00E23F80">
        <w:rPr>
          <w:b/>
          <w:i/>
          <w:color w:val="FF0000"/>
          <w:sz w:val="22"/>
          <w:szCs w:val="22"/>
          <w:highlight w:val="yellow"/>
        </w:rPr>
        <w:t xml:space="preserve"> as appropriate</w:t>
      </w:r>
      <w:r w:rsidR="006C3953" w:rsidRPr="00E23F80">
        <w:rPr>
          <w:b/>
          <w:i/>
          <w:color w:val="FF0000"/>
          <w:sz w:val="22"/>
          <w:szCs w:val="22"/>
          <w:highlight w:val="yellow"/>
        </w:rPr>
        <w:t xml:space="preserve">. </w:t>
      </w:r>
      <w:r w:rsidR="00ED6B6B" w:rsidRPr="00E23F80">
        <w:rPr>
          <w:b/>
          <w:i/>
          <w:color w:val="FF0000"/>
          <w:sz w:val="22"/>
          <w:szCs w:val="22"/>
          <w:highlight w:val="yellow"/>
        </w:rPr>
        <w:t>I</w:t>
      </w:r>
      <w:r w:rsidR="006C3953" w:rsidRPr="00E23F80">
        <w:rPr>
          <w:b/>
          <w:i/>
          <w:color w:val="FF0000"/>
          <w:sz w:val="22"/>
          <w:szCs w:val="22"/>
          <w:highlight w:val="yellow"/>
        </w:rPr>
        <w:t>nclude special requirements in a separate volume or attachment</w:t>
      </w:r>
      <w:r w:rsidR="00ED6B6B" w:rsidRPr="00E23F80">
        <w:rPr>
          <w:b/>
          <w:i/>
          <w:color w:val="FF0000"/>
          <w:sz w:val="22"/>
          <w:szCs w:val="22"/>
          <w:highlight w:val="yellow"/>
        </w:rPr>
        <w:t>, as applicable</w:t>
      </w:r>
      <w:r w:rsidR="005D6162" w:rsidRPr="00E23F80">
        <w:rPr>
          <w:b/>
          <w:i/>
          <w:color w:val="FF0000"/>
          <w:sz w:val="22"/>
          <w:szCs w:val="22"/>
          <w:highlight w:val="yellow"/>
        </w:rPr>
        <w:t>.</w:t>
      </w:r>
    </w:p>
    <w:p w14:paraId="24A3A194" w14:textId="77777777" w:rsidR="00CF65C2" w:rsidRPr="00695B0C" w:rsidRDefault="00CF65C2">
      <w:pPr>
        <w:ind w:firstLine="720"/>
        <w:jc w:val="both"/>
        <w:rPr>
          <w:b/>
          <w:i/>
          <w:color w:val="FF0000"/>
          <w:sz w:val="22"/>
          <w:szCs w:val="22"/>
        </w:rPr>
      </w:pPr>
    </w:p>
    <w:p w14:paraId="347A662F" w14:textId="77777777" w:rsidR="006C3953" w:rsidRPr="00695B0C" w:rsidRDefault="003A369F" w:rsidP="00CB1A7B">
      <w:pPr>
        <w:jc w:val="both"/>
        <w:rPr>
          <w:sz w:val="22"/>
          <w:szCs w:val="22"/>
        </w:rPr>
      </w:pPr>
      <w:r w:rsidRPr="00695B0C">
        <w:rPr>
          <w:sz w:val="22"/>
          <w:szCs w:val="22"/>
        </w:rPr>
        <w:t>The Department has identified vibration sensitive sites along the Project corridor.  The Design-Build Firm shall be responsible for the identification of and coordination with vibration sensitive sites impacted by the Work for the duration of the construction period.</w:t>
      </w:r>
    </w:p>
    <w:p w14:paraId="56AEF47C" w14:textId="77777777" w:rsidR="00C86647" w:rsidRPr="00695B0C" w:rsidRDefault="00C86647" w:rsidP="00CB1A7B">
      <w:pPr>
        <w:jc w:val="both"/>
        <w:rPr>
          <w:sz w:val="22"/>
          <w:szCs w:val="22"/>
        </w:rPr>
      </w:pPr>
    </w:p>
    <w:p w14:paraId="10E629F8" w14:textId="77777777" w:rsidR="00520F3B" w:rsidRPr="00E132AA" w:rsidRDefault="00695FB4" w:rsidP="00520F3B">
      <w:pPr>
        <w:jc w:val="both"/>
        <w:rPr>
          <w:sz w:val="22"/>
          <w:szCs w:val="22"/>
        </w:rPr>
      </w:pPr>
      <w:r w:rsidRPr="00E23F80">
        <w:rPr>
          <w:b/>
          <w:i/>
          <w:sz w:val="22"/>
          <w:szCs w:val="22"/>
          <w:highlight w:val="yellow"/>
          <w:u w:val="single"/>
        </w:rPr>
        <w:t>Note to developer of RFP</w:t>
      </w:r>
      <w:r w:rsidRPr="00E23F80">
        <w:rPr>
          <w:i/>
          <w:sz w:val="22"/>
          <w:szCs w:val="22"/>
          <w:highlight w:val="yellow"/>
          <w:u w:val="single"/>
        </w:rPr>
        <w:t>:</w:t>
      </w:r>
      <w:r w:rsidRPr="00E23F80">
        <w:rPr>
          <w:i/>
          <w:color w:val="FF0000"/>
          <w:sz w:val="22"/>
          <w:szCs w:val="22"/>
          <w:highlight w:val="yellow"/>
        </w:rPr>
        <w:t xml:space="preserve">  </w:t>
      </w:r>
      <w:r w:rsidRPr="00E23F80">
        <w:rPr>
          <w:b/>
          <w:i/>
          <w:color w:val="FF0000"/>
          <w:sz w:val="22"/>
          <w:szCs w:val="22"/>
          <w:highlight w:val="yellow"/>
        </w:rPr>
        <w:t>Include a description and location of any sensitive sites/structures here. If necessary, prepare a separate volume or attachment and refer here to that volume or attachment.</w:t>
      </w:r>
    </w:p>
    <w:p w14:paraId="68E4B84D" w14:textId="77777777" w:rsidR="00520F3B" w:rsidRDefault="00B05F0D" w:rsidP="00B05F0D">
      <w:pPr>
        <w:tabs>
          <w:tab w:val="left" w:pos="900"/>
        </w:tabs>
        <w:jc w:val="both"/>
        <w:rPr>
          <w:sz w:val="22"/>
          <w:szCs w:val="22"/>
        </w:rPr>
      </w:pPr>
      <w:r>
        <w:rPr>
          <w:sz w:val="22"/>
          <w:szCs w:val="22"/>
        </w:rPr>
        <w:tab/>
      </w:r>
    </w:p>
    <w:p w14:paraId="297F5E6E" w14:textId="77777777" w:rsidR="00CF65C2" w:rsidRPr="00B46550" w:rsidRDefault="00EE7B68">
      <w:pPr>
        <w:jc w:val="both"/>
      </w:pPr>
      <w:r w:rsidRPr="000B479D">
        <w:rPr>
          <w:color w:val="000000"/>
          <w:sz w:val="22"/>
          <w:szCs w:val="22"/>
        </w:rPr>
        <w:t xml:space="preserve">The Design-Build Firm is responsible for evaluating the need for, design of, and the provision of any necessary precautionary features to protect existing structures from damage, including, at a minimum, </w:t>
      </w:r>
      <w:r w:rsidRPr="00B46550">
        <w:rPr>
          <w:color w:val="000000"/>
          <w:sz w:val="22"/>
          <w:szCs w:val="22"/>
        </w:rPr>
        <w:t xml:space="preserve">selecting construction methods and procedures that will prevent damage.  </w:t>
      </w:r>
      <w:r w:rsidRPr="00B46550">
        <w:rPr>
          <w:sz w:val="22"/>
          <w:szCs w:val="22"/>
        </w:rPr>
        <w:t xml:space="preserve">The Design-Build Firm shall submit for Department acceptance a Settlement and Vibration Monitoring Plan (SVMP) as part of the 90% plans submittal and update the SVMP throughout the Construction Period. </w:t>
      </w:r>
      <w:r w:rsidR="00695FB4" w:rsidRPr="00695FB4">
        <w:rPr>
          <w:color w:val="000000"/>
          <w:sz w:val="22"/>
          <w:szCs w:val="22"/>
        </w:rPr>
        <w:t xml:space="preserve">The </w:t>
      </w:r>
      <w:r w:rsidR="00695FB4" w:rsidRPr="00695FB4">
        <w:rPr>
          <w:sz w:val="22"/>
          <w:szCs w:val="22"/>
        </w:rPr>
        <w:t xml:space="preserve">Design-Build Firm is responsible for establishing maximum settlement and vibration thresholds equivalent to or lower than the Department Specification requirements </w:t>
      </w:r>
      <w:r w:rsidR="00695FB4" w:rsidRPr="00695FB4">
        <w:rPr>
          <w:color w:val="000000"/>
          <w:sz w:val="22"/>
          <w:szCs w:val="22"/>
        </w:rPr>
        <w:t>for all construction activities, including vibratory compaction operations and excavations.</w:t>
      </w:r>
    </w:p>
    <w:p w14:paraId="1656707D" w14:textId="77777777" w:rsidR="00695FB4" w:rsidRDefault="00EE7B68" w:rsidP="00695FB4">
      <w:pPr>
        <w:pStyle w:val="BodyTextIndent3"/>
        <w:tabs>
          <w:tab w:val="left" w:pos="3615"/>
        </w:tabs>
        <w:ind w:left="0"/>
        <w:rPr>
          <w:sz w:val="22"/>
          <w:szCs w:val="22"/>
        </w:rPr>
      </w:pPr>
      <w:r w:rsidRPr="00B46550">
        <w:rPr>
          <w:sz w:val="22"/>
          <w:szCs w:val="22"/>
        </w:rPr>
        <w:t xml:space="preserve"> </w:t>
      </w:r>
      <w:r w:rsidR="00695FB4" w:rsidRPr="00695FB4">
        <w:rPr>
          <w:sz w:val="22"/>
          <w:szCs w:val="22"/>
        </w:rPr>
        <w:tab/>
      </w:r>
    </w:p>
    <w:p w14:paraId="0D262CAD" w14:textId="77777777" w:rsidR="00F305C2" w:rsidRPr="00CB0B05" w:rsidRDefault="00F305C2" w:rsidP="00F305C2">
      <w:pPr>
        <w:jc w:val="both"/>
        <w:rPr>
          <w:sz w:val="22"/>
          <w:szCs w:val="22"/>
        </w:rPr>
      </w:pPr>
      <w:r w:rsidRPr="00B46550">
        <w:rPr>
          <w:sz w:val="22"/>
          <w:szCs w:val="22"/>
        </w:rPr>
        <w:t xml:space="preserve">Submittals for </w:t>
      </w:r>
      <w:r w:rsidRPr="00444496">
        <w:rPr>
          <w:sz w:val="22"/>
          <w:szCs w:val="22"/>
        </w:rPr>
        <w:t>Settlement and Vibration Monitoring Plan (SVMP</w:t>
      </w:r>
      <w:r w:rsidR="00EE7B68" w:rsidRPr="001C16E1">
        <w:rPr>
          <w:sz w:val="22"/>
          <w:szCs w:val="22"/>
        </w:rPr>
        <w:t xml:space="preserve">) shall include the following as a minimum: </w:t>
      </w:r>
    </w:p>
    <w:p w14:paraId="0C8CA458" w14:textId="5D859A8F" w:rsidR="00F305C2" w:rsidRPr="00475D97" w:rsidRDefault="00EE7B68" w:rsidP="00F305C2">
      <w:pPr>
        <w:pStyle w:val="ListParagraph"/>
        <w:widowControl/>
        <w:numPr>
          <w:ilvl w:val="0"/>
          <w:numId w:val="97"/>
        </w:numPr>
        <w:autoSpaceDE/>
        <w:autoSpaceDN/>
        <w:adjustRightInd/>
        <w:ind w:left="2160"/>
        <w:jc w:val="both"/>
        <w:rPr>
          <w:sz w:val="22"/>
          <w:szCs w:val="22"/>
        </w:rPr>
      </w:pPr>
      <w:r w:rsidRPr="00241A59">
        <w:rPr>
          <w:sz w:val="22"/>
          <w:szCs w:val="22"/>
        </w:rPr>
        <w:t xml:space="preserve">Identify any existing structures that will be monitored for vibrations during the construction period. </w:t>
      </w:r>
    </w:p>
    <w:p w14:paraId="0A897FFD" w14:textId="77777777" w:rsidR="00CF65C2" w:rsidRPr="00475D97" w:rsidRDefault="00CF65C2">
      <w:pPr>
        <w:pStyle w:val="ListParagraph"/>
        <w:widowControl/>
        <w:autoSpaceDE/>
        <w:autoSpaceDN/>
        <w:adjustRightInd/>
        <w:ind w:left="2160"/>
        <w:jc w:val="both"/>
        <w:rPr>
          <w:sz w:val="22"/>
          <w:szCs w:val="22"/>
        </w:rPr>
      </w:pPr>
    </w:p>
    <w:p w14:paraId="57FFD357" w14:textId="21307004" w:rsidR="00F305C2" w:rsidRPr="00150A36" w:rsidRDefault="00695FB4" w:rsidP="00F305C2">
      <w:pPr>
        <w:pStyle w:val="ListParagraph"/>
        <w:widowControl/>
        <w:numPr>
          <w:ilvl w:val="0"/>
          <w:numId w:val="97"/>
        </w:numPr>
        <w:autoSpaceDE/>
        <w:autoSpaceDN/>
        <w:adjustRightInd/>
        <w:ind w:left="2160"/>
        <w:jc w:val="both"/>
        <w:rPr>
          <w:sz w:val="22"/>
          <w:szCs w:val="22"/>
        </w:rPr>
      </w:pPr>
      <w:r w:rsidRPr="00150A36">
        <w:rPr>
          <w:sz w:val="22"/>
          <w:szCs w:val="22"/>
        </w:rPr>
        <w:t>Establish the maximum vibration levels</w:t>
      </w:r>
      <w:r w:rsidR="00184120" w:rsidRPr="00150A36">
        <w:rPr>
          <w:sz w:val="22"/>
          <w:szCs w:val="22"/>
        </w:rPr>
        <w:t xml:space="preserve"> </w:t>
      </w:r>
      <w:r w:rsidR="00790CDE" w:rsidRPr="00150A36">
        <w:rPr>
          <w:sz w:val="22"/>
          <w:szCs w:val="22"/>
        </w:rPr>
        <w:t xml:space="preserve">for </w:t>
      </w:r>
      <w:r w:rsidR="00184120" w:rsidRPr="00150A36">
        <w:rPr>
          <w:sz w:val="22"/>
          <w:szCs w:val="22"/>
        </w:rPr>
        <w:t xml:space="preserve">the </w:t>
      </w:r>
      <w:r w:rsidR="00790CDE" w:rsidRPr="00150A36">
        <w:rPr>
          <w:sz w:val="22"/>
          <w:szCs w:val="22"/>
        </w:rPr>
        <w:t>existing structures</w:t>
      </w:r>
      <w:r w:rsidR="00184120" w:rsidRPr="00150A36">
        <w:rPr>
          <w:sz w:val="22"/>
          <w:szCs w:val="22"/>
        </w:rPr>
        <w:t xml:space="preserve"> </w:t>
      </w:r>
      <w:r w:rsidR="003E6246" w:rsidRPr="00150A36">
        <w:rPr>
          <w:sz w:val="22"/>
          <w:szCs w:val="22"/>
        </w:rPr>
        <w:t xml:space="preserve">shall </w:t>
      </w:r>
      <w:r w:rsidR="00790CDE" w:rsidRPr="00150A36">
        <w:rPr>
          <w:sz w:val="22"/>
          <w:szCs w:val="22"/>
        </w:rPr>
        <w:t xml:space="preserve">not be exceeded. </w:t>
      </w:r>
    </w:p>
    <w:p w14:paraId="0C5BA6EC" w14:textId="77777777" w:rsidR="00CF65C2" w:rsidRPr="00444496" w:rsidRDefault="00CF65C2">
      <w:pPr>
        <w:widowControl/>
        <w:autoSpaceDE/>
        <w:autoSpaceDN/>
        <w:adjustRightInd/>
        <w:jc w:val="both"/>
        <w:rPr>
          <w:sz w:val="22"/>
          <w:szCs w:val="22"/>
        </w:rPr>
      </w:pPr>
    </w:p>
    <w:p w14:paraId="331F57F1" w14:textId="021A0280" w:rsidR="00F305C2" w:rsidRPr="00241A59" w:rsidRDefault="00EE7B68" w:rsidP="00F305C2">
      <w:pPr>
        <w:pStyle w:val="ListParagraph"/>
        <w:widowControl/>
        <w:numPr>
          <w:ilvl w:val="0"/>
          <w:numId w:val="97"/>
        </w:numPr>
        <w:autoSpaceDE/>
        <w:autoSpaceDN/>
        <w:adjustRightInd/>
        <w:ind w:left="2160"/>
        <w:jc w:val="both"/>
        <w:rPr>
          <w:sz w:val="22"/>
          <w:szCs w:val="22"/>
        </w:rPr>
      </w:pPr>
      <w:r w:rsidRPr="001C16E1">
        <w:rPr>
          <w:sz w:val="22"/>
          <w:szCs w:val="22"/>
        </w:rPr>
        <w:t xml:space="preserve">Identify any existing structures </w:t>
      </w:r>
      <w:r w:rsidR="00F305C2" w:rsidRPr="00A76AAC">
        <w:rPr>
          <w:sz w:val="22"/>
          <w:szCs w:val="22"/>
        </w:rPr>
        <w:t>that will be monitored</w:t>
      </w:r>
      <w:r w:rsidRPr="00CB0B05">
        <w:rPr>
          <w:sz w:val="22"/>
          <w:szCs w:val="22"/>
        </w:rPr>
        <w:t xml:space="preserve"> for settlement during the construction period. </w:t>
      </w:r>
    </w:p>
    <w:p w14:paraId="547D98D5" w14:textId="77777777" w:rsidR="00CF65C2" w:rsidRPr="00475D97" w:rsidRDefault="00CF65C2">
      <w:pPr>
        <w:widowControl/>
        <w:autoSpaceDE/>
        <w:autoSpaceDN/>
        <w:adjustRightInd/>
        <w:jc w:val="both"/>
        <w:rPr>
          <w:sz w:val="22"/>
          <w:szCs w:val="22"/>
        </w:rPr>
      </w:pPr>
    </w:p>
    <w:p w14:paraId="715D0CE0" w14:textId="5E7572E9" w:rsidR="00F305C2" w:rsidRPr="00475D97" w:rsidRDefault="00EE7B68" w:rsidP="00F305C2">
      <w:pPr>
        <w:pStyle w:val="ListParagraph"/>
        <w:widowControl/>
        <w:numPr>
          <w:ilvl w:val="0"/>
          <w:numId w:val="97"/>
        </w:numPr>
        <w:autoSpaceDE/>
        <w:autoSpaceDN/>
        <w:adjustRightInd/>
        <w:ind w:left="2160"/>
        <w:jc w:val="both"/>
        <w:rPr>
          <w:sz w:val="22"/>
          <w:szCs w:val="22"/>
        </w:rPr>
      </w:pPr>
      <w:r w:rsidRPr="00475D97">
        <w:rPr>
          <w:sz w:val="22"/>
          <w:szCs w:val="22"/>
        </w:rPr>
        <w:t>Establish the maximum settlement levels for the existing structures that must not be exceeded.</w:t>
      </w:r>
    </w:p>
    <w:p w14:paraId="19C3E3FD" w14:textId="77777777" w:rsidR="00CF65C2" w:rsidRPr="00475D97" w:rsidRDefault="00CF65C2">
      <w:pPr>
        <w:widowControl/>
        <w:autoSpaceDE/>
        <w:autoSpaceDN/>
        <w:adjustRightInd/>
        <w:jc w:val="both"/>
        <w:rPr>
          <w:sz w:val="22"/>
          <w:szCs w:val="22"/>
        </w:rPr>
      </w:pPr>
    </w:p>
    <w:p w14:paraId="0B0E2912" w14:textId="7026D3B9" w:rsidR="00F305C2" w:rsidRPr="00475D97" w:rsidRDefault="00EE7B68" w:rsidP="00F305C2">
      <w:pPr>
        <w:pStyle w:val="ListParagraph"/>
        <w:widowControl/>
        <w:numPr>
          <w:ilvl w:val="0"/>
          <w:numId w:val="97"/>
        </w:numPr>
        <w:tabs>
          <w:tab w:val="left" w:pos="630"/>
        </w:tabs>
        <w:autoSpaceDE/>
        <w:autoSpaceDN/>
        <w:adjustRightInd/>
        <w:ind w:left="2160"/>
        <w:jc w:val="both"/>
        <w:rPr>
          <w:sz w:val="22"/>
          <w:szCs w:val="22"/>
          <w:u w:val="single"/>
        </w:rPr>
      </w:pPr>
      <w:r w:rsidRPr="00475D97">
        <w:rPr>
          <w:sz w:val="22"/>
          <w:szCs w:val="22"/>
        </w:rPr>
        <w:t xml:space="preserve">Identify any existing structures </w:t>
      </w:r>
      <w:r w:rsidR="00F305C2" w:rsidRPr="00475D97">
        <w:rPr>
          <w:sz w:val="22"/>
          <w:szCs w:val="22"/>
        </w:rPr>
        <w:t xml:space="preserve">that require pre-construction and post-construction surveys. </w:t>
      </w:r>
    </w:p>
    <w:p w14:paraId="394A47F2" w14:textId="77777777" w:rsidR="00F305C2" w:rsidRPr="000B479D" w:rsidRDefault="00F305C2" w:rsidP="006C3953">
      <w:pPr>
        <w:pStyle w:val="BodyTextIndent3"/>
        <w:ind w:left="0"/>
        <w:rPr>
          <w:sz w:val="22"/>
          <w:szCs w:val="22"/>
        </w:rPr>
      </w:pPr>
    </w:p>
    <w:p w14:paraId="71B6CF6D" w14:textId="77777777" w:rsidR="001E1CBB" w:rsidRPr="00695B0C" w:rsidRDefault="001E1CBB" w:rsidP="001E1CBB">
      <w:pPr>
        <w:jc w:val="both"/>
        <w:rPr>
          <w:sz w:val="22"/>
          <w:szCs w:val="22"/>
        </w:rPr>
      </w:pPr>
      <w:r w:rsidRPr="00695B0C">
        <w:rPr>
          <w:sz w:val="22"/>
          <w:szCs w:val="22"/>
        </w:rPr>
        <w:t xml:space="preserve">The Department will perform the review of Vibration and </w:t>
      </w:r>
      <w:r w:rsidR="00EE7B68" w:rsidRPr="00695B0C">
        <w:rPr>
          <w:sz w:val="22"/>
          <w:szCs w:val="22"/>
        </w:rPr>
        <w:t>Settlement submittals in accordance with Department Specifications.</w:t>
      </w:r>
    </w:p>
    <w:p w14:paraId="0D407180" w14:textId="77777777" w:rsidR="00CF65C2" w:rsidRPr="00695B0C" w:rsidRDefault="001E1CBB">
      <w:pPr>
        <w:pStyle w:val="BodyTextIndent3"/>
        <w:tabs>
          <w:tab w:val="left" w:pos="1080"/>
        </w:tabs>
        <w:ind w:left="0"/>
        <w:rPr>
          <w:b/>
          <w:bCs/>
          <w:sz w:val="22"/>
          <w:szCs w:val="22"/>
        </w:rPr>
      </w:pPr>
      <w:r w:rsidRPr="00695B0C">
        <w:rPr>
          <w:b/>
          <w:bCs/>
          <w:sz w:val="22"/>
          <w:szCs w:val="22"/>
        </w:rPr>
        <w:tab/>
      </w:r>
    </w:p>
    <w:p w14:paraId="7C4EFA5D" w14:textId="77777777" w:rsidR="00CF65C2" w:rsidRPr="00695B0C" w:rsidRDefault="00A33C5D">
      <w:pPr>
        <w:pStyle w:val="BodyTextIndent3"/>
        <w:numPr>
          <w:ilvl w:val="0"/>
          <w:numId w:val="39"/>
        </w:numPr>
        <w:outlineLvl w:val="1"/>
        <w:rPr>
          <w:b/>
          <w:bCs/>
          <w:color w:val="auto"/>
          <w:sz w:val="22"/>
        </w:rPr>
      </w:pPr>
      <w:bookmarkStart w:id="250" w:name="GeotechnicalServicesDesignandConstructio"/>
      <w:bookmarkStart w:id="251" w:name="_Toc12352568"/>
      <w:r w:rsidRPr="00695B0C">
        <w:rPr>
          <w:b/>
          <w:bCs/>
          <w:color w:val="auto"/>
          <w:sz w:val="22"/>
        </w:rPr>
        <w:t>Geotechnical Services</w:t>
      </w:r>
      <w:bookmarkEnd w:id="250"/>
      <w:r w:rsidR="00A13FFA" w:rsidRPr="00695B0C">
        <w:rPr>
          <w:b/>
          <w:bCs/>
          <w:color w:val="auto"/>
          <w:sz w:val="22"/>
        </w:rPr>
        <w:t>:</w:t>
      </w:r>
      <w:bookmarkEnd w:id="251"/>
    </w:p>
    <w:p w14:paraId="7CE7AAD5" w14:textId="77777777" w:rsidR="00A33C5D" w:rsidRPr="00695B0C" w:rsidRDefault="00A33C5D" w:rsidP="00A33C5D">
      <w:pPr>
        <w:pStyle w:val="BodyTextIndent3"/>
        <w:ind w:left="0"/>
        <w:outlineLvl w:val="1"/>
        <w:rPr>
          <w:b/>
          <w:bCs/>
          <w:color w:val="auto"/>
          <w:sz w:val="22"/>
        </w:rPr>
      </w:pPr>
    </w:p>
    <w:p w14:paraId="5E91A0B1" w14:textId="77777777" w:rsidR="00A26D4B" w:rsidRPr="00695B0C" w:rsidRDefault="00A13FFA" w:rsidP="00A26D4B">
      <w:pPr>
        <w:jc w:val="both"/>
        <w:rPr>
          <w:b/>
          <w:i/>
          <w:sz w:val="22"/>
          <w:szCs w:val="22"/>
          <w:u w:val="single"/>
        </w:rPr>
      </w:pPr>
      <w:r w:rsidRPr="00E23F80">
        <w:rPr>
          <w:b/>
          <w:i/>
          <w:sz w:val="22"/>
          <w:szCs w:val="22"/>
          <w:highlight w:val="yellow"/>
          <w:u w:val="single"/>
        </w:rPr>
        <w:t>Note to developer of the RFP:</w:t>
      </w:r>
      <w:r w:rsidRPr="00E23F80">
        <w:rPr>
          <w:b/>
          <w:i/>
          <w:color w:val="FF0000"/>
          <w:sz w:val="22"/>
          <w:szCs w:val="22"/>
          <w:highlight w:val="yellow"/>
        </w:rPr>
        <w:t xml:space="preserve">  The following text should be used only when geologic conditions warrant after the preliminary geotechnical investigation is completed, and approved by the District Geotechnical Engineer (repeat as necessary or delete):</w:t>
      </w:r>
      <w:r w:rsidRPr="00695B0C">
        <w:rPr>
          <w:b/>
          <w:i/>
          <w:sz w:val="22"/>
          <w:szCs w:val="22"/>
          <w:u w:val="single"/>
        </w:rPr>
        <w:t xml:space="preserve"> </w:t>
      </w:r>
    </w:p>
    <w:p w14:paraId="13CE951F" w14:textId="77777777" w:rsidR="00A26D4B" w:rsidRPr="00695B0C" w:rsidRDefault="00A26D4B" w:rsidP="00A26D4B">
      <w:pPr>
        <w:jc w:val="both"/>
        <w:rPr>
          <w:b/>
          <w:i/>
          <w:sz w:val="22"/>
          <w:szCs w:val="22"/>
          <w:u w:val="single"/>
        </w:rPr>
      </w:pPr>
    </w:p>
    <w:p w14:paraId="773B9289" w14:textId="77777777" w:rsidR="00A26D4B" w:rsidRPr="00695B0C" w:rsidRDefault="00A13FFA" w:rsidP="00A26D4B">
      <w:pPr>
        <w:jc w:val="both"/>
        <w:rPr>
          <w:bCs/>
          <w:sz w:val="22"/>
          <w:szCs w:val="22"/>
        </w:rPr>
      </w:pPr>
      <w:r w:rsidRPr="00695B0C">
        <w:rPr>
          <w:bCs/>
          <w:sz w:val="22"/>
          <w:szCs w:val="22"/>
        </w:rPr>
        <w:t>From Station XXX+XX to Station XXX+XX (BL of Survey), bridges shall be supported using deep foundations tipped no higher than Elevation ____ ft NAVD.</w:t>
      </w:r>
    </w:p>
    <w:p w14:paraId="43718E86" w14:textId="77777777" w:rsidR="00A26D4B" w:rsidRPr="00695B0C" w:rsidRDefault="00A26D4B" w:rsidP="008F4FB0">
      <w:pPr>
        <w:pStyle w:val="BodyTextIndent3"/>
        <w:ind w:left="0"/>
        <w:outlineLvl w:val="1"/>
        <w:rPr>
          <w:b/>
          <w:bCs/>
          <w:color w:val="auto"/>
          <w:sz w:val="22"/>
          <w:szCs w:val="22"/>
        </w:rPr>
      </w:pPr>
    </w:p>
    <w:p w14:paraId="76759526" w14:textId="77777777" w:rsidR="00CE59CF" w:rsidRPr="00695B0C" w:rsidRDefault="00D31AE3" w:rsidP="00CE59CF">
      <w:pPr>
        <w:pStyle w:val="BodyTextIndent3"/>
        <w:ind w:left="0"/>
        <w:rPr>
          <w:b/>
          <w:bCs/>
          <w:color w:val="auto"/>
          <w:sz w:val="22"/>
          <w:szCs w:val="22"/>
        </w:rPr>
      </w:pPr>
      <w:r w:rsidRPr="00695B0C">
        <w:rPr>
          <w:b/>
          <w:bCs/>
          <w:color w:val="auto"/>
          <w:sz w:val="22"/>
          <w:szCs w:val="22"/>
        </w:rPr>
        <w:t>Driven Pile Foundations for Bridges and Major Structures</w:t>
      </w:r>
    </w:p>
    <w:p w14:paraId="17E7D748" w14:textId="77777777" w:rsidR="00D31AE3" w:rsidRPr="00E132AA" w:rsidRDefault="00D31AE3" w:rsidP="008F4FB0">
      <w:pPr>
        <w:pStyle w:val="BodyTextIndent3"/>
        <w:ind w:left="0"/>
        <w:outlineLvl w:val="1"/>
        <w:rPr>
          <w:b/>
          <w:bCs/>
          <w:color w:val="auto"/>
          <w:sz w:val="22"/>
          <w:szCs w:val="22"/>
        </w:rPr>
      </w:pPr>
    </w:p>
    <w:p w14:paraId="343A9E07" w14:textId="77777777" w:rsidR="00D31AE3" w:rsidRPr="00E132AA" w:rsidRDefault="00D31AE3" w:rsidP="008F4FB0">
      <w:pPr>
        <w:jc w:val="both"/>
        <w:rPr>
          <w:b/>
          <w:i/>
          <w:color w:val="FF0000"/>
          <w:sz w:val="22"/>
          <w:szCs w:val="22"/>
        </w:rPr>
      </w:pPr>
      <w:r w:rsidRPr="00E23F80">
        <w:rPr>
          <w:b/>
          <w:i/>
          <w:sz w:val="22"/>
          <w:szCs w:val="22"/>
          <w:highlight w:val="yellow"/>
          <w:u w:val="single"/>
        </w:rPr>
        <w:t>Note to developer of the RFP:</w:t>
      </w:r>
      <w:r w:rsidRPr="00E23F80">
        <w:rPr>
          <w:b/>
          <w:i/>
          <w:sz w:val="22"/>
          <w:szCs w:val="22"/>
          <w:highlight w:val="yellow"/>
        </w:rPr>
        <w:t xml:space="preserve">  </w:t>
      </w:r>
      <w:r w:rsidR="00EF1EC9" w:rsidRPr="00E23F80">
        <w:rPr>
          <w:b/>
          <w:i/>
          <w:color w:val="FF0000"/>
          <w:sz w:val="22"/>
          <w:szCs w:val="22"/>
          <w:highlight w:val="yellow"/>
        </w:rPr>
        <w:t xml:space="preserve">The following text should be </w:t>
      </w:r>
      <w:r w:rsidRPr="00E23F80">
        <w:rPr>
          <w:b/>
          <w:i/>
          <w:color w:val="FF0000"/>
          <w:sz w:val="22"/>
          <w:szCs w:val="22"/>
          <w:highlight w:val="yellow"/>
        </w:rPr>
        <w:t xml:space="preserve">completed considering the soil and geology variability based on the preliminary geotechnical investigation and past experience in the regional geology. The </w:t>
      </w:r>
      <w:r w:rsidR="009C73FD" w:rsidRPr="00E23F80">
        <w:rPr>
          <w:b/>
          <w:i/>
          <w:color w:val="FF0000"/>
          <w:sz w:val="22"/>
          <w:szCs w:val="22"/>
          <w:highlight w:val="yellow"/>
        </w:rPr>
        <w:t>bulleted items below need</w:t>
      </w:r>
      <w:r w:rsidRPr="00E23F80">
        <w:rPr>
          <w:b/>
          <w:i/>
          <w:color w:val="FF0000"/>
          <w:sz w:val="22"/>
          <w:szCs w:val="22"/>
          <w:highlight w:val="yellow"/>
        </w:rPr>
        <w:t xml:space="preserve"> to be completed by a geotechnical engineer after the preliminary geotechnical investigation is completed, and approved by the D</w:t>
      </w:r>
      <w:r w:rsidR="009C73FD" w:rsidRPr="00E23F80">
        <w:rPr>
          <w:b/>
          <w:i/>
          <w:color w:val="FF0000"/>
          <w:sz w:val="22"/>
          <w:szCs w:val="22"/>
          <w:highlight w:val="yellow"/>
        </w:rPr>
        <w:t>istrict Geotechnical Engineer.</w:t>
      </w:r>
      <w:r w:rsidR="009C73FD" w:rsidRPr="00E132AA">
        <w:rPr>
          <w:b/>
          <w:i/>
          <w:color w:val="FF0000"/>
          <w:sz w:val="22"/>
          <w:szCs w:val="22"/>
        </w:rPr>
        <w:t xml:space="preserve"> </w:t>
      </w:r>
    </w:p>
    <w:p w14:paraId="47CD4736" w14:textId="77777777" w:rsidR="00D31AE3" w:rsidRPr="007F3872" w:rsidRDefault="00D31AE3" w:rsidP="008F4FB0">
      <w:pPr>
        <w:jc w:val="both"/>
        <w:rPr>
          <w:b/>
          <w:i/>
          <w:color w:val="FF0000"/>
          <w:sz w:val="22"/>
          <w:szCs w:val="22"/>
          <w:highlight w:val="cyan"/>
        </w:rPr>
      </w:pPr>
    </w:p>
    <w:p w14:paraId="2931C633" w14:textId="77777777" w:rsidR="00D31AE3" w:rsidRPr="0059696A" w:rsidRDefault="00D31AE3" w:rsidP="008F4FB0">
      <w:pPr>
        <w:jc w:val="both"/>
        <w:rPr>
          <w:sz w:val="22"/>
          <w:szCs w:val="22"/>
        </w:rPr>
      </w:pPr>
      <w:r w:rsidRPr="0059696A">
        <w:rPr>
          <w:color w:val="000000"/>
          <w:sz w:val="22"/>
          <w:szCs w:val="22"/>
        </w:rPr>
        <w:t>The Design-Build Firm shall</w:t>
      </w:r>
      <w:r w:rsidRPr="0059696A">
        <w:rPr>
          <w:sz w:val="22"/>
          <w:szCs w:val="22"/>
        </w:rPr>
        <w:t xml:space="preserve"> determine whether the resistance factors used for pile design will be based on </w:t>
      </w:r>
      <w:r w:rsidRPr="00BA41D3">
        <w:rPr>
          <w:sz w:val="22"/>
          <w:szCs w:val="22"/>
        </w:rPr>
        <w:t>static/</w:t>
      </w:r>
      <w:proofErr w:type="spellStart"/>
      <w:r w:rsidRPr="00BA41D3">
        <w:rPr>
          <w:sz w:val="22"/>
          <w:szCs w:val="22"/>
        </w:rPr>
        <w:t>statnamic</w:t>
      </w:r>
      <w:proofErr w:type="spellEnd"/>
      <w:r w:rsidRPr="00BA41D3">
        <w:rPr>
          <w:sz w:val="22"/>
          <w:szCs w:val="22"/>
        </w:rPr>
        <w:t xml:space="preserve"> load testing.  </w:t>
      </w:r>
      <w:r w:rsidR="00A13FFA" w:rsidRPr="00170873">
        <w:rPr>
          <w:bCs/>
          <w:sz w:val="22"/>
          <w:szCs w:val="22"/>
        </w:rPr>
        <w:t xml:space="preserve">Prepare a Technical Special Provision (TSP) for tests other than the Modified Quick Test, such as </w:t>
      </w:r>
      <w:r w:rsidR="00700B9F" w:rsidRPr="00170873">
        <w:rPr>
          <w:bCs/>
          <w:sz w:val="22"/>
          <w:szCs w:val="22"/>
        </w:rPr>
        <w:t>Bidirectional (</w:t>
      </w:r>
      <w:proofErr w:type="spellStart"/>
      <w:r w:rsidR="00A13FFA" w:rsidRPr="00170873">
        <w:rPr>
          <w:bCs/>
          <w:sz w:val="22"/>
          <w:szCs w:val="22"/>
        </w:rPr>
        <w:t>Osterberg</w:t>
      </w:r>
      <w:proofErr w:type="spellEnd"/>
      <w:r w:rsidR="00A13FFA" w:rsidRPr="00170873">
        <w:rPr>
          <w:bCs/>
          <w:sz w:val="22"/>
          <w:szCs w:val="22"/>
        </w:rPr>
        <w:t xml:space="preserve"> Cell</w:t>
      </w:r>
      <w:r w:rsidR="00700B9F" w:rsidRPr="00170873">
        <w:rPr>
          <w:bCs/>
          <w:sz w:val="22"/>
          <w:szCs w:val="22"/>
        </w:rPr>
        <w:t>)</w:t>
      </w:r>
      <w:r w:rsidR="00A13FFA" w:rsidRPr="00170873">
        <w:rPr>
          <w:bCs/>
          <w:sz w:val="22"/>
          <w:szCs w:val="22"/>
        </w:rPr>
        <w:t xml:space="preserve"> Load Test or </w:t>
      </w:r>
      <w:proofErr w:type="spellStart"/>
      <w:r w:rsidR="00A13FFA" w:rsidRPr="00170873">
        <w:rPr>
          <w:bCs/>
          <w:sz w:val="22"/>
          <w:szCs w:val="22"/>
        </w:rPr>
        <w:t>Statnamic</w:t>
      </w:r>
      <w:proofErr w:type="spellEnd"/>
      <w:r w:rsidR="00A13FFA" w:rsidRPr="00170873">
        <w:rPr>
          <w:bCs/>
          <w:sz w:val="22"/>
          <w:szCs w:val="22"/>
        </w:rPr>
        <w:t xml:space="preserve"> Load Test. For </w:t>
      </w:r>
      <w:r w:rsidR="00700B9F" w:rsidRPr="00170873">
        <w:rPr>
          <w:bCs/>
          <w:sz w:val="22"/>
          <w:szCs w:val="22"/>
        </w:rPr>
        <w:t xml:space="preserve">Bidirectional </w:t>
      </w:r>
      <w:r w:rsidR="00A13FFA" w:rsidRPr="00170873">
        <w:rPr>
          <w:bCs/>
          <w:sz w:val="22"/>
          <w:szCs w:val="22"/>
        </w:rPr>
        <w:t>Load Tests use the same loading and unloading intervals, as well as the same loading times specified for the Modified Quick Test.</w:t>
      </w:r>
      <w:r w:rsidR="00A13FFA" w:rsidRPr="00BA41D3">
        <w:rPr>
          <w:bCs/>
          <w:sz w:val="22"/>
          <w:szCs w:val="22"/>
        </w:rPr>
        <w:t xml:space="preserve"> Comply with the instrumentation requirements of 455-2.4.</w:t>
      </w:r>
      <w:r w:rsidR="00A26D4B" w:rsidRPr="00BA41D3">
        <w:rPr>
          <w:bCs/>
          <w:sz w:val="22"/>
          <w:szCs w:val="22"/>
        </w:rPr>
        <w:t xml:space="preserve"> </w:t>
      </w:r>
      <w:r w:rsidRPr="00BA41D3">
        <w:rPr>
          <w:sz w:val="22"/>
          <w:szCs w:val="22"/>
        </w:rPr>
        <w:t>Before the resistance factors for static/</w:t>
      </w:r>
      <w:proofErr w:type="spellStart"/>
      <w:r w:rsidRPr="00BA41D3">
        <w:rPr>
          <w:sz w:val="22"/>
          <w:szCs w:val="22"/>
        </w:rPr>
        <w:t>statnamic</w:t>
      </w:r>
      <w:proofErr w:type="spellEnd"/>
      <w:r w:rsidRPr="0059696A">
        <w:rPr>
          <w:sz w:val="22"/>
          <w:szCs w:val="22"/>
        </w:rPr>
        <w:t xml:space="preserve"> load testing may be used for pile foundations in any of the following areas of the Project, a minimum number of successful load tests must be performed in representative locations of that area:</w:t>
      </w:r>
    </w:p>
    <w:p w14:paraId="758D555C" w14:textId="77777777" w:rsidR="00D31AE3" w:rsidRPr="0059696A" w:rsidRDefault="00D31AE3" w:rsidP="008F4FB0">
      <w:pPr>
        <w:widowControl/>
        <w:autoSpaceDE/>
        <w:autoSpaceDN/>
        <w:adjustRightInd/>
        <w:jc w:val="both"/>
        <w:rPr>
          <w:sz w:val="22"/>
          <w:szCs w:val="22"/>
        </w:rPr>
      </w:pPr>
    </w:p>
    <w:p w14:paraId="4A10AB86" w14:textId="77777777" w:rsidR="00D31AE3" w:rsidRPr="0059696A" w:rsidRDefault="00D31AE3" w:rsidP="000B5CA4">
      <w:pPr>
        <w:widowControl/>
        <w:numPr>
          <w:ilvl w:val="0"/>
          <w:numId w:val="42"/>
        </w:numPr>
        <w:tabs>
          <w:tab w:val="num" w:pos="1800"/>
        </w:tabs>
        <w:autoSpaceDE/>
        <w:autoSpaceDN/>
        <w:adjustRightInd/>
        <w:spacing w:line="480" w:lineRule="auto"/>
        <w:ind w:firstLine="1080"/>
        <w:jc w:val="both"/>
        <w:rPr>
          <w:sz w:val="22"/>
          <w:szCs w:val="22"/>
        </w:rPr>
      </w:pPr>
      <w:r w:rsidRPr="0059696A">
        <w:rPr>
          <w:sz w:val="22"/>
          <w:szCs w:val="22"/>
        </w:rPr>
        <w:t>Station XXX+XX to Station XXX+XX (BL of Survey), (minimum  ___tests)</w:t>
      </w:r>
    </w:p>
    <w:p w14:paraId="7C910C51" w14:textId="77777777" w:rsidR="00D31AE3" w:rsidRPr="0059696A" w:rsidRDefault="00D31AE3" w:rsidP="000B5CA4">
      <w:pPr>
        <w:widowControl/>
        <w:numPr>
          <w:ilvl w:val="0"/>
          <w:numId w:val="42"/>
        </w:numPr>
        <w:tabs>
          <w:tab w:val="num" w:pos="1800"/>
        </w:tabs>
        <w:autoSpaceDE/>
        <w:autoSpaceDN/>
        <w:adjustRightInd/>
        <w:spacing w:line="480" w:lineRule="auto"/>
        <w:ind w:firstLine="1080"/>
        <w:jc w:val="both"/>
        <w:rPr>
          <w:sz w:val="22"/>
          <w:szCs w:val="22"/>
        </w:rPr>
      </w:pPr>
      <w:r w:rsidRPr="0059696A">
        <w:rPr>
          <w:sz w:val="22"/>
          <w:szCs w:val="22"/>
        </w:rPr>
        <w:t>Station XXX+XX to Station XXX+XX (BL of Survey), (minimum  ___tests)</w:t>
      </w:r>
    </w:p>
    <w:p w14:paraId="63927B0E" w14:textId="77777777" w:rsidR="00D31AE3" w:rsidRPr="0059696A" w:rsidRDefault="00D31AE3" w:rsidP="000B5CA4">
      <w:pPr>
        <w:widowControl/>
        <w:numPr>
          <w:ilvl w:val="0"/>
          <w:numId w:val="42"/>
        </w:numPr>
        <w:tabs>
          <w:tab w:val="num" w:pos="1800"/>
        </w:tabs>
        <w:autoSpaceDE/>
        <w:autoSpaceDN/>
        <w:adjustRightInd/>
        <w:spacing w:line="480" w:lineRule="auto"/>
        <w:ind w:firstLine="1080"/>
        <w:jc w:val="both"/>
        <w:rPr>
          <w:sz w:val="22"/>
          <w:szCs w:val="22"/>
        </w:rPr>
      </w:pPr>
      <w:r w:rsidRPr="0059696A">
        <w:rPr>
          <w:sz w:val="22"/>
          <w:szCs w:val="22"/>
        </w:rPr>
        <w:t>Station XXX+XX to Station XXX+XX (BL of Survey),( minimum  ___tests)</w:t>
      </w:r>
    </w:p>
    <w:p w14:paraId="0587BD34" w14:textId="77777777" w:rsidR="00D31AE3" w:rsidRPr="0059696A" w:rsidRDefault="00D31AE3" w:rsidP="000B5CA4">
      <w:pPr>
        <w:widowControl/>
        <w:numPr>
          <w:ilvl w:val="0"/>
          <w:numId w:val="42"/>
        </w:numPr>
        <w:tabs>
          <w:tab w:val="num" w:pos="1800"/>
        </w:tabs>
        <w:autoSpaceDE/>
        <w:autoSpaceDN/>
        <w:adjustRightInd/>
        <w:spacing w:line="480" w:lineRule="auto"/>
        <w:ind w:firstLine="1080"/>
        <w:jc w:val="both"/>
        <w:rPr>
          <w:color w:val="000000"/>
          <w:sz w:val="22"/>
          <w:szCs w:val="22"/>
        </w:rPr>
      </w:pPr>
      <w:r w:rsidRPr="0059696A">
        <w:rPr>
          <w:sz w:val="22"/>
          <w:szCs w:val="22"/>
        </w:rPr>
        <w:t>Station XXX+XX to Station XXX+XX (BL of Survey), (minimum  ___tests)</w:t>
      </w:r>
    </w:p>
    <w:p w14:paraId="437223B2" w14:textId="77777777" w:rsidR="00D31AE3" w:rsidRPr="0059696A" w:rsidRDefault="00D31AE3" w:rsidP="008F4FB0">
      <w:pPr>
        <w:jc w:val="both"/>
        <w:rPr>
          <w:color w:val="000000"/>
          <w:sz w:val="22"/>
          <w:szCs w:val="22"/>
        </w:rPr>
      </w:pPr>
      <w:r w:rsidRPr="0059696A">
        <w:rPr>
          <w:color w:val="000000"/>
          <w:sz w:val="22"/>
          <w:szCs w:val="22"/>
        </w:rPr>
        <w:t>The Design-Build Firm shall be responsible for the following:</w:t>
      </w:r>
    </w:p>
    <w:p w14:paraId="0CD03929" w14:textId="77777777" w:rsidR="00D31AE3" w:rsidRPr="0059696A" w:rsidRDefault="00D31AE3" w:rsidP="008F4FB0">
      <w:pPr>
        <w:jc w:val="both"/>
        <w:rPr>
          <w:color w:val="000000"/>
          <w:sz w:val="22"/>
          <w:szCs w:val="22"/>
        </w:rPr>
      </w:pPr>
    </w:p>
    <w:p w14:paraId="2B2D970A" w14:textId="77777777" w:rsidR="00D31AE3" w:rsidRPr="0059696A" w:rsidRDefault="00D31AE3" w:rsidP="000B5CA4">
      <w:pPr>
        <w:keepNext/>
        <w:numPr>
          <w:ilvl w:val="0"/>
          <w:numId w:val="30"/>
        </w:numPr>
        <w:jc w:val="both"/>
        <w:rPr>
          <w:color w:val="000000"/>
          <w:sz w:val="22"/>
          <w:szCs w:val="22"/>
        </w:rPr>
      </w:pPr>
      <w:r w:rsidRPr="0059696A">
        <w:rPr>
          <w:color w:val="000000"/>
          <w:sz w:val="22"/>
          <w:szCs w:val="22"/>
        </w:rPr>
        <w:t xml:space="preserve">Selection of pile type and size. </w:t>
      </w:r>
    </w:p>
    <w:p w14:paraId="0F081681" w14:textId="77777777" w:rsidR="00D31AE3" w:rsidRPr="0059696A" w:rsidRDefault="00D31AE3" w:rsidP="000B5CA4">
      <w:pPr>
        <w:keepNext/>
        <w:numPr>
          <w:ilvl w:val="0"/>
          <w:numId w:val="30"/>
        </w:numPr>
        <w:jc w:val="both"/>
        <w:rPr>
          <w:color w:val="000000"/>
          <w:sz w:val="22"/>
          <w:szCs w:val="22"/>
        </w:rPr>
      </w:pPr>
      <w:r w:rsidRPr="0059696A">
        <w:rPr>
          <w:color w:val="000000"/>
          <w:sz w:val="22"/>
          <w:szCs w:val="22"/>
        </w:rPr>
        <w:t>Selection of test pile lengths, locations and quantity of test piles.</w:t>
      </w:r>
    </w:p>
    <w:p w14:paraId="44540B5C" w14:textId="77777777" w:rsidR="00D31AE3" w:rsidRPr="0059696A" w:rsidRDefault="00D31AE3" w:rsidP="000B5CA4">
      <w:pPr>
        <w:keepNext/>
        <w:numPr>
          <w:ilvl w:val="0"/>
          <w:numId w:val="30"/>
        </w:numPr>
        <w:jc w:val="both"/>
        <w:rPr>
          <w:color w:val="000000"/>
          <w:sz w:val="22"/>
          <w:szCs w:val="22"/>
        </w:rPr>
      </w:pPr>
      <w:r w:rsidRPr="0059696A">
        <w:rPr>
          <w:color w:val="000000"/>
          <w:sz w:val="22"/>
          <w:szCs w:val="22"/>
        </w:rPr>
        <w:t>Selection of pile testing methods.</w:t>
      </w:r>
    </w:p>
    <w:p w14:paraId="6744A09C" w14:textId="77777777" w:rsidR="00D31AE3" w:rsidRPr="0059696A" w:rsidRDefault="00D31AE3" w:rsidP="000B5CA4">
      <w:pPr>
        <w:numPr>
          <w:ilvl w:val="0"/>
          <w:numId w:val="30"/>
        </w:numPr>
        <w:jc w:val="both"/>
        <w:rPr>
          <w:color w:val="000000"/>
          <w:sz w:val="22"/>
          <w:szCs w:val="22"/>
        </w:rPr>
      </w:pPr>
      <w:r w:rsidRPr="0059696A">
        <w:rPr>
          <w:color w:val="000000"/>
          <w:sz w:val="22"/>
          <w:szCs w:val="22"/>
        </w:rPr>
        <w:t>Determining the frequency of such testing unless otherwise stated herein.</w:t>
      </w:r>
    </w:p>
    <w:p w14:paraId="4ED278DB" w14:textId="77777777" w:rsidR="00D31AE3" w:rsidRPr="00CA479F" w:rsidRDefault="00D31AE3" w:rsidP="000B5CA4">
      <w:pPr>
        <w:numPr>
          <w:ilvl w:val="0"/>
          <w:numId w:val="30"/>
        </w:numPr>
        <w:jc w:val="both"/>
        <w:rPr>
          <w:color w:val="000000"/>
          <w:sz w:val="22"/>
          <w:szCs w:val="22"/>
        </w:rPr>
      </w:pPr>
      <w:r w:rsidRPr="0059696A">
        <w:rPr>
          <w:color w:val="000000"/>
          <w:sz w:val="22"/>
          <w:szCs w:val="22"/>
        </w:rPr>
        <w:t xml:space="preserve">Performance of the selected test pile program, including dynamic load test </w:t>
      </w:r>
      <w:r w:rsidRPr="00CA479F">
        <w:rPr>
          <w:color w:val="000000"/>
          <w:sz w:val="22"/>
          <w:szCs w:val="22"/>
        </w:rPr>
        <w:t>personnel and equipment.  The Department may observe the installation of test piles and all pile testing.</w:t>
      </w:r>
    </w:p>
    <w:p w14:paraId="7B7350E2" w14:textId="77777777" w:rsidR="00A26D4B" w:rsidRPr="00CA479F" w:rsidRDefault="00EE7B68" w:rsidP="000B5CA4">
      <w:pPr>
        <w:numPr>
          <w:ilvl w:val="0"/>
          <w:numId w:val="30"/>
        </w:numPr>
        <w:jc w:val="both"/>
        <w:rPr>
          <w:color w:val="000000"/>
          <w:sz w:val="22"/>
          <w:szCs w:val="22"/>
        </w:rPr>
      </w:pPr>
      <w:r w:rsidRPr="00EE7B68">
        <w:rPr>
          <w:color w:val="000000"/>
          <w:sz w:val="22"/>
          <w:szCs w:val="22"/>
        </w:rPr>
        <w:t>Preparing and submitting a Pile Installation Plan for the Department’s acceptance.</w:t>
      </w:r>
    </w:p>
    <w:p w14:paraId="11F2DA73" w14:textId="77777777" w:rsidR="00D31AE3" w:rsidRPr="00CA479F" w:rsidRDefault="00D31AE3" w:rsidP="000B5CA4">
      <w:pPr>
        <w:numPr>
          <w:ilvl w:val="0"/>
          <w:numId w:val="30"/>
        </w:numPr>
        <w:jc w:val="both"/>
        <w:rPr>
          <w:color w:val="000000"/>
          <w:sz w:val="22"/>
          <w:szCs w:val="22"/>
        </w:rPr>
      </w:pPr>
      <w:r w:rsidRPr="00CA479F">
        <w:rPr>
          <w:color w:val="000000"/>
          <w:sz w:val="22"/>
          <w:szCs w:val="22"/>
        </w:rPr>
        <w:t xml:space="preserve">Selection of production pile lengths.  </w:t>
      </w:r>
    </w:p>
    <w:p w14:paraId="2CB33A6E" w14:textId="77777777" w:rsidR="00D31AE3" w:rsidRPr="00F82141" w:rsidRDefault="00EE7B68" w:rsidP="000B5CA4">
      <w:pPr>
        <w:numPr>
          <w:ilvl w:val="0"/>
          <w:numId w:val="30"/>
        </w:numPr>
        <w:jc w:val="both"/>
        <w:rPr>
          <w:color w:val="000000"/>
          <w:sz w:val="22"/>
          <w:szCs w:val="22"/>
        </w:rPr>
      </w:pPr>
      <w:r w:rsidRPr="00F82141">
        <w:rPr>
          <w:color w:val="000000"/>
          <w:sz w:val="22"/>
          <w:szCs w:val="22"/>
        </w:rPr>
        <w:t>Development of the driving criteria.</w:t>
      </w:r>
    </w:p>
    <w:p w14:paraId="72D560D4" w14:textId="77777777" w:rsidR="00D31AE3" w:rsidRPr="00F82141" w:rsidRDefault="00EE7B68" w:rsidP="000B5CA4">
      <w:pPr>
        <w:numPr>
          <w:ilvl w:val="0"/>
          <w:numId w:val="30"/>
        </w:numPr>
        <w:jc w:val="both"/>
        <w:rPr>
          <w:color w:val="000000"/>
          <w:sz w:val="22"/>
          <w:szCs w:val="22"/>
        </w:rPr>
      </w:pPr>
      <w:r w:rsidRPr="00F82141">
        <w:rPr>
          <w:color w:val="000000"/>
          <w:sz w:val="22"/>
          <w:szCs w:val="22"/>
        </w:rPr>
        <w:t>Driving piles to the required capacity and minimum</w:t>
      </w:r>
      <w:r w:rsidR="00D31AE3" w:rsidRPr="00F82141">
        <w:rPr>
          <w:color w:val="000000"/>
          <w:sz w:val="22"/>
          <w:szCs w:val="22"/>
        </w:rPr>
        <w:t xml:space="preserve"> penetration depth.</w:t>
      </w:r>
    </w:p>
    <w:p w14:paraId="2AAE6F5F" w14:textId="75AAC2E1" w:rsidR="002F20F9" w:rsidRPr="00E132AA" w:rsidRDefault="00D31AE3">
      <w:pPr>
        <w:numPr>
          <w:ilvl w:val="0"/>
          <w:numId w:val="30"/>
        </w:numPr>
        <w:jc w:val="both"/>
        <w:rPr>
          <w:color w:val="000000"/>
          <w:sz w:val="22"/>
          <w:szCs w:val="22"/>
        </w:rPr>
      </w:pPr>
      <w:r w:rsidRPr="00E132AA">
        <w:rPr>
          <w:color w:val="000000"/>
          <w:sz w:val="22"/>
          <w:szCs w:val="22"/>
        </w:rPr>
        <w:t>Inspecting and Recording the pile driving information.</w:t>
      </w:r>
      <w:r w:rsidR="00C1629A" w:rsidRPr="00E132AA">
        <w:rPr>
          <w:color w:val="000000"/>
          <w:sz w:val="22"/>
          <w:szCs w:val="22"/>
        </w:rPr>
        <w:t xml:space="preserve"> </w:t>
      </w:r>
      <w:bookmarkStart w:id="252" w:name="_Hlk63759397"/>
      <w:r w:rsidR="002F20F9" w:rsidRPr="00E132AA">
        <w:rPr>
          <w:color w:val="000000"/>
          <w:sz w:val="22"/>
          <w:szCs w:val="22"/>
        </w:rPr>
        <w:t>Provide a pile inspection device that displays and stores electronically for every hammer blow along with a timestamp: stroke for open-ended diesel hammers and blows per foot and blows per minute for all hammers. The device must auto-generate the Department’s Pile Driving Record form and export the non-editable electronic data in a format compatible with the Pile Driving Record form. Use this device during the inspection of test piles and production piles.</w:t>
      </w:r>
      <w:bookmarkEnd w:id="252"/>
    </w:p>
    <w:p w14:paraId="7063EE12" w14:textId="77777777" w:rsidR="00D31AE3" w:rsidRPr="00695B0C" w:rsidRDefault="00D31AE3" w:rsidP="000B5CA4">
      <w:pPr>
        <w:pStyle w:val="ListParagraph"/>
        <w:numPr>
          <w:ilvl w:val="0"/>
          <w:numId w:val="30"/>
        </w:numPr>
        <w:jc w:val="both"/>
        <w:rPr>
          <w:sz w:val="22"/>
          <w:szCs w:val="22"/>
        </w:rPr>
      </w:pPr>
      <w:r w:rsidRPr="00695B0C">
        <w:rPr>
          <w:sz w:val="22"/>
          <w:szCs w:val="22"/>
        </w:rPr>
        <w:t xml:space="preserve">Submitting Foundation Certification Packages. </w:t>
      </w:r>
    </w:p>
    <w:p w14:paraId="44B127B1" w14:textId="77777777" w:rsidR="00D31AE3" w:rsidRPr="00695B0C" w:rsidRDefault="00D31AE3" w:rsidP="000B5CA4">
      <w:pPr>
        <w:pStyle w:val="ListParagraph"/>
        <w:numPr>
          <w:ilvl w:val="0"/>
          <w:numId w:val="30"/>
        </w:numPr>
        <w:jc w:val="both"/>
        <w:rPr>
          <w:sz w:val="22"/>
          <w:szCs w:val="22"/>
        </w:rPr>
      </w:pPr>
      <w:r w:rsidRPr="00695B0C">
        <w:rPr>
          <w:sz w:val="22"/>
          <w:szCs w:val="22"/>
        </w:rPr>
        <w:t xml:space="preserve">Providing safe access, and cooperating with the Department in verification of the piles, both during construction and after submittal of the certification package. </w:t>
      </w:r>
    </w:p>
    <w:p w14:paraId="5B4C9494" w14:textId="77777777" w:rsidR="00D31AE3" w:rsidRPr="00695B0C" w:rsidRDefault="00D31AE3" w:rsidP="008F4FB0">
      <w:pPr>
        <w:pStyle w:val="bullet2"/>
        <w:numPr>
          <w:ilvl w:val="0"/>
          <w:numId w:val="0"/>
        </w:numPr>
        <w:rPr>
          <w:szCs w:val="22"/>
        </w:rPr>
      </w:pPr>
    </w:p>
    <w:p w14:paraId="23ECE575" w14:textId="77777777" w:rsidR="00D31AE3" w:rsidRPr="00695B0C" w:rsidRDefault="00D31AE3" w:rsidP="008F4FB0">
      <w:pPr>
        <w:widowControl/>
        <w:autoSpaceDE/>
        <w:autoSpaceDN/>
        <w:adjustRightInd/>
        <w:jc w:val="both"/>
        <w:rPr>
          <w:b/>
          <w:sz w:val="22"/>
          <w:szCs w:val="22"/>
        </w:rPr>
      </w:pPr>
      <w:r w:rsidRPr="00695B0C">
        <w:rPr>
          <w:b/>
          <w:sz w:val="22"/>
          <w:szCs w:val="22"/>
        </w:rPr>
        <w:t>Drilled Shaft Foundations for Bridges and Miscellaneous Structures</w:t>
      </w:r>
    </w:p>
    <w:p w14:paraId="522B7E5D" w14:textId="77777777" w:rsidR="00D31AE3" w:rsidRPr="00E132AA" w:rsidRDefault="00D31AE3" w:rsidP="008F4FB0">
      <w:pPr>
        <w:jc w:val="both"/>
        <w:rPr>
          <w:sz w:val="22"/>
          <w:szCs w:val="22"/>
        </w:rPr>
      </w:pPr>
    </w:p>
    <w:p w14:paraId="699B8CDA" w14:textId="77777777" w:rsidR="00D31AE3" w:rsidRPr="00E132AA" w:rsidRDefault="00D31AE3" w:rsidP="008F4FB0">
      <w:pPr>
        <w:jc w:val="both"/>
        <w:rPr>
          <w:b/>
          <w:i/>
          <w:color w:val="FF0000"/>
          <w:sz w:val="22"/>
          <w:szCs w:val="22"/>
        </w:rPr>
      </w:pPr>
      <w:r w:rsidRPr="00E23F80">
        <w:rPr>
          <w:b/>
          <w:i/>
          <w:sz w:val="22"/>
          <w:szCs w:val="22"/>
          <w:highlight w:val="yellow"/>
          <w:u w:val="single"/>
        </w:rPr>
        <w:t>Note to developer of the RFP:</w:t>
      </w:r>
      <w:r w:rsidRPr="00E23F80">
        <w:rPr>
          <w:b/>
          <w:i/>
          <w:sz w:val="22"/>
          <w:szCs w:val="22"/>
          <w:highlight w:val="yellow"/>
        </w:rPr>
        <w:t xml:space="preserve">  </w:t>
      </w:r>
      <w:r w:rsidRPr="00E23F80">
        <w:rPr>
          <w:b/>
          <w:i/>
          <w:color w:val="FF0000"/>
          <w:sz w:val="22"/>
          <w:szCs w:val="22"/>
          <w:highlight w:val="yellow"/>
        </w:rPr>
        <w:t xml:space="preserve">The following text should be completed considering the soil and geology variability based on the preliminary geotechnical investigation and past experience in the regional geology. The </w:t>
      </w:r>
      <w:r w:rsidR="009C73FD" w:rsidRPr="00E23F80">
        <w:rPr>
          <w:b/>
          <w:i/>
          <w:color w:val="FF0000"/>
          <w:sz w:val="22"/>
          <w:szCs w:val="22"/>
          <w:highlight w:val="yellow"/>
        </w:rPr>
        <w:t>bulleted items</w:t>
      </w:r>
      <w:r w:rsidRPr="00E23F80">
        <w:rPr>
          <w:b/>
          <w:i/>
          <w:color w:val="FF0000"/>
          <w:sz w:val="22"/>
          <w:szCs w:val="22"/>
          <w:highlight w:val="yellow"/>
        </w:rPr>
        <w:t xml:space="preserve"> below need to be completed by a geotechnical engineer after the preliminary geotechnical investigation is completed, and approved by the District Geotechnical Engineer.</w:t>
      </w:r>
      <w:r w:rsidRPr="00E132AA">
        <w:rPr>
          <w:b/>
          <w:i/>
          <w:color w:val="FF0000"/>
          <w:sz w:val="22"/>
          <w:szCs w:val="22"/>
        </w:rPr>
        <w:t xml:space="preserve"> </w:t>
      </w:r>
    </w:p>
    <w:p w14:paraId="0F776396" w14:textId="77777777" w:rsidR="009C73FD" w:rsidRPr="00170873" w:rsidRDefault="009C73FD" w:rsidP="008F4FB0">
      <w:pPr>
        <w:jc w:val="both"/>
        <w:rPr>
          <w:color w:val="000000"/>
          <w:sz w:val="22"/>
          <w:szCs w:val="22"/>
        </w:rPr>
      </w:pPr>
    </w:p>
    <w:p w14:paraId="7234238B" w14:textId="77777777" w:rsidR="00D31AE3" w:rsidRPr="0059696A" w:rsidRDefault="00D31AE3" w:rsidP="008F4FB0">
      <w:pPr>
        <w:jc w:val="both"/>
        <w:rPr>
          <w:sz w:val="22"/>
          <w:szCs w:val="22"/>
        </w:rPr>
      </w:pPr>
      <w:r w:rsidRPr="00BA41D3">
        <w:rPr>
          <w:color w:val="000000"/>
          <w:sz w:val="22"/>
          <w:szCs w:val="22"/>
        </w:rPr>
        <w:t>The Design-Build Firm shall</w:t>
      </w:r>
      <w:r w:rsidRPr="00BA41D3">
        <w:rPr>
          <w:sz w:val="22"/>
          <w:szCs w:val="22"/>
        </w:rPr>
        <w:t xml:space="preserve"> determine whether the resistance factors used for drilled shaft design will be based on </w:t>
      </w:r>
      <w:r w:rsidR="00A26D4B" w:rsidRPr="00BA41D3">
        <w:rPr>
          <w:sz w:val="22"/>
          <w:szCs w:val="22"/>
        </w:rPr>
        <w:t>static/</w:t>
      </w:r>
      <w:proofErr w:type="spellStart"/>
      <w:r w:rsidR="00A26D4B" w:rsidRPr="00BA41D3">
        <w:rPr>
          <w:sz w:val="22"/>
          <w:szCs w:val="22"/>
        </w:rPr>
        <w:t>statnamic</w:t>
      </w:r>
      <w:proofErr w:type="spellEnd"/>
      <w:r w:rsidR="00A26D4B" w:rsidRPr="00BA41D3">
        <w:rPr>
          <w:sz w:val="22"/>
          <w:szCs w:val="22"/>
        </w:rPr>
        <w:t xml:space="preserve"> load testing. </w:t>
      </w:r>
      <w:r w:rsidR="00A13FFA" w:rsidRPr="00170873">
        <w:rPr>
          <w:bCs/>
          <w:sz w:val="22"/>
          <w:szCs w:val="22"/>
        </w:rPr>
        <w:t xml:space="preserve">Prepare a Technical Special Provision (TSP) for tests other than the Modified Quick Test, such as </w:t>
      </w:r>
      <w:r w:rsidR="00700B9F" w:rsidRPr="00170873">
        <w:rPr>
          <w:bCs/>
          <w:sz w:val="22"/>
          <w:szCs w:val="22"/>
        </w:rPr>
        <w:t>Bidirectional (</w:t>
      </w:r>
      <w:proofErr w:type="spellStart"/>
      <w:r w:rsidR="00A13FFA" w:rsidRPr="00170873">
        <w:rPr>
          <w:bCs/>
          <w:sz w:val="22"/>
          <w:szCs w:val="22"/>
        </w:rPr>
        <w:t>Osterberg</w:t>
      </w:r>
      <w:proofErr w:type="spellEnd"/>
      <w:r w:rsidR="00A13FFA" w:rsidRPr="00170873">
        <w:rPr>
          <w:bCs/>
          <w:sz w:val="22"/>
          <w:szCs w:val="22"/>
        </w:rPr>
        <w:t xml:space="preserve"> Cell</w:t>
      </w:r>
      <w:r w:rsidR="00700B9F" w:rsidRPr="00170873">
        <w:rPr>
          <w:bCs/>
          <w:sz w:val="22"/>
          <w:szCs w:val="22"/>
        </w:rPr>
        <w:t>)</w:t>
      </w:r>
      <w:r w:rsidR="00A13FFA" w:rsidRPr="00170873">
        <w:rPr>
          <w:bCs/>
          <w:sz w:val="22"/>
          <w:szCs w:val="22"/>
        </w:rPr>
        <w:t xml:space="preserve"> Load Test or </w:t>
      </w:r>
      <w:proofErr w:type="spellStart"/>
      <w:r w:rsidR="00A13FFA" w:rsidRPr="00170873">
        <w:rPr>
          <w:bCs/>
          <w:sz w:val="22"/>
          <w:szCs w:val="22"/>
        </w:rPr>
        <w:t>Statnamic</w:t>
      </w:r>
      <w:proofErr w:type="spellEnd"/>
      <w:r w:rsidR="00A13FFA" w:rsidRPr="00170873">
        <w:rPr>
          <w:bCs/>
          <w:sz w:val="22"/>
          <w:szCs w:val="22"/>
        </w:rPr>
        <w:t xml:space="preserve"> Load Test. For </w:t>
      </w:r>
      <w:r w:rsidR="00700B9F" w:rsidRPr="00170873">
        <w:rPr>
          <w:bCs/>
          <w:sz w:val="22"/>
          <w:szCs w:val="22"/>
        </w:rPr>
        <w:t xml:space="preserve">Bidirectional </w:t>
      </w:r>
      <w:r w:rsidR="00A13FFA" w:rsidRPr="00170873">
        <w:rPr>
          <w:bCs/>
          <w:sz w:val="22"/>
          <w:szCs w:val="22"/>
        </w:rPr>
        <w:t>Load Tests use the same loading and unloading intervals, as well as the same loading times specified for the Modified Quick Test.</w:t>
      </w:r>
      <w:r w:rsidR="00A13FFA" w:rsidRPr="00BA41D3">
        <w:rPr>
          <w:bCs/>
          <w:sz w:val="22"/>
          <w:szCs w:val="22"/>
        </w:rPr>
        <w:t xml:space="preserve"> Comply</w:t>
      </w:r>
      <w:r w:rsidR="00A13FFA" w:rsidRPr="00A13FFA">
        <w:rPr>
          <w:bCs/>
          <w:sz w:val="22"/>
          <w:szCs w:val="22"/>
        </w:rPr>
        <w:t xml:space="preserve"> with the instrumentation requirements of 455-2.4.</w:t>
      </w:r>
      <w:r w:rsidR="00A26D4B">
        <w:rPr>
          <w:bCs/>
          <w:sz w:val="22"/>
          <w:szCs w:val="22"/>
        </w:rPr>
        <w:t xml:space="preserve"> </w:t>
      </w:r>
      <w:r w:rsidRPr="0059696A">
        <w:rPr>
          <w:sz w:val="22"/>
          <w:szCs w:val="22"/>
        </w:rPr>
        <w:t>Before the resistance factors for static/</w:t>
      </w:r>
      <w:proofErr w:type="spellStart"/>
      <w:r w:rsidRPr="0059696A">
        <w:rPr>
          <w:sz w:val="22"/>
          <w:szCs w:val="22"/>
        </w:rPr>
        <w:t>statnamic</w:t>
      </w:r>
      <w:proofErr w:type="spellEnd"/>
      <w:r w:rsidRPr="0059696A">
        <w:rPr>
          <w:sz w:val="22"/>
          <w:szCs w:val="22"/>
        </w:rPr>
        <w:t xml:space="preserve"> load testing may be used for drilled shafts in any of the following areas of the Project, a minimum number of successful load tests must be performed in representative locations of that area:</w:t>
      </w:r>
    </w:p>
    <w:p w14:paraId="55447239" w14:textId="77777777" w:rsidR="00D31AE3" w:rsidRPr="0059696A" w:rsidRDefault="00D31AE3" w:rsidP="008F4FB0">
      <w:pPr>
        <w:widowControl/>
        <w:autoSpaceDE/>
        <w:autoSpaceDN/>
        <w:adjustRightInd/>
        <w:ind w:left="1440"/>
        <w:jc w:val="both"/>
        <w:rPr>
          <w:sz w:val="22"/>
          <w:szCs w:val="22"/>
        </w:rPr>
      </w:pPr>
    </w:p>
    <w:p w14:paraId="3DDECFBF" w14:textId="77777777" w:rsidR="00D31AE3" w:rsidRPr="0059696A" w:rsidRDefault="00D31AE3" w:rsidP="000B5CA4">
      <w:pPr>
        <w:widowControl/>
        <w:numPr>
          <w:ilvl w:val="0"/>
          <w:numId w:val="42"/>
        </w:numPr>
        <w:tabs>
          <w:tab w:val="num" w:pos="1800"/>
        </w:tabs>
        <w:autoSpaceDE/>
        <w:autoSpaceDN/>
        <w:adjustRightInd/>
        <w:spacing w:line="480" w:lineRule="auto"/>
        <w:ind w:firstLine="1080"/>
        <w:jc w:val="both"/>
        <w:rPr>
          <w:sz w:val="22"/>
          <w:szCs w:val="22"/>
        </w:rPr>
      </w:pPr>
      <w:r w:rsidRPr="0059696A">
        <w:rPr>
          <w:sz w:val="22"/>
          <w:szCs w:val="22"/>
        </w:rPr>
        <w:t>Station XXX+XX to Station XXX+XX (BL of Survey), ( minimum  ___tests)</w:t>
      </w:r>
    </w:p>
    <w:p w14:paraId="27D4A077" w14:textId="77777777" w:rsidR="00D31AE3" w:rsidRPr="0059696A" w:rsidRDefault="00D31AE3" w:rsidP="000B5CA4">
      <w:pPr>
        <w:widowControl/>
        <w:numPr>
          <w:ilvl w:val="0"/>
          <w:numId w:val="42"/>
        </w:numPr>
        <w:tabs>
          <w:tab w:val="num" w:pos="1800"/>
        </w:tabs>
        <w:autoSpaceDE/>
        <w:autoSpaceDN/>
        <w:adjustRightInd/>
        <w:spacing w:line="480" w:lineRule="auto"/>
        <w:ind w:firstLine="1080"/>
        <w:jc w:val="both"/>
        <w:rPr>
          <w:sz w:val="22"/>
          <w:szCs w:val="22"/>
        </w:rPr>
      </w:pPr>
      <w:r w:rsidRPr="0059696A">
        <w:rPr>
          <w:sz w:val="22"/>
          <w:szCs w:val="22"/>
        </w:rPr>
        <w:t>Station XXX+XX to Station XXX+XX (BL of Survey), (minimum   ___tests)</w:t>
      </w:r>
    </w:p>
    <w:p w14:paraId="231CB30C" w14:textId="77777777" w:rsidR="00D31AE3" w:rsidRPr="0059696A" w:rsidRDefault="00D31AE3" w:rsidP="000B5CA4">
      <w:pPr>
        <w:widowControl/>
        <w:numPr>
          <w:ilvl w:val="0"/>
          <w:numId w:val="42"/>
        </w:numPr>
        <w:tabs>
          <w:tab w:val="num" w:pos="1800"/>
        </w:tabs>
        <w:autoSpaceDE/>
        <w:autoSpaceDN/>
        <w:adjustRightInd/>
        <w:spacing w:line="480" w:lineRule="auto"/>
        <w:ind w:firstLine="1080"/>
        <w:jc w:val="both"/>
        <w:rPr>
          <w:sz w:val="22"/>
          <w:szCs w:val="22"/>
        </w:rPr>
      </w:pPr>
      <w:r w:rsidRPr="0059696A">
        <w:rPr>
          <w:sz w:val="22"/>
          <w:szCs w:val="22"/>
        </w:rPr>
        <w:t>Station XXX+XX to Station XXX+XX (BL of Survey), (minimum  ___tests)</w:t>
      </w:r>
    </w:p>
    <w:p w14:paraId="1F0DA795" w14:textId="77777777" w:rsidR="00D31AE3" w:rsidRPr="008C4A73" w:rsidRDefault="00D31AE3" w:rsidP="000B5CA4">
      <w:pPr>
        <w:widowControl/>
        <w:numPr>
          <w:ilvl w:val="0"/>
          <w:numId w:val="42"/>
        </w:numPr>
        <w:tabs>
          <w:tab w:val="num" w:pos="1800"/>
        </w:tabs>
        <w:autoSpaceDE/>
        <w:autoSpaceDN/>
        <w:adjustRightInd/>
        <w:spacing w:line="480" w:lineRule="auto"/>
        <w:ind w:firstLine="1080"/>
        <w:jc w:val="both"/>
        <w:rPr>
          <w:sz w:val="22"/>
          <w:szCs w:val="22"/>
        </w:rPr>
      </w:pPr>
      <w:r w:rsidRPr="008C4A73">
        <w:rPr>
          <w:sz w:val="22"/>
          <w:szCs w:val="22"/>
        </w:rPr>
        <w:t>Station XXX+XX to Station XXX+XX (BL of Survey), (minimum  ___tests)</w:t>
      </w:r>
    </w:p>
    <w:p w14:paraId="69E2B8E5" w14:textId="77777777" w:rsidR="00D31AE3" w:rsidRPr="00695B0C" w:rsidRDefault="00D31AE3" w:rsidP="008F4FB0">
      <w:pPr>
        <w:pStyle w:val="BodyTextIndent2TextHead"/>
        <w:ind w:left="0"/>
        <w:rPr>
          <w:szCs w:val="22"/>
        </w:rPr>
      </w:pPr>
      <w:r w:rsidRPr="00695B0C">
        <w:rPr>
          <w:szCs w:val="22"/>
        </w:rPr>
        <w:t>The Design-Build Firm shall be responsible for the following:</w:t>
      </w:r>
    </w:p>
    <w:p w14:paraId="39DC2B1E" w14:textId="77777777" w:rsidR="00D31AE3" w:rsidRPr="00695B0C" w:rsidRDefault="00D31AE3" w:rsidP="000B5CA4">
      <w:pPr>
        <w:pStyle w:val="bullet2"/>
        <w:numPr>
          <w:ilvl w:val="0"/>
          <w:numId w:val="57"/>
        </w:numPr>
        <w:tabs>
          <w:tab w:val="clear" w:pos="1440"/>
        </w:tabs>
        <w:rPr>
          <w:szCs w:val="22"/>
        </w:rPr>
      </w:pPr>
      <w:r w:rsidRPr="00695B0C">
        <w:rPr>
          <w:szCs w:val="22"/>
        </w:rPr>
        <w:t>Evaluating geotechnical conditions to determine the drilled shaft diameter and length and construction methods to be used.</w:t>
      </w:r>
    </w:p>
    <w:p w14:paraId="4E6EF663" w14:textId="77777777" w:rsidR="00A26D4B" w:rsidRPr="00695B0C" w:rsidRDefault="00D31AE3" w:rsidP="000B5CA4">
      <w:pPr>
        <w:pStyle w:val="bullet2"/>
        <w:numPr>
          <w:ilvl w:val="0"/>
          <w:numId w:val="57"/>
        </w:numPr>
        <w:tabs>
          <w:tab w:val="left" w:pos="1080"/>
        </w:tabs>
        <w:rPr>
          <w:szCs w:val="22"/>
        </w:rPr>
      </w:pPr>
      <w:r w:rsidRPr="00695B0C">
        <w:rPr>
          <w:szCs w:val="22"/>
        </w:rPr>
        <w:t>Performing the subsurface investigation and drilling pilot holes prior to establishing the drilled shaft tip elevations and socket requirements.</w:t>
      </w:r>
      <w:r w:rsidR="00A26D4B" w:rsidRPr="00695B0C">
        <w:rPr>
          <w:szCs w:val="22"/>
        </w:rPr>
        <w:t xml:space="preserve"> </w:t>
      </w:r>
      <w:r w:rsidR="00A13FFA" w:rsidRPr="00695B0C">
        <w:rPr>
          <w:szCs w:val="22"/>
        </w:rPr>
        <w:t xml:space="preserve">For redundant drilled shaft bridge foundations, perform at least one test boring in accordance with the Soils and Foundations Handbook at each bent/pier. </w:t>
      </w:r>
      <w:r w:rsidR="00A13FFA" w:rsidRPr="00E23F80">
        <w:rPr>
          <w:b/>
          <w:i/>
          <w:szCs w:val="22"/>
          <w:highlight w:val="yellow"/>
          <w:u w:val="single"/>
        </w:rPr>
        <w:t>Note to developer of the RFP:</w:t>
      </w:r>
      <w:r w:rsidR="00A13FFA" w:rsidRPr="00E23F80">
        <w:rPr>
          <w:b/>
          <w:i/>
          <w:szCs w:val="22"/>
          <w:highlight w:val="yellow"/>
        </w:rPr>
        <w:t xml:space="preserve">  </w:t>
      </w:r>
      <w:r w:rsidR="00A13FFA" w:rsidRPr="00E23F80">
        <w:rPr>
          <w:b/>
          <w:i/>
          <w:color w:val="FF0000"/>
          <w:szCs w:val="22"/>
          <w:highlight w:val="yellow"/>
        </w:rPr>
        <w:t>Coordinate with District Geotechnical Engineer to determine whether this frequency needs to be increased due to site variability.</w:t>
      </w:r>
    </w:p>
    <w:p w14:paraId="11EF21AA" w14:textId="77777777" w:rsidR="00D31AE3" w:rsidRPr="008C4A73" w:rsidRDefault="00D31AE3" w:rsidP="000B5CA4">
      <w:pPr>
        <w:pStyle w:val="bullet2"/>
        <w:numPr>
          <w:ilvl w:val="0"/>
          <w:numId w:val="57"/>
        </w:numPr>
        <w:tabs>
          <w:tab w:val="left" w:pos="1080"/>
        </w:tabs>
        <w:rPr>
          <w:szCs w:val="22"/>
        </w:rPr>
      </w:pPr>
      <w:r w:rsidRPr="00695B0C">
        <w:rPr>
          <w:szCs w:val="22"/>
        </w:rPr>
        <w:t>Determining the locations of the</w:t>
      </w:r>
      <w:r w:rsidRPr="008C4A73">
        <w:rPr>
          <w:szCs w:val="22"/>
        </w:rPr>
        <w:t xml:space="preserve"> load test shafts and the types of tests that will be performed.</w:t>
      </w:r>
    </w:p>
    <w:p w14:paraId="1DEB273D" w14:textId="77777777" w:rsidR="00D31AE3" w:rsidRPr="00F73933" w:rsidRDefault="00D31AE3" w:rsidP="000B5CA4">
      <w:pPr>
        <w:pStyle w:val="bullet2"/>
        <w:numPr>
          <w:ilvl w:val="0"/>
          <w:numId w:val="57"/>
        </w:numPr>
        <w:tabs>
          <w:tab w:val="left" w:pos="1080"/>
        </w:tabs>
        <w:rPr>
          <w:szCs w:val="22"/>
        </w:rPr>
      </w:pPr>
      <w:r w:rsidRPr="008C4A73">
        <w:rPr>
          <w:szCs w:val="22"/>
        </w:rPr>
        <w:t xml:space="preserve">Performing pilot borings for test holes (also known as test shafts or method shafts) and </w:t>
      </w:r>
      <w:r w:rsidRPr="00F73933">
        <w:rPr>
          <w:szCs w:val="22"/>
        </w:rPr>
        <w:t>load test s</w:t>
      </w:r>
      <w:r w:rsidR="00EE7B68" w:rsidRPr="00F73933">
        <w:rPr>
          <w:szCs w:val="22"/>
        </w:rPr>
        <w:t xml:space="preserve">hafts and providing </w:t>
      </w:r>
      <w:r w:rsidR="001633CF" w:rsidRPr="00F73933">
        <w:rPr>
          <w:szCs w:val="22"/>
        </w:rPr>
        <w:t>the results</w:t>
      </w:r>
      <w:r w:rsidR="00EE7B68" w:rsidRPr="00F73933">
        <w:rPr>
          <w:szCs w:val="22"/>
        </w:rPr>
        <w:t xml:space="preserve"> to the Department at least one (1) working day before beginning construction of these shafts.</w:t>
      </w:r>
    </w:p>
    <w:p w14:paraId="614D16A4" w14:textId="77777777" w:rsidR="00A26D4B" w:rsidRPr="00F73933" w:rsidRDefault="00EE7B68" w:rsidP="000B5CA4">
      <w:pPr>
        <w:pStyle w:val="bullet2"/>
        <w:numPr>
          <w:ilvl w:val="0"/>
          <w:numId w:val="57"/>
        </w:numPr>
        <w:tabs>
          <w:tab w:val="left" w:pos="1080"/>
        </w:tabs>
        <w:rPr>
          <w:szCs w:val="22"/>
        </w:rPr>
      </w:pPr>
      <w:r w:rsidRPr="00F73933">
        <w:rPr>
          <w:szCs w:val="22"/>
        </w:rPr>
        <w:t>Preparing and submitting a Drilled Shaft Installation Plan for the Department’s acceptance.</w:t>
      </w:r>
    </w:p>
    <w:p w14:paraId="656A765B" w14:textId="77777777" w:rsidR="00D31AE3" w:rsidRPr="00150A36" w:rsidRDefault="00D31AE3" w:rsidP="000B5CA4">
      <w:pPr>
        <w:pStyle w:val="ListParagraph"/>
        <w:widowControl/>
        <w:numPr>
          <w:ilvl w:val="0"/>
          <w:numId w:val="57"/>
        </w:numPr>
        <w:tabs>
          <w:tab w:val="left" w:pos="1080"/>
          <w:tab w:val="left" w:pos="1440"/>
        </w:tabs>
        <w:autoSpaceDE/>
        <w:autoSpaceDN/>
        <w:adjustRightInd/>
        <w:jc w:val="both"/>
        <w:rPr>
          <w:sz w:val="22"/>
          <w:szCs w:val="22"/>
        </w:rPr>
      </w:pPr>
      <w:r w:rsidRPr="00150A36">
        <w:rPr>
          <w:sz w:val="22"/>
          <w:szCs w:val="22"/>
        </w:rPr>
        <w:t>Constructing the method shaft (test h</w:t>
      </w:r>
      <w:r w:rsidR="00EE7B68" w:rsidRPr="00150A36">
        <w:rPr>
          <w:sz w:val="22"/>
          <w:szCs w:val="22"/>
        </w:rPr>
        <w:t xml:space="preserve">ole) and load test shafts successfully and conducting </w:t>
      </w:r>
      <w:r w:rsidR="00476E7A" w:rsidRPr="00150A36">
        <w:rPr>
          <w:sz w:val="22"/>
          <w:szCs w:val="22"/>
        </w:rPr>
        <w:t xml:space="preserve">thermal </w:t>
      </w:r>
      <w:r w:rsidR="00EE7B68" w:rsidRPr="00150A36">
        <w:rPr>
          <w:sz w:val="22"/>
          <w:szCs w:val="22"/>
        </w:rPr>
        <w:t xml:space="preserve">integrity tests on these shafts. </w:t>
      </w:r>
    </w:p>
    <w:p w14:paraId="404B66A9" w14:textId="77777777" w:rsidR="00D31AE3" w:rsidRPr="00CA479F" w:rsidRDefault="00EE7B68" w:rsidP="000B5CA4">
      <w:pPr>
        <w:pStyle w:val="ListParagraph"/>
        <w:widowControl/>
        <w:numPr>
          <w:ilvl w:val="0"/>
          <w:numId w:val="57"/>
        </w:numPr>
        <w:tabs>
          <w:tab w:val="left" w:pos="1080"/>
        </w:tabs>
        <w:autoSpaceDE/>
        <w:autoSpaceDN/>
        <w:adjustRightInd/>
        <w:jc w:val="both"/>
        <w:rPr>
          <w:sz w:val="22"/>
          <w:szCs w:val="22"/>
        </w:rPr>
      </w:pPr>
      <w:r w:rsidRPr="00EE7B68">
        <w:rPr>
          <w:sz w:val="22"/>
          <w:szCs w:val="22"/>
        </w:rPr>
        <w:t xml:space="preserve">Providing all personnel and equipment to perform a load test program on the load test shafts.  </w:t>
      </w:r>
    </w:p>
    <w:p w14:paraId="27AE46ED" w14:textId="77777777" w:rsidR="00D31AE3" w:rsidRPr="00CA479F" w:rsidRDefault="00EE7B68" w:rsidP="000B5CA4">
      <w:pPr>
        <w:pStyle w:val="ListParagraph"/>
        <w:widowControl/>
        <w:numPr>
          <w:ilvl w:val="0"/>
          <w:numId w:val="57"/>
        </w:numPr>
        <w:tabs>
          <w:tab w:val="left" w:pos="1080"/>
        </w:tabs>
        <w:autoSpaceDE/>
        <w:autoSpaceDN/>
        <w:adjustRightInd/>
        <w:jc w:val="both"/>
        <w:rPr>
          <w:sz w:val="22"/>
          <w:szCs w:val="22"/>
        </w:rPr>
      </w:pPr>
      <w:r w:rsidRPr="00EE7B68">
        <w:rPr>
          <w:sz w:val="22"/>
          <w:szCs w:val="22"/>
        </w:rPr>
        <w:t xml:space="preserve">Determining the production shaft lengths. </w:t>
      </w:r>
    </w:p>
    <w:p w14:paraId="63E3AA4B" w14:textId="77777777" w:rsidR="00D31AE3" w:rsidRPr="00CA479F" w:rsidRDefault="00EE7B68" w:rsidP="000B5CA4">
      <w:pPr>
        <w:pStyle w:val="bullet2"/>
        <w:numPr>
          <w:ilvl w:val="0"/>
          <w:numId w:val="57"/>
        </w:numPr>
        <w:tabs>
          <w:tab w:val="left" w:pos="1080"/>
        </w:tabs>
        <w:rPr>
          <w:szCs w:val="22"/>
        </w:rPr>
      </w:pPr>
      <w:r w:rsidRPr="00EE7B68">
        <w:rPr>
          <w:szCs w:val="22"/>
        </w:rPr>
        <w:t xml:space="preserve">Documenting and providing a report that includes all load test shaft data, analysis, and recommendations to the Department. </w:t>
      </w:r>
    </w:p>
    <w:p w14:paraId="3008E1EE" w14:textId="77777777" w:rsidR="00D31AE3" w:rsidRPr="00CA479F" w:rsidRDefault="00EE7B68" w:rsidP="000B5CA4">
      <w:pPr>
        <w:pStyle w:val="bullet2"/>
        <w:numPr>
          <w:ilvl w:val="0"/>
          <w:numId w:val="57"/>
        </w:numPr>
        <w:tabs>
          <w:tab w:val="left" w:pos="1080"/>
        </w:tabs>
        <w:rPr>
          <w:szCs w:val="22"/>
        </w:rPr>
      </w:pPr>
      <w:r w:rsidRPr="00EE7B68">
        <w:rPr>
          <w:szCs w:val="22"/>
        </w:rPr>
        <w:t>Constructing all drilled shafts to the required tip elevation and socket requirement in accordance with the specifications.</w:t>
      </w:r>
    </w:p>
    <w:p w14:paraId="5FD02367" w14:textId="77777777" w:rsidR="00D31AE3" w:rsidRPr="00F82141" w:rsidRDefault="00EE7B68" w:rsidP="000B5CA4">
      <w:pPr>
        <w:pStyle w:val="bullet2"/>
        <w:numPr>
          <w:ilvl w:val="0"/>
          <w:numId w:val="57"/>
        </w:numPr>
        <w:tabs>
          <w:tab w:val="left" w:pos="1080"/>
        </w:tabs>
        <w:rPr>
          <w:szCs w:val="22"/>
        </w:rPr>
      </w:pPr>
      <w:r w:rsidRPr="00EE7B68">
        <w:rPr>
          <w:szCs w:val="22"/>
        </w:rPr>
        <w:t xml:space="preserve"> </w:t>
      </w:r>
      <w:r w:rsidRPr="00F82141">
        <w:rPr>
          <w:szCs w:val="22"/>
        </w:rPr>
        <w:t>Inspecting and documenting the construction of all drilled shafts in accordance with the specifications.</w:t>
      </w:r>
    </w:p>
    <w:p w14:paraId="4EEB0C3F" w14:textId="6AF62585" w:rsidR="00D31AE3" w:rsidRPr="00E132AA" w:rsidRDefault="00EE7B68" w:rsidP="000B5CA4">
      <w:pPr>
        <w:pStyle w:val="bullet2"/>
        <w:numPr>
          <w:ilvl w:val="0"/>
          <w:numId w:val="57"/>
        </w:numPr>
        <w:tabs>
          <w:tab w:val="left" w:pos="1080"/>
        </w:tabs>
        <w:rPr>
          <w:szCs w:val="22"/>
        </w:rPr>
      </w:pPr>
      <w:r w:rsidRPr="00E132AA">
        <w:rPr>
          <w:szCs w:val="22"/>
        </w:rPr>
        <w:t xml:space="preserve">Performing </w:t>
      </w:r>
      <w:bookmarkStart w:id="253" w:name="_Hlk63759447"/>
      <w:r w:rsidR="002D5799" w:rsidRPr="00E132AA">
        <w:t>N</w:t>
      </w:r>
      <w:r w:rsidR="00373515" w:rsidRPr="00E132AA">
        <w:t xml:space="preserve">on-Destructive Drilled Shaft Integrity Testing in accordance with 455-17.6. </w:t>
      </w:r>
      <w:bookmarkEnd w:id="253"/>
    </w:p>
    <w:p w14:paraId="2A41A0F5" w14:textId="77777777" w:rsidR="00D31AE3" w:rsidRPr="00695B0C" w:rsidRDefault="00D31AE3" w:rsidP="000B5CA4">
      <w:pPr>
        <w:pStyle w:val="bullet2"/>
        <w:numPr>
          <w:ilvl w:val="0"/>
          <w:numId w:val="57"/>
        </w:numPr>
        <w:tabs>
          <w:tab w:val="left" w:pos="1080"/>
        </w:tabs>
        <w:rPr>
          <w:szCs w:val="22"/>
        </w:rPr>
      </w:pPr>
      <w:r w:rsidRPr="00F82141">
        <w:rPr>
          <w:szCs w:val="22"/>
        </w:rPr>
        <w:t>Repairing all detected defects and conducting post repair integrity testing using 3D</w:t>
      </w:r>
      <w:r w:rsidRPr="0059696A">
        <w:rPr>
          <w:szCs w:val="22"/>
        </w:rPr>
        <w:t xml:space="preserve"> </w:t>
      </w:r>
      <w:r w:rsidRPr="00695B0C">
        <w:rPr>
          <w:szCs w:val="22"/>
        </w:rPr>
        <w:t>tomographic imaging and gamma-gamma density logging.</w:t>
      </w:r>
    </w:p>
    <w:p w14:paraId="32C8A934" w14:textId="77777777" w:rsidR="00D31AE3" w:rsidRPr="00695B0C" w:rsidRDefault="00D31AE3" w:rsidP="000B5CA4">
      <w:pPr>
        <w:pStyle w:val="bullet2"/>
        <w:numPr>
          <w:ilvl w:val="0"/>
          <w:numId w:val="57"/>
        </w:numPr>
        <w:tabs>
          <w:tab w:val="left" w:pos="1080"/>
        </w:tabs>
        <w:rPr>
          <w:szCs w:val="22"/>
        </w:rPr>
      </w:pPr>
      <w:r w:rsidRPr="00695B0C">
        <w:rPr>
          <w:szCs w:val="22"/>
        </w:rPr>
        <w:t>Submitting Foundation Certification Packages in accordance with the specifications.</w:t>
      </w:r>
    </w:p>
    <w:p w14:paraId="570FED55" w14:textId="7F0F85CB" w:rsidR="00D31AE3" w:rsidRPr="00695B0C" w:rsidRDefault="00D31AE3" w:rsidP="000B5CA4">
      <w:pPr>
        <w:pStyle w:val="bullet2"/>
        <w:numPr>
          <w:ilvl w:val="0"/>
          <w:numId w:val="57"/>
        </w:numPr>
        <w:tabs>
          <w:tab w:val="left" w:pos="1080"/>
        </w:tabs>
        <w:rPr>
          <w:szCs w:val="22"/>
        </w:rPr>
      </w:pPr>
      <w:r w:rsidRPr="00695B0C">
        <w:rPr>
          <w:szCs w:val="22"/>
        </w:rPr>
        <w:t>Providing safe access, and cooperating with the Department in verification of the drilled shafts, both during construction and after submittal of the certification package.</w:t>
      </w:r>
    </w:p>
    <w:p w14:paraId="29DF24C2" w14:textId="1EE76C75" w:rsidR="00A978F1" w:rsidRPr="00E132AA" w:rsidRDefault="00A978F1" w:rsidP="00150A36">
      <w:pPr>
        <w:pStyle w:val="bullet2"/>
        <w:numPr>
          <w:ilvl w:val="0"/>
          <w:numId w:val="0"/>
        </w:numPr>
        <w:tabs>
          <w:tab w:val="left" w:pos="1080"/>
        </w:tabs>
        <w:ind w:left="1440"/>
        <w:rPr>
          <w:szCs w:val="22"/>
        </w:rPr>
      </w:pPr>
      <w:r w:rsidRPr="00E23F80">
        <w:rPr>
          <w:b/>
          <w:i/>
          <w:szCs w:val="22"/>
          <w:highlight w:val="yellow"/>
          <w:u w:val="single"/>
        </w:rPr>
        <w:t>Note to developer of the RFP:</w:t>
      </w:r>
      <w:r w:rsidRPr="00E23F80">
        <w:rPr>
          <w:b/>
          <w:i/>
          <w:szCs w:val="22"/>
          <w:highlight w:val="yellow"/>
        </w:rPr>
        <w:t xml:space="preserve">  </w:t>
      </w:r>
      <w:r w:rsidRPr="00E23F80">
        <w:rPr>
          <w:b/>
          <w:i/>
          <w:color w:val="FF0000"/>
          <w:szCs w:val="22"/>
          <w:highlight w:val="yellow"/>
        </w:rPr>
        <w:t>Language below should be included on Toll Projects.</w:t>
      </w:r>
    </w:p>
    <w:p w14:paraId="6DA50664" w14:textId="09F81D94" w:rsidR="00A978F1" w:rsidRPr="00695B0C" w:rsidRDefault="00A978F1" w:rsidP="000B5CA4">
      <w:pPr>
        <w:pStyle w:val="bullet2"/>
        <w:numPr>
          <w:ilvl w:val="0"/>
          <w:numId w:val="57"/>
        </w:numPr>
        <w:tabs>
          <w:tab w:val="left" w:pos="1080"/>
        </w:tabs>
        <w:rPr>
          <w:szCs w:val="22"/>
        </w:rPr>
      </w:pPr>
      <w:r w:rsidRPr="00695B0C">
        <w:rPr>
          <w:szCs w:val="22"/>
        </w:rPr>
        <w:t>Complying with the tolling gantry foundation requirements provided in the GTR.</w:t>
      </w:r>
    </w:p>
    <w:p w14:paraId="1910AD9F" w14:textId="77777777" w:rsidR="00CE59CF" w:rsidRPr="00695B0C" w:rsidRDefault="00CE59CF" w:rsidP="00CE59CF">
      <w:pPr>
        <w:pStyle w:val="bullet2"/>
        <w:numPr>
          <w:ilvl w:val="0"/>
          <w:numId w:val="0"/>
        </w:numPr>
        <w:tabs>
          <w:tab w:val="left" w:pos="1080"/>
        </w:tabs>
        <w:ind w:left="1440"/>
        <w:rPr>
          <w:szCs w:val="22"/>
        </w:rPr>
      </w:pPr>
    </w:p>
    <w:p w14:paraId="2FE17B23" w14:textId="77777777" w:rsidR="00CE59CF" w:rsidRPr="00CE59CF" w:rsidRDefault="00CE59CF" w:rsidP="00CE59CF">
      <w:pPr>
        <w:pStyle w:val="bullet2"/>
        <w:numPr>
          <w:ilvl w:val="0"/>
          <w:numId w:val="0"/>
        </w:numPr>
        <w:tabs>
          <w:tab w:val="left" w:pos="1080"/>
        </w:tabs>
        <w:rPr>
          <w:b/>
          <w:szCs w:val="22"/>
        </w:rPr>
      </w:pPr>
      <w:r w:rsidRPr="00695B0C">
        <w:rPr>
          <w:b/>
          <w:szCs w:val="22"/>
        </w:rPr>
        <w:t>Spread Footings Foundations</w:t>
      </w:r>
    </w:p>
    <w:p w14:paraId="783DC767" w14:textId="77777777" w:rsidR="00D31AE3" w:rsidRPr="0059696A" w:rsidRDefault="00D31AE3" w:rsidP="008F4FB0">
      <w:pPr>
        <w:pStyle w:val="bullet2"/>
        <w:widowControl w:val="0"/>
        <w:numPr>
          <w:ilvl w:val="0"/>
          <w:numId w:val="0"/>
        </w:numPr>
        <w:tabs>
          <w:tab w:val="clear" w:pos="1440"/>
          <w:tab w:val="left" w:pos="1080"/>
        </w:tabs>
        <w:rPr>
          <w:szCs w:val="22"/>
        </w:rPr>
      </w:pPr>
    </w:p>
    <w:p w14:paraId="7517A483" w14:textId="77777777" w:rsidR="00D31AE3" w:rsidRPr="0059696A" w:rsidRDefault="00D31AE3" w:rsidP="008F4FB0">
      <w:pPr>
        <w:jc w:val="both"/>
        <w:rPr>
          <w:sz w:val="22"/>
          <w:szCs w:val="22"/>
        </w:rPr>
      </w:pPr>
      <w:r w:rsidRPr="0059696A">
        <w:rPr>
          <w:sz w:val="22"/>
          <w:szCs w:val="22"/>
        </w:rPr>
        <w:t>The Design-Build Firm shall be responsible for the following:</w:t>
      </w:r>
    </w:p>
    <w:p w14:paraId="270F3D96" w14:textId="77777777" w:rsidR="00D31AE3" w:rsidRPr="0059696A" w:rsidRDefault="00D31AE3" w:rsidP="000B5CA4">
      <w:pPr>
        <w:pStyle w:val="paragraphtext2"/>
        <w:numPr>
          <w:ilvl w:val="0"/>
          <w:numId w:val="59"/>
        </w:numPr>
        <w:tabs>
          <w:tab w:val="left" w:pos="1440"/>
        </w:tabs>
        <w:spacing w:before="0" w:beforeAutospacing="0" w:after="0" w:afterAutospacing="0"/>
        <w:ind w:left="1080" w:firstLine="0"/>
        <w:jc w:val="both"/>
        <w:rPr>
          <w:sz w:val="22"/>
          <w:szCs w:val="22"/>
        </w:rPr>
      </w:pPr>
      <w:r w:rsidRPr="0059696A">
        <w:rPr>
          <w:sz w:val="22"/>
          <w:szCs w:val="22"/>
        </w:rPr>
        <w:t>Evaluating geotechnical conditions and designing the spread footing.</w:t>
      </w:r>
    </w:p>
    <w:p w14:paraId="0EBA710C" w14:textId="77777777" w:rsidR="00D31AE3" w:rsidRPr="0059696A" w:rsidRDefault="00D31AE3" w:rsidP="000B5CA4">
      <w:pPr>
        <w:pStyle w:val="paragraphtext2"/>
        <w:numPr>
          <w:ilvl w:val="0"/>
          <w:numId w:val="59"/>
        </w:numPr>
        <w:tabs>
          <w:tab w:val="left" w:pos="1440"/>
        </w:tabs>
        <w:spacing w:before="0" w:beforeAutospacing="0" w:after="0" w:afterAutospacing="0"/>
        <w:ind w:left="1440"/>
        <w:jc w:val="both"/>
        <w:rPr>
          <w:sz w:val="22"/>
          <w:szCs w:val="22"/>
        </w:rPr>
      </w:pPr>
      <w:r w:rsidRPr="0059696A">
        <w:rPr>
          <w:sz w:val="22"/>
          <w:szCs w:val="22"/>
        </w:rPr>
        <w:t>Constructing the spread footing to the required footing elevation, at the required soil or rock material, and at the required compaction levels, in accordance with the specifications.</w:t>
      </w:r>
    </w:p>
    <w:p w14:paraId="218F8CC3" w14:textId="77777777" w:rsidR="00D31AE3" w:rsidRPr="0059696A" w:rsidRDefault="00D31AE3" w:rsidP="000B5CA4">
      <w:pPr>
        <w:pStyle w:val="bullet2"/>
        <w:widowControl w:val="0"/>
        <w:numPr>
          <w:ilvl w:val="0"/>
          <w:numId w:val="59"/>
        </w:numPr>
        <w:ind w:left="1080" w:firstLine="0"/>
        <w:rPr>
          <w:rFonts w:eastAsia="Symbol"/>
          <w:szCs w:val="22"/>
        </w:rPr>
      </w:pPr>
      <w:r w:rsidRPr="0059696A">
        <w:rPr>
          <w:rFonts w:eastAsia="Symbol"/>
          <w:szCs w:val="22"/>
        </w:rPr>
        <w:t>Inspecting and documenting the spread footing construction.</w:t>
      </w:r>
    </w:p>
    <w:p w14:paraId="1B17DF8C" w14:textId="77777777" w:rsidR="00D31AE3" w:rsidRPr="0059696A" w:rsidRDefault="00D31AE3" w:rsidP="000B5CA4">
      <w:pPr>
        <w:pStyle w:val="paragraphtext2"/>
        <w:numPr>
          <w:ilvl w:val="0"/>
          <w:numId w:val="59"/>
        </w:numPr>
        <w:tabs>
          <w:tab w:val="left" w:pos="1440"/>
        </w:tabs>
        <w:spacing w:before="0" w:beforeAutospacing="0" w:after="0" w:afterAutospacing="0"/>
        <w:ind w:left="1080" w:firstLine="0"/>
        <w:jc w:val="both"/>
        <w:rPr>
          <w:rFonts w:eastAsia="Symbol"/>
          <w:sz w:val="22"/>
          <w:szCs w:val="22"/>
        </w:rPr>
      </w:pPr>
      <w:r w:rsidRPr="0059696A">
        <w:rPr>
          <w:rFonts w:eastAsia="Symbol"/>
          <w:sz w:val="22"/>
          <w:szCs w:val="22"/>
        </w:rPr>
        <w:t xml:space="preserve">Submitting Foundation Certification Packages </w:t>
      </w:r>
      <w:r w:rsidRPr="0059696A">
        <w:rPr>
          <w:sz w:val="22"/>
          <w:szCs w:val="22"/>
        </w:rPr>
        <w:t>in accordance with the specifications.</w:t>
      </w:r>
    </w:p>
    <w:p w14:paraId="7DE7B501" w14:textId="77777777" w:rsidR="00D31AE3" w:rsidRPr="0059696A" w:rsidRDefault="00D31AE3" w:rsidP="000B5CA4">
      <w:pPr>
        <w:pStyle w:val="paragraphtext2"/>
        <w:numPr>
          <w:ilvl w:val="0"/>
          <w:numId w:val="59"/>
        </w:numPr>
        <w:tabs>
          <w:tab w:val="left" w:pos="1440"/>
        </w:tabs>
        <w:spacing w:before="0" w:beforeAutospacing="0" w:after="0" w:afterAutospacing="0"/>
        <w:ind w:left="1440"/>
        <w:jc w:val="both"/>
        <w:rPr>
          <w:rFonts w:eastAsia="Symbol"/>
          <w:sz w:val="22"/>
          <w:szCs w:val="22"/>
        </w:rPr>
      </w:pPr>
      <w:r w:rsidRPr="0059696A">
        <w:rPr>
          <w:rFonts w:eastAsia="Symbol"/>
          <w:sz w:val="22"/>
          <w:szCs w:val="22"/>
        </w:rPr>
        <w:t>Providing safe access, and cooperating with the Department in verification of the spread footing, both during construction and after submittal of the certification package.</w:t>
      </w:r>
    </w:p>
    <w:p w14:paraId="3D17DB94" w14:textId="77777777" w:rsidR="00CE59CF" w:rsidRDefault="00CE59CF" w:rsidP="00CE59CF">
      <w:pPr>
        <w:pStyle w:val="bullet2"/>
        <w:numPr>
          <w:ilvl w:val="0"/>
          <w:numId w:val="0"/>
        </w:numPr>
        <w:tabs>
          <w:tab w:val="left" w:pos="1080"/>
        </w:tabs>
        <w:rPr>
          <w:b/>
          <w:szCs w:val="22"/>
        </w:rPr>
      </w:pPr>
    </w:p>
    <w:p w14:paraId="574F8C1D" w14:textId="5B48F17A" w:rsidR="00CE59CF" w:rsidRDefault="00947017" w:rsidP="00CE59CF">
      <w:pPr>
        <w:pStyle w:val="bullet2"/>
        <w:numPr>
          <w:ilvl w:val="0"/>
          <w:numId w:val="0"/>
        </w:numPr>
        <w:tabs>
          <w:tab w:val="left" w:pos="1080"/>
        </w:tabs>
        <w:rPr>
          <w:b/>
          <w:szCs w:val="22"/>
        </w:rPr>
      </w:pPr>
      <w:r w:rsidRPr="00E23F80">
        <w:rPr>
          <w:b/>
          <w:szCs w:val="22"/>
          <w:highlight w:val="cyan"/>
        </w:rPr>
        <w:t xml:space="preserve">Auger Cast Piles for </w:t>
      </w:r>
      <w:r w:rsidR="00FB060B" w:rsidRPr="00E23F80">
        <w:rPr>
          <w:b/>
          <w:szCs w:val="22"/>
          <w:highlight w:val="cyan"/>
        </w:rPr>
        <w:t>Structures other th</w:t>
      </w:r>
      <w:r w:rsidR="00384007" w:rsidRPr="00E23F80">
        <w:rPr>
          <w:b/>
          <w:szCs w:val="22"/>
          <w:highlight w:val="cyan"/>
        </w:rPr>
        <w:t>a</w:t>
      </w:r>
      <w:r w:rsidR="00FB060B" w:rsidRPr="00E23F80">
        <w:rPr>
          <w:b/>
          <w:szCs w:val="22"/>
          <w:highlight w:val="cyan"/>
        </w:rPr>
        <w:t>n Bridges</w:t>
      </w:r>
    </w:p>
    <w:p w14:paraId="21BF1C17" w14:textId="77777777" w:rsidR="00947017" w:rsidRDefault="00947017" w:rsidP="00947017">
      <w:pPr>
        <w:pStyle w:val="Heading2"/>
        <w:jc w:val="both"/>
        <w:rPr>
          <w:sz w:val="22"/>
          <w:szCs w:val="22"/>
        </w:rPr>
      </w:pPr>
    </w:p>
    <w:p w14:paraId="3BA552E1" w14:textId="77777777" w:rsidR="00D31AE3" w:rsidRPr="0059696A" w:rsidRDefault="00D31AE3" w:rsidP="008F4FB0">
      <w:pPr>
        <w:jc w:val="both"/>
        <w:rPr>
          <w:sz w:val="22"/>
          <w:szCs w:val="22"/>
        </w:rPr>
      </w:pPr>
      <w:r w:rsidRPr="0059696A">
        <w:rPr>
          <w:sz w:val="22"/>
          <w:szCs w:val="22"/>
        </w:rPr>
        <w:t xml:space="preserve">The Design-Build Firm shall be responsible for the following: </w:t>
      </w:r>
    </w:p>
    <w:p w14:paraId="5069683D" w14:textId="77777777" w:rsidR="00D31AE3" w:rsidRPr="0059696A" w:rsidRDefault="00D31AE3" w:rsidP="000B5CA4">
      <w:pPr>
        <w:pStyle w:val="Bullet2first"/>
        <w:numPr>
          <w:ilvl w:val="0"/>
          <w:numId w:val="58"/>
        </w:numPr>
        <w:tabs>
          <w:tab w:val="clear" w:pos="1440"/>
          <w:tab w:val="left" w:pos="2160"/>
        </w:tabs>
        <w:rPr>
          <w:szCs w:val="22"/>
        </w:rPr>
      </w:pPr>
      <w:r w:rsidRPr="0059696A">
        <w:rPr>
          <w:szCs w:val="22"/>
        </w:rPr>
        <w:t>Evaluating geotechnical conditions and designing the foundations, including diameter and lengths.</w:t>
      </w:r>
    </w:p>
    <w:p w14:paraId="76D0D894" w14:textId="77777777" w:rsidR="00D31AE3" w:rsidRPr="00CA479F" w:rsidRDefault="00D31AE3" w:rsidP="000B5CA4">
      <w:pPr>
        <w:pStyle w:val="Bullet2first"/>
        <w:numPr>
          <w:ilvl w:val="0"/>
          <w:numId w:val="58"/>
        </w:numPr>
        <w:tabs>
          <w:tab w:val="left" w:pos="990"/>
        </w:tabs>
        <w:rPr>
          <w:szCs w:val="22"/>
        </w:rPr>
      </w:pPr>
      <w:r w:rsidRPr="00CA479F">
        <w:rPr>
          <w:szCs w:val="22"/>
        </w:rPr>
        <w:t>Constructing all auger cast piles to the required tip elevation and socket requirements, in accordance with th</w:t>
      </w:r>
      <w:r w:rsidR="00EE7B68" w:rsidRPr="00EE7B68">
        <w:rPr>
          <w:szCs w:val="22"/>
        </w:rPr>
        <w:t>e specifications.</w:t>
      </w:r>
    </w:p>
    <w:p w14:paraId="45119F99" w14:textId="77777777" w:rsidR="00A26D4B" w:rsidRPr="00CA479F" w:rsidRDefault="00EE7B68" w:rsidP="000B5CA4">
      <w:pPr>
        <w:pStyle w:val="Bullet2first"/>
        <w:numPr>
          <w:ilvl w:val="0"/>
          <w:numId w:val="58"/>
        </w:numPr>
        <w:tabs>
          <w:tab w:val="left" w:pos="990"/>
        </w:tabs>
        <w:rPr>
          <w:szCs w:val="22"/>
        </w:rPr>
      </w:pPr>
      <w:r w:rsidRPr="00EE7B68">
        <w:rPr>
          <w:rFonts w:eastAsia="Symbol"/>
          <w:szCs w:val="22"/>
        </w:rPr>
        <w:t>Preparing and submitting a</w:t>
      </w:r>
      <w:r w:rsidR="00254490">
        <w:rPr>
          <w:rFonts w:eastAsia="Symbol"/>
          <w:szCs w:val="22"/>
        </w:rPr>
        <w:t>n</w:t>
      </w:r>
      <w:r w:rsidRPr="00EE7B68">
        <w:rPr>
          <w:rFonts w:eastAsia="Symbol"/>
          <w:szCs w:val="22"/>
        </w:rPr>
        <w:t xml:space="preserve"> Auger Cast Pile Installation Plan for the Department’s acceptance.</w:t>
      </w:r>
    </w:p>
    <w:p w14:paraId="502497E8" w14:textId="77777777" w:rsidR="00D31AE3" w:rsidRPr="00CA479F" w:rsidRDefault="00D31AE3" w:rsidP="000B5CA4">
      <w:pPr>
        <w:pStyle w:val="Bullet2first"/>
        <w:numPr>
          <w:ilvl w:val="0"/>
          <w:numId w:val="58"/>
        </w:numPr>
        <w:tabs>
          <w:tab w:val="left" w:pos="990"/>
        </w:tabs>
        <w:rPr>
          <w:rFonts w:eastAsia="Symbol"/>
          <w:szCs w:val="22"/>
        </w:rPr>
      </w:pPr>
      <w:r w:rsidRPr="00CA479F">
        <w:rPr>
          <w:rFonts w:eastAsia="Symbol"/>
          <w:szCs w:val="22"/>
        </w:rPr>
        <w:t>Inspecting and documenting the auger cast pile installation.</w:t>
      </w:r>
    </w:p>
    <w:p w14:paraId="26E48BA1" w14:textId="77777777" w:rsidR="00D31AE3" w:rsidRPr="0059696A" w:rsidRDefault="00EE7B68" w:rsidP="000B5CA4">
      <w:pPr>
        <w:pStyle w:val="Bullet2first"/>
        <w:numPr>
          <w:ilvl w:val="0"/>
          <w:numId w:val="58"/>
        </w:numPr>
        <w:tabs>
          <w:tab w:val="left" w:pos="990"/>
        </w:tabs>
        <w:rPr>
          <w:szCs w:val="22"/>
        </w:rPr>
      </w:pPr>
      <w:r w:rsidRPr="00EE7B68">
        <w:rPr>
          <w:rFonts w:eastAsia="Symbol"/>
          <w:szCs w:val="22"/>
        </w:rPr>
        <w:t xml:space="preserve">Submitting Foundation Certification Packages </w:t>
      </w:r>
      <w:r w:rsidRPr="00EE7B68">
        <w:rPr>
          <w:szCs w:val="22"/>
        </w:rPr>
        <w:t>in accordance</w:t>
      </w:r>
      <w:r w:rsidR="00D31AE3" w:rsidRPr="0059696A">
        <w:rPr>
          <w:szCs w:val="22"/>
        </w:rPr>
        <w:t xml:space="preserve"> with the specifications. </w:t>
      </w:r>
    </w:p>
    <w:p w14:paraId="28CD6BFE" w14:textId="77777777" w:rsidR="00431BEB" w:rsidRPr="00431BEB" w:rsidRDefault="00D31AE3" w:rsidP="00431BEB">
      <w:pPr>
        <w:pStyle w:val="BodyTextIndent3"/>
        <w:numPr>
          <w:ilvl w:val="0"/>
          <w:numId w:val="58"/>
        </w:numPr>
        <w:rPr>
          <w:b/>
          <w:bCs/>
          <w:color w:val="auto"/>
          <w:sz w:val="22"/>
          <w:szCs w:val="22"/>
        </w:rPr>
      </w:pPr>
      <w:r w:rsidRPr="0059696A">
        <w:rPr>
          <w:sz w:val="22"/>
          <w:szCs w:val="22"/>
        </w:rPr>
        <w:t>Providing safe access, and cooperating with the Department in verification of the auger cast piles, both during construction and after submittal of the certification package.</w:t>
      </w:r>
    </w:p>
    <w:p w14:paraId="6BB4B435" w14:textId="77777777" w:rsidR="00695FB4" w:rsidRDefault="00431BEB" w:rsidP="00695FB4">
      <w:pPr>
        <w:pStyle w:val="BodyTextIndent3"/>
        <w:tabs>
          <w:tab w:val="left" w:pos="1710"/>
        </w:tabs>
        <w:ind w:left="0"/>
        <w:outlineLvl w:val="1"/>
        <w:rPr>
          <w:b/>
          <w:bCs/>
          <w:color w:val="auto"/>
          <w:sz w:val="22"/>
          <w:szCs w:val="22"/>
        </w:rPr>
      </w:pPr>
      <w:r>
        <w:rPr>
          <w:b/>
          <w:bCs/>
          <w:color w:val="auto"/>
          <w:sz w:val="22"/>
          <w:szCs w:val="22"/>
        </w:rPr>
        <w:tab/>
      </w:r>
    </w:p>
    <w:p w14:paraId="0E72334B" w14:textId="77777777" w:rsidR="00431BEB" w:rsidRPr="002075E9" w:rsidRDefault="00695FB4" w:rsidP="00431BEB">
      <w:pPr>
        <w:jc w:val="both"/>
        <w:rPr>
          <w:color w:val="000000"/>
          <w:sz w:val="22"/>
          <w:szCs w:val="22"/>
        </w:rPr>
      </w:pPr>
      <w:r w:rsidRPr="002075E9">
        <w:rPr>
          <w:b/>
          <w:sz w:val="22"/>
          <w:szCs w:val="22"/>
        </w:rPr>
        <w:t>Specialty Geotechnical Services Requirements</w:t>
      </w:r>
    </w:p>
    <w:p w14:paraId="4E267639" w14:textId="77777777" w:rsidR="00431BEB" w:rsidRPr="002075E9" w:rsidRDefault="00431BEB" w:rsidP="00431BEB">
      <w:pPr>
        <w:jc w:val="both"/>
        <w:rPr>
          <w:color w:val="000000"/>
          <w:sz w:val="22"/>
          <w:szCs w:val="22"/>
        </w:rPr>
      </w:pPr>
    </w:p>
    <w:p w14:paraId="34924877" w14:textId="77777777" w:rsidR="00431BEB" w:rsidRPr="002075E9" w:rsidRDefault="00695FB4" w:rsidP="00431BEB">
      <w:pPr>
        <w:jc w:val="both"/>
        <w:rPr>
          <w:color w:val="000000"/>
          <w:sz w:val="22"/>
          <w:szCs w:val="22"/>
        </w:rPr>
      </w:pPr>
      <w:r w:rsidRPr="002075E9">
        <w:rPr>
          <w:color w:val="000000"/>
          <w:sz w:val="22"/>
          <w:szCs w:val="22"/>
        </w:rPr>
        <w:t>Specialty geotechnical work is any alternative geotechnical work not covered by Department Specifications and requires the development of a Technical Special Provision (TSP). Any TSP for geotechnical work shall include the following:</w:t>
      </w:r>
    </w:p>
    <w:p w14:paraId="6AF2DC50" w14:textId="77777777" w:rsidR="00DC1CC0" w:rsidRPr="002075E9" w:rsidRDefault="00DC1CC0" w:rsidP="00431BEB">
      <w:pPr>
        <w:jc w:val="both"/>
        <w:rPr>
          <w:color w:val="000000"/>
          <w:sz w:val="22"/>
          <w:szCs w:val="22"/>
        </w:rPr>
      </w:pPr>
    </w:p>
    <w:p w14:paraId="01FAD62A" w14:textId="77777777" w:rsidR="00431BEB" w:rsidRPr="002075E9" w:rsidRDefault="00695FB4" w:rsidP="00431BEB">
      <w:pPr>
        <w:pStyle w:val="ListParagraph"/>
        <w:widowControl/>
        <w:numPr>
          <w:ilvl w:val="0"/>
          <w:numId w:val="107"/>
        </w:numPr>
        <w:autoSpaceDE/>
        <w:autoSpaceDN/>
        <w:adjustRightInd/>
        <w:contextualSpacing/>
        <w:jc w:val="both"/>
        <w:rPr>
          <w:color w:val="000000"/>
          <w:sz w:val="22"/>
          <w:szCs w:val="22"/>
        </w:rPr>
      </w:pPr>
      <w:r w:rsidRPr="002075E9">
        <w:rPr>
          <w:color w:val="000000"/>
          <w:sz w:val="22"/>
          <w:szCs w:val="22"/>
        </w:rPr>
        <w:t xml:space="preserve">Criteria of measurable parameters to be met in order to accept the specialty geotechnical work, </w:t>
      </w:r>
    </w:p>
    <w:p w14:paraId="0EF6A85B" w14:textId="77777777" w:rsidR="00431BEB" w:rsidRPr="002075E9" w:rsidRDefault="00695FB4" w:rsidP="00431BEB">
      <w:pPr>
        <w:pStyle w:val="ListParagraph"/>
        <w:widowControl/>
        <w:numPr>
          <w:ilvl w:val="0"/>
          <w:numId w:val="107"/>
        </w:numPr>
        <w:autoSpaceDE/>
        <w:autoSpaceDN/>
        <w:adjustRightInd/>
        <w:contextualSpacing/>
        <w:jc w:val="both"/>
        <w:rPr>
          <w:color w:val="000000"/>
          <w:sz w:val="22"/>
          <w:szCs w:val="22"/>
        </w:rPr>
      </w:pPr>
      <w:r w:rsidRPr="002075E9">
        <w:rPr>
          <w:color w:val="000000"/>
          <w:sz w:val="22"/>
          <w:szCs w:val="22"/>
        </w:rPr>
        <w:t>A field testing and instrumentation program to verify design assumptions and performance,</w:t>
      </w:r>
    </w:p>
    <w:p w14:paraId="27A56D26" w14:textId="77777777" w:rsidR="00431BEB" w:rsidRPr="002075E9" w:rsidRDefault="00695FB4" w:rsidP="00431BEB">
      <w:pPr>
        <w:pStyle w:val="ListParagraph"/>
        <w:widowControl/>
        <w:numPr>
          <w:ilvl w:val="0"/>
          <w:numId w:val="107"/>
        </w:numPr>
        <w:autoSpaceDE/>
        <w:autoSpaceDN/>
        <w:adjustRightInd/>
        <w:contextualSpacing/>
        <w:jc w:val="both"/>
        <w:rPr>
          <w:color w:val="000000"/>
          <w:sz w:val="22"/>
          <w:szCs w:val="22"/>
        </w:rPr>
      </w:pPr>
      <w:r w:rsidRPr="002075E9">
        <w:rPr>
          <w:color w:val="000000"/>
          <w:sz w:val="22"/>
          <w:szCs w:val="22"/>
        </w:rPr>
        <w:t xml:space="preserve">A quality control program to be performed by the Design-Build Firm that includes sampling and testing to ensure the material quality, products, and installation procedures meet , requirements,  </w:t>
      </w:r>
    </w:p>
    <w:p w14:paraId="10591D3B" w14:textId="77777777" w:rsidR="00431BEB" w:rsidRPr="002075E9" w:rsidRDefault="00695FB4" w:rsidP="00431BEB">
      <w:pPr>
        <w:pStyle w:val="ListParagraph"/>
        <w:widowControl/>
        <w:numPr>
          <w:ilvl w:val="0"/>
          <w:numId w:val="107"/>
        </w:numPr>
        <w:autoSpaceDE/>
        <w:autoSpaceDN/>
        <w:adjustRightInd/>
        <w:contextualSpacing/>
        <w:jc w:val="both"/>
        <w:rPr>
          <w:sz w:val="22"/>
          <w:szCs w:val="22"/>
        </w:rPr>
      </w:pPr>
      <w:r w:rsidRPr="002075E9">
        <w:rPr>
          <w:color w:val="000000"/>
          <w:sz w:val="22"/>
          <w:szCs w:val="22"/>
        </w:rPr>
        <w:t xml:space="preserve">A verification testing program to be performed by the Geotechnical Foundation Design Engineer of Record (GFDEOR) that includes inspection, sampling, and testing to verify the material, products, and procedures meet requirements. The TSP shall include language providing separate lab samples to be used for the Department’s independent verification. </w:t>
      </w:r>
    </w:p>
    <w:p w14:paraId="45C30C6B" w14:textId="77777777" w:rsidR="00431BEB" w:rsidRPr="002075E9" w:rsidRDefault="00695FB4" w:rsidP="00431BEB">
      <w:pPr>
        <w:pStyle w:val="ListParagraph"/>
        <w:widowControl/>
        <w:numPr>
          <w:ilvl w:val="0"/>
          <w:numId w:val="107"/>
        </w:numPr>
        <w:autoSpaceDE/>
        <w:autoSpaceDN/>
        <w:adjustRightInd/>
        <w:contextualSpacing/>
        <w:jc w:val="both"/>
        <w:rPr>
          <w:sz w:val="22"/>
          <w:szCs w:val="22"/>
        </w:rPr>
      </w:pPr>
      <w:r w:rsidRPr="002075E9">
        <w:rPr>
          <w:color w:val="000000"/>
          <w:sz w:val="22"/>
          <w:szCs w:val="22"/>
        </w:rPr>
        <w:t>A certification process</w:t>
      </w:r>
    </w:p>
    <w:p w14:paraId="66C0303F" w14:textId="77777777" w:rsidR="00431BEB" w:rsidRPr="002075E9" w:rsidRDefault="00431BEB" w:rsidP="00431BEB">
      <w:pPr>
        <w:rPr>
          <w:color w:val="000000"/>
          <w:sz w:val="22"/>
          <w:szCs w:val="22"/>
        </w:rPr>
      </w:pPr>
    </w:p>
    <w:p w14:paraId="7607D6BF" w14:textId="5428B9FA" w:rsidR="00431BEB" w:rsidRPr="00422005" w:rsidRDefault="00695FB4" w:rsidP="00431BEB">
      <w:pPr>
        <w:jc w:val="both"/>
      </w:pPr>
      <w:r w:rsidRPr="00AB60E5">
        <w:rPr>
          <w:color w:val="000000"/>
          <w:sz w:val="22"/>
          <w:szCs w:val="22"/>
        </w:rPr>
        <w:t>After construction of the specialty geotechnical work, the Design-Build Firm shall submit a certification package for Department’s review</w:t>
      </w:r>
      <w:r w:rsidR="003B06E8" w:rsidRPr="00AB60E5">
        <w:rPr>
          <w:color w:val="000000"/>
          <w:sz w:val="22"/>
          <w:szCs w:val="22"/>
        </w:rPr>
        <w:t xml:space="preserve"> within 15 business days</w:t>
      </w:r>
      <w:r w:rsidRPr="00AB60E5">
        <w:rPr>
          <w:color w:val="000000"/>
          <w:sz w:val="22"/>
          <w:szCs w:val="22"/>
        </w:rPr>
        <w:t xml:space="preserve">. The certification package shall include the results of all the field testing, instrumentation and lab testing performed and a signed and sealed letter by </w:t>
      </w:r>
      <w:r w:rsidRPr="001415FF">
        <w:rPr>
          <w:color w:val="000000"/>
          <w:sz w:val="22"/>
          <w:szCs w:val="22"/>
        </w:rPr>
        <w:t>the  GFDEOR certifying that the specialty geotechnical work</w:t>
      </w:r>
      <w:r w:rsidRPr="002075E9">
        <w:rPr>
          <w:color w:val="000000"/>
          <w:sz w:val="22"/>
          <w:szCs w:val="22"/>
        </w:rPr>
        <w:t xml:space="preserve"> meets the requirements</w:t>
      </w:r>
      <w:r w:rsidRPr="00E018A7">
        <w:rPr>
          <w:color w:val="000000"/>
          <w:sz w:val="22"/>
          <w:szCs w:val="22"/>
        </w:rPr>
        <w:t xml:space="preserve">.  The Department may issue comments and </w:t>
      </w:r>
      <w:r w:rsidR="00731AFE" w:rsidRPr="00E018A7">
        <w:rPr>
          <w:color w:val="000000"/>
          <w:sz w:val="22"/>
          <w:szCs w:val="22"/>
        </w:rPr>
        <w:t xml:space="preserve">require </w:t>
      </w:r>
      <w:r w:rsidRPr="00E018A7">
        <w:rPr>
          <w:color w:val="000000"/>
          <w:sz w:val="22"/>
          <w:szCs w:val="22"/>
        </w:rPr>
        <w:t>additional verification testing.</w:t>
      </w:r>
    </w:p>
    <w:p w14:paraId="25C652E0" w14:textId="77777777" w:rsidR="00695FB4" w:rsidRDefault="00695FB4" w:rsidP="00695FB4">
      <w:pPr>
        <w:pStyle w:val="BodyTextIndent3"/>
        <w:tabs>
          <w:tab w:val="left" w:pos="1710"/>
        </w:tabs>
        <w:ind w:left="0"/>
        <w:outlineLvl w:val="1"/>
        <w:rPr>
          <w:b/>
          <w:bCs/>
          <w:color w:val="auto"/>
          <w:sz w:val="22"/>
          <w:szCs w:val="22"/>
        </w:rPr>
      </w:pPr>
    </w:p>
    <w:p w14:paraId="44662E05" w14:textId="3E34B664" w:rsidR="00CF65C2" w:rsidRDefault="007A2D9B">
      <w:pPr>
        <w:pStyle w:val="BodyTextIndent3"/>
        <w:numPr>
          <w:ilvl w:val="0"/>
          <w:numId w:val="39"/>
        </w:numPr>
        <w:outlineLvl w:val="1"/>
        <w:rPr>
          <w:b/>
          <w:bCs/>
          <w:sz w:val="22"/>
        </w:rPr>
      </w:pPr>
      <w:bookmarkStart w:id="254" w:name="SDG_Table_3_1"/>
      <w:bookmarkStart w:id="255" w:name="UtilityCoordination"/>
      <w:bookmarkStart w:id="256" w:name="_Toc12352569"/>
      <w:bookmarkEnd w:id="254"/>
      <w:r>
        <w:rPr>
          <w:b/>
          <w:bCs/>
          <w:sz w:val="22"/>
        </w:rPr>
        <w:t xml:space="preserve">Utility </w:t>
      </w:r>
      <w:r w:rsidRPr="00BB4B3C">
        <w:rPr>
          <w:b/>
          <w:bCs/>
          <w:sz w:val="22"/>
        </w:rPr>
        <w:t>Coordination</w:t>
      </w:r>
      <w:bookmarkEnd w:id="248"/>
      <w:bookmarkEnd w:id="255"/>
      <w:r w:rsidR="00A13FFA" w:rsidRPr="00BB4B3C">
        <w:rPr>
          <w:b/>
          <w:bCs/>
          <w:sz w:val="22"/>
        </w:rPr>
        <w:t>:</w:t>
      </w:r>
      <w:bookmarkEnd w:id="256"/>
    </w:p>
    <w:p w14:paraId="1F005D12" w14:textId="77777777" w:rsidR="007A2D9B" w:rsidRDefault="007A2D9B" w:rsidP="007A2D9B">
      <w:pPr>
        <w:pStyle w:val="BodyTextIndent3"/>
        <w:ind w:left="0"/>
        <w:rPr>
          <w:b/>
          <w:bCs/>
          <w:sz w:val="22"/>
        </w:rPr>
      </w:pPr>
    </w:p>
    <w:p w14:paraId="6BFF3A8D" w14:textId="5D967676" w:rsidR="00840AF1" w:rsidRPr="00516A9A" w:rsidRDefault="003A369F" w:rsidP="005128E3">
      <w:pPr>
        <w:spacing w:line="240" w:lineRule="atLeast"/>
        <w:jc w:val="both"/>
        <w:rPr>
          <w:b/>
          <w:i/>
          <w:color w:val="000000"/>
          <w:sz w:val="22"/>
          <w:szCs w:val="22"/>
        </w:rPr>
      </w:pPr>
      <w:r w:rsidRPr="00E23F80">
        <w:rPr>
          <w:b/>
          <w:i/>
          <w:sz w:val="22"/>
          <w:szCs w:val="22"/>
          <w:highlight w:val="yellow"/>
          <w:u w:val="single"/>
        </w:rPr>
        <w:t>Note to developer of the RFP:</w:t>
      </w:r>
      <w:r w:rsidRPr="00E23F80">
        <w:rPr>
          <w:b/>
          <w:bCs/>
          <w:i/>
          <w:color w:val="FF0000"/>
          <w:sz w:val="22"/>
          <w:highlight w:val="yellow"/>
        </w:rPr>
        <w:t xml:space="preserve"> </w:t>
      </w:r>
      <w:r w:rsidR="00EE7B68" w:rsidRPr="00E23F80">
        <w:rPr>
          <w:b/>
          <w:bCs/>
          <w:i/>
          <w:color w:val="FF0000"/>
          <w:sz w:val="22"/>
          <w:highlight w:val="yellow"/>
        </w:rPr>
        <w:t xml:space="preserve">The Department is </w:t>
      </w:r>
      <w:proofErr w:type="gramStart"/>
      <w:r w:rsidR="00EE7B68" w:rsidRPr="00E23F80">
        <w:rPr>
          <w:b/>
          <w:bCs/>
          <w:i/>
          <w:color w:val="FF0000"/>
          <w:sz w:val="22"/>
          <w:highlight w:val="yellow"/>
        </w:rPr>
        <w:t xml:space="preserve">responsible  </w:t>
      </w:r>
      <w:r w:rsidR="00633122" w:rsidRPr="00E23F80">
        <w:rPr>
          <w:b/>
          <w:bCs/>
          <w:i/>
          <w:color w:val="FF0000"/>
          <w:sz w:val="22"/>
          <w:highlight w:val="yellow"/>
        </w:rPr>
        <w:t>for</w:t>
      </w:r>
      <w:proofErr w:type="gramEnd"/>
      <w:r w:rsidR="00633122" w:rsidRPr="00E23F80">
        <w:rPr>
          <w:b/>
          <w:bCs/>
          <w:i/>
          <w:color w:val="FF0000"/>
          <w:sz w:val="22"/>
          <w:highlight w:val="yellow"/>
        </w:rPr>
        <w:t xml:space="preserve"> </w:t>
      </w:r>
      <w:r w:rsidR="00EE7B68" w:rsidRPr="00E23F80">
        <w:rPr>
          <w:b/>
          <w:bCs/>
          <w:i/>
          <w:color w:val="FF0000"/>
          <w:sz w:val="22"/>
          <w:highlight w:val="yellow"/>
        </w:rPr>
        <w:t>perform</w:t>
      </w:r>
      <w:r w:rsidR="00633122" w:rsidRPr="00E23F80">
        <w:rPr>
          <w:b/>
          <w:bCs/>
          <w:i/>
          <w:color w:val="FF0000"/>
          <w:sz w:val="22"/>
          <w:highlight w:val="yellow"/>
        </w:rPr>
        <w:t>ing</w:t>
      </w:r>
      <w:r w:rsidR="00EE7B68" w:rsidRPr="00E23F80">
        <w:rPr>
          <w:b/>
          <w:bCs/>
          <w:i/>
          <w:color w:val="FF0000"/>
          <w:sz w:val="22"/>
          <w:highlight w:val="yellow"/>
        </w:rPr>
        <w:t xml:space="preserve"> advanced utility coordination,</w:t>
      </w:r>
      <w:r w:rsidRPr="00E23F80">
        <w:rPr>
          <w:b/>
          <w:bCs/>
          <w:i/>
          <w:color w:val="FF0000"/>
          <w:sz w:val="22"/>
          <w:highlight w:val="yellow"/>
        </w:rPr>
        <w:t xml:space="preserve"> </w:t>
      </w:r>
      <w:r w:rsidR="00EE7B68" w:rsidRPr="00E23F80">
        <w:rPr>
          <w:b/>
          <w:bCs/>
          <w:i/>
          <w:color w:val="FF0000"/>
          <w:sz w:val="22"/>
          <w:highlight w:val="yellow"/>
        </w:rPr>
        <w:t>including but not limited to consideration and performance of Subsurface Utility Exploration, in areas of the Project as an effort to identify potentially impacted UAO facilities thereby minimizing potential risk, in order to establish contract time or maximum contract time for the Project, and to reduce the contingencies the Design-Build Firm might include due to limited information.  The Department is responsible for identifying Utility/Agency Owners (UAO’s) having facilities within the proposed Project limits. List all UAO’s having facilities within the Project limits that the Department contemplates an adjustment, protection, or relocation is possible, and identify those UAO’s having facilities eligible for reimbursement in the table below.  In the second table list all the Utility/Agency Owners (UAO’s) having facilities within the proposed Project limits and at the District’s discretion list contact information.   Department Legal staff shall be contacted so as to make the determination of reimbursement eligibility. The District Utility Engineer is responsible for facilitating meetings between each that the Department contemplates an adjustment, protection, or relocation is possible UAO and each Design-Build firm following the Pre-proposal Meeting.</w:t>
      </w:r>
    </w:p>
    <w:p w14:paraId="39762A36" w14:textId="77777777" w:rsidR="00840AF1" w:rsidRDefault="00840AF1" w:rsidP="00B23119">
      <w:pPr>
        <w:spacing w:line="240" w:lineRule="atLeast"/>
        <w:rPr>
          <w:color w:val="000000"/>
          <w:sz w:val="22"/>
          <w:szCs w:val="22"/>
        </w:rPr>
      </w:pPr>
    </w:p>
    <w:p w14:paraId="053E1E2E" w14:textId="1F72ED00" w:rsidR="007A2D9B" w:rsidRPr="00AF150B" w:rsidRDefault="002A5C18" w:rsidP="00413F72">
      <w:pPr>
        <w:tabs>
          <w:tab w:val="left" w:pos="1440"/>
        </w:tabs>
        <w:spacing w:line="240" w:lineRule="atLeast"/>
        <w:jc w:val="both"/>
        <w:rPr>
          <w:color w:val="000000"/>
          <w:sz w:val="22"/>
          <w:szCs w:val="22"/>
        </w:rPr>
      </w:pPr>
      <w:r w:rsidRPr="00AF150B">
        <w:rPr>
          <w:color w:val="000000"/>
          <w:sz w:val="22"/>
          <w:szCs w:val="22"/>
        </w:rPr>
        <w:t>T</w:t>
      </w:r>
      <w:r w:rsidR="007A2D9B" w:rsidRPr="00AF150B">
        <w:rPr>
          <w:color w:val="000000"/>
          <w:sz w:val="22"/>
          <w:szCs w:val="22"/>
        </w:rPr>
        <w:t xml:space="preserve">he </w:t>
      </w:r>
      <w:r w:rsidR="000E6127">
        <w:rPr>
          <w:color w:val="000000"/>
          <w:sz w:val="22"/>
          <w:szCs w:val="22"/>
        </w:rPr>
        <w:t>Design-Build</w:t>
      </w:r>
      <w:r w:rsidR="00BF0408" w:rsidRPr="00AF150B">
        <w:rPr>
          <w:color w:val="000000"/>
          <w:sz w:val="22"/>
          <w:szCs w:val="22"/>
        </w:rPr>
        <w:t xml:space="preserve"> </w:t>
      </w:r>
      <w:r w:rsidR="007A2D9B" w:rsidRPr="00AF150B">
        <w:rPr>
          <w:color w:val="000000"/>
          <w:sz w:val="22"/>
          <w:szCs w:val="22"/>
        </w:rPr>
        <w:t xml:space="preserve">Firm shall </w:t>
      </w:r>
      <w:r w:rsidR="005128E3" w:rsidRPr="00AF150B">
        <w:rPr>
          <w:color w:val="000000"/>
          <w:sz w:val="22"/>
          <w:szCs w:val="22"/>
        </w:rPr>
        <w:t xml:space="preserve">utilize </w:t>
      </w:r>
      <w:r w:rsidR="007A2D9B" w:rsidRPr="00AF150B">
        <w:rPr>
          <w:color w:val="000000"/>
          <w:sz w:val="22"/>
          <w:szCs w:val="22"/>
        </w:rPr>
        <w:t xml:space="preserve">a single dedicated person responsible for managing all utility coordination.  This person shall be contractually referred to as the Utility Coordination Manager </w:t>
      </w:r>
      <w:r w:rsidR="00194768">
        <w:rPr>
          <w:color w:val="000000"/>
          <w:sz w:val="22"/>
          <w:szCs w:val="22"/>
        </w:rPr>
        <w:t xml:space="preserve">(UCM) </w:t>
      </w:r>
      <w:r w:rsidR="007A2D9B" w:rsidRPr="00AF150B">
        <w:rPr>
          <w:color w:val="000000"/>
          <w:sz w:val="22"/>
          <w:szCs w:val="22"/>
        </w:rPr>
        <w:t xml:space="preserve">and shall be identified in the </w:t>
      </w:r>
      <w:r w:rsidR="000E6127">
        <w:rPr>
          <w:color w:val="000000"/>
          <w:sz w:val="22"/>
          <w:szCs w:val="22"/>
        </w:rPr>
        <w:t>Design-Build</w:t>
      </w:r>
      <w:r w:rsidR="00BF0408" w:rsidRPr="00AF150B">
        <w:rPr>
          <w:color w:val="000000"/>
          <w:sz w:val="22"/>
          <w:szCs w:val="22"/>
        </w:rPr>
        <w:t xml:space="preserve"> </w:t>
      </w:r>
      <w:r w:rsidR="007A2D9B" w:rsidRPr="00AF150B">
        <w:rPr>
          <w:color w:val="000000"/>
          <w:sz w:val="22"/>
          <w:szCs w:val="22"/>
        </w:rPr>
        <w:t xml:space="preserve">Firm’s proposal.  </w:t>
      </w:r>
      <w:r w:rsidR="005128E3" w:rsidRPr="00AF150B">
        <w:rPr>
          <w:color w:val="000000"/>
          <w:sz w:val="22"/>
          <w:szCs w:val="22"/>
        </w:rPr>
        <w:t xml:space="preserve">The Design-Build Firm shall notify the Department in writing of any change in the identity of the Utility Coordination Manager. </w:t>
      </w:r>
      <w:r w:rsidR="007A2D9B" w:rsidRPr="00AF150B">
        <w:rPr>
          <w:color w:val="000000"/>
          <w:sz w:val="22"/>
          <w:szCs w:val="22"/>
        </w:rPr>
        <w:t>The Utility Coordination Manager shall hav</w:t>
      </w:r>
      <w:r w:rsidR="0028307D" w:rsidRPr="00AF150B">
        <w:rPr>
          <w:color w:val="000000"/>
          <w:sz w:val="22"/>
          <w:szCs w:val="22"/>
        </w:rPr>
        <w:t>e</w:t>
      </w:r>
      <w:r w:rsidR="007A2D9B" w:rsidRPr="00AF150B">
        <w:rPr>
          <w:color w:val="000000"/>
          <w:sz w:val="22"/>
          <w:szCs w:val="22"/>
        </w:rPr>
        <w:t xml:space="preserve"> the following knowledge, skills, and abilities: </w:t>
      </w:r>
    </w:p>
    <w:p w14:paraId="3B1885E8" w14:textId="77777777" w:rsidR="007A2D9B" w:rsidRPr="00AF150B" w:rsidRDefault="007A2D9B" w:rsidP="00413F72">
      <w:pPr>
        <w:spacing w:line="240" w:lineRule="atLeast"/>
        <w:ind w:left="1440"/>
        <w:jc w:val="both"/>
        <w:rPr>
          <w:color w:val="000000"/>
          <w:sz w:val="22"/>
          <w:szCs w:val="22"/>
        </w:rPr>
      </w:pPr>
    </w:p>
    <w:p w14:paraId="36D5DBCA" w14:textId="77777777" w:rsidR="007A2D9B" w:rsidRPr="00AF150B" w:rsidRDefault="007A2D9B" w:rsidP="000B5CA4">
      <w:pPr>
        <w:numPr>
          <w:ilvl w:val="0"/>
          <w:numId w:val="20"/>
        </w:numPr>
        <w:spacing w:line="240" w:lineRule="atLeast"/>
        <w:jc w:val="both"/>
        <w:rPr>
          <w:color w:val="000000"/>
          <w:sz w:val="22"/>
          <w:szCs w:val="22"/>
        </w:rPr>
      </w:pPr>
      <w:r w:rsidRPr="00AF150B">
        <w:rPr>
          <w:color w:val="000000"/>
          <w:sz w:val="22"/>
          <w:szCs w:val="22"/>
        </w:rPr>
        <w:t xml:space="preserve">A minimum of 4 years of experience performing utility coordination in accordance with </w:t>
      </w:r>
      <w:r w:rsidR="00BF0408" w:rsidRPr="00AF150B">
        <w:rPr>
          <w:color w:val="000000"/>
          <w:sz w:val="22"/>
          <w:szCs w:val="22"/>
        </w:rPr>
        <w:t>Department</w:t>
      </w:r>
      <w:r w:rsidRPr="00AF150B">
        <w:rPr>
          <w:color w:val="000000"/>
          <w:sz w:val="22"/>
          <w:szCs w:val="22"/>
        </w:rPr>
        <w:t xml:space="preserve"> standards, policies, and procedures.   </w:t>
      </w:r>
    </w:p>
    <w:p w14:paraId="455DAB4D" w14:textId="77777777" w:rsidR="007A2D9B" w:rsidRPr="00AF150B" w:rsidRDefault="00307A80" w:rsidP="000B5CA4">
      <w:pPr>
        <w:numPr>
          <w:ilvl w:val="0"/>
          <w:numId w:val="20"/>
        </w:numPr>
        <w:spacing w:line="240" w:lineRule="atLeast"/>
        <w:jc w:val="both"/>
        <w:rPr>
          <w:color w:val="000000"/>
          <w:sz w:val="22"/>
          <w:szCs w:val="22"/>
        </w:rPr>
      </w:pPr>
      <w:r w:rsidRPr="00AF150B">
        <w:rPr>
          <w:color w:val="000000"/>
          <w:sz w:val="22"/>
          <w:szCs w:val="22"/>
        </w:rPr>
        <w:t>K</w:t>
      </w:r>
      <w:r w:rsidR="007A2D9B" w:rsidRPr="00AF150B">
        <w:rPr>
          <w:color w:val="000000"/>
          <w:sz w:val="22"/>
          <w:szCs w:val="22"/>
        </w:rPr>
        <w:t xml:space="preserve">nowledge of the </w:t>
      </w:r>
      <w:r w:rsidR="00BF0408" w:rsidRPr="00AF150B">
        <w:rPr>
          <w:color w:val="000000"/>
          <w:sz w:val="22"/>
          <w:szCs w:val="22"/>
        </w:rPr>
        <w:t>Department</w:t>
      </w:r>
      <w:r w:rsidR="007A2D9B" w:rsidRPr="00AF150B">
        <w:rPr>
          <w:color w:val="000000"/>
          <w:sz w:val="22"/>
          <w:szCs w:val="22"/>
        </w:rPr>
        <w:t xml:space="preserve"> plans production process and utility coordination practices,</w:t>
      </w:r>
    </w:p>
    <w:p w14:paraId="3581776C" w14:textId="77777777" w:rsidR="007A2D9B" w:rsidRPr="00AF150B" w:rsidRDefault="00307A80" w:rsidP="000B5CA4">
      <w:pPr>
        <w:numPr>
          <w:ilvl w:val="0"/>
          <w:numId w:val="20"/>
        </w:numPr>
        <w:spacing w:line="240" w:lineRule="atLeast"/>
        <w:jc w:val="both"/>
        <w:rPr>
          <w:color w:val="000000"/>
          <w:sz w:val="22"/>
          <w:szCs w:val="22"/>
        </w:rPr>
      </w:pPr>
      <w:r w:rsidRPr="00AF150B">
        <w:rPr>
          <w:color w:val="000000"/>
          <w:sz w:val="22"/>
          <w:szCs w:val="22"/>
        </w:rPr>
        <w:t>Knowledge</w:t>
      </w:r>
      <w:r w:rsidR="007A2D9B" w:rsidRPr="00AF150B">
        <w:rPr>
          <w:color w:val="000000"/>
          <w:sz w:val="22"/>
          <w:szCs w:val="22"/>
        </w:rPr>
        <w:t xml:space="preserve"> of </w:t>
      </w:r>
      <w:r w:rsidR="00BF0408" w:rsidRPr="00AF150B">
        <w:rPr>
          <w:color w:val="000000"/>
          <w:sz w:val="22"/>
          <w:szCs w:val="22"/>
        </w:rPr>
        <w:t>Department</w:t>
      </w:r>
      <w:r w:rsidR="007A2D9B" w:rsidRPr="00AF150B">
        <w:rPr>
          <w:color w:val="000000"/>
          <w:sz w:val="22"/>
          <w:szCs w:val="22"/>
        </w:rPr>
        <w:t xml:space="preserve"> agreements, standards, policies, and procedures. </w:t>
      </w:r>
    </w:p>
    <w:p w14:paraId="42CF4AE4" w14:textId="77777777" w:rsidR="007A2D9B" w:rsidRPr="00AF150B" w:rsidRDefault="007A2D9B" w:rsidP="00413F72">
      <w:pPr>
        <w:spacing w:line="240" w:lineRule="atLeast"/>
        <w:ind w:left="1440"/>
        <w:jc w:val="both"/>
        <w:rPr>
          <w:color w:val="000000"/>
          <w:sz w:val="22"/>
          <w:szCs w:val="22"/>
        </w:rPr>
      </w:pPr>
    </w:p>
    <w:p w14:paraId="2578F2CF" w14:textId="77777777" w:rsidR="007A2D9B" w:rsidRPr="00AF150B" w:rsidRDefault="007A2D9B" w:rsidP="00413F72">
      <w:pPr>
        <w:spacing w:line="240" w:lineRule="atLeast"/>
        <w:jc w:val="both"/>
        <w:rPr>
          <w:color w:val="000000"/>
          <w:sz w:val="22"/>
          <w:szCs w:val="22"/>
        </w:rPr>
      </w:pPr>
      <w:r w:rsidRPr="00AF150B">
        <w:rPr>
          <w:color w:val="000000"/>
          <w:sz w:val="22"/>
          <w:szCs w:val="22"/>
        </w:rPr>
        <w:t xml:space="preserve">The </w:t>
      </w:r>
      <w:r w:rsidR="000E6127">
        <w:rPr>
          <w:color w:val="000000"/>
          <w:sz w:val="22"/>
          <w:szCs w:val="22"/>
        </w:rPr>
        <w:t>Design-Build</w:t>
      </w:r>
      <w:r w:rsidR="00BF0408" w:rsidRPr="00AF150B">
        <w:rPr>
          <w:color w:val="000000"/>
          <w:sz w:val="22"/>
          <w:szCs w:val="22"/>
        </w:rPr>
        <w:t xml:space="preserve"> Firm’s </w:t>
      </w:r>
      <w:r w:rsidRPr="00AF150B">
        <w:rPr>
          <w:color w:val="000000"/>
          <w:sz w:val="22"/>
          <w:szCs w:val="22"/>
        </w:rPr>
        <w:t>Utility Coordination Manager shall be responsible for</w:t>
      </w:r>
      <w:r w:rsidR="0028307D" w:rsidRPr="00AF150B">
        <w:rPr>
          <w:color w:val="000000"/>
          <w:sz w:val="22"/>
          <w:szCs w:val="22"/>
        </w:rPr>
        <w:t xml:space="preserve"> managing all utility coordination, including</w:t>
      </w:r>
      <w:r w:rsidRPr="00AF150B">
        <w:rPr>
          <w:color w:val="000000"/>
          <w:sz w:val="22"/>
          <w:szCs w:val="22"/>
        </w:rPr>
        <w:t>, but not limited to, the following:</w:t>
      </w:r>
    </w:p>
    <w:p w14:paraId="2C07AAD8" w14:textId="77777777" w:rsidR="007A2D9B" w:rsidRPr="00AF150B" w:rsidRDefault="007A2D9B" w:rsidP="00413F72">
      <w:pPr>
        <w:spacing w:line="240" w:lineRule="atLeast"/>
        <w:ind w:left="1440"/>
        <w:jc w:val="both"/>
        <w:rPr>
          <w:color w:val="000000"/>
          <w:sz w:val="22"/>
          <w:szCs w:val="22"/>
        </w:rPr>
      </w:pPr>
    </w:p>
    <w:p w14:paraId="3D31EA6C" w14:textId="77777777" w:rsidR="007A2D9B" w:rsidRPr="00F82141" w:rsidRDefault="00DF7407" w:rsidP="000B5CA4">
      <w:pPr>
        <w:numPr>
          <w:ilvl w:val="0"/>
          <w:numId w:val="21"/>
        </w:numPr>
        <w:spacing w:line="240" w:lineRule="atLeast"/>
        <w:jc w:val="both"/>
        <w:rPr>
          <w:color w:val="000000"/>
          <w:sz w:val="22"/>
          <w:szCs w:val="22"/>
        </w:rPr>
      </w:pPr>
      <w:r w:rsidRPr="00F82141">
        <w:rPr>
          <w:color w:val="000000"/>
          <w:sz w:val="22"/>
          <w:szCs w:val="22"/>
        </w:rPr>
        <w:t>Ensuring that</w:t>
      </w:r>
      <w:r w:rsidR="007A2D9B" w:rsidRPr="00F82141">
        <w:rPr>
          <w:color w:val="000000"/>
          <w:sz w:val="22"/>
          <w:szCs w:val="22"/>
        </w:rPr>
        <w:t xml:space="preserve"> </w:t>
      </w:r>
      <w:r w:rsidR="0028307D" w:rsidRPr="00F82141">
        <w:rPr>
          <w:color w:val="000000"/>
          <w:sz w:val="22"/>
          <w:szCs w:val="22"/>
        </w:rPr>
        <w:t xml:space="preserve">all </w:t>
      </w:r>
      <w:r w:rsidR="009254F9" w:rsidRPr="00F82141">
        <w:rPr>
          <w:color w:val="000000"/>
          <w:sz w:val="22"/>
          <w:szCs w:val="22"/>
        </w:rPr>
        <w:t>u</w:t>
      </w:r>
      <w:r w:rsidR="007A2D9B" w:rsidRPr="00F82141">
        <w:rPr>
          <w:color w:val="000000"/>
          <w:sz w:val="22"/>
          <w:szCs w:val="22"/>
        </w:rPr>
        <w:t xml:space="preserve">tility </w:t>
      </w:r>
      <w:r w:rsidR="009254F9" w:rsidRPr="00F82141">
        <w:rPr>
          <w:color w:val="000000"/>
          <w:sz w:val="22"/>
          <w:szCs w:val="22"/>
        </w:rPr>
        <w:t>c</w:t>
      </w:r>
      <w:r w:rsidR="007A2D9B" w:rsidRPr="00F82141">
        <w:rPr>
          <w:color w:val="000000"/>
          <w:sz w:val="22"/>
          <w:szCs w:val="22"/>
        </w:rPr>
        <w:t xml:space="preserve">oordination and </w:t>
      </w:r>
      <w:r w:rsidR="0028307D" w:rsidRPr="00F82141">
        <w:rPr>
          <w:color w:val="000000"/>
          <w:sz w:val="22"/>
          <w:szCs w:val="22"/>
        </w:rPr>
        <w:t>activities are</w:t>
      </w:r>
      <w:r w:rsidR="007A2D9B" w:rsidRPr="00F82141">
        <w:rPr>
          <w:color w:val="000000"/>
          <w:sz w:val="22"/>
          <w:szCs w:val="22"/>
        </w:rPr>
        <w:t xml:space="preserve"> conducted in accordance with </w:t>
      </w:r>
      <w:r w:rsidR="0028307D" w:rsidRPr="00F82141">
        <w:rPr>
          <w:color w:val="000000"/>
          <w:sz w:val="22"/>
          <w:szCs w:val="22"/>
        </w:rPr>
        <w:t>the requirements of the Contract Documents.</w:t>
      </w:r>
    </w:p>
    <w:p w14:paraId="3EFB15CA" w14:textId="77777777" w:rsidR="0030610B" w:rsidRPr="00F82141" w:rsidRDefault="009254F9" w:rsidP="000B5CA4">
      <w:pPr>
        <w:numPr>
          <w:ilvl w:val="0"/>
          <w:numId w:val="21"/>
        </w:numPr>
        <w:spacing w:line="240" w:lineRule="atLeast"/>
        <w:jc w:val="both"/>
        <w:rPr>
          <w:color w:val="000000"/>
          <w:sz w:val="22"/>
          <w:szCs w:val="22"/>
        </w:rPr>
      </w:pPr>
      <w:r w:rsidRPr="00F82141">
        <w:rPr>
          <w:color w:val="000000"/>
          <w:sz w:val="22"/>
          <w:szCs w:val="22"/>
        </w:rPr>
        <w:t>I</w:t>
      </w:r>
      <w:r w:rsidR="007A2D9B" w:rsidRPr="00F82141">
        <w:rPr>
          <w:color w:val="000000"/>
          <w:sz w:val="22"/>
          <w:szCs w:val="22"/>
        </w:rPr>
        <w:t>dentifying all existing utilities and coordinating any new installations</w:t>
      </w:r>
    </w:p>
    <w:p w14:paraId="417FB715" w14:textId="116E5A75" w:rsidR="007A2D9B" w:rsidRPr="00E132AA" w:rsidRDefault="00EE7B68" w:rsidP="000B5CA4">
      <w:pPr>
        <w:numPr>
          <w:ilvl w:val="0"/>
          <w:numId w:val="21"/>
        </w:numPr>
        <w:spacing w:line="240" w:lineRule="atLeast"/>
        <w:jc w:val="both"/>
        <w:rPr>
          <w:color w:val="000000"/>
          <w:sz w:val="22"/>
          <w:szCs w:val="22"/>
        </w:rPr>
      </w:pPr>
      <w:r w:rsidRPr="00E132AA">
        <w:rPr>
          <w:color w:val="000000"/>
          <w:sz w:val="22"/>
          <w:szCs w:val="22"/>
        </w:rPr>
        <w:t xml:space="preserve">Reviewing proposed utility permit application packages and </w:t>
      </w:r>
      <w:r w:rsidR="00CC1632" w:rsidRPr="00E132AA">
        <w:rPr>
          <w:color w:val="000000"/>
          <w:sz w:val="22"/>
          <w:szCs w:val="22"/>
        </w:rPr>
        <w:t xml:space="preserve">providing comments </w:t>
      </w:r>
      <w:r w:rsidRPr="00E132AA">
        <w:rPr>
          <w:color w:val="000000"/>
          <w:sz w:val="22"/>
          <w:szCs w:val="22"/>
        </w:rPr>
        <w:t xml:space="preserve">based on the compatibility of the permit as related to the Design-Build </w:t>
      </w:r>
      <w:r w:rsidR="00254490" w:rsidRPr="00E132AA">
        <w:rPr>
          <w:color w:val="000000"/>
          <w:sz w:val="22"/>
          <w:szCs w:val="22"/>
        </w:rPr>
        <w:t>F</w:t>
      </w:r>
      <w:r w:rsidRPr="00E132AA">
        <w:rPr>
          <w:color w:val="000000"/>
          <w:sz w:val="22"/>
          <w:szCs w:val="22"/>
        </w:rPr>
        <w:t>irm’s plans.</w:t>
      </w:r>
    </w:p>
    <w:p w14:paraId="5B9F6C28" w14:textId="559854B5" w:rsidR="007A2D9B" w:rsidRPr="00F82141" w:rsidRDefault="00695FB4" w:rsidP="000B5CA4">
      <w:pPr>
        <w:numPr>
          <w:ilvl w:val="0"/>
          <w:numId w:val="21"/>
        </w:numPr>
        <w:spacing w:line="240" w:lineRule="atLeast"/>
        <w:jc w:val="both"/>
        <w:rPr>
          <w:color w:val="000000"/>
          <w:sz w:val="22"/>
          <w:szCs w:val="22"/>
        </w:rPr>
      </w:pPr>
      <w:r w:rsidRPr="00F82141">
        <w:rPr>
          <w:color w:val="000000"/>
          <w:sz w:val="22"/>
          <w:szCs w:val="22"/>
        </w:rPr>
        <w:t xml:space="preserve">Scheduling and </w:t>
      </w:r>
      <w:r w:rsidR="001D54F4" w:rsidRPr="00F82141">
        <w:rPr>
          <w:color w:val="000000"/>
          <w:sz w:val="22"/>
          <w:szCs w:val="22"/>
        </w:rPr>
        <w:t xml:space="preserve">conducting </w:t>
      </w:r>
      <w:r w:rsidRPr="00F82141">
        <w:rPr>
          <w:color w:val="000000"/>
          <w:sz w:val="22"/>
          <w:szCs w:val="22"/>
        </w:rPr>
        <w:t>utility meetings, preparing and distributing minutes of all utility meetings, and ensuring expedient follow-up on all unresolved issues.</w:t>
      </w:r>
    </w:p>
    <w:p w14:paraId="0E0517F8" w14:textId="77777777" w:rsidR="007A2D9B" w:rsidRPr="00F82141" w:rsidRDefault="00A13FFA" w:rsidP="000B5CA4">
      <w:pPr>
        <w:numPr>
          <w:ilvl w:val="0"/>
          <w:numId w:val="21"/>
        </w:numPr>
        <w:spacing w:line="240" w:lineRule="atLeast"/>
        <w:jc w:val="both"/>
        <w:rPr>
          <w:color w:val="000000"/>
          <w:sz w:val="22"/>
          <w:szCs w:val="22"/>
        </w:rPr>
      </w:pPr>
      <w:r w:rsidRPr="00F82141">
        <w:rPr>
          <w:color w:val="000000"/>
          <w:sz w:val="22"/>
          <w:szCs w:val="22"/>
        </w:rPr>
        <w:t>Distributing all plans, conflict matrices and changes to affected Utility Agency/Owners and making sure this information is properly coordinated.</w:t>
      </w:r>
    </w:p>
    <w:p w14:paraId="4160AC78" w14:textId="77777777" w:rsidR="001D54F4" w:rsidRPr="00F82141" w:rsidRDefault="001D54F4" w:rsidP="001D54F4">
      <w:pPr>
        <w:numPr>
          <w:ilvl w:val="0"/>
          <w:numId w:val="21"/>
        </w:numPr>
        <w:spacing w:line="240" w:lineRule="atLeast"/>
        <w:jc w:val="both"/>
        <w:rPr>
          <w:color w:val="000000"/>
          <w:sz w:val="22"/>
          <w:szCs w:val="22"/>
        </w:rPr>
      </w:pPr>
      <w:r w:rsidRPr="00F82141">
        <w:rPr>
          <w:color w:val="000000"/>
          <w:sz w:val="22"/>
          <w:szCs w:val="22"/>
        </w:rPr>
        <w:t>Identifying, preparing, reviewing and facilitating any agreement required for any utility work needed through final approval and execution.  The UCM shall also be responsible for monitoring and reporting the performance of all involved parties under said agreement.</w:t>
      </w:r>
    </w:p>
    <w:p w14:paraId="52F08937" w14:textId="51910415" w:rsidR="007A2D9B" w:rsidRPr="00E132AA" w:rsidRDefault="00EE7B68" w:rsidP="000B5CA4">
      <w:pPr>
        <w:numPr>
          <w:ilvl w:val="0"/>
          <w:numId w:val="21"/>
        </w:numPr>
        <w:spacing w:line="240" w:lineRule="atLeast"/>
        <w:jc w:val="both"/>
        <w:rPr>
          <w:color w:val="000000"/>
          <w:sz w:val="22"/>
          <w:szCs w:val="22"/>
        </w:rPr>
      </w:pPr>
      <w:r w:rsidRPr="00E132AA">
        <w:rPr>
          <w:color w:val="000000"/>
          <w:sz w:val="22"/>
          <w:szCs w:val="22"/>
        </w:rPr>
        <w:t xml:space="preserve">Preparing, reviewing, approving, signing, </w:t>
      </w:r>
      <w:r w:rsidR="00254490" w:rsidRPr="00E132AA">
        <w:rPr>
          <w:color w:val="000000"/>
          <w:sz w:val="22"/>
          <w:szCs w:val="22"/>
        </w:rPr>
        <w:t xml:space="preserve">and </w:t>
      </w:r>
      <w:r w:rsidRPr="00E132AA">
        <w:rPr>
          <w:color w:val="000000"/>
          <w:sz w:val="22"/>
          <w:szCs w:val="22"/>
        </w:rPr>
        <w:t xml:space="preserve">coordinating the implementation of and submitting to the Department for review, all Utility </w:t>
      </w:r>
      <w:r w:rsidR="00CC1632" w:rsidRPr="00E132AA">
        <w:rPr>
          <w:color w:val="000000"/>
          <w:sz w:val="22"/>
          <w:szCs w:val="22"/>
        </w:rPr>
        <w:t>Work Schedules</w:t>
      </w:r>
      <w:r w:rsidRPr="00E132AA">
        <w:rPr>
          <w:color w:val="000000"/>
          <w:sz w:val="22"/>
          <w:szCs w:val="22"/>
        </w:rPr>
        <w:t>.</w:t>
      </w:r>
    </w:p>
    <w:p w14:paraId="70CCE343" w14:textId="704B734B" w:rsidR="007A2D9B" w:rsidRPr="00E23F80" w:rsidRDefault="00090DA9" w:rsidP="000B5CA4">
      <w:pPr>
        <w:numPr>
          <w:ilvl w:val="0"/>
          <w:numId w:val="21"/>
        </w:numPr>
        <w:spacing w:line="240" w:lineRule="atLeast"/>
        <w:jc w:val="both"/>
        <w:rPr>
          <w:color w:val="000000"/>
          <w:sz w:val="22"/>
          <w:szCs w:val="22"/>
          <w:highlight w:val="cyan"/>
        </w:rPr>
      </w:pPr>
      <w:r w:rsidRPr="00E23F80">
        <w:rPr>
          <w:color w:val="000000"/>
          <w:sz w:val="22"/>
          <w:szCs w:val="22"/>
          <w:highlight w:val="cyan"/>
        </w:rPr>
        <w:t>Assist in r</w:t>
      </w:r>
      <w:r w:rsidR="007A2D9B" w:rsidRPr="00E23F80">
        <w:rPr>
          <w:color w:val="000000"/>
          <w:sz w:val="22"/>
          <w:szCs w:val="22"/>
          <w:highlight w:val="cyan"/>
        </w:rPr>
        <w:t>esolving utility conflicts.</w:t>
      </w:r>
    </w:p>
    <w:p w14:paraId="0C0A8A5B" w14:textId="77777777" w:rsidR="007A2D9B" w:rsidRPr="00F82141" w:rsidRDefault="009254F9" w:rsidP="000B5CA4">
      <w:pPr>
        <w:numPr>
          <w:ilvl w:val="0"/>
          <w:numId w:val="21"/>
        </w:numPr>
        <w:spacing w:line="240" w:lineRule="atLeast"/>
        <w:jc w:val="both"/>
        <w:rPr>
          <w:color w:val="000000"/>
          <w:sz w:val="22"/>
          <w:szCs w:val="22"/>
        </w:rPr>
      </w:pPr>
      <w:r w:rsidRPr="00F82141">
        <w:rPr>
          <w:color w:val="000000"/>
          <w:sz w:val="22"/>
          <w:szCs w:val="22"/>
        </w:rPr>
        <w:t>Performing Constructability</w:t>
      </w:r>
      <w:r w:rsidR="007A2D9B" w:rsidRPr="00F82141">
        <w:rPr>
          <w:color w:val="000000"/>
          <w:sz w:val="22"/>
          <w:szCs w:val="22"/>
        </w:rPr>
        <w:t xml:space="preserve"> Review</w:t>
      </w:r>
      <w:r w:rsidRPr="00F82141">
        <w:rPr>
          <w:color w:val="000000"/>
          <w:sz w:val="22"/>
          <w:szCs w:val="22"/>
        </w:rPr>
        <w:t>s</w:t>
      </w:r>
      <w:r w:rsidR="007A2D9B" w:rsidRPr="00F82141">
        <w:rPr>
          <w:color w:val="000000"/>
          <w:sz w:val="22"/>
          <w:szCs w:val="22"/>
        </w:rPr>
        <w:t xml:space="preserve"> of plans prior to construction activities </w:t>
      </w:r>
      <w:r w:rsidRPr="00F82141">
        <w:rPr>
          <w:color w:val="000000"/>
          <w:sz w:val="22"/>
          <w:szCs w:val="22"/>
        </w:rPr>
        <w:t>with regard</w:t>
      </w:r>
      <w:r w:rsidR="00441DBA" w:rsidRPr="00F82141">
        <w:rPr>
          <w:color w:val="000000"/>
          <w:sz w:val="22"/>
          <w:szCs w:val="22"/>
        </w:rPr>
        <w:t xml:space="preserve"> to</w:t>
      </w:r>
      <w:r w:rsidRPr="00F82141">
        <w:rPr>
          <w:color w:val="000000"/>
          <w:sz w:val="22"/>
          <w:szCs w:val="22"/>
        </w:rPr>
        <w:t xml:space="preserve"> the installation, removal, temporary removal, de-energizing, deactivation, relocation, or adjustment of utilities.</w:t>
      </w:r>
    </w:p>
    <w:p w14:paraId="0B6A8D38" w14:textId="77777777" w:rsidR="00096446" w:rsidRPr="00F82141" w:rsidRDefault="009254F9" w:rsidP="000B5CA4">
      <w:pPr>
        <w:numPr>
          <w:ilvl w:val="0"/>
          <w:numId w:val="21"/>
        </w:numPr>
        <w:spacing w:line="240" w:lineRule="atLeast"/>
        <w:jc w:val="both"/>
        <w:rPr>
          <w:color w:val="000000"/>
          <w:sz w:val="22"/>
          <w:szCs w:val="22"/>
        </w:rPr>
      </w:pPr>
      <w:r w:rsidRPr="00F82141">
        <w:rPr>
          <w:color w:val="000000"/>
          <w:sz w:val="22"/>
          <w:szCs w:val="22"/>
        </w:rPr>
        <w:t>Providing p</w:t>
      </w:r>
      <w:r w:rsidR="007A2D9B" w:rsidRPr="00F82141">
        <w:rPr>
          <w:color w:val="000000"/>
          <w:sz w:val="22"/>
          <w:szCs w:val="22"/>
        </w:rPr>
        <w:t xml:space="preserve">eriodic </w:t>
      </w:r>
      <w:r w:rsidR="00B24196" w:rsidRPr="00F82141">
        <w:rPr>
          <w:color w:val="000000"/>
          <w:sz w:val="22"/>
          <w:szCs w:val="22"/>
        </w:rPr>
        <w:t>Project</w:t>
      </w:r>
      <w:r w:rsidR="007A2D9B" w:rsidRPr="00F82141">
        <w:rPr>
          <w:color w:val="000000"/>
          <w:sz w:val="22"/>
          <w:szCs w:val="22"/>
        </w:rPr>
        <w:t xml:space="preserve"> updates to the </w:t>
      </w:r>
      <w:r w:rsidRPr="00F82141">
        <w:rPr>
          <w:color w:val="000000"/>
          <w:sz w:val="22"/>
          <w:szCs w:val="22"/>
        </w:rPr>
        <w:t xml:space="preserve">Department </w:t>
      </w:r>
      <w:r w:rsidR="00B24196" w:rsidRPr="00F82141">
        <w:rPr>
          <w:color w:val="000000"/>
          <w:sz w:val="22"/>
          <w:szCs w:val="22"/>
        </w:rPr>
        <w:t>Project</w:t>
      </w:r>
      <w:r w:rsidRPr="00F82141">
        <w:rPr>
          <w:color w:val="000000"/>
          <w:sz w:val="22"/>
          <w:szCs w:val="22"/>
        </w:rPr>
        <w:t xml:space="preserve"> Manager and D</w:t>
      </w:r>
      <w:r w:rsidR="007A2D9B" w:rsidRPr="00F82141">
        <w:rPr>
          <w:color w:val="000000"/>
          <w:sz w:val="22"/>
          <w:szCs w:val="22"/>
        </w:rPr>
        <w:t xml:space="preserve">istrict </w:t>
      </w:r>
      <w:r w:rsidRPr="00F82141">
        <w:rPr>
          <w:color w:val="000000"/>
          <w:sz w:val="22"/>
          <w:szCs w:val="22"/>
        </w:rPr>
        <w:t>U</w:t>
      </w:r>
      <w:r w:rsidR="007A2D9B" w:rsidRPr="00F82141">
        <w:rPr>
          <w:color w:val="000000"/>
          <w:sz w:val="22"/>
          <w:szCs w:val="22"/>
        </w:rPr>
        <w:t xml:space="preserve">tility </w:t>
      </w:r>
      <w:r w:rsidRPr="00F82141">
        <w:rPr>
          <w:color w:val="000000"/>
          <w:sz w:val="22"/>
          <w:szCs w:val="22"/>
        </w:rPr>
        <w:t>O</w:t>
      </w:r>
      <w:r w:rsidR="007A2D9B" w:rsidRPr="00F82141">
        <w:rPr>
          <w:color w:val="000000"/>
          <w:sz w:val="22"/>
          <w:szCs w:val="22"/>
        </w:rPr>
        <w:t xml:space="preserve">ffice as </w:t>
      </w:r>
      <w:r w:rsidRPr="00F82141">
        <w:rPr>
          <w:color w:val="000000"/>
          <w:sz w:val="22"/>
          <w:szCs w:val="22"/>
        </w:rPr>
        <w:t>requested.</w:t>
      </w:r>
    </w:p>
    <w:p w14:paraId="11B84DC0" w14:textId="77F5F2DA" w:rsidR="0028307D" w:rsidRPr="00F82141" w:rsidRDefault="0028307D" w:rsidP="000B5CA4">
      <w:pPr>
        <w:numPr>
          <w:ilvl w:val="0"/>
          <w:numId w:val="21"/>
        </w:numPr>
        <w:spacing w:line="240" w:lineRule="atLeast"/>
        <w:jc w:val="both"/>
        <w:rPr>
          <w:color w:val="000000"/>
          <w:sz w:val="22"/>
          <w:szCs w:val="22"/>
        </w:rPr>
      </w:pPr>
      <w:r w:rsidRPr="00F82141">
        <w:rPr>
          <w:color w:val="000000"/>
          <w:sz w:val="22"/>
          <w:szCs w:val="22"/>
        </w:rPr>
        <w:t>Coordination with the Department on any issues that arise concerning reimbursement of utility work costs</w:t>
      </w:r>
      <w:r w:rsidR="001D54F4" w:rsidRPr="00F82141">
        <w:rPr>
          <w:color w:val="000000"/>
          <w:sz w:val="22"/>
          <w:szCs w:val="22"/>
        </w:rPr>
        <w:t xml:space="preserve"> between the Department and the utility</w:t>
      </w:r>
      <w:r w:rsidRPr="00F82141">
        <w:rPr>
          <w:color w:val="000000"/>
          <w:sz w:val="22"/>
          <w:szCs w:val="22"/>
        </w:rPr>
        <w:t>.</w:t>
      </w:r>
    </w:p>
    <w:p w14:paraId="7B099387" w14:textId="13D03CBD" w:rsidR="009E0B00" w:rsidRPr="00F26DC8" w:rsidRDefault="009E0B00" w:rsidP="009E0B00">
      <w:pPr>
        <w:numPr>
          <w:ilvl w:val="0"/>
          <w:numId w:val="21"/>
        </w:numPr>
        <w:spacing w:line="240" w:lineRule="atLeast"/>
        <w:jc w:val="both"/>
        <w:rPr>
          <w:color w:val="000000"/>
          <w:sz w:val="22"/>
          <w:szCs w:val="22"/>
        </w:rPr>
      </w:pPr>
      <w:r w:rsidRPr="00F26DC8">
        <w:rPr>
          <w:color w:val="000000"/>
          <w:sz w:val="22"/>
          <w:szCs w:val="22"/>
        </w:rPr>
        <w:t xml:space="preserve">Prepare utility certifications or statements for all </w:t>
      </w:r>
      <w:r w:rsidR="00A5768F" w:rsidRPr="00F26DC8">
        <w:rPr>
          <w:color w:val="000000"/>
          <w:sz w:val="22"/>
          <w:szCs w:val="22"/>
        </w:rPr>
        <w:t>Fe</w:t>
      </w:r>
      <w:r w:rsidRPr="00F26DC8">
        <w:rPr>
          <w:color w:val="000000"/>
          <w:sz w:val="22"/>
          <w:szCs w:val="22"/>
        </w:rPr>
        <w:t>deral-</w:t>
      </w:r>
      <w:r w:rsidR="00A5768F" w:rsidRPr="00F26DC8">
        <w:rPr>
          <w:color w:val="000000"/>
          <w:sz w:val="22"/>
          <w:szCs w:val="22"/>
        </w:rPr>
        <w:t>A</w:t>
      </w:r>
      <w:r w:rsidRPr="00F26DC8">
        <w:rPr>
          <w:color w:val="000000"/>
          <w:sz w:val="22"/>
          <w:szCs w:val="22"/>
        </w:rPr>
        <w:t>id construction projects per 23 CFR 635.309(p)(1)(v).</w:t>
      </w:r>
    </w:p>
    <w:p w14:paraId="14F07789" w14:textId="77777777" w:rsidR="009E0B00" w:rsidRPr="00AB60E5" w:rsidRDefault="009E0B00" w:rsidP="00AB60E5">
      <w:pPr>
        <w:spacing w:line="240" w:lineRule="atLeast"/>
        <w:ind w:left="2160"/>
        <w:jc w:val="both"/>
        <w:rPr>
          <w:color w:val="000000"/>
          <w:sz w:val="22"/>
          <w:szCs w:val="22"/>
        </w:rPr>
      </w:pPr>
    </w:p>
    <w:p w14:paraId="47FEF88A" w14:textId="77777777" w:rsidR="001D54F4" w:rsidRPr="00AF150B" w:rsidRDefault="001D54F4" w:rsidP="00AB60E5">
      <w:pPr>
        <w:spacing w:line="240" w:lineRule="atLeast"/>
        <w:ind w:left="1440"/>
        <w:jc w:val="both"/>
        <w:rPr>
          <w:color w:val="000000"/>
          <w:sz w:val="22"/>
          <w:szCs w:val="22"/>
        </w:rPr>
      </w:pPr>
    </w:p>
    <w:p w14:paraId="668B7F43" w14:textId="77777777" w:rsidR="00D05C2A" w:rsidRDefault="00D05C2A" w:rsidP="00D05C2A">
      <w:pPr>
        <w:spacing w:line="240" w:lineRule="atLeast"/>
        <w:jc w:val="both"/>
        <w:rPr>
          <w:color w:val="000000"/>
          <w:sz w:val="22"/>
          <w:szCs w:val="22"/>
        </w:rPr>
      </w:pPr>
    </w:p>
    <w:p w14:paraId="109E163E" w14:textId="73D74C2E" w:rsidR="003348D2" w:rsidRDefault="003348D2" w:rsidP="003348D2">
      <w:pPr>
        <w:spacing w:line="240" w:lineRule="atLeast"/>
        <w:jc w:val="both"/>
        <w:rPr>
          <w:b/>
          <w:bCs/>
          <w:i/>
          <w:color w:val="FF0000"/>
          <w:sz w:val="22"/>
        </w:rPr>
      </w:pPr>
      <w:r w:rsidRPr="00E23F80">
        <w:rPr>
          <w:b/>
          <w:i/>
          <w:sz w:val="22"/>
          <w:szCs w:val="22"/>
          <w:highlight w:val="yellow"/>
          <w:u w:val="single"/>
        </w:rPr>
        <w:t>Note to developer of the RFP:</w:t>
      </w:r>
      <w:r w:rsidRPr="00E23F80">
        <w:rPr>
          <w:sz w:val="22"/>
          <w:szCs w:val="22"/>
          <w:highlight w:val="yellow"/>
        </w:rPr>
        <w:t xml:space="preserve">  </w:t>
      </w:r>
      <w:r w:rsidR="00EE7B68" w:rsidRPr="00E23F80">
        <w:rPr>
          <w:b/>
          <w:bCs/>
          <w:i/>
          <w:color w:val="FF0000"/>
          <w:sz w:val="22"/>
          <w:highlight w:val="yellow"/>
        </w:rPr>
        <w:t>In the first table below, list all UAO’s having facilities within the Project limits that the Department contemplates an adjustment, protection, or relocation is possible, and identify those UAO’s having facilities eligible for reimbursement.  In the second table list all the Utility/Agency Owners (UAO’s) having facilities within the proposed Project limits and at the District’s discretion list contact information.    As a supplement to this table, the district may elect to provide maps showing subordinated easements, meandering facility locations, etc., so as to clarify the information being provided to the D/B firm.  In those cases where a specific UAO may have both reimbursable and non-reimbursable facilities located within the Project limits, the UAO and determination of eligibility for reimbursement should be shown. The cost estimate will only be included if the District has determined that the conceptual design and UAO estimate are developed to sufficient detail to make a sound decision on any savings that maybe shared with the Design-Build Firm based on their innovative concept.</w:t>
      </w:r>
      <w:r w:rsidR="00F931F9" w:rsidRPr="00E23F80">
        <w:rPr>
          <w:b/>
          <w:bCs/>
          <w:i/>
          <w:color w:val="FF0000"/>
          <w:sz w:val="22"/>
          <w:highlight w:val="yellow"/>
        </w:rPr>
        <w:t xml:space="preserve"> </w:t>
      </w:r>
      <w:bookmarkStart w:id="257" w:name="_Hlk12438927"/>
      <w:r w:rsidR="00F931F9" w:rsidRPr="00E23F80">
        <w:rPr>
          <w:b/>
          <w:bCs/>
          <w:i/>
          <w:color w:val="FF0000"/>
          <w:sz w:val="22"/>
          <w:highlight w:val="yellow"/>
        </w:rPr>
        <w:t xml:space="preserve">Conceptual </w:t>
      </w:r>
      <w:r w:rsidR="00475D97" w:rsidRPr="00E23F80">
        <w:rPr>
          <w:b/>
          <w:bCs/>
          <w:i/>
          <w:color w:val="FF0000"/>
          <w:sz w:val="22"/>
          <w:highlight w:val="yellow"/>
        </w:rPr>
        <w:t>Utility</w:t>
      </w:r>
      <w:r w:rsidR="00F931F9" w:rsidRPr="00E23F80">
        <w:rPr>
          <w:b/>
          <w:bCs/>
          <w:i/>
          <w:color w:val="FF0000"/>
          <w:sz w:val="22"/>
          <w:highlight w:val="yellow"/>
        </w:rPr>
        <w:t xml:space="preserve"> </w:t>
      </w:r>
      <w:r w:rsidR="009C5EF3" w:rsidRPr="00E23F80">
        <w:rPr>
          <w:b/>
          <w:bCs/>
          <w:i/>
          <w:color w:val="FF0000"/>
          <w:sz w:val="22"/>
          <w:highlight w:val="yellow"/>
        </w:rPr>
        <w:t>Relocation</w:t>
      </w:r>
      <w:r w:rsidR="00E806EA" w:rsidRPr="00E23F80">
        <w:rPr>
          <w:b/>
          <w:bCs/>
          <w:i/>
          <w:color w:val="FF0000"/>
          <w:sz w:val="22"/>
          <w:highlight w:val="yellow"/>
        </w:rPr>
        <w:t xml:space="preserve"> Plans </w:t>
      </w:r>
      <w:r w:rsidR="00F931F9" w:rsidRPr="00E23F80">
        <w:rPr>
          <w:b/>
          <w:bCs/>
          <w:i/>
          <w:color w:val="FF0000"/>
          <w:sz w:val="22"/>
          <w:highlight w:val="yellow"/>
        </w:rPr>
        <w:t>shall be included unless approval is obtained from SCO Alternative Contracting Specialist.</w:t>
      </w:r>
      <w:bookmarkEnd w:id="257"/>
    </w:p>
    <w:p w14:paraId="1BC80764" w14:textId="77777777" w:rsidR="003348D2" w:rsidRDefault="003348D2" w:rsidP="003348D2">
      <w:pPr>
        <w:spacing w:line="240" w:lineRule="atLeast"/>
        <w:jc w:val="both"/>
        <w:rPr>
          <w:b/>
          <w:bCs/>
          <w:i/>
          <w:color w:val="FF0000"/>
          <w:sz w:val="22"/>
        </w:rPr>
      </w:pPr>
    </w:p>
    <w:p w14:paraId="63D04A03" w14:textId="1AF9393B" w:rsidR="003348D2" w:rsidRPr="000B479D" w:rsidRDefault="00EE7B68" w:rsidP="003348D2">
      <w:pPr>
        <w:spacing w:line="240" w:lineRule="atLeast"/>
        <w:jc w:val="both"/>
        <w:rPr>
          <w:sz w:val="22"/>
          <w:szCs w:val="22"/>
        </w:rPr>
      </w:pPr>
      <w:r w:rsidRPr="009C156B">
        <w:rPr>
          <w:bCs/>
          <w:sz w:val="22"/>
        </w:rPr>
        <w:t xml:space="preserve">The following Utility Agency/Owners (UAO’s) have been identified by the Department as having facilities within the Project corridor </w:t>
      </w:r>
      <w:r w:rsidR="00254490" w:rsidRPr="009C156B">
        <w:rPr>
          <w:bCs/>
          <w:sz w:val="22"/>
        </w:rPr>
        <w:t xml:space="preserve">for </w:t>
      </w:r>
      <w:r w:rsidRPr="009C156B">
        <w:rPr>
          <w:bCs/>
          <w:sz w:val="22"/>
        </w:rPr>
        <w:t xml:space="preserve">which </w:t>
      </w:r>
      <w:r w:rsidR="00254490" w:rsidRPr="009C156B">
        <w:rPr>
          <w:bCs/>
          <w:sz w:val="22"/>
        </w:rPr>
        <w:t xml:space="preserve">the </w:t>
      </w:r>
      <w:r w:rsidR="003A369F" w:rsidRPr="009C156B">
        <w:rPr>
          <w:bCs/>
          <w:sz w:val="22"/>
        </w:rPr>
        <w:t>Department contemplates an adjustment, protection, or relocation is possible</w:t>
      </w:r>
      <w:r w:rsidR="005755CF" w:rsidRPr="009C156B">
        <w:rPr>
          <w:bCs/>
          <w:sz w:val="22"/>
        </w:rPr>
        <w:t>.</w:t>
      </w:r>
      <w:r w:rsidRPr="009C156B">
        <w:rPr>
          <w:bCs/>
          <w:sz w:val="22"/>
        </w:rPr>
        <w:t xml:space="preserve"> </w:t>
      </w:r>
      <w:r w:rsidRPr="002756CA">
        <w:rPr>
          <w:bCs/>
          <w:sz w:val="22"/>
        </w:rPr>
        <w:t>Also</w:t>
      </w:r>
      <w:r w:rsidRPr="000B479D">
        <w:rPr>
          <w:bCs/>
          <w:sz w:val="22"/>
        </w:rPr>
        <w:t xml:space="preserve"> provided below is a determination made by the Department as to the eligibility of reimbursement for each UAO identified herein</w:t>
      </w:r>
      <w:r w:rsidRPr="000B479D">
        <w:rPr>
          <w:sz w:val="22"/>
          <w:szCs w:val="22"/>
        </w:rPr>
        <w:t xml:space="preserve"> </w:t>
      </w:r>
      <w:r w:rsidRPr="000B479D">
        <w:rPr>
          <w:bCs/>
          <w:sz w:val="22"/>
        </w:rPr>
        <w:t>along with an identification of whether the UAO or the Design-Build Firm will be responsible for performing the utility work</w:t>
      </w:r>
    </w:p>
    <w:p w14:paraId="48B44841" w14:textId="77777777" w:rsidR="00CF65C2" w:rsidRPr="000B479D" w:rsidRDefault="00CF65C2">
      <w:pPr>
        <w:jc w:val="center"/>
      </w:pPr>
    </w:p>
    <w:p w14:paraId="4744C66C" w14:textId="77777777" w:rsidR="00183CE8" w:rsidRPr="000B479D" w:rsidRDefault="00EE7B68" w:rsidP="008D01E3">
      <w:pPr>
        <w:pStyle w:val="BodyTextIndent3"/>
        <w:keepNext/>
        <w:ind w:left="0"/>
        <w:jc w:val="center"/>
        <w:rPr>
          <w:b/>
          <w:bCs/>
          <w:sz w:val="22"/>
        </w:rPr>
      </w:pPr>
      <w:r w:rsidRPr="000B479D">
        <w:rPr>
          <w:b/>
          <w:bCs/>
          <w:sz w:val="22"/>
        </w:rPr>
        <w:t>Table A – Summary of Department Contemplated Adjustment, Protection, or Relocation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4"/>
        <w:gridCol w:w="2700"/>
        <w:gridCol w:w="1747"/>
        <w:gridCol w:w="1691"/>
      </w:tblGrid>
      <w:tr w:rsidR="00183CE8" w:rsidRPr="000B479D" w14:paraId="3698B1B2" w14:textId="77777777" w:rsidTr="00972C5E">
        <w:trPr>
          <w:cantSplit/>
          <w:trHeight w:val="265"/>
          <w:jc w:val="center"/>
        </w:trPr>
        <w:tc>
          <w:tcPr>
            <w:tcW w:w="3004" w:type="dxa"/>
          </w:tcPr>
          <w:p w14:paraId="347CEAC9" w14:textId="66154EBE" w:rsidR="00183CE8" w:rsidRPr="000B479D" w:rsidRDefault="00EE7B68" w:rsidP="00972C5E">
            <w:pPr>
              <w:jc w:val="center"/>
              <w:rPr>
                <w:rFonts w:eastAsiaTheme="minorHAnsi"/>
                <w:b/>
                <w:sz w:val="22"/>
                <w:szCs w:val="22"/>
                <w:u w:val="single"/>
              </w:rPr>
            </w:pPr>
            <w:r w:rsidRPr="000B479D">
              <w:rPr>
                <w:rFonts w:eastAsiaTheme="minorHAnsi"/>
                <w:b/>
                <w:sz w:val="22"/>
                <w:szCs w:val="22"/>
                <w:u w:val="single"/>
              </w:rPr>
              <w:t>UAO</w:t>
            </w:r>
          </w:p>
        </w:tc>
        <w:tc>
          <w:tcPr>
            <w:tcW w:w="2700" w:type="dxa"/>
          </w:tcPr>
          <w:p w14:paraId="3747FAC9" w14:textId="77777777" w:rsidR="00183CE8" w:rsidRPr="000B479D" w:rsidRDefault="00EE7B68" w:rsidP="00972C5E">
            <w:pPr>
              <w:jc w:val="center"/>
              <w:rPr>
                <w:rFonts w:eastAsiaTheme="minorHAnsi"/>
                <w:b/>
                <w:sz w:val="22"/>
                <w:szCs w:val="22"/>
                <w:u w:val="single"/>
              </w:rPr>
            </w:pPr>
            <w:r w:rsidRPr="000B479D">
              <w:rPr>
                <w:rFonts w:eastAsiaTheme="minorHAnsi"/>
                <w:b/>
                <w:sz w:val="22"/>
                <w:szCs w:val="22"/>
                <w:u w:val="single"/>
              </w:rPr>
              <w:t>Utility Relocation Type</w:t>
            </w:r>
          </w:p>
        </w:tc>
        <w:tc>
          <w:tcPr>
            <w:tcW w:w="1747" w:type="dxa"/>
          </w:tcPr>
          <w:p w14:paraId="5F6CBBB9" w14:textId="77777777" w:rsidR="00183CE8" w:rsidRPr="000B479D" w:rsidRDefault="00EE7B68" w:rsidP="00972C5E">
            <w:pPr>
              <w:jc w:val="center"/>
              <w:rPr>
                <w:rFonts w:eastAsiaTheme="minorHAnsi"/>
                <w:b/>
                <w:sz w:val="22"/>
                <w:szCs w:val="22"/>
                <w:u w:val="single"/>
              </w:rPr>
            </w:pPr>
            <w:r w:rsidRPr="000B479D">
              <w:rPr>
                <w:rFonts w:eastAsiaTheme="minorHAnsi"/>
                <w:b/>
                <w:sz w:val="22"/>
                <w:szCs w:val="22"/>
                <w:u w:val="single"/>
              </w:rPr>
              <w:t>Cost Estimate</w:t>
            </w:r>
          </w:p>
        </w:tc>
        <w:tc>
          <w:tcPr>
            <w:tcW w:w="1691" w:type="dxa"/>
          </w:tcPr>
          <w:p w14:paraId="696A85B7" w14:textId="77777777" w:rsidR="00183CE8" w:rsidRPr="000B479D" w:rsidRDefault="00EE7B68" w:rsidP="00972C5E">
            <w:pPr>
              <w:jc w:val="center"/>
              <w:rPr>
                <w:rFonts w:eastAsiaTheme="minorHAnsi"/>
                <w:b/>
                <w:sz w:val="22"/>
                <w:szCs w:val="22"/>
                <w:u w:val="single"/>
              </w:rPr>
            </w:pPr>
            <w:r w:rsidRPr="000B479D">
              <w:rPr>
                <w:rFonts w:eastAsiaTheme="minorHAnsi"/>
                <w:b/>
                <w:sz w:val="22"/>
                <w:szCs w:val="22"/>
                <w:u w:val="single"/>
              </w:rPr>
              <w:t>Lump Sum Bid</w:t>
            </w:r>
          </w:p>
        </w:tc>
      </w:tr>
      <w:tr w:rsidR="00183CE8" w:rsidRPr="000B479D" w14:paraId="301842FD" w14:textId="77777777" w:rsidTr="00972C5E">
        <w:trPr>
          <w:cantSplit/>
          <w:trHeight w:val="265"/>
          <w:jc w:val="center"/>
        </w:trPr>
        <w:tc>
          <w:tcPr>
            <w:tcW w:w="3004" w:type="dxa"/>
            <w:vAlign w:val="center"/>
          </w:tcPr>
          <w:p w14:paraId="1AE5C8F1" w14:textId="77777777" w:rsidR="00183CE8" w:rsidRPr="000B479D" w:rsidRDefault="00EE7B68" w:rsidP="00972C5E">
            <w:pPr>
              <w:rPr>
                <w:rFonts w:eastAsiaTheme="minorHAnsi"/>
                <w:sz w:val="22"/>
                <w:szCs w:val="22"/>
              </w:rPr>
            </w:pPr>
            <w:r w:rsidRPr="000B479D">
              <w:rPr>
                <w:rFonts w:eastAsiaTheme="minorHAnsi"/>
                <w:sz w:val="22"/>
                <w:szCs w:val="22"/>
              </w:rPr>
              <w:t>XXX</w:t>
            </w:r>
          </w:p>
        </w:tc>
        <w:tc>
          <w:tcPr>
            <w:tcW w:w="2700" w:type="dxa"/>
            <w:vAlign w:val="center"/>
          </w:tcPr>
          <w:p w14:paraId="7C5A7FC4" w14:textId="77777777" w:rsidR="00183CE8" w:rsidRPr="000B479D" w:rsidRDefault="00EE7B68" w:rsidP="00972C5E">
            <w:pPr>
              <w:jc w:val="center"/>
              <w:rPr>
                <w:rFonts w:ascii="Courier" w:eastAsiaTheme="minorHAnsi" w:hAnsi="Courier"/>
                <w:sz w:val="22"/>
                <w:szCs w:val="22"/>
              </w:rPr>
            </w:pPr>
            <w:r w:rsidRPr="000B479D">
              <w:rPr>
                <w:rFonts w:eastAsiaTheme="minorHAnsi"/>
                <w:sz w:val="22"/>
                <w:szCs w:val="22"/>
              </w:rPr>
              <w:t>XXX</w:t>
            </w:r>
          </w:p>
        </w:tc>
        <w:tc>
          <w:tcPr>
            <w:tcW w:w="1747" w:type="dxa"/>
            <w:vAlign w:val="center"/>
          </w:tcPr>
          <w:p w14:paraId="36E48794" w14:textId="77777777" w:rsidR="00183CE8" w:rsidRPr="000B479D" w:rsidRDefault="00EE7B68" w:rsidP="00972C5E">
            <w:pPr>
              <w:jc w:val="center"/>
              <w:rPr>
                <w:rFonts w:eastAsiaTheme="minorHAnsi"/>
                <w:sz w:val="22"/>
                <w:szCs w:val="22"/>
              </w:rPr>
            </w:pPr>
            <w:r w:rsidRPr="000B479D">
              <w:rPr>
                <w:rFonts w:eastAsiaTheme="minorHAnsi"/>
                <w:sz w:val="22"/>
                <w:szCs w:val="22"/>
              </w:rPr>
              <w:t>XXX</w:t>
            </w:r>
          </w:p>
        </w:tc>
        <w:tc>
          <w:tcPr>
            <w:tcW w:w="1691" w:type="dxa"/>
            <w:vAlign w:val="center"/>
          </w:tcPr>
          <w:p w14:paraId="7831F887" w14:textId="77777777" w:rsidR="00183CE8" w:rsidRPr="000B479D" w:rsidRDefault="00EE7B68" w:rsidP="00972C5E">
            <w:pPr>
              <w:jc w:val="center"/>
              <w:rPr>
                <w:rFonts w:ascii="Courier" w:eastAsiaTheme="minorHAnsi" w:hAnsi="Courier"/>
                <w:sz w:val="22"/>
                <w:szCs w:val="22"/>
              </w:rPr>
            </w:pPr>
            <w:r w:rsidRPr="000B479D">
              <w:rPr>
                <w:rFonts w:eastAsiaTheme="minorHAnsi"/>
                <w:sz w:val="22"/>
                <w:szCs w:val="22"/>
              </w:rPr>
              <w:t>XXX</w:t>
            </w:r>
          </w:p>
        </w:tc>
      </w:tr>
      <w:tr w:rsidR="00183CE8" w:rsidRPr="000B479D" w14:paraId="036B223E" w14:textId="77777777" w:rsidTr="00972C5E">
        <w:trPr>
          <w:cantSplit/>
          <w:trHeight w:val="283"/>
          <w:jc w:val="center"/>
        </w:trPr>
        <w:tc>
          <w:tcPr>
            <w:tcW w:w="3004" w:type="dxa"/>
            <w:vAlign w:val="center"/>
          </w:tcPr>
          <w:p w14:paraId="2DCEA5C6" w14:textId="77777777" w:rsidR="00183CE8" w:rsidRPr="000B479D" w:rsidRDefault="00EE7B68" w:rsidP="00972C5E">
            <w:pPr>
              <w:rPr>
                <w:rFonts w:asciiTheme="minorHAnsi" w:eastAsiaTheme="minorHAnsi" w:hAnsiTheme="minorHAnsi" w:cstheme="minorBidi"/>
                <w:sz w:val="22"/>
                <w:szCs w:val="22"/>
              </w:rPr>
            </w:pPr>
            <w:r w:rsidRPr="000B479D">
              <w:rPr>
                <w:rFonts w:eastAsiaTheme="minorHAnsi"/>
                <w:sz w:val="22"/>
                <w:szCs w:val="22"/>
              </w:rPr>
              <w:t>XXX</w:t>
            </w:r>
          </w:p>
        </w:tc>
        <w:tc>
          <w:tcPr>
            <w:tcW w:w="2700" w:type="dxa"/>
            <w:vAlign w:val="center"/>
          </w:tcPr>
          <w:p w14:paraId="6BBA69CE" w14:textId="77777777" w:rsidR="00183CE8" w:rsidRPr="000B479D" w:rsidRDefault="00EE7B68" w:rsidP="00972C5E">
            <w:pPr>
              <w:jc w:val="center"/>
              <w:rPr>
                <w:rFonts w:asciiTheme="minorHAnsi" w:eastAsiaTheme="minorHAnsi" w:hAnsiTheme="minorHAnsi" w:cstheme="minorBidi"/>
                <w:sz w:val="22"/>
                <w:szCs w:val="22"/>
              </w:rPr>
            </w:pPr>
            <w:r w:rsidRPr="000B479D">
              <w:rPr>
                <w:rFonts w:eastAsiaTheme="minorHAnsi"/>
                <w:sz w:val="22"/>
                <w:szCs w:val="22"/>
              </w:rPr>
              <w:t>XXX</w:t>
            </w:r>
          </w:p>
        </w:tc>
        <w:tc>
          <w:tcPr>
            <w:tcW w:w="1747" w:type="dxa"/>
            <w:vAlign w:val="center"/>
          </w:tcPr>
          <w:p w14:paraId="6979EB9C" w14:textId="77777777" w:rsidR="00183CE8" w:rsidRPr="000B479D" w:rsidRDefault="00EE7B68" w:rsidP="00972C5E">
            <w:pPr>
              <w:jc w:val="center"/>
              <w:rPr>
                <w:rFonts w:eastAsiaTheme="minorHAnsi"/>
                <w:sz w:val="22"/>
                <w:szCs w:val="22"/>
              </w:rPr>
            </w:pPr>
            <w:r w:rsidRPr="000B479D">
              <w:rPr>
                <w:rFonts w:eastAsiaTheme="minorHAnsi"/>
                <w:sz w:val="22"/>
                <w:szCs w:val="22"/>
              </w:rPr>
              <w:t>XXX</w:t>
            </w:r>
          </w:p>
        </w:tc>
        <w:tc>
          <w:tcPr>
            <w:tcW w:w="1691" w:type="dxa"/>
            <w:vAlign w:val="center"/>
          </w:tcPr>
          <w:p w14:paraId="0550AF8B" w14:textId="77777777" w:rsidR="00183CE8" w:rsidRPr="000B479D" w:rsidRDefault="00EE7B68" w:rsidP="00972C5E">
            <w:pPr>
              <w:jc w:val="center"/>
              <w:rPr>
                <w:rFonts w:eastAsiaTheme="minorHAnsi"/>
                <w:sz w:val="22"/>
                <w:szCs w:val="22"/>
              </w:rPr>
            </w:pPr>
            <w:r w:rsidRPr="000B479D">
              <w:rPr>
                <w:rFonts w:eastAsiaTheme="minorHAnsi"/>
                <w:sz w:val="22"/>
                <w:szCs w:val="22"/>
              </w:rPr>
              <w:t>XXX</w:t>
            </w:r>
          </w:p>
        </w:tc>
      </w:tr>
      <w:tr w:rsidR="00183CE8" w:rsidRPr="000B479D" w14:paraId="2C502373" w14:textId="77777777" w:rsidTr="00972C5E">
        <w:trPr>
          <w:cantSplit/>
          <w:trHeight w:val="255"/>
          <w:jc w:val="center"/>
        </w:trPr>
        <w:tc>
          <w:tcPr>
            <w:tcW w:w="3004" w:type="dxa"/>
            <w:vAlign w:val="center"/>
          </w:tcPr>
          <w:p w14:paraId="400D6796" w14:textId="77777777" w:rsidR="00183CE8" w:rsidRPr="000B479D" w:rsidRDefault="00183CE8" w:rsidP="00972C5E">
            <w:pPr>
              <w:rPr>
                <w:rFonts w:eastAsiaTheme="minorHAnsi"/>
                <w:sz w:val="22"/>
                <w:szCs w:val="22"/>
              </w:rPr>
            </w:pPr>
          </w:p>
        </w:tc>
        <w:tc>
          <w:tcPr>
            <w:tcW w:w="2700" w:type="dxa"/>
            <w:vAlign w:val="center"/>
          </w:tcPr>
          <w:p w14:paraId="5D4BAEC5" w14:textId="77777777" w:rsidR="00183CE8" w:rsidRPr="000B479D" w:rsidRDefault="00EE7B68" w:rsidP="00972C5E">
            <w:pPr>
              <w:jc w:val="center"/>
              <w:rPr>
                <w:rFonts w:eastAsiaTheme="minorHAnsi"/>
                <w:sz w:val="22"/>
                <w:szCs w:val="22"/>
              </w:rPr>
            </w:pPr>
            <w:r w:rsidRPr="000B479D">
              <w:rPr>
                <w:rFonts w:eastAsiaTheme="minorHAnsi"/>
                <w:sz w:val="22"/>
                <w:szCs w:val="22"/>
              </w:rPr>
              <w:t>XXX</w:t>
            </w:r>
          </w:p>
        </w:tc>
        <w:tc>
          <w:tcPr>
            <w:tcW w:w="1747" w:type="dxa"/>
            <w:vAlign w:val="center"/>
          </w:tcPr>
          <w:p w14:paraId="3B7CAE22" w14:textId="77777777" w:rsidR="00183CE8" w:rsidRPr="000B479D" w:rsidRDefault="00EE7B68" w:rsidP="00972C5E">
            <w:pPr>
              <w:jc w:val="center"/>
              <w:rPr>
                <w:rFonts w:eastAsiaTheme="minorHAnsi"/>
                <w:sz w:val="22"/>
                <w:szCs w:val="22"/>
              </w:rPr>
            </w:pPr>
            <w:r w:rsidRPr="000B479D">
              <w:rPr>
                <w:rFonts w:eastAsiaTheme="minorHAnsi"/>
                <w:sz w:val="22"/>
                <w:szCs w:val="22"/>
              </w:rPr>
              <w:t>XXX</w:t>
            </w:r>
          </w:p>
        </w:tc>
        <w:tc>
          <w:tcPr>
            <w:tcW w:w="1691" w:type="dxa"/>
            <w:vAlign w:val="center"/>
          </w:tcPr>
          <w:p w14:paraId="39311DC7" w14:textId="77777777" w:rsidR="00183CE8" w:rsidRPr="000B479D" w:rsidRDefault="00EE7B68" w:rsidP="00972C5E">
            <w:pPr>
              <w:jc w:val="center"/>
              <w:rPr>
                <w:rFonts w:eastAsiaTheme="minorHAnsi"/>
                <w:sz w:val="22"/>
                <w:szCs w:val="22"/>
              </w:rPr>
            </w:pPr>
            <w:r w:rsidRPr="000B479D">
              <w:rPr>
                <w:rFonts w:eastAsiaTheme="minorHAnsi"/>
                <w:sz w:val="22"/>
                <w:szCs w:val="22"/>
              </w:rPr>
              <w:t>XXX</w:t>
            </w:r>
          </w:p>
        </w:tc>
      </w:tr>
    </w:tbl>
    <w:p w14:paraId="196CC98C" w14:textId="77777777" w:rsidR="00183CE8" w:rsidRPr="000B479D" w:rsidRDefault="00183CE8" w:rsidP="00183CE8">
      <w:pPr>
        <w:pStyle w:val="BodyTextIndent3"/>
        <w:ind w:left="0"/>
        <w:rPr>
          <w:b/>
          <w:bCs/>
          <w:sz w:val="22"/>
        </w:rPr>
      </w:pPr>
    </w:p>
    <w:p w14:paraId="7D7CC05F" w14:textId="77777777" w:rsidR="00CF65C2" w:rsidRPr="000B479D" w:rsidRDefault="00A072C7">
      <w:pPr>
        <w:pStyle w:val="BodyTextIndent3"/>
        <w:ind w:left="0"/>
        <w:jc w:val="center"/>
        <w:rPr>
          <w:b/>
          <w:bCs/>
          <w:sz w:val="22"/>
        </w:rPr>
      </w:pPr>
      <w:r w:rsidRPr="000B479D">
        <w:rPr>
          <w:b/>
          <w:bCs/>
          <w:sz w:val="22"/>
        </w:rPr>
        <w:t xml:space="preserve">Table B - Summary of UAO </w:t>
      </w:r>
      <w:r w:rsidR="003A369F" w:rsidRPr="000B479D">
        <w:rPr>
          <w:b/>
          <w:bCs/>
          <w:color w:val="auto"/>
          <w:sz w:val="22"/>
        </w:rPr>
        <w:t>having facilities within the Proposed Project Limits</w:t>
      </w:r>
    </w:p>
    <w:tbl>
      <w:tblPr>
        <w:tblStyle w:val="TableGrid"/>
        <w:tblW w:w="0" w:type="auto"/>
        <w:tblInd w:w="198" w:type="dxa"/>
        <w:tblLook w:val="04A0" w:firstRow="1" w:lastRow="0" w:firstColumn="1" w:lastColumn="0" w:noHBand="0" w:noVBand="1"/>
      </w:tblPr>
      <w:tblGrid>
        <w:gridCol w:w="2918"/>
        <w:gridCol w:w="3117"/>
        <w:gridCol w:w="3117"/>
      </w:tblGrid>
      <w:tr w:rsidR="00A072C7" w:rsidRPr="000B479D" w14:paraId="665CB41D" w14:textId="77777777" w:rsidTr="00A072C7">
        <w:tc>
          <w:tcPr>
            <w:tcW w:w="2918" w:type="dxa"/>
          </w:tcPr>
          <w:p w14:paraId="35ECE56A" w14:textId="77777777" w:rsidR="00A072C7" w:rsidRPr="000B479D" w:rsidRDefault="00A072C7" w:rsidP="00312546">
            <w:pPr>
              <w:pStyle w:val="BodyTextIndent3"/>
              <w:ind w:left="0"/>
              <w:rPr>
                <w:rFonts w:ascii="Times New Roman" w:hAnsi="Times New Roman" w:cs="Times New Roman"/>
                <w:b/>
                <w:bCs/>
                <w:sz w:val="22"/>
              </w:rPr>
            </w:pPr>
            <w:r w:rsidRPr="000B479D">
              <w:rPr>
                <w:rFonts w:ascii="Times New Roman" w:hAnsi="Times New Roman" w:cs="Times New Roman"/>
                <w:b/>
                <w:bCs/>
                <w:sz w:val="22"/>
              </w:rPr>
              <w:t>UAO</w:t>
            </w:r>
          </w:p>
        </w:tc>
        <w:tc>
          <w:tcPr>
            <w:tcW w:w="3117" w:type="dxa"/>
          </w:tcPr>
          <w:p w14:paraId="5C29D25F" w14:textId="77777777" w:rsidR="00A072C7" w:rsidRPr="000B479D" w:rsidRDefault="00A072C7" w:rsidP="00312546">
            <w:pPr>
              <w:pStyle w:val="BodyTextIndent3"/>
              <w:ind w:left="0"/>
              <w:rPr>
                <w:rFonts w:ascii="Times New Roman" w:hAnsi="Times New Roman" w:cs="Times New Roman"/>
                <w:b/>
                <w:bCs/>
                <w:sz w:val="22"/>
              </w:rPr>
            </w:pPr>
            <w:r w:rsidRPr="000B479D">
              <w:rPr>
                <w:rFonts w:ascii="Times New Roman" w:hAnsi="Times New Roman" w:cs="Times New Roman"/>
                <w:b/>
                <w:bCs/>
                <w:sz w:val="22"/>
              </w:rPr>
              <w:t>Contact Information</w:t>
            </w:r>
          </w:p>
        </w:tc>
        <w:tc>
          <w:tcPr>
            <w:tcW w:w="3117" w:type="dxa"/>
          </w:tcPr>
          <w:p w14:paraId="4B786F90" w14:textId="77777777" w:rsidR="00A072C7" w:rsidRPr="000B479D" w:rsidRDefault="00A072C7" w:rsidP="00312546">
            <w:pPr>
              <w:pStyle w:val="BodyTextIndent3"/>
              <w:ind w:left="0"/>
              <w:rPr>
                <w:b/>
                <w:bCs/>
                <w:sz w:val="22"/>
              </w:rPr>
            </w:pPr>
          </w:p>
        </w:tc>
      </w:tr>
      <w:tr w:rsidR="00A072C7" w14:paraId="62D24E55" w14:textId="77777777" w:rsidTr="00A072C7">
        <w:tc>
          <w:tcPr>
            <w:tcW w:w="2918" w:type="dxa"/>
          </w:tcPr>
          <w:p w14:paraId="0D769D59" w14:textId="77777777" w:rsidR="00A072C7" w:rsidRPr="000B479D" w:rsidRDefault="00A072C7" w:rsidP="00312546">
            <w:pPr>
              <w:pStyle w:val="BodyTextIndent3"/>
              <w:ind w:left="0"/>
              <w:rPr>
                <w:b/>
                <w:bCs/>
                <w:sz w:val="22"/>
              </w:rPr>
            </w:pPr>
          </w:p>
        </w:tc>
        <w:tc>
          <w:tcPr>
            <w:tcW w:w="3117" w:type="dxa"/>
          </w:tcPr>
          <w:p w14:paraId="1A7F0686" w14:textId="77777777" w:rsidR="00A072C7" w:rsidRPr="000B479D" w:rsidRDefault="00A072C7" w:rsidP="00312546">
            <w:pPr>
              <w:pStyle w:val="BodyTextIndent3"/>
              <w:ind w:left="0"/>
              <w:rPr>
                <w:b/>
                <w:bCs/>
                <w:sz w:val="22"/>
              </w:rPr>
            </w:pPr>
          </w:p>
        </w:tc>
        <w:tc>
          <w:tcPr>
            <w:tcW w:w="3117" w:type="dxa"/>
          </w:tcPr>
          <w:p w14:paraId="1629F615" w14:textId="77777777" w:rsidR="00A072C7" w:rsidRPr="000B479D" w:rsidRDefault="00A072C7" w:rsidP="00312546">
            <w:pPr>
              <w:pStyle w:val="BodyTextIndent3"/>
              <w:ind w:left="0"/>
              <w:rPr>
                <w:b/>
                <w:bCs/>
                <w:sz w:val="22"/>
              </w:rPr>
            </w:pPr>
          </w:p>
        </w:tc>
      </w:tr>
    </w:tbl>
    <w:p w14:paraId="3913F064" w14:textId="77777777" w:rsidR="00A072C7" w:rsidRPr="00CA479F" w:rsidRDefault="00A072C7" w:rsidP="00183CE8">
      <w:pPr>
        <w:pStyle w:val="BodyTextIndent3"/>
        <w:ind w:left="0"/>
        <w:rPr>
          <w:b/>
          <w:bCs/>
          <w:sz w:val="22"/>
        </w:rPr>
      </w:pPr>
    </w:p>
    <w:p w14:paraId="4CF9FA2E" w14:textId="77777777" w:rsidR="00183CE8" w:rsidRPr="00CA479F" w:rsidRDefault="00183CE8" w:rsidP="00183CE8">
      <w:pPr>
        <w:pStyle w:val="BodyTextIndent3"/>
        <w:ind w:left="0"/>
        <w:rPr>
          <w:b/>
          <w:bCs/>
          <w:sz w:val="22"/>
        </w:rPr>
      </w:pPr>
    </w:p>
    <w:p w14:paraId="2CFF85FD" w14:textId="14968B4D" w:rsidR="00183CE8" w:rsidRPr="00CA479F" w:rsidRDefault="003A369F" w:rsidP="00183CE8">
      <w:pPr>
        <w:widowControl/>
        <w:jc w:val="both"/>
        <w:rPr>
          <w:sz w:val="22"/>
          <w:szCs w:val="22"/>
        </w:rPr>
      </w:pPr>
      <w:r w:rsidRPr="003A369F">
        <w:rPr>
          <w:sz w:val="22"/>
          <w:szCs w:val="22"/>
        </w:rPr>
        <w:t>The</w:t>
      </w:r>
      <w:r w:rsidR="00EE7B68" w:rsidRPr="00D023B7">
        <w:rPr>
          <w:sz w:val="22"/>
          <w:szCs w:val="22"/>
        </w:rPr>
        <w:t xml:space="preserve"> Design</w:t>
      </w:r>
      <w:r w:rsidR="00EE7B68" w:rsidRPr="00EE7B68">
        <w:rPr>
          <w:sz w:val="22"/>
          <w:szCs w:val="22"/>
        </w:rPr>
        <w:t>-Build Firm may request the utility to be relocated to accommodate changes from the conceptual plans; however, these relocations require the Department’s approval and the Department will not pay the Utility Agency</w:t>
      </w:r>
      <w:r w:rsidR="00FA34DF">
        <w:rPr>
          <w:sz w:val="22"/>
          <w:szCs w:val="22"/>
        </w:rPr>
        <w:t xml:space="preserve"> </w:t>
      </w:r>
      <w:r w:rsidR="00EE7B68" w:rsidRPr="00EE7B68">
        <w:rPr>
          <w:sz w:val="22"/>
          <w:szCs w:val="22"/>
        </w:rPr>
        <w:t>Owner (UAO) or the Design-Build Firm for the utility relocation work regardless of the UAO's eligibility for reimbursement.</w:t>
      </w:r>
    </w:p>
    <w:p w14:paraId="61C3F521" w14:textId="77777777" w:rsidR="00183CE8" w:rsidRPr="00CA479F" w:rsidRDefault="00183CE8" w:rsidP="00183CE8">
      <w:pPr>
        <w:widowControl/>
        <w:jc w:val="both"/>
        <w:rPr>
          <w:sz w:val="22"/>
          <w:szCs w:val="22"/>
        </w:rPr>
      </w:pPr>
    </w:p>
    <w:p w14:paraId="359FD200" w14:textId="6E6ACDFB" w:rsidR="00183CE8" w:rsidRPr="00CA479F" w:rsidRDefault="00EE7B68" w:rsidP="00183CE8">
      <w:pPr>
        <w:widowControl/>
        <w:jc w:val="both"/>
        <w:rPr>
          <w:sz w:val="22"/>
          <w:szCs w:val="22"/>
        </w:rPr>
      </w:pPr>
      <w:r w:rsidRPr="00EE7B68">
        <w:rPr>
          <w:sz w:val="22"/>
          <w:szCs w:val="22"/>
        </w:rPr>
        <w:t>For a reimbursable utility relocation where the UAO desires the work to be done by their contractor, the</w:t>
      </w:r>
    </w:p>
    <w:p w14:paraId="4F4809C3" w14:textId="126CFB31" w:rsidR="00183CE8" w:rsidRPr="00CA479F" w:rsidRDefault="00EE7B68" w:rsidP="00183CE8">
      <w:pPr>
        <w:widowControl/>
        <w:jc w:val="both"/>
        <w:rPr>
          <w:sz w:val="22"/>
          <w:szCs w:val="22"/>
        </w:rPr>
      </w:pPr>
      <w:r w:rsidRPr="00EE7B68">
        <w:rPr>
          <w:sz w:val="22"/>
          <w:szCs w:val="22"/>
        </w:rPr>
        <w:t>UAO will perform the work in accordance with the utility work schedule and permit, and bill the Department directly.</w:t>
      </w:r>
    </w:p>
    <w:p w14:paraId="19AB6DC9" w14:textId="77777777" w:rsidR="00183CE8" w:rsidRPr="00CA479F" w:rsidRDefault="00183CE8" w:rsidP="00183CE8">
      <w:pPr>
        <w:widowControl/>
        <w:jc w:val="both"/>
        <w:rPr>
          <w:sz w:val="22"/>
          <w:szCs w:val="22"/>
        </w:rPr>
      </w:pPr>
    </w:p>
    <w:p w14:paraId="609F79BB" w14:textId="77777777" w:rsidR="00183CE8" w:rsidRDefault="00EE7B68" w:rsidP="00183CE8">
      <w:pPr>
        <w:widowControl/>
        <w:jc w:val="both"/>
        <w:rPr>
          <w:sz w:val="22"/>
          <w:szCs w:val="22"/>
        </w:rPr>
      </w:pPr>
      <w:r w:rsidRPr="00EE7B68">
        <w:rPr>
          <w:sz w:val="22"/>
          <w:szCs w:val="22"/>
        </w:rPr>
        <w:t>DEVIATION FROM THE CONCEPTUAL UTILITY RELOCATION PLAN: If the Design-Build Firm chooses to deviate from the conceptual plans and the scope of the impact to a utility depicted in Appendix XX, and thereby causes a greater impact to a utility, the Design-Build Firm shall be solely responsible for all increased costs incurred by the utility owner associated with the increase in the scope of the impact to a utility from that depicted in Appendix XX. The Design-Build Firm shall obtain an agreement from the utility owner being impacted which outlines the changes to the scope of the impact to a utility from that depicted in Appendix XX. The agreement shall also address the Design-Build Firm's obligation to compensate the utility owner for the additional costs above the costs which would have been incurred without the Design Build Firm's increase in the scope of the impact to a utility from that depicted in Appendix XX. The Design-Build Firm shall also provide a draft utility permit application acceptable to the Department for the placement of the utility owner's facilities based on the final design. The Department shall not compensate or reimburse the Design-Build Firm for any cost created by a change in scope of the impact to a utility from that depicted in Appendix XX, or be liable for any time delays caused by a change in scope of the impact to a utility from that depicted in Appendix XX.</w:t>
      </w:r>
    </w:p>
    <w:p w14:paraId="610DE03C" w14:textId="77777777" w:rsidR="007A00C1" w:rsidRPr="00CA479F" w:rsidRDefault="007A00C1" w:rsidP="000F4B85">
      <w:pPr>
        <w:widowControl/>
        <w:jc w:val="both"/>
        <w:rPr>
          <w:sz w:val="22"/>
          <w:szCs w:val="22"/>
        </w:rPr>
      </w:pPr>
    </w:p>
    <w:p w14:paraId="6C604DD0" w14:textId="7CB9E9AB" w:rsidR="00183CE8" w:rsidRDefault="00EE7B68" w:rsidP="000F4B85">
      <w:pPr>
        <w:jc w:val="both"/>
      </w:pPr>
      <w:r w:rsidRPr="00E23F80">
        <w:rPr>
          <w:sz w:val="22"/>
          <w:szCs w:val="22"/>
          <w:highlight w:val="cyan"/>
        </w:rPr>
        <w:t xml:space="preserve">The relocation agreements, plans, and permit application are to be forwarded to the Department for review by the District Utility Office (DUO) and </w:t>
      </w:r>
      <w:r w:rsidR="00EF669B" w:rsidRPr="00E23F80">
        <w:rPr>
          <w:sz w:val="22"/>
          <w:szCs w:val="22"/>
          <w:highlight w:val="cyan"/>
        </w:rPr>
        <w:t xml:space="preserve">the </w:t>
      </w:r>
      <w:r w:rsidRPr="00E23F80">
        <w:rPr>
          <w:sz w:val="22"/>
          <w:szCs w:val="22"/>
          <w:highlight w:val="cyan"/>
        </w:rPr>
        <w:t>Department’s Construction Manager.</w:t>
      </w:r>
      <w:r w:rsidRPr="002756CA">
        <w:rPr>
          <w:sz w:val="22"/>
          <w:szCs w:val="22"/>
        </w:rPr>
        <w:t xml:space="preserve"> The DUO and Department’s Construction Manager only review the documents and are not to sign them. </w:t>
      </w:r>
      <w:r w:rsidRPr="009C156B">
        <w:rPr>
          <w:sz w:val="22"/>
          <w:szCs w:val="22"/>
        </w:rPr>
        <w:t xml:space="preserve">Once reviewed, the utility permit application will be forwarded to the District Maintenance office for the permit to be signed and recorded or submitted through the </w:t>
      </w:r>
      <w:r w:rsidR="00EF669B" w:rsidRPr="009C156B">
        <w:rPr>
          <w:sz w:val="22"/>
          <w:szCs w:val="22"/>
        </w:rPr>
        <w:t>One Stop</w:t>
      </w:r>
      <w:r w:rsidRPr="009C156B">
        <w:rPr>
          <w:sz w:val="22"/>
          <w:szCs w:val="22"/>
        </w:rPr>
        <w:t xml:space="preserve"> Permitting (OSP) system.</w:t>
      </w:r>
    </w:p>
    <w:p w14:paraId="4596139B" w14:textId="77777777" w:rsidR="00183CE8" w:rsidRDefault="00183CE8" w:rsidP="003348D2"/>
    <w:p w14:paraId="297B02A4" w14:textId="77777777" w:rsidR="00CF65C2" w:rsidRDefault="00465981">
      <w:pPr>
        <w:pStyle w:val="BodyTextIndent3"/>
        <w:numPr>
          <w:ilvl w:val="0"/>
          <w:numId w:val="39"/>
        </w:numPr>
        <w:outlineLvl w:val="1"/>
        <w:rPr>
          <w:b/>
          <w:bCs/>
          <w:sz w:val="22"/>
        </w:rPr>
      </w:pPr>
      <w:bookmarkStart w:id="258" w:name="RoadwayPlans"/>
      <w:bookmarkStart w:id="259" w:name="_Toc131497865"/>
      <w:bookmarkStart w:id="260" w:name="_Toc12352570"/>
      <w:r>
        <w:rPr>
          <w:b/>
          <w:bCs/>
          <w:sz w:val="22"/>
        </w:rPr>
        <w:t>Roadway Plans</w:t>
      </w:r>
      <w:bookmarkEnd w:id="258"/>
      <w:r>
        <w:rPr>
          <w:b/>
          <w:bCs/>
          <w:sz w:val="22"/>
        </w:rPr>
        <w:t>:</w:t>
      </w:r>
      <w:bookmarkEnd w:id="259"/>
      <w:bookmarkEnd w:id="260"/>
      <w:r>
        <w:rPr>
          <w:b/>
          <w:bCs/>
          <w:sz w:val="22"/>
        </w:rPr>
        <w:t xml:space="preserve"> </w:t>
      </w:r>
    </w:p>
    <w:p w14:paraId="6F21258B" w14:textId="77777777" w:rsidR="0033628B" w:rsidRDefault="0033628B" w:rsidP="00413F72">
      <w:pPr>
        <w:pStyle w:val="bullet2last"/>
        <w:numPr>
          <w:ilvl w:val="0"/>
          <w:numId w:val="0"/>
        </w:numPr>
        <w:spacing w:after="0"/>
        <w:ind w:left="1066" w:hanging="432"/>
        <w:rPr>
          <w:b/>
          <w:bCs/>
        </w:rPr>
      </w:pPr>
      <w:bookmarkStart w:id="261" w:name="_Toc15198381"/>
    </w:p>
    <w:p w14:paraId="65AA28C6" w14:textId="77777777" w:rsidR="00465981" w:rsidRPr="00444496" w:rsidRDefault="00465981" w:rsidP="00413F72">
      <w:pPr>
        <w:pStyle w:val="bullet2last"/>
        <w:numPr>
          <w:ilvl w:val="0"/>
          <w:numId w:val="0"/>
        </w:numPr>
        <w:spacing w:after="0"/>
        <w:ind w:left="1440"/>
        <w:rPr>
          <w:b/>
          <w:bCs/>
        </w:rPr>
      </w:pPr>
      <w:r w:rsidRPr="00444496">
        <w:rPr>
          <w:b/>
          <w:bCs/>
        </w:rPr>
        <w:t>General</w:t>
      </w:r>
      <w:bookmarkEnd w:id="261"/>
      <w:r w:rsidRPr="00444496">
        <w:rPr>
          <w:b/>
          <w:bCs/>
        </w:rPr>
        <w:t>:</w:t>
      </w:r>
    </w:p>
    <w:p w14:paraId="4BEB27B2" w14:textId="77777777" w:rsidR="0033628B" w:rsidRPr="001C16E1" w:rsidRDefault="0033628B" w:rsidP="00413F72">
      <w:pPr>
        <w:pStyle w:val="bullet2last"/>
        <w:numPr>
          <w:ilvl w:val="0"/>
          <w:numId w:val="0"/>
        </w:numPr>
        <w:spacing w:after="0"/>
        <w:ind w:left="1066" w:hanging="432"/>
        <w:rPr>
          <w:b/>
          <w:bCs/>
        </w:rPr>
      </w:pPr>
    </w:p>
    <w:p w14:paraId="175EA37F" w14:textId="77777777" w:rsidR="003348D2" w:rsidRDefault="00465981" w:rsidP="003348D2">
      <w:pPr>
        <w:pStyle w:val="bullet2last"/>
        <w:numPr>
          <w:ilvl w:val="0"/>
          <w:numId w:val="0"/>
        </w:numPr>
        <w:tabs>
          <w:tab w:val="clear" w:pos="1440"/>
          <w:tab w:val="left" w:pos="0"/>
        </w:tabs>
      </w:pPr>
      <w:r w:rsidRPr="00CB0B05">
        <w:t xml:space="preserve">The </w:t>
      </w:r>
      <w:r w:rsidR="000E6127" w:rsidRPr="00241A59">
        <w:t>Design-Build</w:t>
      </w:r>
      <w:r w:rsidRPr="00AE0735">
        <w:t xml:space="preserve"> Firm shall prepare the Roadway Plans Package. This work effort includes the roadway design and drainage analysis needed to prepare a complete set of Roadway Plans, </w:t>
      </w:r>
      <w:r w:rsidR="00B07C74" w:rsidRPr="00AE0735">
        <w:t xml:space="preserve">Temporary </w:t>
      </w:r>
      <w:r w:rsidRPr="00AE0735">
        <w:t>Traffic Control Plans, Environmental Permits and other necessary documents.</w:t>
      </w:r>
      <w:bookmarkStart w:id="262" w:name="_Toc15198382"/>
    </w:p>
    <w:p w14:paraId="24B2EBB9" w14:textId="77777777" w:rsidR="003348D2" w:rsidRDefault="003348D2" w:rsidP="003348D2">
      <w:pPr>
        <w:pStyle w:val="bullet2last"/>
        <w:numPr>
          <w:ilvl w:val="0"/>
          <w:numId w:val="0"/>
        </w:numPr>
        <w:tabs>
          <w:tab w:val="clear" w:pos="1440"/>
          <w:tab w:val="left" w:pos="0"/>
        </w:tabs>
        <w:rPr>
          <w:b/>
          <w:bCs/>
        </w:rPr>
      </w:pPr>
      <w:r>
        <w:rPr>
          <w:b/>
          <w:bCs/>
        </w:rPr>
        <w:tab/>
      </w:r>
      <w:r>
        <w:rPr>
          <w:b/>
          <w:bCs/>
        </w:rPr>
        <w:tab/>
      </w:r>
      <w:r w:rsidR="00465981">
        <w:rPr>
          <w:b/>
          <w:bCs/>
        </w:rPr>
        <w:t>Design Analysis</w:t>
      </w:r>
      <w:bookmarkStart w:id="263" w:name="_Toc15198383"/>
      <w:bookmarkEnd w:id="262"/>
      <w:r w:rsidR="00465981">
        <w:rPr>
          <w:b/>
          <w:bCs/>
        </w:rPr>
        <w:t>:</w:t>
      </w:r>
      <w:bookmarkEnd w:id="263"/>
    </w:p>
    <w:p w14:paraId="7F09CE9A" w14:textId="3155EC0D" w:rsidR="003348D2" w:rsidRPr="000B2E29" w:rsidRDefault="00E909B8" w:rsidP="003348D2">
      <w:pPr>
        <w:pStyle w:val="bullet2last"/>
        <w:numPr>
          <w:ilvl w:val="0"/>
          <w:numId w:val="0"/>
        </w:numPr>
        <w:tabs>
          <w:tab w:val="clear" w:pos="1440"/>
          <w:tab w:val="left" w:pos="0"/>
        </w:tabs>
      </w:pPr>
      <w:bookmarkStart w:id="264" w:name="_Hlk12439097"/>
      <w:r w:rsidRPr="00AB60E5">
        <w:t xml:space="preserve">The Design-Build Firm shall either utilize </w:t>
      </w:r>
      <w:r w:rsidRPr="00F82141">
        <w:t xml:space="preserve">the signed and sealed Approved Typical Section Package (see Attachments) and comply with the same, or via the ATC process, develop and submit a different signed and sealed Typical Section Package for review and concurrence by the Department. </w:t>
      </w:r>
      <w:bookmarkEnd w:id="264"/>
      <w:r w:rsidR="00465981" w:rsidRPr="00E132AA">
        <w:t xml:space="preserve">The </w:t>
      </w:r>
      <w:r w:rsidR="000E6127" w:rsidRPr="00E132AA">
        <w:t>Design-Build</w:t>
      </w:r>
      <w:r w:rsidR="00465981" w:rsidRPr="00E132AA">
        <w:t xml:space="preserve"> Firm shall develop and submit a signed and sealed Pavement Design Package and Drainage Analysis Report for review and concurrence by the </w:t>
      </w:r>
      <w:r w:rsidR="00465981" w:rsidRPr="00E132AA">
        <w:rPr>
          <w:snapToGrid w:val="0"/>
        </w:rPr>
        <w:t xml:space="preserve">Department and FHWA on </w:t>
      </w:r>
      <w:r w:rsidR="00B24196" w:rsidRPr="00E132AA">
        <w:t>Project</w:t>
      </w:r>
      <w:r w:rsidR="00465981" w:rsidRPr="00E132AA">
        <w:t>s</w:t>
      </w:r>
      <w:r w:rsidR="00CD3E8E" w:rsidRPr="00E132AA">
        <w:t xml:space="preserve"> of Division </w:t>
      </w:r>
      <w:r w:rsidR="0078644A" w:rsidRPr="00E132AA">
        <w:t xml:space="preserve">Involvement </w:t>
      </w:r>
      <w:r w:rsidR="00CD3E8E" w:rsidRPr="00E132AA">
        <w:t>(</w:t>
      </w:r>
      <w:proofErr w:type="spellStart"/>
      <w:r w:rsidR="00CD3E8E" w:rsidRPr="00E132AA">
        <w:t>PoDIs</w:t>
      </w:r>
      <w:proofErr w:type="spellEnd"/>
      <w:r w:rsidR="00CD3E8E" w:rsidRPr="00E132AA">
        <w:t>)</w:t>
      </w:r>
      <w:r w:rsidR="00465981" w:rsidRPr="00E132AA">
        <w:t>.</w:t>
      </w:r>
      <w:r w:rsidR="00465981" w:rsidRPr="000B2E29">
        <w:t xml:space="preserve"> </w:t>
      </w:r>
    </w:p>
    <w:p w14:paraId="3647E534" w14:textId="77777777" w:rsidR="003348D2" w:rsidRDefault="00695FB4" w:rsidP="003348D2">
      <w:pPr>
        <w:pStyle w:val="bullet2last"/>
        <w:numPr>
          <w:ilvl w:val="0"/>
          <w:numId w:val="0"/>
        </w:numPr>
        <w:tabs>
          <w:tab w:val="clear" w:pos="1440"/>
          <w:tab w:val="left" w:pos="0"/>
        </w:tabs>
      </w:pPr>
      <w:r w:rsidRPr="00695FB4">
        <w:t>Any deviation from the Department’s design criteria will require a Design Variation and any deviation from AASHTO will require a Design Exception.  All such Design Variations and Design Exceptions must be approved.</w:t>
      </w:r>
    </w:p>
    <w:p w14:paraId="7F30CE15" w14:textId="77777777" w:rsidR="003348D2" w:rsidRPr="00695B0C" w:rsidRDefault="00465981" w:rsidP="003348D2">
      <w:pPr>
        <w:pStyle w:val="bullet2last"/>
        <w:numPr>
          <w:ilvl w:val="0"/>
          <w:numId w:val="0"/>
        </w:numPr>
        <w:tabs>
          <w:tab w:val="clear" w:pos="1440"/>
          <w:tab w:val="left" w:pos="0"/>
        </w:tabs>
      </w:pPr>
      <w:r w:rsidRPr="00695B0C">
        <w:t>These packages shall include the following:</w:t>
      </w:r>
    </w:p>
    <w:p w14:paraId="0E5F05CD" w14:textId="77777777" w:rsidR="00784565" w:rsidRPr="00695B0C" w:rsidRDefault="00695FB4" w:rsidP="00507C17">
      <w:pPr>
        <w:pStyle w:val="bullet2last"/>
        <w:numPr>
          <w:ilvl w:val="0"/>
          <w:numId w:val="0"/>
        </w:numPr>
        <w:tabs>
          <w:tab w:val="clear" w:pos="1440"/>
          <w:tab w:val="left" w:pos="0"/>
        </w:tabs>
        <w:rPr>
          <w:b/>
          <w:i/>
          <w:color w:val="FF0000"/>
        </w:rPr>
      </w:pPr>
      <w:r w:rsidRPr="00E23F80">
        <w:rPr>
          <w:b/>
          <w:bCs/>
          <w:i/>
          <w:highlight w:val="yellow"/>
          <w:u w:val="single"/>
        </w:rPr>
        <w:t>Note to developer of the RFP</w:t>
      </w:r>
      <w:r w:rsidRPr="00E23F80">
        <w:rPr>
          <w:b/>
          <w:i/>
          <w:highlight w:val="yellow"/>
        </w:rPr>
        <w:t xml:space="preserve">: </w:t>
      </w:r>
      <w:r w:rsidRPr="00E23F80">
        <w:rPr>
          <w:b/>
          <w:i/>
          <w:color w:val="FF0000"/>
          <w:highlight w:val="yellow"/>
        </w:rPr>
        <w:t xml:space="preserve">As part of the RFP for all Design-Build Projects, Districts shall include the typical section criteria and the minimum pavement design.  The typical section design will identify the minimum lane widths, shoulder widths, median widths, cross slope and front slope requirements.  </w:t>
      </w:r>
      <w:r w:rsidRPr="00E23F80">
        <w:rPr>
          <w:rFonts w:eastAsia="Batang"/>
          <w:b/>
          <w:i/>
          <w:color w:val="FF0000"/>
          <w:szCs w:val="22"/>
          <w:highlight w:val="yellow"/>
          <w:lang w:eastAsia="ko-KR"/>
        </w:rPr>
        <w:t>The minimum typical section criteria developed by the Department shall only be modified by the Design-Build firm through the ATC process.  Any requests to modify the typical section criteria by a Design-Build Firm will need to be approved by the Department through the ATC process.</w:t>
      </w:r>
      <w:r w:rsidRPr="00E23F80">
        <w:rPr>
          <w:b/>
          <w:i/>
          <w:color w:val="FF0000"/>
          <w:highlight w:val="yellow"/>
        </w:rPr>
        <w:t xml:space="preserve">  The minimum pavement design will typically include the minimum design period, minimum ESAL’s, minimum design reliability factors, roadbed resilient modulus, minimum structural asphalt thickness, milling depth(s), cross slope and the need for modified binder.</w:t>
      </w:r>
      <w:r w:rsidR="00E855E0" w:rsidRPr="00E23F80">
        <w:rPr>
          <w:b/>
          <w:i/>
          <w:color w:val="FF0000"/>
          <w:highlight w:val="yellow"/>
        </w:rPr>
        <w:t xml:space="preserve">  Minimum pavement design criteria should be included in the </w:t>
      </w:r>
      <w:r w:rsidR="00B97C6F" w:rsidRPr="00E23F80">
        <w:rPr>
          <w:b/>
          <w:i/>
          <w:color w:val="FF0000"/>
          <w:highlight w:val="yellow"/>
        </w:rPr>
        <w:t>Attachments</w:t>
      </w:r>
      <w:r w:rsidR="00E855E0" w:rsidRPr="00E23F80">
        <w:rPr>
          <w:b/>
          <w:i/>
          <w:color w:val="FF0000"/>
          <w:highlight w:val="yellow"/>
        </w:rPr>
        <w:t>.</w:t>
      </w:r>
      <w:r w:rsidRPr="00E23F80">
        <w:rPr>
          <w:b/>
          <w:i/>
          <w:color w:val="FF0000"/>
          <w:highlight w:val="yellow"/>
        </w:rPr>
        <w:t xml:space="preserve">  For resurfacing design, include the minimum milling depth and whether an ARMI layer is required.  Identify project specific pavement design(s) or variables as needed. The pavement coring and evaluation should be provided with the criteria</w:t>
      </w:r>
      <w:r w:rsidR="00784565" w:rsidRPr="00E23F80">
        <w:rPr>
          <w:b/>
          <w:i/>
          <w:color w:val="FF0000"/>
          <w:highlight w:val="yellow"/>
        </w:rPr>
        <w:t>.</w:t>
      </w:r>
    </w:p>
    <w:p w14:paraId="6E6E3AD9" w14:textId="77777777" w:rsidR="00EC1D5D" w:rsidRPr="00695B0C" w:rsidRDefault="00A13FFA" w:rsidP="009C156B">
      <w:pPr>
        <w:pStyle w:val="bullet2last"/>
        <w:numPr>
          <w:ilvl w:val="0"/>
          <w:numId w:val="39"/>
        </w:numPr>
        <w:tabs>
          <w:tab w:val="left" w:pos="0"/>
        </w:tabs>
        <w:outlineLvl w:val="1"/>
      </w:pPr>
      <w:bookmarkStart w:id="265" w:name="_Toc12352571"/>
      <w:r w:rsidRPr="00695B0C">
        <w:rPr>
          <w:b/>
        </w:rPr>
        <w:t>Roadway Design:</w:t>
      </w:r>
      <w:bookmarkEnd w:id="265"/>
    </w:p>
    <w:p w14:paraId="15D48B93" w14:textId="1FF6D278" w:rsidR="00EC1D5D" w:rsidRPr="00EC1D5D" w:rsidRDefault="00A13FFA" w:rsidP="00EC1D5D">
      <w:pPr>
        <w:pStyle w:val="bodyTextIndent4TextHead"/>
        <w:tabs>
          <w:tab w:val="clear" w:pos="1"/>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2160"/>
      </w:pPr>
      <w:r w:rsidRPr="00150A36">
        <w:t xml:space="preserve">See </w:t>
      </w:r>
      <w:r w:rsidR="00B71E07" w:rsidRPr="00150A36">
        <w:t>FD</w:t>
      </w:r>
      <w:r w:rsidRPr="00150A36">
        <w:t xml:space="preserve">M </w:t>
      </w:r>
      <w:r w:rsidR="00B71E07" w:rsidRPr="00150A36">
        <w:t>Part 3</w:t>
      </w:r>
      <w:r w:rsidRPr="00150A36">
        <w:t xml:space="preserve">; Chapter </w:t>
      </w:r>
      <w:r w:rsidR="00B71E07" w:rsidRPr="00150A36">
        <w:t xml:space="preserve">301 </w:t>
      </w:r>
      <w:r w:rsidRPr="00444496">
        <w:t>for Roadway Design sheets, elements and completion level required for each submittal.</w:t>
      </w:r>
    </w:p>
    <w:p w14:paraId="15FB39E2" w14:textId="77777777" w:rsidR="00465981" w:rsidRDefault="00465981" w:rsidP="000B5CA4">
      <w:pPr>
        <w:pStyle w:val="bodyTextIndent4TextHead"/>
        <w:numPr>
          <w:ilvl w:val="0"/>
          <w:numId w:val="22"/>
        </w:numPr>
        <w:tabs>
          <w:tab w:val="clear" w:pos="1"/>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Pr>
          <w:b/>
          <w:bCs/>
        </w:rPr>
        <w:t>Typical Section Package:</w:t>
      </w:r>
    </w:p>
    <w:p w14:paraId="61E83E69" w14:textId="77777777" w:rsidR="00465981" w:rsidRDefault="00465981" w:rsidP="000B5CA4">
      <w:pPr>
        <w:pStyle w:val="bullet4first"/>
        <w:numPr>
          <w:ilvl w:val="0"/>
          <w:numId w:val="15"/>
        </w:numPr>
        <w:tabs>
          <w:tab w:val="clear" w:pos="2304"/>
        </w:tabs>
      </w:pPr>
      <w:r>
        <w:t>Transmittal letter</w:t>
      </w:r>
    </w:p>
    <w:p w14:paraId="25AF1B89" w14:textId="77777777" w:rsidR="00465981" w:rsidRDefault="00465981" w:rsidP="000B5CA4">
      <w:pPr>
        <w:pStyle w:val="bullet4"/>
        <w:numPr>
          <w:ilvl w:val="0"/>
          <w:numId w:val="15"/>
        </w:numPr>
        <w:tabs>
          <w:tab w:val="clear" w:pos="2304"/>
        </w:tabs>
      </w:pPr>
      <w:r>
        <w:t>Location Map</w:t>
      </w:r>
    </w:p>
    <w:p w14:paraId="49C024FF" w14:textId="77777777" w:rsidR="00465981" w:rsidRPr="00CA479F" w:rsidRDefault="00465981" w:rsidP="000B5CA4">
      <w:pPr>
        <w:pStyle w:val="bullet4"/>
        <w:numPr>
          <w:ilvl w:val="0"/>
          <w:numId w:val="15"/>
        </w:numPr>
        <w:tabs>
          <w:tab w:val="clear" w:pos="2304"/>
        </w:tabs>
      </w:pPr>
      <w:r w:rsidRPr="00CA479F">
        <w:t>Roadway Typical Section(s)</w:t>
      </w:r>
    </w:p>
    <w:p w14:paraId="6B581663" w14:textId="77777777" w:rsidR="00015589" w:rsidRPr="00CA479F" w:rsidRDefault="00EE7B68" w:rsidP="00015589">
      <w:pPr>
        <w:pStyle w:val="bullet4"/>
        <w:numPr>
          <w:ilvl w:val="1"/>
          <w:numId w:val="15"/>
        </w:numPr>
        <w:tabs>
          <w:tab w:val="clear" w:pos="2304"/>
        </w:tabs>
      </w:pPr>
      <w:r w:rsidRPr="00EE7B68">
        <w:t>Pavement Description (Includes milling depth)</w:t>
      </w:r>
    </w:p>
    <w:p w14:paraId="2D5FC64F" w14:textId="77777777" w:rsidR="00465981" w:rsidRPr="00CA479F" w:rsidRDefault="00465981" w:rsidP="000B5CA4">
      <w:pPr>
        <w:pStyle w:val="bullet4"/>
        <w:numPr>
          <w:ilvl w:val="1"/>
          <w:numId w:val="15"/>
        </w:numPr>
        <w:tabs>
          <w:tab w:val="clear" w:pos="2304"/>
        </w:tabs>
      </w:pPr>
      <w:r w:rsidRPr="00CA479F">
        <w:t xml:space="preserve">Minimum lane, shoulder, </w:t>
      </w:r>
      <w:r w:rsidR="00EE7B68" w:rsidRPr="00EE7B68">
        <w:t>median widths</w:t>
      </w:r>
    </w:p>
    <w:p w14:paraId="4E477F5E" w14:textId="77777777" w:rsidR="00015589" w:rsidRPr="00CA479F" w:rsidRDefault="00EE7B68" w:rsidP="000B5CA4">
      <w:pPr>
        <w:pStyle w:val="bullet4"/>
        <w:numPr>
          <w:ilvl w:val="1"/>
          <w:numId w:val="15"/>
        </w:numPr>
        <w:tabs>
          <w:tab w:val="clear" w:pos="2304"/>
        </w:tabs>
      </w:pPr>
      <w:r w:rsidRPr="00EE7B68">
        <w:t>Slopes requirements</w:t>
      </w:r>
      <w:r w:rsidRPr="00EE7B68">
        <w:tab/>
      </w:r>
    </w:p>
    <w:p w14:paraId="27EE1B9B" w14:textId="77777777" w:rsidR="00015589" w:rsidRPr="00CA479F" w:rsidRDefault="00EE7B68" w:rsidP="00015589">
      <w:pPr>
        <w:pStyle w:val="bullet4"/>
        <w:numPr>
          <w:ilvl w:val="1"/>
          <w:numId w:val="15"/>
        </w:numPr>
        <w:tabs>
          <w:tab w:val="clear" w:pos="2304"/>
        </w:tabs>
      </w:pPr>
      <w:r w:rsidRPr="00EE7B68">
        <w:t>Barriers</w:t>
      </w:r>
    </w:p>
    <w:p w14:paraId="74A5D6B5" w14:textId="77777777" w:rsidR="00465981" w:rsidRPr="00CA479F" w:rsidRDefault="00232CD1" w:rsidP="000B5CA4">
      <w:pPr>
        <w:pStyle w:val="bullet4"/>
        <w:numPr>
          <w:ilvl w:val="1"/>
          <w:numId w:val="15"/>
        </w:numPr>
        <w:tabs>
          <w:tab w:val="clear" w:pos="2304"/>
        </w:tabs>
      </w:pPr>
      <w:r>
        <w:t>Right-of-Way</w:t>
      </w:r>
      <w:r w:rsidR="00465981" w:rsidRPr="00CA479F">
        <w:tab/>
      </w:r>
    </w:p>
    <w:p w14:paraId="192ACFF3" w14:textId="77777777" w:rsidR="00465981" w:rsidRPr="00CA479F" w:rsidRDefault="00EE7B68" w:rsidP="000B5CA4">
      <w:pPr>
        <w:pStyle w:val="bullet4last"/>
        <w:numPr>
          <w:ilvl w:val="0"/>
          <w:numId w:val="15"/>
        </w:numPr>
        <w:tabs>
          <w:tab w:val="clear" w:pos="2304"/>
        </w:tabs>
        <w:spacing w:after="0"/>
      </w:pPr>
      <w:r w:rsidRPr="00EE7B68">
        <w:t>Data Sheet</w:t>
      </w:r>
    </w:p>
    <w:p w14:paraId="1A7849DD" w14:textId="77777777" w:rsidR="00465981" w:rsidRPr="00CA479F" w:rsidRDefault="00EE7B68" w:rsidP="000B5CA4">
      <w:pPr>
        <w:pStyle w:val="bullet4last"/>
        <w:numPr>
          <w:ilvl w:val="0"/>
          <w:numId w:val="15"/>
        </w:numPr>
        <w:tabs>
          <w:tab w:val="clear" w:pos="2304"/>
        </w:tabs>
        <w:spacing w:after="0"/>
      </w:pPr>
      <w:r w:rsidRPr="00EE7B68">
        <w:t>Design Speed</w:t>
      </w:r>
    </w:p>
    <w:p w14:paraId="13B659B0" w14:textId="77777777" w:rsidR="00465981" w:rsidRPr="00CA479F" w:rsidRDefault="00465981">
      <w:pPr>
        <w:pStyle w:val="bullet4last"/>
        <w:numPr>
          <w:ilvl w:val="0"/>
          <w:numId w:val="0"/>
        </w:numPr>
        <w:tabs>
          <w:tab w:val="clear" w:pos="2304"/>
        </w:tabs>
        <w:spacing w:after="0"/>
        <w:ind w:left="2520"/>
      </w:pPr>
    </w:p>
    <w:p w14:paraId="559B6378" w14:textId="77777777" w:rsidR="00465981" w:rsidRPr="00695B0C" w:rsidRDefault="00EE7B68" w:rsidP="000B5CA4">
      <w:pPr>
        <w:pStyle w:val="bullet4last"/>
        <w:numPr>
          <w:ilvl w:val="0"/>
          <w:numId w:val="22"/>
        </w:numPr>
        <w:tabs>
          <w:tab w:val="clear" w:pos="2304"/>
        </w:tabs>
        <w:spacing w:after="0"/>
        <w:rPr>
          <w:b/>
          <w:bCs/>
        </w:rPr>
      </w:pPr>
      <w:r w:rsidRPr="00695B0C">
        <w:rPr>
          <w:b/>
          <w:bCs/>
        </w:rPr>
        <w:t>Pavement Design Package:</w:t>
      </w:r>
    </w:p>
    <w:p w14:paraId="4543C4B7" w14:textId="60D31DB6" w:rsidR="00465981" w:rsidRPr="00695B0C" w:rsidRDefault="002B45A8">
      <w:pPr>
        <w:pStyle w:val="bullet4last"/>
        <w:numPr>
          <w:ilvl w:val="0"/>
          <w:numId w:val="0"/>
        </w:numPr>
        <w:tabs>
          <w:tab w:val="clear" w:pos="2304"/>
        </w:tabs>
        <w:spacing w:after="0"/>
        <w:ind w:left="2952" w:hanging="432"/>
      </w:pPr>
      <w:bookmarkStart w:id="266" w:name="_Hlk12439177"/>
      <w:r w:rsidRPr="00727673">
        <w:rPr>
          <w:b/>
          <w:i/>
          <w:szCs w:val="22"/>
          <w:highlight w:val="yellow"/>
          <w:u w:val="single"/>
        </w:rPr>
        <w:t>Note to Developer of the RFP:</w:t>
      </w:r>
      <w:r w:rsidRPr="00727673">
        <w:rPr>
          <w:b/>
          <w:i/>
          <w:szCs w:val="22"/>
          <w:highlight w:val="yellow"/>
        </w:rPr>
        <w:t xml:space="preserve">  </w:t>
      </w:r>
      <w:r w:rsidRPr="00727673">
        <w:rPr>
          <w:b/>
          <w:i/>
          <w:color w:val="FF0000"/>
          <w:szCs w:val="22"/>
          <w:highlight w:val="yellow"/>
        </w:rPr>
        <w:t>Tolling Projec</w:t>
      </w:r>
      <w:r w:rsidR="007679D6" w:rsidRPr="00727673">
        <w:rPr>
          <w:b/>
          <w:i/>
          <w:color w:val="FF0000"/>
          <w:szCs w:val="22"/>
          <w:highlight w:val="yellow"/>
        </w:rPr>
        <w:t xml:space="preserve">ts should include site pavement </w:t>
      </w:r>
      <w:r w:rsidRPr="00727673">
        <w:rPr>
          <w:b/>
          <w:i/>
          <w:color w:val="FF0000"/>
          <w:szCs w:val="22"/>
          <w:highlight w:val="yellow"/>
        </w:rPr>
        <w:t>details found in the GTR.</w:t>
      </w:r>
    </w:p>
    <w:bookmarkEnd w:id="266"/>
    <w:p w14:paraId="53DE7D51" w14:textId="77777777" w:rsidR="00465981" w:rsidRPr="00695B0C" w:rsidRDefault="00EE7B68" w:rsidP="000B5CA4">
      <w:pPr>
        <w:pStyle w:val="bullet4"/>
        <w:numPr>
          <w:ilvl w:val="0"/>
          <w:numId w:val="16"/>
        </w:numPr>
        <w:tabs>
          <w:tab w:val="clear" w:pos="2304"/>
        </w:tabs>
      </w:pPr>
      <w:r w:rsidRPr="00695B0C">
        <w:t>Pavement Design</w:t>
      </w:r>
    </w:p>
    <w:p w14:paraId="197A684A" w14:textId="77777777" w:rsidR="00465981" w:rsidRPr="00695B0C" w:rsidRDefault="00EE7B68" w:rsidP="000B5CA4">
      <w:pPr>
        <w:pStyle w:val="bullet4"/>
        <w:numPr>
          <w:ilvl w:val="1"/>
          <w:numId w:val="16"/>
        </w:numPr>
        <w:tabs>
          <w:tab w:val="clear" w:pos="2304"/>
        </w:tabs>
      </w:pPr>
      <w:r w:rsidRPr="00695B0C">
        <w:t>Minimum design period</w:t>
      </w:r>
    </w:p>
    <w:p w14:paraId="07FFACE3" w14:textId="77777777" w:rsidR="00465981" w:rsidRPr="00695B0C" w:rsidRDefault="00EE7B68" w:rsidP="000B5CA4">
      <w:pPr>
        <w:pStyle w:val="bullet4"/>
        <w:numPr>
          <w:ilvl w:val="1"/>
          <w:numId w:val="16"/>
        </w:numPr>
        <w:tabs>
          <w:tab w:val="clear" w:pos="2304"/>
        </w:tabs>
      </w:pPr>
      <w:r w:rsidRPr="00695B0C">
        <w:t>Minimum ESAL’s</w:t>
      </w:r>
    </w:p>
    <w:p w14:paraId="7698374F" w14:textId="77777777" w:rsidR="00465981" w:rsidRPr="00695B0C" w:rsidRDefault="00EE7B68" w:rsidP="000B5CA4">
      <w:pPr>
        <w:pStyle w:val="bullet4"/>
        <w:numPr>
          <w:ilvl w:val="1"/>
          <w:numId w:val="16"/>
        </w:numPr>
        <w:tabs>
          <w:tab w:val="clear" w:pos="2304"/>
        </w:tabs>
      </w:pPr>
      <w:r w:rsidRPr="00695B0C">
        <w:t>Minimum design reliability factors</w:t>
      </w:r>
    </w:p>
    <w:p w14:paraId="488ED067" w14:textId="77777777" w:rsidR="00015589" w:rsidRPr="00695B0C" w:rsidRDefault="00EE7B68" w:rsidP="00015589">
      <w:pPr>
        <w:pStyle w:val="bullet4"/>
        <w:numPr>
          <w:ilvl w:val="1"/>
          <w:numId w:val="16"/>
        </w:numPr>
        <w:tabs>
          <w:tab w:val="clear" w:pos="2304"/>
        </w:tabs>
      </w:pPr>
      <w:r w:rsidRPr="00695B0C">
        <w:t>Resilient modulus for existing and proposed widening (show assumptions)</w:t>
      </w:r>
    </w:p>
    <w:p w14:paraId="29DDDF41" w14:textId="77777777" w:rsidR="00A13FFA" w:rsidRPr="00695B0C" w:rsidRDefault="00A13FFA" w:rsidP="00A13FFA">
      <w:pPr>
        <w:pStyle w:val="bullet4"/>
        <w:numPr>
          <w:ilvl w:val="0"/>
          <w:numId w:val="0"/>
        </w:numPr>
        <w:tabs>
          <w:tab w:val="clear" w:pos="2304"/>
        </w:tabs>
        <w:ind w:left="3240"/>
      </w:pPr>
    </w:p>
    <w:p w14:paraId="3FCA804D" w14:textId="77777777" w:rsidR="00465981" w:rsidRPr="00695B0C" w:rsidRDefault="00EE7B68" w:rsidP="000B5CA4">
      <w:pPr>
        <w:pStyle w:val="bullet4"/>
        <w:numPr>
          <w:ilvl w:val="1"/>
          <w:numId w:val="16"/>
        </w:numPr>
        <w:tabs>
          <w:tab w:val="clear" w:pos="2304"/>
        </w:tabs>
      </w:pPr>
      <w:r w:rsidRPr="00695B0C">
        <w:t>Roadbed resilient modulus</w:t>
      </w:r>
    </w:p>
    <w:p w14:paraId="56A8F2F2" w14:textId="77777777" w:rsidR="00465981" w:rsidRPr="00695B0C" w:rsidRDefault="00EE7B68" w:rsidP="000B5CA4">
      <w:pPr>
        <w:pStyle w:val="bullet4"/>
        <w:numPr>
          <w:ilvl w:val="1"/>
          <w:numId w:val="16"/>
        </w:numPr>
        <w:tabs>
          <w:tab w:val="clear" w:pos="2304"/>
        </w:tabs>
      </w:pPr>
      <w:r w:rsidRPr="00695B0C">
        <w:t>Minimum structural asphalt thickness</w:t>
      </w:r>
    </w:p>
    <w:p w14:paraId="2A7D1A1D" w14:textId="77777777" w:rsidR="00465981" w:rsidRPr="00695B0C" w:rsidRDefault="00EE7B68" w:rsidP="000B5CA4">
      <w:pPr>
        <w:pStyle w:val="bullet4"/>
        <w:numPr>
          <w:ilvl w:val="1"/>
          <w:numId w:val="16"/>
        </w:numPr>
        <w:tabs>
          <w:tab w:val="clear" w:pos="2304"/>
        </w:tabs>
      </w:pPr>
      <w:r w:rsidRPr="00695B0C">
        <w:t>Cross slope</w:t>
      </w:r>
    </w:p>
    <w:p w14:paraId="1C5F891A" w14:textId="77777777" w:rsidR="00465981" w:rsidRPr="00695B0C" w:rsidRDefault="00EE7B68" w:rsidP="000B5CA4">
      <w:pPr>
        <w:pStyle w:val="bullet4"/>
        <w:numPr>
          <w:ilvl w:val="1"/>
          <w:numId w:val="16"/>
        </w:numPr>
        <w:tabs>
          <w:tab w:val="clear" w:pos="2304"/>
        </w:tabs>
      </w:pPr>
      <w:r w:rsidRPr="00695B0C">
        <w:t>Identify the need for modified binder</w:t>
      </w:r>
    </w:p>
    <w:p w14:paraId="181B77A0" w14:textId="77777777" w:rsidR="00465981" w:rsidRPr="00695B0C" w:rsidRDefault="00EE7B68" w:rsidP="000B5CA4">
      <w:pPr>
        <w:pStyle w:val="bullet4"/>
        <w:numPr>
          <w:ilvl w:val="1"/>
          <w:numId w:val="16"/>
        </w:numPr>
        <w:tabs>
          <w:tab w:val="clear" w:pos="2304"/>
        </w:tabs>
      </w:pPr>
      <w:r w:rsidRPr="00695B0C">
        <w:t>Pavement coring and evaluation</w:t>
      </w:r>
    </w:p>
    <w:p w14:paraId="70C8EC0B" w14:textId="77777777" w:rsidR="00015589" w:rsidRPr="00695B0C" w:rsidRDefault="00EE7B68" w:rsidP="00015589">
      <w:pPr>
        <w:pStyle w:val="bullet4"/>
        <w:numPr>
          <w:ilvl w:val="1"/>
          <w:numId w:val="16"/>
        </w:numPr>
        <w:tabs>
          <w:tab w:val="clear" w:pos="2304"/>
        </w:tabs>
      </w:pPr>
      <w:r w:rsidRPr="00695B0C">
        <w:t>Identify if ARMI layer is required</w:t>
      </w:r>
    </w:p>
    <w:p w14:paraId="5F00BF57" w14:textId="77777777" w:rsidR="000D0E5B" w:rsidRPr="00695B0C" w:rsidRDefault="00EE7B68" w:rsidP="00C12BA7">
      <w:pPr>
        <w:pStyle w:val="bullet4"/>
        <w:numPr>
          <w:ilvl w:val="1"/>
          <w:numId w:val="16"/>
        </w:numPr>
        <w:tabs>
          <w:tab w:val="clear" w:pos="2304"/>
        </w:tabs>
      </w:pPr>
      <w:r w:rsidRPr="00695B0C">
        <w:t>Minimum milling depth</w:t>
      </w:r>
    </w:p>
    <w:p w14:paraId="671467AB" w14:textId="0FA5998F" w:rsidR="00C12BA7" w:rsidRPr="00695B0C" w:rsidRDefault="00C12BA7" w:rsidP="00150A36">
      <w:pPr>
        <w:pStyle w:val="bullet4"/>
        <w:numPr>
          <w:ilvl w:val="0"/>
          <w:numId w:val="0"/>
        </w:numPr>
        <w:tabs>
          <w:tab w:val="clear" w:pos="2304"/>
        </w:tabs>
        <w:ind w:left="3240"/>
      </w:pPr>
    </w:p>
    <w:p w14:paraId="14D9E6C3" w14:textId="77777777" w:rsidR="00C12BA7" w:rsidRPr="00695B0C" w:rsidRDefault="00C12BA7" w:rsidP="00A13FFA">
      <w:pPr>
        <w:pStyle w:val="bullet4"/>
        <w:numPr>
          <w:ilvl w:val="0"/>
          <w:numId w:val="0"/>
        </w:numPr>
        <w:tabs>
          <w:tab w:val="clear" w:pos="2304"/>
        </w:tabs>
        <w:ind w:left="3240"/>
      </w:pPr>
    </w:p>
    <w:p w14:paraId="06767FF0" w14:textId="04650DB0" w:rsidR="00C12BA7" w:rsidRPr="00695B0C" w:rsidRDefault="00695FB4" w:rsidP="00C12BA7">
      <w:pPr>
        <w:jc w:val="both"/>
        <w:rPr>
          <w:sz w:val="22"/>
          <w:szCs w:val="22"/>
        </w:rPr>
      </w:pPr>
      <w:r w:rsidRPr="00695B0C">
        <w:rPr>
          <w:sz w:val="22"/>
          <w:szCs w:val="22"/>
        </w:rPr>
        <w:t xml:space="preserve">The following documents </w:t>
      </w:r>
      <w:r w:rsidR="002B45A8" w:rsidRPr="00695B0C">
        <w:rPr>
          <w:sz w:val="22"/>
          <w:szCs w:val="22"/>
        </w:rPr>
        <w:t>are Attachments</w:t>
      </w:r>
      <w:r w:rsidRPr="00695B0C">
        <w:rPr>
          <w:sz w:val="22"/>
          <w:szCs w:val="22"/>
        </w:rPr>
        <w:t xml:space="preserve"> provided by the Department and shall be used by the Design-Build Firm in the development of the pavement design: </w:t>
      </w:r>
      <w:r w:rsidRPr="00727673">
        <w:rPr>
          <w:b/>
          <w:i/>
          <w:sz w:val="22"/>
          <w:szCs w:val="22"/>
          <w:highlight w:val="yellow"/>
          <w:u w:val="single"/>
        </w:rPr>
        <w:t>Note to Developer of the RFP:</w:t>
      </w:r>
      <w:r w:rsidRPr="00727673">
        <w:rPr>
          <w:b/>
          <w:i/>
          <w:sz w:val="22"/>
          <w:szCs w:val="22"/>
          <w:highlight w:val="yellow"/>
        </w:rPr>
        <w:t xml:space="preserve">  </w:t>
      </w:r>
      <w:r w:rsidRPr="00727673">
        <w:rPr>
          <w:b/>
          <w:i/>
          <w:color w:val="FF0000"/>
          <w:sz w:val="22"/>
          <w:szCs w:val="22"/>
          <w:highlight w:val="yellow"/>
        </w:rPr>
        <w:t>Delete any items from the list below that are not applicable for the Project.  Consider including minimum milling depth requirements from the Pavement Survey and Evaluation Report as RFP text given that this report is included as a Reference Document.</w:t>
      </w:r>
    </w:p>
    <w:p w14:paraId="0B16DD67" w14:textId="77777777" w:rsidR="00C12BA7" w:rsidRPr="00695B0C" w:rsidRDefault="00C12BA7" w:rsidP="00C12BA7">
      <w:pPr>
        <w:jc w:val="both"/>
        <w:rPr>
          <w:sz w:val="22"/>
          <w:szCs w:val="22"/>
        </w:rPr>
      </w:pPr>
    </w:p>
    <w:p w14:paraId="07386946" w14:textId="77777777" w:rsidR="00C12BA7" w:rsidRPr="002075E9" w:rsidRDefault="00695FB4" w:rsidP="00C12BA7">
      <w:pPr>
        <w:pStyle w:val="ListParagraph"/>
        <w:numPr>
          <w:ilvl w:val="0"/>
          <w:numId w:val="101"/>
        </w:numPr>
        <w:jc w:val="both"/>
        <w:rPr>
          <w:sz w:val="22"/>
          <w:szCs w:val="22"/>
        </w:rPr>
      </w:pPr>
      <w:r w:rsidRPr="00695B0C">
        <w:rPr>
          <w:sz w:val="22"/>
          <w:szCs w:val="22"/>
        </w:rPr>
        <w:t>Attachment No. xx  FDOT AADT Traffic Data and Equivalent</w:t>
      </w:r>
      <w:r w:rsidRPr="002075E9">
        <w:rPr>
          <w:sz w:val="22"/>
          <w:szCs w:val="22"/>
        </w:rPr>
        <w:t xml:space="preserve"> Single Axle Loading (ESAL) values</w:t>
      </w:r>
    </w:p>
    <w:p w14:paraId="1A2B6664" w14:textId="77777777" w:rsidR="00C12BA7" w:rsidRPr="002075E9" w:rsidRDefault="00695FB4" w:rsidP="00C12BA7">
      <w:pPr>
        <w:pStyle w:val="ListParagraph"/>
        <w:numPr>
          <w:ilvl w:val="0"/>
          <w:numId w:val="101"/>
        </w:numPr>
        <w:jc w:val="both"/>
        <w:rPr>
          <w:sz w:val="22"/>
          <w:szCs w:val="22"/>
        </w:rPr>
      </w:pPr>
      <w:r w:rsidRPr="002075E9">
        <w:rPr>
          <w:sz w:val="22"/>
          <w:szCs w:val="22"/>
        </w:rPr>
        <w:t>Attachment No. xx  Resilient Modulus Recommendations and LBR</w:t>
      </w:r>
    </w:p>
    <w:p w14:paraId="0E03DA81" w14:textId="77777777" w:rsidR="00C12BA7" w:rsidRPr="002075E9" w:rsidRDefault="00695FB4" w:rsidP="00C12BA7">
      <w:pPr>
        <w:pStyle w:val="ListParagraph"/>
        <w:numPr>
          <w:ilvl w:val="0"/>
          <w:numId w:val="101"/>
        </w:numPr>
        <w:jc w:val="both"/>
        <w:rPr>
          <w:sz w:val="22"/>
          <w:szCs w:val="22"/>
        </w:rPr>
      </w:pPr>
      <w:r w:rsidRPr="002075E9">
        <w:rPr>
          <w:sz w:val="22"/>
          <w:szCs w:val="22"/>
        </w:rPr>
        <w:t>Attachment No. xx  GTR (Section 13)</w:t>
      </w:r>
    </w:p>
    <w:p w14:paraId="44E247FA" w14:textId="77777777" w:rsidR="00C12BA7" w:rsidRPr="002075E9" w:rsidRDefault="00695FB4" w:rsidP="00C12BA7">
      <w:pPr>
        <w:pStyle w:val="ListParagraph"/>
        <w:numPr>
          <w:ilvl w:val="0"/>
          <w:numId w:val="101"/>
        </w:numPr>
        <w:jc w:val="both"/>
        <w:rPr>
          <w:sz w:val="22"/>
          <w:szCs w:val="22"/>
        </w:rPr>
      </w:pPr>
      <w:r w:rsidRPr="002075E9">
        <w:rPr>
          <w:sz w:val="22"/>
          <w:szCs w:val="22"/>
        </w:rPr>
        <w:t>Reference Document No. xx  FDOT Pavement Survey and Evaluation Report</w:t>
      </w:r>
    </w:p>
    <w:p w14:paraId="37F015BE" w14:textId="77777777" w:rsidR="00C12BA7" w:rsidRPr="002075E9" w:rsidRDefault="00695FB4" w:rsidP="00C12BA7">
      <w:pPr>
        <w:pStyle w:val="ListParagraph"/>
        <w:numPr>
          <w:ilvl w:val="0"/>
          <w:numId w:val="101"/>
        </w:numPr>
        <w:jc w:val="both"/>
        <w:rPr>
          <w:sz w:val="22"/>
          <w:szCs w:val="22"/>
        </w:rPr>
      </w:pPr>
      <w:r w:rsidRPr="002075E9">
        <w:rPr>
          <w:sz w:val="22"/>
          <w:szCs w:val="22"/>
        </w:rPr>
        <w:t xml:space="preserve">Reference Document No. xx  </w:t>
      </w:r>
      <w:proofErr w:type="spellStart"/>
      <w:r w:rsidRPr="002075E9">
        <w:rPr>
          <w:sz w:val="22"/>
          <w:szCs w:val="22"/>
        </w:rPr>
        <w:t>Profilograph</w:t>
      </w:r>
      <w:proofErr w:type="spellEnd"/>
      <w:r w:rsidRPr="002075E9">
        <w:rPr>
          <w:sz w:val="22"/>
          <w:szCs w:val="22"/>
        </w:rPr>
        <w:t xml:space="preserve"> Data</w:t>
      </w:r>
    </w:p>
    <w:p w14:paraId="107EDE49" w14:textId="77777777" w:rsidR="00C12BA7" w:rsidRPr="002075E9" w:rsidRDefault="00C12BA7" w:rsidP="00C12BA7">
      <w:pPr>
        <w:pStyle w:val="bullet4"/>
        <w:numPr>
          <w:ilvl w:val="0"/>
          <w:numId w:val="0"/>
        </w:numPr>
        <w:tabs>
          <w:tab w:val="clear" w:pos="2304"/>
        </w:tabs>
      </w:pPr>
    </w:p>
    <w:p w14:paraId="6E225C33" w14:textId="77777777" w:rsidR="00C12BA7" w:rsidRPr="00CA479F" w:rsidRDefault="00695FB4" w:rsidP="00C12BA7">
      <w:pPr>
        <w:pStyle w:val="bullet4"/>
        <w:numPr>
          <w:ilvl w:val="0"/>
          <w:numId w:val="0"/>
        </w:numPr>
        <w:tabs>
          <w:tab w:val="clear" w:pos="2304"/>
        </w:tabs>
      </w:pPr>
      <w:r w:rsidRPr="002075E9">
        <w:t>Use of the Mechanistic-Empirical Pavement Design Guide (MEPDG) for pavement design shall not be allowed.</w:t>
      </w:r>
    </w:p>
    <w:p w14:paraId="37380DE2" w14:textId="77777777" w:rsidR="00C12BA7" w:rsidRPr="00CA479F" w:rsidRDefault="00C12BA7" w:rsidP="00A13FFA">
      <w:pPr>
        <w:pStyle w:val="bullet4"/>
        <w:numPr>
          <w:ilvl w:val="0"/>
          <w:numId w:val="0"/>
        </w:numPr>
        <w:tabs>
          <w:tab w:val="clear" w:pos="2304"/>
        </w:tabs>
        <w:ind w:left="3240"/>
      </w:pPr>
    </w:p>
    <w:p w14:paraId="7C796C97" w14:textId="77777777" w:rsidR="00465981" w:rsidRPr="001415FF" w:rsidRDefault="00EE7B68" w:rsidP="000B5CA4">
      <w:pPr>
        <w:pStyle w:val="bullet4"/>
        <w:numPr>
          <w:ilvl w:val="0"/>
          <w:numId w:val="22"/>
        </w:numPr>
        <w:tabs>
          <w:tab w:val="clear" w:pos="2304"/>
        </w:tabs>
        <w:rPr>
          <w:b/>
          <w:bCs/>
        </w:rPr>
      </w:pPr>
      <w:r w:rsidRPr="001415FF">
        <w:rPr>
          <w:b/>
          <w:bCs/>
        </w:rPr>
        <w:t>Drainage Analysis:</w:t>
      </w:r>
    </w:p>
    <w:p w14:paraId="5947E6B9" w14:textId="77777777" w:rsidR="00465981" w:rsidRPr="001415FF" w:rsidRDefault="00465981">
      <w:pPr>
        <w:pStyle w:val="bullet4"/>
        <w:numPr>
          <w:ilvl w:val="0"/>
          <w:numId w:val="0"/>
        </w:numPr>
        <w:tabs>
          <w:tab w:val="clear" w:pos="2304"/>
        </w:tabs>
        <w:ind w:left="3060"/>
        <w:rPr>
          <w:b/>
          <w:bCs/>
          <w:u w:val="single"/>
        </w:rPr>
      </w:pPr>
    </w:p>
    <w:p w14:paraId="366B2970" w14:textId="0627CF26" w:rsidR="00465981" w:rsidRPr="00F1679D" w:rsidRDefault="00465981" w:rsidP="0033628B">
      <w:pPr>
        <w:pStyle w:val="BodyTextIndent"/>
        <w:ind w:firstLine="0"/>
        <w:rPr>
          <w:sz w:val="22"/>
        </w:rPr>
      </w:pPr>
      <w:r w:rsidRPr="001415FF">
        <w:rPr>
          <w:sz w:val="22"/>
        </w:rPr>
        <w:t xml:space="preserve">The </w:t>
      </w:r>
      <w:r w:rsidR="000E6127" w:rsidRPr="001415FF">
        <w:rPr>
          <w:sz w:val="22"/>
        </w:rPr>
        <w:t>Design-Build</w:t>
      </w:r>
      <w:r w:rsidRPr="001415FF">
        <w:rPr>
          <w:sz w:val="22"/>
        </w:rPr>
        <w:t xml:space="preserve"> Firm shall be responsible for designing the drainage and stormwater management systems. All design work shall be in compliance with the Department’s Drainage Manual; Florida Administrative Code, chapter 14-86; Federal Aid Policy Guide 23 CFR 650A; and the requirements of the regulatory agencies.  This work will include the engineering analysis necessary to design any or </w:t>
      </w:r>
      <w:r w:rsidRPr="00AB60E5">
        <w:rPr>
          <w:sz w:val="22"/>
        </w:rPr>
        <w:t>all of the following: cross drains, French drains,</w:t>
      </w:r>
      <w:r w:rsidR="00EA3AEF" w:rsidRPr="00AB60E5">
        <w:rPr>
          <w:sz w:val="22"/>
        </w:rPr>
        <w:t xml:space="preserve"> underdrains, edge drains, </w:t>
      </w:r>
      <w:r w:rsidRPr="00AB60E5">
        <w:rPr>
          <w:sz w:val="22"/>
        </w:rPr>
        <w:t xml:space="preserve">roadway ditches, outfall ditches, storm sewers, retention/detention facilities, interchange drainage and water management, other drainage systems and elements of systems as required for a complete analysis. Full coordination with all permitting agencies, the district Environmental Management section and Drainage Design section will be required from the outset. Full documentation of all meetings and decisions are to be submitted to the District Drainage Design section. These activities and submittals </w:t>
      </w:r>
      <w:r w:rsidR="002B45A8" w:rsidRPr="00AB60E5">
        <w:rPr>
          <w:sz w:val="22"/>
        </w:rPr>
        <w:t xml:space="preserve">shall </w:t>
      </w:r>
      <w:r w:rsidRPr="00AB60E5">
        <w:rPr>
          <w:sz w:val="22"/>
        </w:rPr>
        <w:t xml:space="preserve">be coordinated through the Department’s </w:t>
      </w:r>
      <w:r w:rsidR="00B24196" w:rsidRPr="00AB60E5">
        <w:rPr>
          <w:sz w:val="22"/>
        </w:rPr>
        <w:t>Project</w:t>
      </w:r>
      <w:r w:rsidRPr="00AB60E5">
        <w:rPr>
          <w:sz w:val="22"/>
        </w:rPr>
        <w:t xml:space="preserve"> Manager.</w:t>
      </w:r>
    </w:p>
    <w:p w14:paraId="48218C8C" w14:textId="77777777" w:rsidR="00465981" w:rsidRPr="00DB6E8E" w:rsidRDefault="00465981">
      <w:pPr>
        <w:pStyle w:val="BodyTextIndent"/>
        <w:ind w:left="1"/>
        <w:rPr>
          <w:color w:val="FF0000"/>
          <w:sz w:val="22"/>
        </w:rPr>
      </w:pPr>
    </w:p>
    <w:p w14:paraId="4A19AF0D" w14:textId="77777777" w:rsidR="00465981" w:rsidRPr="00F1679D" w:rsidRDefault="00465981" w:rsidP="00B23119">
      <w:pPr>
        <w:pStyle w:val="BodyTextIndent"/>
        <w:ind w:firstLine="0"/>
        <w:rPr>
          <w:sz w:val="22"/>
        </w:rPr>
      </w:pPr>
      <w:r w:rsidRPr="00F1679D">
        <w:rPr>
          <w:sz w:val="22"/>
        </w:rPr>
        <w:t xml:space="preserve">The exact number of drainage basins, outfalls and water management facilities (retention/detention areas, weirs, etc.) will be the </w:t>
      </w:r>
      <w:r w:rsidR="000E6127">
        <w:rPr>
          <w:sz w:val="22"/>
        </w:rPr>
        <w:t>Design-Build</w:t>
      </w:r>
      <w:r w:rsidRPr="00F1679D">
        <w:rPr>
          <w:sz w:val="22"/>
        </w:rPr>
        <w:t xml:space="preserve"> Firm’s responsibility. </w:t>
      </w:r>
    </w:p>
    <w:p w14:paraId="565D578B" w14:textId="77777777" w:rsidR="00465981" w:rsidRPr="00F1679D" w:rsidRDefault="00465981">
      <w:pPr>
        <w:pStyle w:val="BodyTextIndent"/>
        <w:ind w:left="1"/>
        <w:rPr>
          <w:sz w:val="22"/>
        </w:rPr>
      </w:pPr>
    </w:p>
    <w:p w14:paraId="55F456D2" w14:textId="77777777" w:rsidR="00465981" w:rsidRPr="00F1679D" w:rsidRDefault="00465981" w:rsidP="00B23119">
      <w:pPr>
        <w:pStyle w:val="BodyTextIndent"/>
        <w:ind w:firstLine="0"/>
        <w:rPr>
          <w:sz w:val="22"/>
        </w:rPr>
      </w:pPr>
      <w:r w:rsidRPr="00F1679D">
        <w:rPr>
          <w:sz w:val="22"/>
        </w:rPr>
        <w:t>The objective is to obtain approved stormwater treatment/attenuation design. This service shall include, but is not limited to the following.</w:t>
      </w:r>
    </w:p>
    <w:p w14:paraId="19B3A2A3" w14:textId="77777777" w:rsidR="00B23119" w:rsidRPr="00F1679D" w:rsidRDefault="00465981" w:rsidP="00B23119">
      <w:pPr>
        <w:pStyle w:val="BodyTextIndent"/>
        <w:ind w:firstLine="0"/>
        <w:rPr>
          <w:sz w:val="22"/>
        </w:rPr>
      </w:pPr>
      <w:r w:rsidRPr="00F1679D">
        <w:rPr>
          <w:sz w:val="22"/>
        </w:rPr>
        <w:t>______________________________________________________________________________________________________________________________________________________________________________________________________________________________________</w:t>
      </w:r>
      <w:r w:rsidR="00B23119">
        <w:rPr>
          <w:sz w:val="22"/>
        </w:rPr>
        <w:t>_</w:t>
      </w:r>
      <w:r w:rsidR="00B23119" w:rsidRPr="00F1679D">
        <w:rPr>
          <w:sz w:val="22"/>
        </w:rPr>
        <w:t>____________________________________________________________</w:t>
      </w:r>
      <w:r w:rsidR="00B23119">
        <w:rPr>
          <w:sz w:val="22"/>
        </w:rPr>
        <w:t>_</w:t>
      </w:r>
      <w:r w:rsidR="00B23119" w:rsidRPr="00F1679D">
        <w:rPr>
          <w:sz w:val="22"/>
        </w:rPr>
        <w:t>________________________________________________</w:t>
      </w:r>
    </w:p>
    <w:p w14:paraId="1B7313B8" w14:textId="77777777" w:rsidR="00B23119" w:rsidRDefault="00B23119" w:rsidP="00B23119">
      <w:pPr>
        <w:pStyle w:val="BodyTextIndent"/>
        <w:ind w:firstLine="0"/>
        <w:rPr>
          <w:sz w:val="22"/>
        </w:rPr>
      </w:pPr>
    </w:p>
    <w:p w14:paraId="28C83EC8" w14:textId="77777777" w:rsidR="00465981" w:rsidRPr="00695B0C" w:rsidRDefault="00465981" w:rsidP="00B23119">
      <w:pPr>
        <w:pStyle w:val="BodyTextIndent"/>
        <w:ind w:firstLine="0"/>
        <w:rPr>
          <w:sz w:val="22"/>
        </w:rPr>
      </w:pPr>
      <w:r w:rsidRPr="009C156B">
        <w:rPr>
          <w:sz w:val="22"/>
        </w:rPr>
        <w:t>Perform d</w:t>
      </w:r>
      <w:r w:rsidRPr="00695B0C">
        <w:rPr>
          <w:sz w:val="22"/>
        </w:rPr>
        <w:t xml:space="preserve">esign and generate construction plans documenting </w:t>
      </w:r>
      <w:r w:rsidR="00EF669B" w:rsidRPr="00695B0C">
        <w:rPr>
          <w:sz w:val="22"/>
        </w:rPr>
        <w:t xml:space="preserve">that </w:t>
      </w:r>
      <w:r w:rsidRPr="00695B0C">
        <w:rPr>
          <w:sz w:val="22"/>
        </w:rPr>
        <w:t>the permitted systems function to criteria.</w:t>
      </w:r>
    </w:p>
    <w:p w14:paraId="251D3654" w14:textId="77777777" w:rsidR="00465981" w:rsidRPr="00695B0C" w:rsidRDefault="00465981">
      <w:pPr>
        <w:pStyle w:val="BodyTextIndent"/>
        <w:ind w:left="2880" w:firstLine="0"/>
        <w:rPr>
          <w:sz w:val="22"/>
        </w:rPr>
      </w:pPr>
    </w:p>
    <w:p w14:paraId="38892D72" w14:textId="77777777" w:rsidR="00807DA6" w:rsidRPr="00727673" w:rsidRDefault="00807DA6" w:rsidP="00807DA6">
      <w:pPr>
        <w:pStyle w:val="NoSpacing"/>
        <w:rPr>
          <w:highlight w:val="cyan"/>
        </w:rPr>
      </w:pPr>
    </w:p>
    <w:p w14:paraId="24C7E6FE" w14:textId="77777777" w:rsidR="00465981" w:rsidRPr="00F1679D" w:rsidRDefault="00465981">
      <w:pPr>
        <w:pStyle w:val="BodyTextIndent"/>
        <w:ind w:left="361"/>
        <w:rPr>
          <w:sz w:val="22"/>
        </w:rPr>
      </w:pPr>
    </w:p>
    <w:p w14:paraId="23F56323" w14:textId="77777777" w:rsidR="00465981" w:rsidRPr="001415FF" w:rsidRDefault="00465981" w:rsidP="00B23119">
      <w:pPr>
        <w:pStyle w:val="BodyTextIndent"/>
        <w:ind w:firstLine="0"/>
        <w:rPr>
          <w:sz w:val="22"/>
        </w:rPr>
      </w:pPr>
      <w:r w:rsidRPr="00F1679D">
        <w:rPr>
          <w:sz w:val="22"/>
        </w:rPr>
        <w:t xml:space="preserve">The </w:t>
      </w:r>
      <w:r w:rsidR="000E6127">
        <w:rPr>
          <w:sz w:val="22"/>
        </w:rPr>
        <w:t>Design-Build</w:t>
      </w:r>
      <w:r w:rsidRPr="00F1679D">
        <w:rPr>
          <w:sz w:val="22"/>
        </w:rPr>
        <w:t xml:space="preserve"> Firm will consider optional culvert materials in accordance with the Department’s </w:t>
      </w:r>
      <w:r w:rsidRPr="001415FF">
        <w:rPr>
          <w:sz w:val="22"/>
        </w:rPr>
        <w:t>Drainage Manual Criteria.</w:t>
      </w:r>
    </w:p>
    <w:p w14:paraId="17E8F1EC" w14:textId="77777777" w:rsidR="00465981" w:rsidRPr="001415FF" w:rsidRDefault="00465981">
      <w:pPr>
        <w:pStyle w:val="BodyTextIndent"/>
        <w:ind w:left="1"/>
        <w:rPr>
          <w:sz w:val="22"/>
        </w:rPr>
      </w:pPr>
    </w:p>
    <w:p w14:paraId="5E95AF68" w14:textId="40429D3A" w:rsidR="00465981" w:rsidRPr="001415FF" w:rsidRDefault="00465981" w:rsidP="00B23119">
      <w:pPr>
        <w:pStyle w:val="BodyTextIndent"/>
        <w:ind w:firstLine="0"/>
        <w:rPr>
          <w:sz w:val="22"/>
        </w:rPr>
      </w:pPr>
      <w:r w:rsidRPr="00AB60E5">
        <w:rPr>
          <w:sz w:val="22"/>
        </w:rPr>
        <w:t xml:space="preserve">Prior to proceeding with the Drainage Design, the </w:t>
      </w:r>
      <w:r w:rsidR="000E6127" w:rsidRPr="00AB60E5">
        <w:rPr>
          <w:sz w:val="22"/>
        </w:rPr>
        <w:t>Design-Build</w:t>
      </w:r>
      <w:r w:rsidRPr="00AB60E5">
        <w:rPr>
          <w:sz w:val="22"/>
        </w:rPr>
        <w:t xml:space="preserve"> F</w:t>
      </w:r>
      <w:r w:rsidR="00953273" w:rsidRPr="00AB60E5">
        <w:rPr>
          <w:sz w:val="22"/>
        </w:rPr>
        <w:t>irm</w:t>
      </w:r>
      <w:r w:rsidRPr="00AB60E5">
        <w:rPr>
          <w:sz w:val="22"/>
        </w:rPr>
        <w:t xml:space="preserve"> shall meet with the District Drainage Engineer.</w:t>
      </w:r>
      <w:r w:rsidRPr="001415FF">
        <w:rPr>
          <w:sz w:val="22"/>
        </w:rPr>
        <w:t xml:space="preserve"> The purpose of this meeting is to provide information to the </w:t>
      </w:r>
      <w:r w:rsidR="000E6127" w:rsidRPr="001415FF">
        <w:rPr>
          <w:sz w:val="22"/>
        </w:rPr>
        <w:t>Design-Build</w:t>
      </w:r>
      <w:r w:rsidRPr="001415FF">
        <w:rPr>
          <w:sz w:val="22"/>
        </w:rPr>
        <w:t xml:space="preserve"> Firm that will better coordinate the Preliminary and Final Drainage Design efforts. This meeting is </w:t>
      </w:r>
      <w:r w:rsidRPr="001415FF">
        <w:rPr>
          <w:sz w:val="22"/>
          <w:u w:val="single"/>
        </w:rPr>
        <w:t>Mandatory</w:t>
      </w:r>
      <w:r w:rsidRPr="001415FF">
        <w:rPr>
          <w:sz w:val="22"/>
        </w:rPr>
        <w:t xml:space="preserve"> and is to occur </w:t>
      </w:r>
      <w:r w:rsidR="00D41966" w:rsidRPr="001415FF">
        <w:rPr>
          <w:sz w:val="22"/>
        </w:rPr>
        <w:t>fifteen (</w:t>
      </w:r>
      <w:r w:rsidRPr="001415FF">
        <w:rPr>
          <w:sz w:val="22"/>
        </w:rPr>
        <w:t>15</w:t>
      </w:r>
      <w:r w:rsidR="00D41966" w:rsidRPr="001415FF">
        <w:rPr>
          <w:sz w:val="22"/>
        </w:rPr>
        <w:t>)</w:t>
      </w:r>
      <w:r w:rsidRPr="001415FF">
        <w:rPr>
          <w:sz w:val="22"/>
        </w:rPr>
        <w:t xml:space="preserve"> </w:t>
      </w:r>
      <w:r w:rsidR="00D41966" w:rsidRPr="001415FF">
        <w:rPr>
          <w:sz w:val="22"/>
        </w:rPr>
        <w:t>calendar day</w:t>
      </w:r>
      <w:r w:rsidR="00D41966" w:rsidRPr="001415FF">
        <w:t>s</w:t>
      </w:r>
      <w:r w:rsidR="00D41966" w:rsidRPr="001415FF">
        <w:rPr>
          <w:sz w:val="22"/>
        </w:rPr>
        <w:t xml:space="preserve"> (excluding weekends and Department observed holidays)</w:t>
      </w:r>
      <w:r w:rsidRPr="001415FF">
        <w:rPr>
          <w:sz w:val="22"/>
        </w:rPr>
        <w:t xml:space="preserve"> prior to any submittals containing drainage components.</w:t>
      </w:r>
    </w:p>
    <w:p w14:paraId="2F77019C" w14:textId="77777777" w:rsidR="00465981" w:rsidRPr="001415FF" w:rsidRDefault="00465981">
      <w:pPr>
        <w:pStyle w:val="BodyTextIndent"/>
        <w:ind w:left="1"/>
        <w:rPr>
          <w:sz w:val="22"/>
        </w:rPr>
      </w:pPr>
    </w:p>
    <w:p w14:paraId="03859125" w14:textId="56968B4B" w:rsidR="00465981" w:rsidRPr="001415FF" w:rsidRDefault="00465981" w:rsidP="008A3A6A">
      <w:pPr>
        <w:pStyle w:val="BodyTextIndent"/>
        <w:ind w:firstLine="0"/>
        <w:rPr>
          <w:sz w:val="22"/>
        </w:rPr>
      </w:pPr>
      <w:r w:rsidRPr="00AB60E5">
        <w:rPr>
          <w:sz w:val="22"/>
        </w:rPr>
        <w:t xml:space="preserve">The </w:t>
      </w:r>
      <w:r w:rsidR="000E6127" w:rsidRPr="00AB60E5">
        <w:rPr>
          <w:sz w:val="22"/>
        </w:rPr>
        <w:t>Design-Build</w:t>
      </w:r>
      <w:r w:rsidRPr="00AB60E5">
        <w:rPr>
          <w:sz w:val="22"/>
        </w:rPr>
        <w:t xml:space="preserve"> Firm shall provide the Department’s District Drainage Engineer a signed and sealed Drainage Design Report. </w:t>
      </w:r>
      <w:r w:rsidR="00EE7B68" w:rsidRPr="00AB60E5">
        <w:rPr>
          <w:sz w:val="22"/>
        </w:rPr>
        <w:t>It shall be an As-Built Plan of all drainage computations, both hydrologic and hydraulic. The engineer shall include all necessary support data.</w:t>
      </w:r>
      <w:r w:rsidR="006415F0" w:rsidRPr="00AB60E5">
        <w:rPr>
          <w:sz w:val="22"/>
        </w:rPr>
        <w:t xml:space="preserve">  </w:t>
      </w:r>
      <w:bookmarkStart w:id="267" w:name="_Hlk536704035"/>
    </w:p>
    <w:bookmarkEnd w:id="267"/>
    <w:p w14:paraId="361DF941" w14:textId="77777777" w:rsidR="00465981" w:rsidRPr="001415FF" w:rsidRDefault="00465981" w:rsidP="008A3A6A">
      <w:pPr>
        <w:pStyle w:val="bullet4last"/>
        <w:numPr>
          <w:ilvl w:val="0"/>
          <w:numId w:val="0"/>
        </w:numPr>
        <w:tabs>
          <w:tab w:val="clear" w:pos="2304"/>
        </w:tabs>
        <w:spacing w:after="0"/>
        <w:ind w:left="4032" w:hanging="432"/>
      </w:pPr>
    </w:p>
    <w:p w14:paraId="36F01106" w14:textId="77777777" w:rsidR="00CF65C2" w:rsidRPr="001415FF" w:rsidRDefault="00695FB4" w:rsidP="00EF66A1">
      <w:pPr>
        <w:pStyle w:val="BodyTextIndent4"/>
        <w:numPr>
          <w:ilvl w:val="0"/>
          <w:numId w:val="113"/>
        </w:numPr>
        <w:tabs>
          <w:tab w:val="clear" w:pos="1"/>
          <w:tab w:val="clear" w:pos="360"/>
          <w:tab w:val="clear" w:pos="720"/>
          <w:tab w:val="clear" w:pos="1080"/>
          <w:tab w:val="clear" w:pos="1440"/>
          <w:tab w:val="clear" w:pos="1800"/>
          <w:tab w:val="clear" w:pos="216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1440"/>
        <w:outlineLvl w:val="1"/>
        <w:rPr>
          <w:b/>
          <w:bCs/>
        </w:rPr>
      </w:pPr>
      <w:bookmarkStart w:id="268" w:name="Geometric"/>
      <w:bookmarkStart w:id="269" w:name="_Toc131497866"/>
      <w:bookmarkStart w:id="270" w:name="_Toc12352572"/>
      <w:r w:rsidRPr="001415FF">
        <w:rPr>
          <w:b/>
          <w:bCs/>
        </w:rPr>
        <w:t>Geometric</w:t>
      </w:r>
      <w:bookmarkEnd w:id="268"/>
      <w:r w:rsidRPr="001415FF">
        <w:rPr>
          <w:b/>
          <w:bCs/>
        </w:rPr>
        <w:t xml:space="preserve"> Design</w:t>
      </w:r>
      <w:r w:rsidR="00465981" w:rsidRPr="001415FF">
        <w:rPr>
          <w:b/>
          <w:bCs/>
        </w:rPr>
        <w:t>:</w:t>
      </w:r>
      <w:bookmarkEnd w:id="269"/>
      <w:bookmarkEnd w:id="270"/>
    </w:p>
    <w:p w14:paraId="32C9E7ED" w14:textId="46CFF179" w:rsidR="00465981" w:rsidRPr="000B479D" w:rsidRDefault="00695FB4" w:rsidP="008A3A6A">
      <w:pPr>
        <w:pStyle w:val="BodyTextIndent4"/>
        <w:tabs>
          <w:tab w:val="clear" w:pos="1"/>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pPr>
      <w:r w:rsidRPr="00AB60E5">
        <w:t xml:space="preserve">The Design-Build Firm shall prepare the geometric design for the Project using the </w:t>
      </w:r>
      <w:r w:rsidR="00FA53B1" w:rsidRPr="00AB60E5">
        <w:t xml:space="preserve">Standard Plans </w:t>
      </w:r>
      <w:r w:rsidRPr="00AB60E5">
        <w:t>and criteria that are most appropriate with proper consideration given to the design traffic volumes, adjacent land use, design consistency, aesthetics, ADA requirements, and this document.</w:t>
      </w:r>
      <w:r w:rsidR="00465981" w:rsidRPr="000B479D">
        <w:t xml:space="preserve"> </w:t>
      </w:r>
    </w:p>
    <w:p w14:paraId="06D33349" w14:textId="77777777" w:rsidR="00465981" w:rsidRPr="000B479D" w:rsidRDefault="00465981" w:rsidP="00B23119">
      <w:pPr>
        <w:pStyle w:val="BodyTextIndent4"/>
        <w:tabs>
          <w:tab w:val="clear" w:pos="-1440"/>
          <w:tab w:val="clear" w:pos="-1080"/>
          <w:tab w:val="clear" w:pos="-720"/>
          <w:tab w:val="clear" w:pos="-360"/>
          <w:tab w:val="clear" w:pos="1"/>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pPr>
      <w:r w:rsidRPr="000B479D">
        <w:t xml:space="preserve">The design elements shall include, but not be limited to, the horizontal and vertical alignments, lane widths, shoulder widths, median widths, cross slopes, borders, sight distance, side slopes, front slopes and ditches. The geometric design developed by the </w:t>
      </w:r>
      <w:r w:rsidR="000E6127" w:rsidRPr="000B479D">
        <w:t>Design-Build</w:t>
      </w:r>
      <w:r w:rsidRPr="000B479D">
        <w:t xml:space="preserve"> Firm shall be an engineering solution that is not merely an adherence to the minimum AASHTO and/or </w:t>
      </w:r>
      <w:r w:rsidRPr="000B479D">
        <w:rPr>
          <w:snapToGrid w:val="0"/>
        </w:rPr>
        <w:t>Department</w:t>
      </w:r>
      <w:r w:rsidRPr="000B479D">
        <w:t xml:space="preserve"> standards.</w:t>
      </w:r>
    </w:p>
    <w:p w14:paraId="6F63363B" w14:textId="77777777" w:rsidR="00CF65C2" w:rsidRPr="000B479D" w:rsidRDefault="00A13FFA" w:rsidP="00EF66A1">
      <w:pPr>
        <w:pStyle w:val="Heading2"/>
        <w:numPr>
          <w:ilvl w:val="0"/>
          <w:numId w:val="113"/>
        </w:numPr>
        <w:ind w:left="1440"/>
        <w:rPr>
          <w:sz w:val="22"/>
          <w:lang w:val="fr-FR"/>
        </w:rPr>
      </w:pPr>
      <w:bookmarkStart w:id="271" w:name="_Toc15198385"/>
      <w:bookmarkStart w:id="272" w:name="DesignDocumentationCalculations"/>
      <w:bookmarkStart w:id="273" w:name="_Toc131497867"/>
      <w:bookmarkStart w:id="274" w:name="_Toc12352573"/>
      <w:r w:rsidRPr="000B479D">
        <w:rPr>
          <w:sz w:val="22"/>
          <w:lang w:val="fr-FR"/>
        </w:rPr>
        <w:t xml:space="preserve">Design Documentation, </w:t>
      </w:r>
      <w:proofErr w:type="spellStart"/>
      <w:r w:rsidRPr="000B479D">
        <w:rPr>
          <w:sz w:val="22"/>
          <w:lang w:val="fr-FR"/>
        </w:rPr>
        <w:t>Calculations</w:t>
      </w:r>
      <w:proofErr w:type="spellEnd"/>
      <w:r w:rsidRPr="000B479D">
        <w:rPr>
          <w:sz w:val="22"/>
          <w:lang w:val="fr-FR"/>
        </w:rPr>
        <w:t>,  and Computations</w:t>
      </w:r>
      <w:bookmarkEnd w:id="271"/>
      <w:bookmarkEnd w:id="272"/>
      <w:r w:rsidRPr="000B479D">
        <w:rPr>
          <w:sz w:val="22"/>
          <w:lang w:val="fr-FR"/>
        </w:rPr>
        <w:t>:</w:t>
      </w:r>
      <w:bookmarkEnd w:id="273"/>
      <w:bookmarkEnd w:id="274"/>
    </w:p>
    <w:p w14:paraId="4C2476E9" w14:textId="77777777" w:rsidR="00465981" w:rsidRPr="000B479D" w:rsidRDefault="00465981">
      <w:pPr>
        <w:rPr>
          <w:sz w:val="22"/>
          <w:lang w:val="fr-FR"/>
        </w:rPr>
      </w:pPr>
    </w:p>
    <w:p w14:paraId="2DF29DB1" w14:textId="77777777" w:rsidR="00465981" w:rsidRPr="000B479D" w:rsidRDefault="00A13FFA" w:rsidP="00B23119">
      <w:pPr>
        <w:pStyle w:val="BodyTextIndent4"/>
        <w:tabs>
          <w:tab w:val="clear" w:pos="1"/>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pPr>
      <w:r w:rsidRPr="000B479D">
        <w:t>The Design-Build Firm shall submit to the Department design documentation, notes, calculations, and computations to document the design conclusions reached during the development of the construction plans.</w:t>
      </w:r>
    </w:p>
    <w:p w14:paraId="4F9848FF" w14:textId="77777777" w:rsidR="00465981" w:rsidRPr="001415FF" w:rsidRDefault="00465981" w:rsidP="00B23119">
      <w:pPr>
        <w:pStyle w:val="BodyTextIndent4"/>
        <w:tabs>
          <w:tab w:val="clear" w:pos="2160"/>
          <w:tab w:val="left" w:pos="1350"/>
        </w:tabs>
        <w:ind w:left="1"/>
      </w:pPr>
      <w:r w:rsidRPr="00DF4007">
        <w:t xml:space="preserve">The design notes and computation sheets shall be fully titled, numbered, dated, indexed, and signed by the designer and the checker. Computer output forms and other oversized sheets shall be folded to a standard size 8½" x 11". The data shall be in a hard-back folder for submittal to the </w:t>
      </w:r>
      <w:r w:rsidRPr="00DF4007">
        <w:rPr>
          <w:snapToGrid w:val="0"/>
        </w:rPr>
        <w:t>Department</w:t>
      </w:r>
      <w:r w:rsidRPr="00DF4007">
        <w:t xml:space="preserve">. </w:t>
      </w:r>
      <w:r w:rsidR="00EE7B68" w:rsidRPr="00DF4007">
        <w:t xml:space="preserve">At the Project completion, a final set of design notes and computations, signed by the Design-Build Firm, shall be </w:t>
      </w:r>
      <w:r w:rsidR="00EE7B68" w:rsidRPr="001415FF">
        <w:t>submitted with the As-Built Plans and tracings.</w:t>
      </w:r>
    </w:p>
    <w:p w14:paraId="2035333C" w14:textId="77777777" w:rsidR="00465981" w:rsidRPr="001415FF" w:rsidRDefault="00116497" w:rsidP="00B23119">
      <w:pPr>
        <w:pStyle w:val="bodyTextIndent4TextHead"/>
        <w:ind w:left="0"/>
      </w:pPr>
      <w:r w:rsidRPr="001415FF">
        <w:tab/>
      </w:r>
      <w:r w:rsidR="00A13FFA" w:rsidRPr="001415FF">
        <w:t>The design documentation, notes, calculations and computations shall include, but not be limited to the following data:</w:t>
      </w:r>
    </w:p>
    <w:p w14:paraId="23A21485" w14:textId="6F40144F" w:rsidR="008A3A6A" w:rsidRPr="00AB60E5" w:rsidRDefault="008E5C36" w:rsidP="000B5CA4">
      <w:pPr>
        <w:pStyle w:val="bullet4"/>
        <w:numPr>
          <w:ilvl w:val="0"/>
          <w:numId w:val="23"/>
        </w:numPr>
        <w:tabs>
          <w:tab w:val="clear" w:pos="2304"/>
        </w:tabs>
      </w:pPr>
      <w:bookmarkStart w:id="275" w:name="_Hlk12439911"/>
      <w:r w:rsidRPr="00AB60E5">
        <w:t>Standards Plans</w:t>
      </w:r>
      <w:r w:rsidR="008A3A6A" w:rsidRPr="00AB60E5">
        <w:t xml:space="preserve"> and criteria used for the Project</w:t>
      </w:r>
    </w:p>
    <w:bookmarkEnd w:id="275"/>
    <w:p w14:paraId="48150251" w14:textId="4581E7B0" w:rsidR="00465981" w:rsidRPr="001415FF" w:rsidRDefault="00A13FFA" w:rsidP="000B5CA4">
      <w:pPr>
        <w:pStyle w:val="bullet4"/>
        <w:numPr>
          <w:ilvl w:val="0"/>
          <w:numId w:val="23"/>
        </w:numPr>
        <w:tabs>
          <w:tab w:val="clear" w:pos="2304"/>
        </w:tabs>
      </w:pPr>
      <w:r w:rsidRPr="001415FF">
        <w:t>Geometric design calculations for horizontal alignments</w:t>
      </w:r>
    </w:p>
    <w:p w14:paraId="6906B7CA" w14:textId="77777777" w:rsidR="00465981" w:rsidRPr="001415FF" w:rsidRDefault="00A13FFA" w:rsidP="000B5CA4">
      <w:pPr>
        <w:pStyle w:val="bullet4"/>
        <w:numPr>
          <w:ilvl w:val="0"/>
          <w:numId w:val="23"/>
        </w:numPr>
        <w:tabs>
          <w:tab w:val="clear" w:pos="2304"/>
        </w:tabs>
      </w:pPr>
      <w:r w:rsidRPr="001415FF">
        <w:t>Vertical geometry calculations</w:t>
      </w:r>
    </w:p>
    <w:p w14:paraId="41C59C78" w14:textId="77777777" w:rsidR="00465981" w:rsidRPr="001415FF" w:rsidRDefault="00A13FFA" w:rsidP="000B5CA4">
      <w:pPr>
        <w:pStyle w:val="bullet4"/>
        <w:numPr>
          <w:ilvl w:val="0"/>
          <w:numId w:val="23"/>
        </w:numPr>
        <w:tabs>
          <w:tab w:val="clear" w:pos="2304"/>
        </w:tabs>
      </w:pPr>
      <w:r w:rsidRPr="001415FF">
        <w:t>Documentation of decisions reached resulting from meetings, telephone conversations or site visits</w:t>
      </w:r>
    </w:p>
    <w:p w14:paraId="55108A80" w14:textId="77777777" w:rsidR="00A212B6" w:rsidRDefault="00A212B6" w:rsidP="00A212B6">
      <w:pPr>
        <w:pStyle w:val="bullet4"/>
        <w:numPr>
          <w:ilvl w:val="0"/>
          <w:numId w:val="0"/>
        </w:numPr>
        <w:tabs>
          <w:tab w:val="clear" w:pos="2304"/>
        </w:tabs>
        <w:ind w:left="2160"/>
      </w:pPr>
    </w:p>
    <w:p w14:paraId="769E2158" w14:textId="77777777" w:rsidR="00CF65C2" w:rsidRDefault="00465981" w:rsidP="00EF66A1">
      <w:pPr>
        <w:pStyle w:val="Heading2"/>
        <w:numPr>
          <w:ilvl w:val="0"/>
          <w:numId w:val="113"/>
        </w:numPr>
        <w:tabs>
          <w:tab w:val="clear" w:pos="8640"/>
          <w:tab w:val="left" w:pos="450"/>
        </w:tabs>
        <w:spacing w:line="180" w:lineRule="exact"/>
        <w:ind w:left="1440"/>
        <w:jc w:val="both"/>
        <w:rPr>
          <w:sz w:val="22"/>
        </w:rPr>
      </w:pPr>
      <w:bookmarkStart w:id="276" w:name="StructurePlans"/>
      <w:bookmarkStart w:id="277" w:name="_Toc131497868"/>
      <w:bookmarkStart w:id="278" w:name="_Toc12352574"/>
      <w:r>
        <w:rPr>
          <w:sz w:val="22"/>
        </w:rPr>
        <w:t>Structure Plans</w:t>
      </w:r>
      <w:bookmarkEnd w:id="276"/>
      <w:r>
        <w:rPr>
          <w:sz w:val="22"/>
        </w:rPr>
        <w:t>:</w:t>
      </w:r>
      <w:bookmarkEnd w:id="277"/>
      <w:bookmarkEnd w:id="278"/>
      <w:r>
        <w:rPr>
          <w:sz w:val="22"/>
        </w:rPr>
        <w:t xml:space="preserve"> </w:t>
      </w:r>
    </w:p>
    <w:p w14:paraId="2B722CCC" w14:textId="77777777" w:rsidR="00CE59CF" w:rsidRPr="00CE59CF" w:rsidRDefault="00CE59CF" w:rsidP="00CE59CF">
      <w:pPr>
        <w:rPr>
          <w:rFonts w:eastAsia="Arial Unicode MS"/>
        </w:rPr>
      </w:pPr>
    </w:p>
    <w:p w14:paraId="562D6374" w14:textId="77777777" w:rsidR="00CE59CF" w:rsidRPr="00CE59CF" w:rsidRDefault="00CE59CF" w:rsidP="00CE59CF">
      <w:pPr>
        <w:pStyle w:val="ListParagraph"/>
        <w:numPr>
          <w:ilvl w:val="0"/>
          <w:numId w:val="34"/>
        </w:numPr>
        <w:snapToGrid w:val="0"/>
        <w:spacing w:line="218" w:lineRule="exact"/>
        <w:jc w:val="both"/>
        <w:rPr>
          <w:b/>
          <w:sz w:val="22"/>
          <w:szCs w:val="20"/>
        </w:rPr>
      </w:pPr>
      <w:r w:rsidRPr="00CE59CF">
        <w:rPr>
          <w:b/>
          <w:sz w:val="22"/>
        </w:rPr>
        <w:t>Bridge Design Analysis:</w:t>
      </w:r>
    </w:p>
    <w:p w14:paraId="264D2EB6" w14:textId="77777777" w:rsidR="00465981" w:rsidRDefault="00465981">
      <w:pPr>
        <w:snapToGrid w:val="0"/>
        <w:jc w:val="both"/>
        <w:rPr>
          <w:color w:val="000000"/>
          <w:sz w:val="22"/>
          <w:szCs w:val="20"/>
        </w:rPr>
      </w:pPr>
      <w:r>
        <w:rPr>
          <w:color w:val="000000"/>
          <w:sz w:val="22"/>
        </w:rPr>
        <w:t> </w:t>
      </w:r>
    </w:p>
    <w:p w14:paraId="7A05C039" w14:textId="77777777" w:rsidR="00465981" w:rsidRDefault="00465981" w:rsidP="000B5CA4">
      <w:pPr>
        <w:numPr>
          <w:ilvl w:val="1"/>
          <w:numId w:val="7"/>
        </w:numPr>
        <w:tabs>
          <w:tab w:val="clear" w:pos="1800"/>
          <w:tab w:val="left" w:pos="2250"/>
          <w:tab w:val="num" w:pos="2880"/>
        </w:tabs>
        <w:snapToGrid w:val="0"/>
        <w:ind w:left="2880" w:hanging="720"/>
        <w:jc w:val="both"/>
        <w:rPr>
          <w:color w:val="000000"/>
          <w:sz w:val="22"/>
          <w:szCs w:val="20"/>
        </w:rPr>
      </w:pPr>
      <w:r>
        <w:rPr>
          <w:color w:val="000000"/>
          <w:sz w:val="22"/>
        </w:rPr>
        <w:t xml:space="preserve">The </w:t>
      </w:r>
      <w:r w:rsidR="000E6127">
        <w:rPr>
          <w:color w:val="000000"/>
          <w:sz w:val="22"/>
        </w:rPr>
        <w:t>Design-Build</w:t>
      </w:r>
      <w:r>
        <w:rPr>
          <w:color w:val="000000"/>
          <w:sz w:val="22"/>
        </w:rPr>
        <w:t xml:space="preserve"> Firm shall submit to the Department final signed and sealed design documentation prepared during the development of the plans.</w:t>
      </w:r>
    </w:p>
    <w:p w14:paraId="49AC4F2E" w14:textId="77777777" w:rsidR="00465981" w:rsidRDefault="00465981" w:rsidP="0018117E">
      <w:pPr>
        <w:tabs>
          <w:tab w:val="num" w:pos="2880"/>
        </w:tabs>
        <w:snapToGrid w:val="0"/>
        <w:ind w:left="2880" w:hanging="720"/>
        <w:jc w:val="both"/>
        <w:rPr>
          <w:color w:val="000000"/>
          <w:sz w:val="22"/>
          <w:szCs w:val="20"/>
        </w:rPr>
      </w:pPr>
      <w:r>
        <w:rPr>
          <w:color w:val="000000"/>
          <w:sz w:val="22"/>
        </w:rPr>
        <w:t> </w:t>
      </w:r>
    </w:p>
    <w:p w14:paraId="726676F1" w14:textId="77777777" w:rsidR="00465981" w:rsidRPr="000B479D" w:rsidRDefault="00465981" w:rsidP="000B5CA4">
      <w:pPr>
        <w:numPr>
          <w:ilvl w:val="1"/>
          <w:numId w:val="7"/>
        </w:numPr>
        <w:tabs>
          <w:tab w:val="clear" w:pos="1800"/>
          <w:tab w:val="num" w:pos="2880"/>
        </w:tabs>
        <w:snapToGrid w:val="0"/>
        <w:ind w:left="2880" w:hanging="720"/>
        <w:jc w:val="both"/>
        <w:rPr>
          <w:color w:val="000000"/>
          <w:sz w:val="22"/>
          <w:szCs w:val="20"/>
        </w:rPr>
      </w:pPr>
      <w:r>
        <w:rPr>
          <w:color w:val="000000"/>
          <w:sz w:val="22"/>
        </w:rPr>
        <w:t xml:space="preserve">The </w:t>
      </w:r>
      <w:r w:rsidR="000E6127">
        <w:rPr>
          <w:color w:val="000000"/>
          <w:sz w:val="22"/>
        </w:rPr>
        <w:t>Design-Build</w:t>
      </w:r>
      <w:r>
        <w:rPr>
          <w:color w:val="000000"/>
          <w:sz w:val="22"/>
        </w:rPr>
        <w:t xml:space="preserve"> Firm shall insure that the final geotechnical and hydraulic recommendations and reports required for bridge design are </w:t>
      </w:r>
      <w:r w:rsidRPr="000B479D">
        <w:rPr>
          <w:color w:val="000000"/>
          <w:sz w:val="22"/>
        </w:rPr>
        <w:t>submitted with the 90% bridge plans.</w:t>
      </w:r>
    </w:p>
    <w:p w14:paraId="5FEDF695" w14:textId="77777777" w:rsidR="00465981" w:rsidRPr="000B479D" w:rsidRDefault="00465981" w:rsidP="0018117E">
      <w:pPr>
        <w:tabs>
          <w:tab w:val="num" w:pos="2880"/>
        </w:tabs>
        <w:snapToGrid w:val="0"/>
        <w:ind w:left="2880" w:hanging="720"/>
        <w:jc w:val="both"/>
        <w:rPr>
          <w:color w:val="000000"/>
          <w:sz w:val="22"/>
          <w:szCs w:val="20"/>
        </w:rPr>
      </w:pPr>
      <w:r w:rsidRPr="000B479D">
        <w:rPr>
          <w:color w:val="000000"/>
          <w:sz w:val="22"/>
        </w:rPr>
        <w:t>  </w:t>
      </w:r>
    </w:p>
    <w:p w14:paraId="471995DC" w14:textId="77777777" w:rsidR="00465981" w:rsidRPr="000B479D" w:rsidRDefault="00EE7B68" w:rsidP="000B5CA4">
      <w:pPr>
        <w:numPr>
          <w:ilvl w:val="1"/>
          <w:numId w:val="7"/>
        </w:numPr>
        <w:tabs>
          <w:tab w:val="clear" w:pos="1800"/>
          <w:tab w:val="left" w:pos="-1440"/>
          <w:tab w:val="num" w:pos="2880"/>
        </w:tabs>
        <w:snapToGrid w:val="0"/>
        <w:ind w:left="2880" w:hanging="720"/>
        <w:jc w:val="both"/>
        <w:rPr>
          <w:color w:val="000000"/>
          <w:sz w:val="22"/>
          <w:szCs w:val="20"/>
        </w:rPr>
      </w:pPr>
      <w:r w:rsidRPr="000B479D">
        <w:rPr>
          <w:color w:val="000000"/>
          <w:sz w:val="22"/>
        </w:rPr>
        <w:t xml:space="preserve">The Design-Build Firm shall "Load Rate" all bridges in accordance with the Department Procedure 850-010-035 </w:t>
      </w:r>
      <w:r w:rsidRPr="000B479D">
        <w:rPr>
          <w:sz w:val="22"/>
        </w:rPr>
        <w:t xml:space="preserve">and the Structures Manual.  The Bridge Load Rating Calculations, the Completed Bridge Load Rating Summary Detail Sheet, and the Load Rating Summary Form shall be submitted to the Department for review with the 90% superstructure submittal.  The final Bridge Load Rating Summary Sheet and Load Rating Summary Form shall be submitted to the Department for review with the Final superstructure submittal.    </w:t>
      </w:r>
      <w:r w:rsidRPr="000B479D">
        <w:rPr>
          <w:color w:val="000000"/>
          <w:sz w:val="22"/>
        </w:rPr>
        <w:t xml:space="preserve">A final, signed and sealed Bridge Load Rating, updated for as-built conditions, shall be submitted to the Department for each phase of the bridge construction prior to placing traffic on the completed phase of the bridge. A final, signed and sealed Bridge Load Rating, updated </w:t>
      </w:r>
      <w:r w:rsidRPr="000B479D">
        <w:rPr>
          <w:sz w:val="22"/>
        </w:rPr>
        <w:t>for the as-built conditions</w:t>
      </w:r>
      <w:r w:rsidRPr="000B479D">
        <w:rPr>
          <w:color w:val="000000"/>
          <w:sz w:val="22"/>
        </w:rPr>
        <w:t xml:space="preserve"> </w:t>
      </w:r>
      <w:r w:rsidRPr="000B479D">
        <w:rPr>
          <w:sz w:val="22"/>
        </w:rPr>
        <w:t xml:space="preserve">as part of the </w:t>
      </w:r>
      <w:r w:rsidR="00640644" w:rsidRPr="000B479D">
        <w:rPr>
          <w:sz w:val="22"/>
        </w:rPr>
        <w:t>As-Built Plans</w:t>
      </w:r>
      <w:r w:rsidRPr="000B479D">
        <w:rPr>
          <w:sz w:val="22"/>
        </w:rPr>
        <w:t xml:space="preserve"> submittal</w:t>
      </w:r>
      <w:r w:rsidRPr="000B479D">
        <w:rPr>
          <w:color w:val="000000"/>
          <w:sz w:val="22"/>
        </w:rPr>
        <w:t xml:space="preserve"> shall be submitted to the Department</w:t>
      </w:r>
      <w:r w:rsidR="007E795C" w:rsidRPr="000B479D">
        <w:rPr>
          <w:color w:val="000000"/>
          <w:sz w:val="22"/>
        </w:rPr>
        <w:t xml:space="preserve"> b</w:t>
      </w:r>
      <w:r w:rsidRPr="000B479D">
        <w:rPr>
          <w:color w:val="000000"/>
          <w:sz w:val="22"/>
        </w:rPr>
        <w:t>efore any traffic is placed on the bridge.  The Bridge Load Rating shall be signed and sealed by a Professional Engineer licensed in the State of Florida.</w:t>
      </w:r>
    </w:p>
    <w:p w14:paraId="3B96E9B2" w14:textId="77777777" w:rsidR="00465981" w:rsidRPr="000B479D" w:rsidRDefault="00465981" w:rsidP="0018117E">
      <w:pPr>
        <w:tabs>
          <w:tab w:val="left" w:pos="-1440"/>
          <w:tab w:val="num" w:pos="2160"/>
          <w:tab w:val="num" w:pos="2880"/>
        </w:tabs>
        <w:snapToGrid w:val="0"/>
        <w:ind w:left="2880" w:hanging="720"/>
        <w:jc w:val="both"/>
        <w:rPr>
          <w:color w:val="000000"/>
          <w:sz w:val="22"/>
          <w:szCs w:val="20"/>
        </w:rPr>
      </w:pPr>
      <w:r w:rsidRPr="000B479D">
        <w:rPr>
          <w:color w:val="000000"/>
          <w:sz w:val="22"/>
        </w:rPr>
        <w:t> </w:t>
      </w:r>
    </w:p>
    <w:p w14:paraId="27902429" w14:textId="77777777" w:rsidR="00465981" w:rsidRDefault="00465981" w:rsidP="000B5CA4">
      <w:pPr>
        <w:numPr>
          <w:ilvl w:val="1"/>
          <w:numId w:val="7"/>
        </w:numPr>
        <w:tabs>
          <w:tab w:val="clear" w:pos="1800"/>
          <w:tab w:val="left" w:pos="-1440"/>
          <w:tab w:val="num" w:pos="2880"/>
        </w:tabs>
        <w:snapToGrid w:val="0"/>
        <w:ind w:left="2880" w:hanging="720"/>
        <w:jc w:val="both"/>
        <w:rPr>
          <w:color w:val="000000"/>
          <w:sz w:val="22"/>
          <w:szCs w:val="20"/>
        </w:rPr>
      </w:pPr>
      <w:r w:rsidRPr="000B479D">
        <w:rPr>
          <w:color w:val="000000"/>
          <w:sz w:val="22"/>
          <w:szCs w:val="14"/>
        </w:rPr>
        <w:t>T</w:t>
      </w:r>
      <w:r w:rsidRPr="000B479D">
        <w:rPr>
          <w:color w:val="000000"/>
          <w:sz w:val="22"/>
        </w:rPr>
        <w:t xml:space="preserve">he </w:t>
      </w:r>
      <w:r w:rsidR="000E6127" w:rsidRPr="000B479D">
        <w:rPr>
          <w:color w:val="000000"/>
          <w:sz w:val="22"/>
        </w:rPr>
        <w:t>Design-Build</w:t>
      </w:r>
      <w:r w:rsidRPr="000B479D">
        <w:rPr>
          <w:color w:val="000000"/>
          <w:sz w:val="22"/>
        </w:rPr>
        <w:t xml:space="preserve"> Firm shall evaluate scour on all bridges over water using the procedures described in HEC</w:t>
      </w:r>
      <w:r>
        <w:rPr>
          <w:color w:val="000000"/>
          <w:sz w:val="22"/>
        </w:rPr>
        <w:t xml:space="preserve"> 18.</w:t>
      </w:r>
    </w:p>
    <w:p w14:paraId="5FC81235" w14:textId="77777777" w:rsidR="00465981" w:rsidRDefault="00465981" w:rsidP="0018117E">
      <w:pPr>
        <w:tabs>
          <w:tab w:val="num" w:pos="2160"/>
          <w:tab w:val="num" w:pos="2880"/>
        </w:tabs>
        <w:snapToGrid w:val="0"/>
        <w:spacing w:line="218" w:lineRule="exact"/>
        <w:ind w:left="2880" w:hanging="720"/>
        <w:jc w:val="both"/>
        <w:rPr>
          <w:sz w:val="22"/>
          <w:szCs w:val="20"/>
        </w:rPr>
      </w:pPr>
      <w:r>
        <w:rPr>
          <w:sz w:val="22"/>
        </w:rPr>
        <w:t> </w:t>
      </w:r>
    </w:p>
    <w:p w14:paraId="196F68E0" w14:textId="77777777" w:rsidR="00465981" w:rsidRDefault="00465981" w:rsidP="000B5CA4">
      <w:pPr>
        <w:numPr>
          <w:ilvl w:val="1"/>
          <w:numId w:val="7"/>
        </w:numPr>
        <w:tabs>
          <w:tab w:val="clear" w:pos="1800"/>
          <w:tab w:val="num" w:pos="2880"/>
        </w:tabs>
        <w:snapToGrid w:val="0"/>
        <w:ind w:left="2880" w:hanging="720"/>
        <w:jc w:val="both"/>
        <w:rPr>
          <w:sz w:val="22"/>
        </w:rPr>
      </w:pPr>
      <w:r>
        <w:rPr>
          <w:sz w:val="22"/>
        </w:rPr>
        <w:t>Any erection, demolition, and any proposed sheeting and/or shoring plans that may potentially impact the railroad must be submitted to and approved by the railroad.  This applies to areas adjacent to, within and over railroad rights of ways.</w:t>
      </w:r>
    </w:p>
    <w:p w14:paraId="6217293F" w14:textId="77777777" w:rsidR="0018117E" w:rsidRDefault="0018117E" w:rsidP="0018117E">
      <w:pPr>
        <w:snapToGrid w:val="0"/>
        <w:jc w:val="both"/>
        <w:rPr>
          <w:sz w:val="22"/>
        </w:rPr>
      </w:pPr>
    </w:p>
    <w:p w14:paraId="2D9647DB" w14:textId="27E173E8" w:rsidR="0018117E" w:rsidRDefault="0018117E" w:rsidP="000B5CA4">
      <w:pPr>
        <w:numPr>
          <w:ilvl w:val="1"/>
          <w:numId w:val="7"/>
        </w:numPr>
        <w:tabs>
          <w:tab w:val="clear" w:pos="1800"/>
          <w:tab w:val="num" w:pos="2880"/>
        </w:tabs>
        <w:snapToGrid w:val="0"/>
        <w:ind w:left="2880" w:hanging="720"/>
        <w:jc w:val="both"/>
        <w:rPr>
          <w:sz w:val="22"/>
        </w:rPr>
      </w:pPr>
      <w:r w:rsidRPr="000B2E29">
        <w:rPr>
          <w:sz w:val="22"/>
        </w:rPr>
        <w:t xml:space="preserve">The Engineer of Record for bridges shall analyze the effects of the construction related loads on the permanent structure.  These effects include but are not limited to:  construction equipment loads, change in segment length, change in construction sequence, etc.  </w:t>
      </w:r>
      <w:r w:rsidR="00695FB4" w:rsidRPr="00695FB4">
        <w:rPr>
          <w:sz w:val="22"/>
        </w:rPr>
        <w:t>The Engineer of Record shall review all specialty engineer submittals (camber curves, falsework systems, etc.) to ensure compliance with the contract plan requirements and intent.</w:t>
      </w:r>
    </w:p>
    <w:p w14:paraId="198021AC" w14:textId="77777777" w:rsidR="00F30E40" w:rsidRDefault="00F30E40" w:rsidP="00AB60E5">
      <w:pPr>
        <w:pStyle w:val="ListParagraph"/>
        <w:rPr>
          <w:sz w:val="22"/>
        </w:rPr>
      </w:pPr>
    </w:p>
    <w:p w14:paraId="0F285636" w14:textId="479B2A35" w:rsidR="00F30E40" w:rsidRPr="00E132AA" w:rsidRDefault="00F30E40" w:rsidP="000B5CA4">
      <w:pPr>
        <w:numPr>
          <w:ilvl w:val="1"/>
          <w:numId w:val="7"/>
        </w:numPr>
        <w:tabs>
          <w:tab w:val="clear" w:pos="1800"/>
          <w:tab w:val="num" w:pos="2880"/>
        </w:tabs>
        <w:snapToGrid w:val="0"/>
        <w:ind w:left="2880" w:hanging="720"/>
        <w:jc w:val="both"/>
        <w:rPr>
          <w:sz w:val="22"/>
          <w:szCs w:val="22"/>
        </w:rPr>
      </w:pPr>
      <w:bookmarkStart w:id="279" w:name="_Hlk63846125"/>
      <w:r w:rsidRPr="00E132AA">
        <w:rPr>
          <w:sz w:val="22"/>
          <w:szCs w:val="22"/>
        </w:rPr>
        <w:t>Wall heights, from the top of leveling pad to the top of wall coping, greater than 40’ shall not be permitted, unless site specific locations have been approved by the Department through the ATC process.</w:t>
      </w:r>
    </w:p>
    <w:bookmarkEnd w:id="279"/>
    <w:p w14:paraId="794F5A99" w14:textId="77777777" w:rsidR="00CE59CF" w:rsidRPr="000B2E29" w:rsidRDefault="00CE59CF" w:rsidP="00CE59CF">
      <w:pPr>
        <w:snapToGrid w:val="0"/>
        <w:jc w:val="both"/>
        <w:rPr>
          <w:sz w:val="22"/>
        </w:rPr>
      </w:pPr>
    </w:p>
    <w:p w14:paraId="745388B4" w14:textId="77777777" w:rsidR="00D06AB8" w:rsidRPr="000B2E29" w:rsidRDefault="00D06AB8" w:rsidP="00D06AB8">
      <w:pPr>
        <w:pStyle w:val="ListParagraph"/>
        <w:numPr>
          <w:ilvl w:val="0"/>
          <w:numId w:val="34"/>
        </w:numPr>
        <w:snapToGrid w:val="0"/>
        <w:spacing w:line="218" w:lineRule="exact"/>
        <w:jc w:val="both"/>
        <w:rPr>
          <w:b/>
          <w:sz w:val="22"/>
          <w:szCs w:val="20"/>
        </w:rPr>
      </w:pPr>
      <w:r w:rsidRPr="000B2E29">
        <w:rPr>
          <w:b/>
          <w:sz w:val="22"/>
        </w:rPr>
        <w:t>Criteria</w:t>
      </w:r>
    </w:p>
    <w:p w14:paraId="43B05B99" w14:textId="77777777" w:rsidR="00465981" w:rsidRPr="000B2E29" w:rsidRDefault="00465981">
      <w:pPr>
        <w:snapToGrid w:val="0"/>
        <w:jc w:val="both"/>
        <w:rPr>
          <w:sz w:val="22"/>
          <w:szCs w:val="20"/>
        </w:rPr>
      </w:pPr>
      <w:r w:rsidRPr="000B2E29">
        <w:rPr>
          <w:sz w:val="22"/>
        </w:rPr>
        <w:t> </w:t>
      </w:r>
    </w:p>
    <w:p w14:paraId="5FB6E04F" w14:textId="77777777" w:rsidR="00465981" w:rsidRPr="000B2E29" w:rsidRDefault="00465981" w:rsidP="00307A80">
      <w:pPr>
        <w:pStyle w:val="BodyTextIndent3"/>
        <w:ind w:left="0"/>
        <w:rPr>
          <w:sz w:val="22"/>
        </w:rPr>
      </w:pPr>
      <w:r w:rsidRPr="000B2E29">
        <w:rPr>
          <w:sz w:val="22"/>
        </w:rPr>
        <w:t xml:space="preserve">The </w:t>
      </w:r>
      <w:r w:rsidR="000E6127" w:rsidRPr="000B2E29">
        <w:rPr>
          <w:sz w:val="22"/>
        </w:rPr>
        <w:t>Design-Build</w:t>
      </w:r>
      <w:r w:rsidRPr="000B2E29">
        <w:rPr>
          <w:sz w:val="22"/>
        </w:rPr>
        <w:t xml:space="preserve"> Firm shall incorporate the following into the design of this facility:</w:t>
      </w:r>
    </w:p>
    <w:p w14:paraId="05C82DD7" w14:textId="77777777" w:rsidR="00465981" w:rsidRPr="000B2E29" w:rsidRDefault="00465981">
      <w:pPr>
        <w:snapToGrid w:val="0"/>
        <w:jc w:val="both"/>
        <w:rPr>
          <w:color w:val="000000"/>
          <w:sz w:val="22"/>
          <w:szCs w:val="20"/>
        </w:rPr>
      </w:pPr>
      <w:r w:rsidRPr="000B2E29">
        <w:rPr>
          <w:color w:val="000000"/>
          <w:sz w:val="22"/>
        </w:rPr>
        <w:t> </w:t>
      </w:r>
    </w:p>
    <w:p w14:paraId="6B933D3C" w14:textId="77777777" w:rsidR="00465981" w:rsidRDefault="00465981">
      <w:pPr>
        <w:snapToGrid w:val="0"/>
        <w:ind w:left="2880" w:hanging="720"/>
        <w:jc w:val="both"/>
        <w:rPr>
          <w:color w:val="000000"/>
          <w:sz w:val="22"/>
          <w:szCs w:val="20"/>
        </w:rPr>
      </w:pPr>
      <w:r w:rsidRPr="000B2E29">
        <w:rPr>
          <w:color w:val="000000"/>
          <w:sz w:val="22"/>
        </w:rPr>
        <w:t>a.</w:t>
      </w:r>
      <w:r w:rsidRPr="000B2E29">
        <w:rPr>
          <w:color w:val="000000"/>
          <w:sz w:val="22"/>
        </w:rPr>
        <w:tab/>
        <w:t xml:space="preserve">All plans and designs are to be prepared in accordance with </w:t>
      </w:r>
      <w:r w:rsidR="00695FB4" w:rsidRPr="00695FB4">
        <w:rPr>
          <w:color w:val="000000"/>
          <w:sz w:val="22"/>
        </w:rPr>
        <w:t>the Governing Regulations of Section V. A.</w:t>
      </w:r>
    </w:p>
    <w:p w14:paraId="0AA1267A" w14:textId="77777777" w:rsidR="00465981" w:rsidRDefault="00465981">
      <w:pPr>
        <w:tabs>
          <w:tab w:val="num" w:pos="2160"/>
        </w:tabs>
        <w:snapToGrid w:val="0"/>
        <w:ind w:left="2160"/>
        <w:jc w:val="both"/>
        <w:rPr>
          <w:color w:val="000000"/>
          <w:sz w:val="22"/>
          <w:szCs w:val="20"/>
        </w:rPr>
      </w:pPr>
      <w:r>
        <w:rPr>
          <w:color w:val="000000"/>
          <w:sz w:val="22"/>
        </w:rPr>
        <w:t> </w:t>
      </w:r>
    </w:p>
    <w:p w14:paraId="634DDD93" w14:textId="7B5B22DE" w:rsidR="00465981" w:rsidRDefault="00465981">
      <w:pPr>
        <w:snapToGrid w:val="0"/>
        <w:ind w:left="2880" w:hanging="720"/>
        <w:jc w:val="both"/>
        <w:rPr>
          <w:color w:val="000000"/>
          <w:sz w:val="22"/>
          <w:szCs w:val="20"/>
        </w:rPr>
      </w:pPr>
      <w:r>
        <w:rPr>
          <w:color w:val="000000"/>
          <w:sz w:val="22"/>
        </w:rPr>
        <w:t>b.</w:t>
      </w:r>
      <w:r>
        <w:rPr>
          <w:color w:val="000000"/>
          <w:sz w:val="22"/>
        </w:rPr>
        <w:tab/>
        <w:t xml:space="preserve">Bridge Widening: In general, match the existing as per the Department Structures </w:t>
      </w:r>
      <w:r w:rsidR="00F4145E">
        <w:rPr>
          <w:color w:val="000000"/>
          <w:sz w:val="22"/>
        </w:rPr>
        <w:t>Manual.</w:t>
      </w:r>
      <w:r>
        <w:rPr>
          <w:color w:val="000000"/>
          <w:sz w:val="22"/>
        </w:rPr>
        <w:t xml:space="preserve"> </w:t>
      </w:r>
    </w:p>
    <w:p w14:paraId="3D3A46A4" w14:textId="77777777" w:rsidR="00465981" w:rsidRDefault="00465981">
      <w:pPr>
        <w:tabs>
          <w:tab w:val="num" w:pos="2160"/>
        </w:tabs>
        <w:snapToGrid w:val="0"/>
        <w:ind w:left="2160" w:hanging="720"/>
        <w:jc w:val="both"/>
        <w:rPr>
          <w:color w:val="000000"/>
          <w:sz w:val="22"/>
          <w:szCs w:val="20"/>
        </w:rPr>
      </w:pPr>
      <w:r>
        <w:rPr>
          <w:color w:val="000000"/>
          <w:sz w:val="22"/>
        </w:rPr>
        <w:t> </w:t>
      </w:r>
    </w:p>
    <w:p w14:paraId="7FB4CD2D" w14:textId="6C7D0AC5" w:rsidR="00465981" w:rsidRPr="00695B0C" w:rsidRDefault="00465981" w:rsidP="001824FE">
      <w:pPr>
        <w:numPr>
          <w:ilvl w:val="1"/>
          <w:numId w:val="1"/>
        </w:numPr>
        <w:tabs>
          <w:tab w:val="clear" w:pos="2625"/>
          <w:tab w:val="num" w:pos="2880"/>
        </w:tabs>
        <w:snapToGrid w:val="0"/>
        <w:ind w:left="2880" w:hanging="720"/>
        <w:jc w:val="both"/>
        <w:rPr>
          <w:color w:val="000000"/>
          <w:sz w:val="22"/>
        </w:rPr>
      </w:pPr>
      <w:r>
        <w:rPr>
          <w:color w:val="000000"/>
          <w:sz w:val="22"/>
        </w:rPr>
        <w:t xml:space="preserve">Critical Temporary Retaining Walls: Whenever the construction of a component requires excavation that may endanger the public or an existing structure that is in use the </w:t>
      </w:r>
      <w:r w:rsidR="000E6127">
        <w:rPr>
          <w:color w:val="000000"/>
          <w:sz w:val="22"/>
        </w:rPr>
        <w:t>Design-Build</w:t>
      </w:r>
      <w:r>
        <w:rPr>
          <w:color w:val="000000"/>
          <w:sz w:val="22"/>
        </w:rPr>
        <w:t xml:space="preserve"> Firm must protect the existing facility</w:t>
      </w:r>
      <w:r w:rsidR="00FA4BC6">
        <w:rPr>
          <w:color w:val="000000"/>
          <w:sz w:val="22"/>
        </w:rPr>
        <w:t xml:space="preserve"> and the public</w:t>
      </w:r>
      <w:r>
        <w:rPr>
          <w:color w:val="000000"/>
          <w:sz w:val="22"/>
        </w:rPr>
        <w:t xml:space="preserve">.  If a critical temporary retaining wall is, therefore, required during the construction stage only, it may be removed and reused after completion of the work.  Such systems as steel sheet pilings, soldier beams and lagging or other similar systems are commonly used. In such cases, the </w:t>
      </w:r>
      <w:r w:rsidR="000E6127">
        <w:rPr>
          <w:color w:val="000000"/>
          <w:sz w:val="22"/>
        </w:rPr>
        <w:t>Design-Build</w:t>
      </w:r>
      <w:r>
        <w:rPr>
          <w:color w:val="000000"/>
          <w:sz w:val="22"/>
        </w:rPr>
        <w:t xml:space="preserve"> Firm is responsible for designing </w:t>
      </w:r>
      <w:r w:rsidR="002B45A8">
        <w:rPr>
          <w:color w:val="000000"/>
          <w:sz w:val="22"/>
        </w:rPr>
        <w:t xml:space="preserve">and </w:t>
      </w:r>
      <w:r>
        <w:rPr>
          <w:color w:val="000000"/>
          <w:sz w:val="22"/>
        </w:rPr>
        <w:t xml:space="preserve">detailing the wall in the set of contract plans.  These plans must be signed and sealed </w:t>
      </w:r>
      <w:r w:rsidRPr="00695B0C">
        <w:rPr>
          <w:color w:val="000000"/>
          <w:sz w:val="22"/>
        </w:rPr>
        <w:t>by the Structural Engineer in responsible charge of the wall design.</w:t>
      </w:r>
    </w:p>
    <w:p w14:paraId="5630421D" w14:textId="77777777" w:rsidR="00512BDA" w:rsidRPr="00695B0C" w:rsidRDefault="00512BDA" w:rsidP="00512BDA">
      <w:pPr>
        <w:snapToGrid w:val="0"/>
        <w:ind w:left="2160"/>
        <w:jc w:val="both"/>
        <w:rPr>
          <w:color w:val="000000"/>
          <w:sz w:val="22"/>
        </w:rPr>
      </w:pPr>
    </w:p>
    <w:p w14:paraId="14653BAA" w14:textId="62AD5A46" w:rsidR="00D65C17" w:rsidRPr="00695B0C" w:rsidRDefault="00B800FB" w:rsidP="00D65C17">
      <w:pPr>
        <w:snapToGrid w:val="0"/>
        <w:jc w:val="both"/>
        <w:rPr>
          <w:b/>
          <w:i/>
          <w:color w:val="FF0000"/>
          <w:sz w:val="22"/>
          <w:szCs w:val="22"/>
        </w:rPr>
      </w:pPr>
      <w:r w:rsidRPr="00727673">
        <w:rPr>
          <w:b/>
          <w:i/>
          <w:sz w:val="22"/>
          <w:szCs w:val="22"/>
          <w:highlight w:val="yellow"/>
          <w:u w:val="single"/>
        </w:rPr>
        <w:t>Note to developer of the RFP:</w:t>
      </w:r>
      <w:r w:rsidRPr="00727673">
        <w:rPr>
          <w:b/>
          <w:i/>
          <w:sz w:val="22"/>
          <w:szCs w:val="22"/>
          <w:highlight w:val="yellow"/>
        </w:rPr>
        <w:t xml:space="preserve"> </w:t>
      </w:r>
      <w:r w:rsidRPr="00727673">
        <w:rPr>
          <w:b/>
          <w:i/>
          <w:color w:val="FF0000"/>
          <w:sz w:val="22"/>
          <w:szCs w:val="22"/>
          <w:highlight w:val="yellow"/>
        </w:rPr>
        <w:t>Partial Height Walls:  Partial height walls such as perched and toe-walls are generally not desirable due to maintenance issues related to mowing and maintaining adjacent fill slopes.  In general, full height walls better facilitate future widenings.  See Structures Design Guidelines Figure 3</w:t>
      </w:r>
      <w:r w:rsidR="008B046D" w:rsidRPr="00727673">
        <w:rPr>
          <w:b/>
          <w:i/>
          <w:color w:val="FF0000"/>
          <w:sz w:val="22"/>
          <w:szCs w:val="22"/>
          <w:highlight w:val="yellow"/>
        </w:rPr>
        <w:t>.12-1</w:t>
      </w:r>
      <w:r w:rsidRPr="00727673">
        <w:rPr>
          <w:b/>
          <w:i/>
          <w:color w:val="FF0000"/>
          <w:sz w:val="22"/>
          <w:szCs w:val="22"/>
          <w:highlight w:val="yellow"/>
        </w:rPr>
        <w:t xml:space="preserve">.  Include restrictions regarding partial height walls as deemed appropriate based on </w:t>
      </w:r>
      <w:r w:rsidR="00B24196" w:rsidRPr="00727673">
        <w:rPr>
          <w:b/>
          <w:i/>
          <w:color w:val="FF0000"/>
          <w:sz w:val="22"/>
          <w:szCs w:val="22"/>
          <w:highlight w:val="yellow"/>
        </w:rPr>
        <w:t>Project</w:t>
      </w:r>
      <w:r w:rsidRPr="00727673">
        <w:rPr>
          <w:b/>
          <w:i/>
          <w:color w:val="FF0000"/>
          <w:sz w:val="22"/>
          <w:szCs w:val="22"/>
          <w:highlight w:val="yellow"/>
        </w:rPr>
        <w:t xml:space="preserve"> specific requirements.</w:t>
      </w:r>
    </w:p>
    <w:p w14:paraId="0AAE962B" w14:textId="77777777" w:rsidR="00D65C17" w:rsidRPr="00695B0C" w:rsidRDefault="00D65C17" w:rsidP="00512BDA">
      <w:pPr>
        <w:snapToGrid w:val="0"/>
        <w:ind w:left="2160"/>
        <w:jc w:val="both"/>
        <w:rPr>
          <w:color w:val="000000"/>
          <w:sz w:val="22"/>
        </w:rPr>
      </w:pPr>
    </w:p>
    <w:p w14:paraId="66C3A5F1" w14:textId="2A094520" w:rsidR="00512BDA" w:rsidRPr="00695B0C" w:rsidRDefault="00695FB4" w:rsidP="001824FE">
      <w:pPr>
        <w:numPr>
          <w:ilvl w:val="1"/>
          <w:numId w:val="1"/>
        </w:numPr>
        <w:tabs>
          <w:tab w:val="clear" w:pos="2625"/>
          <w:tab w:val="num" w:pos="2880"/>
        </w:tabs>
        <w:snapToGrid w:val="0"/>
        <w:ind w:left="2880" w:hanging="720"/>
        <w:jc w:val="both"/>
        <w:rPr>
          <w:sz w:val="22"/>
        </w:rPr>
      </w:pPr>
      <w:r w:rsidRPr="00695B0C">
        <w:rPr>
          <w:sz w:val="22"/>
        </w:rPr>
        <w:t xml:space="preserve">For bridges over navigable waterways, establish the required pier strengths using the </w:t>
      </w:r>
      <w:proofErr w:type="spellStart"/>
      <w:r w:rsidRPr="00695B0C">
        <w:rPr>
          <w:sz w:val="22"/>
        </w:rPr>
        <w:t>MathCad</w:t>
      </w:r>
      <w:proofErr w:type="spellEnd"/>
      <w:r w:rsidRPr="00695B0C">
        <w:rPr>
          <w:sz w:val="22"/>
        </w:rPr>
        <w:t xml:space="preserve"> program furnished by the Department if no specific pier strength is listed in the Design and Criteria Package.  The </w:t>
      </w:r>
      <w:proofErr w:type="spellStart"/>
      <w:r w:rsidRPr="00695B0C">
        <w:rPr>
          <w:sz w:val="22"/>
        </w:rPr>
        <w:t>MathCad</w:t>
      </w:r>
      <w:proofErr w:type="spellEnd"/>
      <w:r w:rsidRPr="00695B0C">
        <w:rPr>
          <w:sz w:val="22"/>
        </w:rPr>
        <w:t xml:space="preserve"> program furnished by the Department allows for the proposed bridge geometry to be input by the Engineer.  Other parameters such as water traffic, waterway characteristics, etc. may not be changed.  This assures that all Design-Build Firms are designing on the same assumptions other than the specific bridge layout that each is proposing.</w:t>
      </w:r>
    </w:p>
    <w:p w14:paraId="40ADB2B8" w14:textId="77777777" w:rsidR="00EF66A1" w:rsidRPr="00695B0C" w:rsidRDefault="00EF66A1" w:rsidP="00EF66A1">
      <w:pPr>
        <w:snapToGrid w:val="0"/>
        <w:ind w:left="2880"/>
        <w:jc w:val="both"/>
        <w:rPr>
          <w:sz w:val="22"/>
        </w:rPr>
      </w:pPr>
    </w:p>
    <w:p w14:paraId="7AC202D6" w14:textId="77777777" w:rsidR="00CF65C2" w:rsidRPr="00695B0C" w:rsidRDefault="00465981" w:rsidP="00EF66A1">
      <w:pPr>
        <w:numPr>
          <w:ilvl w:val="0"/>
          <w:numId w:val="113"/>
        </w:numPr>
        <w:ind w:left="1440"/>
        <w:outlineLvl w:val="1"/>
        <w:rPr>
          <w:b/>
          <w:bCs/>
          <w:sz w:val="22"/>
        </w:rPr>
      </w:pPr>
      <w:bookmarkStart w:id="280" w:name="Specifications"/>
      <w:bookmarkStart w:id="281" w:name="_Toc131497869"/>
      <w:bookmarkStart w:id="282" w:name="_Toc12352575"/>
      <w:r w:rsidRPr="00695B0C">
        <w:rPr>
          <w:b/>
          <w:bCs/>
          <w:sz w:val="22"/>
        </w:rPr>
        <w:t>Specifications</w:t>
      </w:r>
      <w:bookmarkEnd w:id="280"/>
      <w:r w:rsidRPr="00695B0C">
        <w:rPr>
          <w:b/>
          <w:bCs/>
          <w:sz w:val="22"/>
        </w:rPr>
        <w:t>:</w:t>
      </w:r>
      <w:bookmarkEnd w:id="281"/>
      <w:bookmarkEnd w:id="282"/>
    </w:p>
    <w:p w14:paraId="7FF3C858" w14:textId="77777777" w:rsidR="00465981" w:rsidRPr="00695B0C" w:rsidRDefault="00465981" w:rsidP="00036D1F">
      <w:pPr>
        <w:rPr>
          <w:b/>
          <w:bCs/>
          <w:sz w:val="22"/>
        </w:rPr>
      </w:pPr>
    </w:p>
    <w:p w14:paraId="4659DADE" w14:textId="77777777" w:rsidR="00465981" w:rsidRPr="00695B0C" w:rsidRDefault="00C20B7F" w:rsidP="007925F9">
      <w:pPr>
        <w:pStyle w:val="BodyTextIndent"/>
        <w:ind w:firstLine="0"/>
        <w:rPr>
          <w:b/>
          <w:bCs/>
          <w:i/>
          <w:color w:val="FF0000"/>
          <w:sz w:val="22"/>
        </w:rPr>
      </w:pPr>
      <w:bookmarkStart w:id="283" w:name="_Toc107997301"/>
      <w:r w:rsidRPr="00727673">
        <w:rPr>
          <w:b/>
          <w:i/>
          <w:sz w:val="22"/>
          <w:szCs w:val="22"/>
          <w:highlight w:val="yellow"/>
          <w:u w:val="single"/>
        </w:rPr>
        <w:t>Note to developer of the RFP</w:t>
      </w:r>
      <w:bookmarkEnd w:id="283"/>
      <w:r w:rsidRPr="00727673">
        <w:rPr>
          <w:b/>
          <w:i/>
          <w:sz w:val="22"/>
          <w:szCs w:val="22"/>
          <w:highlight w:val="yellow"/>
        </w:rPr>
        <w:t>:</w:t>
      </w:r>
      <w:r w:rsidRPr="00727673">
        <w:rPr>
          <w:b/>
          <w:bCs/>
          <w:i/>
          <w:color w:val="FF0000"/>
          <w:sz w:val="22"/>
          <w:szCs w:val="22"/>
          <w:highlight w:val="yellow"/>
        </w:rPr>
        <w:t xml:space="preserve"> As part of the RFP for all </w:t>
      </w:r>
      <w:r w:rsidR="000E6127" w:rsidRPr="00727673">
        <w:rPr>
          <w:b/>
          <w:bCs/>
          <w:i/>
          <w:color w:val="FF0000"/>
          <w:sz w:val="22"/>
          <w:szCs w:val="22"/>
          <w:highlight w:val="yellow"/>
        </w:rPr>
        <w:t>Design-Build</w:t>
      </w:r>
      <w:r w:rsidRPr="00727673">
        <w:rPr>
          <w:b/>
          <w:bCs/>
          <w:i/>
          <w:color w:val="FF0000"/>
          <w:sz w:val="22"/>
          <w:szCs w:val="22"/>
          <w:highlight w:val="yellow"/>
        </w:rPr>
        <w:t xml:space="preserve"> </w:t>
      </w:r>
      <w:r w:rsidR="00B24196" w:rsidRPr="00727673">
        <w:rPr>
          <w:b/>
          <w:bCs/>
          <w:i/>
          <w:color w:val="FF0000"/>
          <w:sz w:val="22"/>
          <w:szCs w:val="22"/>
          <w:highlight w:val="yellow"/>
        </w:rPr>
        <w:t>Project</w:t>
      </w:r>
      <w:r w:rsidRPr="00727673">
        <w:rPr>
          <w:b/>
          <w:bCs/>
          <w:i/>
          <w:color w:val="FF0000"/>
          <w:sz w:val="22"/>
          <w:szCs w:val="22"/>
          <w:highlight w:val="yellow"/>
        </w:rPr>
        <w:t>s, Districts must include the Division I (General Requirements and Covenants) Specification language developed by Central Office and to be compiled by the District Specification Office</w:t>
      </w:r>
      <w:r w:rsidRPr="00727673">
        <w:rPr>
          <w:b/>
          <w:i/>
          <w:color w:val="FF0000"/>
          <w:sz w:val="22"/>
          <w:szCs w:val="22"/>
          <w:highlight w:val="yellow"/>
        </w:rPr>
        <w:t xml:space="preserve"> all Division I Special Provisions identified to be applicable to the </w:t>
      </w:r>
      <w:r w:rsidR="00B24196" w:rsidRPr="00727673">
        <w:rPr>
          <w:b/>
          <w:i/>
          <w:color w:val="FF0000"/>
          <w:sz w:val="22"/>
          <w:szCs w:val="22"/>
          <w:highlight w:val="yellow"/>
        </w:rPr>
        <w:t>Project</w:t>
      </w:r>
      <w:r w:rsidRPr="00727673">
        <w:rPr>
          <w:b/>
          <w:bCs/>
          <w:i/>
          <w:color w:val="FF0000"/>
          <w:sz w:val="22"/>
          <w:szCs w:val="22"/>
          <w:highlight w:val="yellow"/>
        </w:rPr>
        <w:t xml:space="preserve"> as the standard boilerplate for </w:t>
      </w:r>
      <w:r w:rsidR="000E6127" w:rsidRPr="00727673">
        <w:rPr>
          <w:b/>
          <w:bCs/>
          <w:i/>
          <w:color w:val="FF0000"/>
          <w:sz w:val="22"/>
          <w:szCs w:val="22"/>
          <w:highlight w:val="yellow"/>
        </w:rPr>
        <w:t>Design-Build</w:t>
      </w:r>
      <w:r w:rsidRPr="00727673">
        <w:rPr>
          <w:b/>
          <w:bCs/>
          <w:i/>
          <w:color w:val="FF0000"/>
          <w:sz w:val="22"/>
          <w:szCs w:val="22"/>
          <w:highlight w:val="yellow"/>
        </w:rPr>
        <w:t xml:space="preserve"> Contracts. This language shall not be modified.</w:t>
      </w:r>
    </w:p>
    <w:p w14:paraId="002E5D14" w14:textId="77777777" w:rsidR="000C62EC" w:rsidRPr="00695B0C" w:rsidRDefault="000C62EC" w:rsidP="001504C9">
      <w:pPr>
        <w:pStyle w:val="BodyTextIndent"/>
        <w:rPr>
          <w:sz w:val="22"/>
        </w:rPr>
      </w:pPr>
    </w:p>
    <w:p w14:paraId="0DB5875C" w14:textId="77777777" w:rsidR="00465981" w:rsidRPr="00695B0C" w:rsidRDefault="00695FB4" w:rsidP="00DB02DE">
      <w:pPr>
        <w:pStyle w:val="BodyText"/>
        <w:rPr>
          <w:b w:val="0"/>
          <w:bCs w:val="0"/>
          <w:sz w:val="22"/>
        </w:rPr>
      </w:pPr>
      <w:r w:rsidRPr="00695B0C">
        <w:rPr>
          <w:b w:val="0"/>
          <w:bCs w:val="0"/>
          <w:sz w:val="22"/>
        </w:rPr>
        <w:t>Department Specifications may not be modified or revised. Technical Special Provisions shall be written only for items not addressed by Department Specifications, and shall not be used as a means of changing Department Specifications.</w:t>
      </w:r>
    </w:p>
    <w:p w14:paraId="081685A8" w14:textId="77777777" w:rsidR="00465981" w:rsidRPr="00695B0C" w:rsidRDefault="00465981">
      <w:pPr>
        <w:tabs>
          <w:tab w:val="left" w:pos="2160"/>
        </w:tabs>
        <w:snapToGrid w:val="0"/>
        <w:jc w:val="both"/>
        <w:rPr>
          <w:sz w:val="22"/>
        </w:rPr>
      </w:pPr>
    </w:p>
    <w:p w14:paraId="63122679" w14:textId="3CFAC28B" w:rsidR="006E54A1" w:rsidRPr="000B2E29" w:rsidRDefault="00695FB4" w:rsidP="006E54A1">
      <w:pPr>
        <w:jc w:val="both"/>
        <w:rPr>
          <w:b/>
          <w:bCs/>
          <w:sz w:val="22"/>
          <w:szCs w:val="22"/>
        </w:rPr>
      </w:pPr>
      <w:r w:rsidRPr="00695B0C">
        <w:rPr>
          <w:sz w:val="22"/>
        </w:rPr>
        <w:t>The Design-Build Firm shall prepare and submit a signed and sealed</w:t>
      </w:r>
      <w:r w:rsidRPr="00444496">
        <w:rPr>
          <w:sz w:val="22"/>
        </w:rPr>
        <w:t xml:space="preserve"> Construction Specifications Package for the Project, containing all applicable Division II and III Special Provisions and Supplemental </w:t>
      </w:r>
      <w:r w:rsidRPr="001C16E1">
        <w:rPr>
          <w:sz w:val="22"/>
        </w:rPr>
        <w:t>Specifications from the Specifications Workbook in effect at the time the Bid Price Proposals were due in the District Office</w:t>
      </w:r>
      <w:r w:rsidR="00F17B5F" w:rsidRPr="00150A36">
        <w:rPr>
          <w:sz w:val="22"/>
        </w:rPr>
        <w:t xml:space="preserve">, </w:t>
      </w:r>
      <w:bookmarkStart w:id="284" w:name="_Hlk522014891"/>
      <w:r w:rsidR="00F17B5F" w:rsidRPr="00150A36">
        <w:rPr>
          <w:sz w:val="22"/>
        </w:rPr>
        <w:t>along with any approved Developmental Specification</w:t>
      </w:r>
      <w:r w:rsidR="0001521D" w:rsidRPr="00150A36">
        <w:rPr>
          <w:sz w:val="22"/>
        </w:rPr>
        <w:t>s</w:t>
      </w:r>
      <w:r w:rsidR="00F17B5F" w:rsidRPr="00150A36">
        <w:rPr>
          <w:sz w:val="22"/>
        </w:rPr>
        <w:t xml:space="preserve"> and Technical Special Provisions, that are not part of this RFP.</w:t>
      </w:r>
      <w:bookmarkEnd w:id="284"/>
      <w:r w:rsidRPr="00444496">
        <w:rPr>
          <w:sz w:val="22"/>
        </w:rPr>
        <w:t xml:space="preserve"> </w:t>
      </w:r>
      <w:r w:rsidRPr="00444496">
        <w:rPr>
          <w:sz w:val="22"/>
          <w:szCs w:val="22"/>
        </w:rPr>
        <w:t xml:space="preserve"> </w:t>
      </w:r>
      <w:r w:rsidRPr="001C16E1">
        <w:rPr>
          <w:sz w:val="22"/>
        </w:rPr>
        <w:t>Any subsequent modifications to the Construction Specifications Package shall be prepared, signed and sealed as a Supplemental Specifications Package.</w:t>
      </w:r>
      <w:r w:rsidRPr="00CB0B05">
        <w:rPr>
          <w:sz w:val="22"/>
          <w:szCs w:val="22"/>
        </w:rPr>
        <w:t xml:space="preserve"> </w:t>
      </w:r>
      <w:r w:rsidRPr="00241A59">
        <w:rPr>
          <w:bCs/>
          <w:sz w:val="22"/>
          <w:szCs w:val="22"/>
        </w:rPr>
        <w:t>The Specifications Package</w:t>
      </w:r>
      <w:r w:rsidR="00F17B5F" w:rsidRPr="00241A59">
        <w:rPr>
          <w:bCs/>
          <w:sz w:val="22"/>
          <w:szCs w:val="22"/>
        </w:rPr>
        <w:t>(s)</w:t>
      </w:r>
      <w:r w:rsidRPr="008A3A6A">
        <w:rPr>
          <w:bCs/>
          <w:sz w:val="22"/>
          <w:szCs w:val="22"/>
        </w:rPr>
        <w:t xml:space="preserve"> shall be prepared, signed and sealed by the Design-Build Firms Engineer of Record who has successfully completed the mandatory Specifications Package Preparations Training.</w:t>
      </w:r>
    </w:p>
    <w:p w14:paraId="4A5AD4F1" w14:textId="77777777" w:rsidR="006E54A1" w:rsidRPr="000B2E29" w:rsidRDefault="006E54A1" w:rsidP="006E54A1">
      <w:pPr>
        <w:jc w:val="both"/>
        <w:rPr>
          <w:b/>
          <w:bCs/>
          <w:sz w:val="22"/>
          <w:szCs w:val="22"/>
        </w:rPr>
      </w:pPr>
    </w:p>
    <w:p w14:paraId="19A7FD91" w14:textId="77777777" w:rsidR="006E54A1" w:rsidRPr="000B2E29" w:rsidRDefault="00695FB4" w:rsidP="006E54A1">
      <w:pPr>
        <w:jc w:val="both"/>
        <w:rPr>
          <w:color w:val="000000" w:themeColor="text1"/>
          <w:sz w:val="22"/>
          <w:szCs w:val="22"/>
        </w:rPr>
      </w:pPr>
      <w:r w:rsidRPr="00695FB4">
        <w:rPr>
          <w:color w:val="000000" w:themeColor="text1"/>
          <w:sz w:val="22"/>
          <w:szCs w:val="22"/>
        </w:rPr>
        <w:t>The website for completing the training is</w:t>
      </w:r>
      <w:r w:rsidRPr="00695FB4">
        <w:rPr>
          <w:sz w:val="22"/>
          <w:szCs w:val="22"/>
        </w:rPr>
        <w:t xml:space="preserve"> at the following URL address</w:t>
      </w:r>
      <w:r w:rsidRPr="00695FB4">
        <w:rPr>
          <w:color w:val="000000" w:themeColor="text1"/>
          <w:sz w:val="22"/>
          <w:szCs w:val="22"/>
        </w:rPr>
        <w:t>:</w:t>
      </w:r>
    </w:p>
    <w:p w14:paraId="5CB75940" w14:textId="77777777" w:rsidR="00157072" w:rsidRPr="000B2E29" w:rsidRDefault="00157072" w:rsidP="00157072">
      <w:pPr>
        <w:ind w:firstLine="720"/>
        <w:jc w:val="both"/>
        <w:rPr>
          <w:color w:val="000000" w:themeColor="text1"/>
          <w:sz w:val="22"/>
          <w:szCs w:val="22"/>
        </w:rPr>
      </w:pPr>
    </w:p>
    <w:p w14:paraId="00E7C139" w14:textId="77777777" w:rsidR="00EF669B" w:rsidRPr="002756CA" w:rsidRDefault="00EC2BB4" w:rsidP="006E54A1">
      <w:pPr>
        <w:ind w:right="-144"/>
        <w:jc w:val="both"/>
        <w:rPr>
          <w:color w:val="000000"/>
          <w:sz w:val="22"/>
          <w:szCs w:val="22"/>
        </w:rPr>
      </w:pPr>
      <w:hyperlink r:id="rId55" w:history="1">
        <w:r w:rsidR="00E75C68" w:rsidRPr="009C156B">
          <w:rPr>
            <w:rStyle w:val="Hyperlink"/>
            <w:sz w:val="22"/>
            <w:szCs w:val="22"/>
          </w:rPr>
          <w:t>http://www2.dot.state.fl.us/programmanagement/PackagePreparation/TrainingConsultants.aspx</w:t>
        </w:r>
      </w:hyperlink>
    </w:p>
    <w:p w14:paraId="55EC5A6F" w14:textId="77777777" w:rsidR="00E75C68" w:rsidRPr="000B2E29" w:rsidRDefault="00E75C68" w:rsidP="006E54A1">
      <w:pPr>
        <w:ind w:right="-144"/>
        <w:jc w:val="both"/>
        <w:rPr>
          <w:sz w:val="22"/>
        </w:rPr>
      </w:pPr>
    </w:p>
    <w:p w14:paraId="67562D0A" w14:textId="77777777" w:rsidR="00413F72" w:rsidRPr="000B2E29" w:rsidRDefault="00695FB4" w:rsidP="006E54A1">
      <w:pPr>
        <w:ind w:right="-144"/>
        <w:jc w:val="both"/>
        <w:rPr>
          <w:sz w:val="22"/>
        </w:rPr>
      </w:pPr>
      <w:r w:rsidRPr="00695FB4">
        <w:rPr>
          <w:sz w:val="22"/>
        </w:rPr>
        <w:t>Specification Workbooks are posted on the Department’s website at the following URL address:</w:t>
      </w:r>
    </w:p>
    <w:p w14:paraId="700AC055" w14:textId="77777777" w:rsidR="002F0DB8" w:rsidRDefault="00695FB4" w:rsidP="006E54A1">
      <w:pPr>
        <w:ind w:right="-144"/>
        <w:jc w:val="both"/>
        <w:rPr>
          <w:sz w:val="22"/>
        </w:rPr>
      </w:pPr>
      <w:r w:rsidRPr="00695FB4">
        <w:rPr>
          <w:sz w:val="22"/>
        </w:rPr>
        <w:t xml:space="preserve"> </w:t>
      </w:r>
      <w:hyperlink r:id="rId56" w:history="1">
        <w:r w:rsidR="002F0DB8" w:rsidRPr="00444496">
          <w:rPr>
            <w:rStyle w:val="Hyperlink"/>
            <w:sz w:val="22"/>
          </w:rPr>
          <w:t>https://fdotewp1.dot.state.fl.us/SpecificationsPackage/Utilities/Membership/login.aspx?ReturnUrl=%2fSpecificationsPackage%2fdefault.aspx</w:t>
        </w:r>
      </w:hyperlink>
    </w:p>
    <w:p w14:paraId="6A2788B9" w14:textId="77777777" w:rsidR="007D7C54" w:rsidRPr="000B2E29" w:rsidRDefault="007D7C54" w:rsidP="006E54A1">
      <w:pPr>
        <w:ind w:right="-144"/>
        <w:jc w:val="both"/>
        <w:rPr>
          <w:sz w:val="22"/>
        </w:rPr>
      </w:pPr>
    </w:p>
    <w:p w14:paraId="09B51559" w14:textId="77777777" w:rsidR="007D7C54" w:rsidRPr="000B2E29" w:rsidRDefault="00695FB4" w:rsidP="006E54A1">
      <w:pPr>
        <w:ind w:right="-144"/>
        <w:jc w:val="both"/>
        <w:rPr>
          <w:sz w:val="22"/>
        </w:rPr>
      </w:pPr>
      <w:r w:rsidRPr="00695FB4">
        <w:rPr>
          <w:sz w:val="22"/>
        </w:rPr>
        <w:t>Upon review and approval by the Department, the Construction Specifications Package will be stamped “Released for Construction” and initialed and dated by the Department.</w:t>
      </w:r>
    </w:p>
    <w:p w14:paraId="0300BFA4" w14:textId="77777777" w:rsidR="00465981" w:rsidRDefault="00AA46CC" w:rsidP="00D939D7">
      <w:pPr>
        <w:ind w:right="-144"/>
        <w:jc w:val="both"/>
        <w:rPr>
          <w:sz w:val="22"/>
        </w:rPr>
      </w:pPr>
      <w:r>
        <w:rPr>
          <w:sz w:val="22"/>
          <w:szCs w:val="22"/>
        </w:rPr>
        <w:t xml:space="preserve">  </w:t>
      </w:r>
      <w:r>
        <w:rPr>
          <w:bCs/>
          <w:sz w:val="22"/>
          <w:szCs w:val="22"/>
        </w:rPr>
        <w:t xml:space="preserve"> </w:t>
      </w:r>
    </w:p>
    <w:p w14:paraId="4EC4B4EB" w14:textId="4C3EF7BF" w:rsidR="00CF65C2" w:rsidRDefault="00465981" w:rsidP="00EF66A1">
      <w:pPr>
        <w:pStyle w:val="Heading2"/>
        <w:numPr>
          <w:ilvl w:val="0"/>
          <w:numId w:val="113"/>
        </w:numPr>
        <w:tabs>
          <w:tab w:val="clear" w:pos="8640"/>
        </w:tabs>
        <w:ind w:left="1440"/>
        <w:rPr>
          <w:sz w:val="22"/>
        </w:rPr>
      </w:pPr>
      <w:bookmarkStart w:id="285" w:name="_Toc15198364"/>
      <w:bookmarkStart w:id="286" w:name="ShopDrawings"/>
      <w:bookmarkStart w:id="287" w:name="_Toc131497870"/>
      <w:bookmarkStart w:id="288" w:name="_Toc12352576"/>
      <w:r>
        <w:rPr>
          <w:sz w:val="22"/>
        </w:rPr>
        <w:t>Shop Drawings</w:t>
      </w:r>
      <w:bookmarkEnd w:id="285"/>
      <w:bookmarkEnd w:id="286"/>
      <w:r>
        <w:rPr>
          <w:sz w:val="22"/>
        </w:rPr>
        <w:t>:</w:t>
      </w:r>
      <w:bookmarkEnd w:id="287"/>
      <w:bookmarkEnd w:id="288"/>
    </w:p>
    <w:p w14:paraId="6B5D7A01" w14:textId="77777777" w:rsidR="00465981" w:rsidRDefault="00465981">
      <w:pPr>
        <w:ind w:left="720"/>
        <w:rPr>
          <w:sz w:val="22"/>
        </w:rPr>
      </w:pPr>
    </w:p>
    <w:p w14:paraId="7C1E7903" w14:textId="10A4376F" w:rsidR="00465981" w:rsidRDefault="00465981" w:rsidP="00413F72">
      <w:pPr>
        <w:jc w:val="both"/>
        <w:rPr>
          <w:sz w:val="22"/>
        </w:rPr>
      </w:pPr>
      <w:r w:rsidRPr="00AB60E5">
        <w:rPr>
          <w:sz w:val="22"/>
        </w:rPr>
        <w:t xml:space="preserve">The </w:t>
      </w:r>
      <w:r w:rsidR="000E6127" w:rsidRPr="00AB60E5">
        <w:rPr>
          <w:sz w:val="22"/>
        </w:rPr>
        <w:t>Design-Build</w:t>
      </w:r>
      <w:r w:rsidRPr="00AB60E5">
        <w:rPr>
          <w:sz w:val="22"/>
        </w:rPr>
        <w:t xml:space="preserve"> Firm shall be responsible for the preparation and approval of Shop Drawings. Shop Drawings shall be </w:t>
      </w:r>
      <w:r w:rsidR="000F1DF8" w:rsidRPr="00AB60E5">
        <w:rPr>
          <w:sz w:val="22"/>
        </w:rPr>
        <w:t>in conformance with the</w:t>
      </w:r>
      <w:r w:rsidR="008E5C36" w:rsidRPr="00AB60E5">
        <w:rPr>
          <w:sz w:val="22"/>
        </w:rPr>
        <w:t xml:space="preserve"> </w:t>
      </w:r>
      <w:r w:rsidR="003501A3" w:rsidRPr="00AB60E5">
        <w:rPr>
          <w:sz w:val="22"/>
        </w:rPr>
        <w:t>FDM</w:t>
      </w:r>
      <w:r w:rsidR="007B6259" w:rsidRPr="00AB60E5">
        <w:rPr>
          <w:sz w:val="22"/>
        </w:rPr>
        <w:t xml:space="preserve">.  </w:t>
      </w:r>
      <w:r w:rsidR="00663AAF" w:rsidRPr="00AB60E5">
        <w:rPr>
          <w:sz w:val="22"/>
        </w:rPr>
        <w:t>Shop Drawing submittals must be accompanied by sufficient information for adjoining components or areas of work to allow for proper evaluation of the Shop Drawing(s) submitted for review.</w:t>
      </w:r>
      <w:r w:rsidR="000147A7" w:rsidRPr="00AB60E5">
        <w:rPr>
          <w:sz w:val="22"/>
        </w:rPr>
        <w:t xml:space="preserve"> </w:t>
      </w:r>
      <w:r w:rsidR="007B6259" w:rsidRPr="00AB60E5">
        <w:rPr>
          <w:sz w:val="22"/>
        </w:rPr>
        <w:t>When required to be</w:t>
      </w:r>
      <w:r w:rsidR="000F1DF8" w:rsidRPr="00AB60E5">
        <w:rPr>
          <w:sz w:val="22"/>
        </w:rPr>
        <w:t xml:space="preserve"> </w:t>
      </w:r>
      <w:r w:rsidRPr="00AB60E5">
        <w:rPr>
          <w:sz w:val="22"/>
        </w:rPr>
        <w:t>submitted to the Department</w:t>
      </w:r>
      <w:r w:rsidR="007B6259" w:rsidRPr="00AB60E5">
        <w:rPr>
          <w:sz w:val="22"/>
        </w:rPr>
        <w:t>, Shop Drawings</w:t>
      </w:r>
      <w:r w:rsidRPr="00AB60E5">
        <w:rPr>
          <w:sz w:val="22"/>
        </w:rPr>
        <w:t xml:space="preserve"> shall bear the stamp and signature of the </w:t>
      </w:r>
      <w:r w:rsidR="000E6127" w:rsidRPr="00AB60E5">
        <w:rPr>
          <w:sz w:val="22"/>
        </w:rPr>
        <w:t>Design-Build</w:t>
      </w:r>
      <w:r w:rsidRPr="00AB60E5">
        <w:rPr>
          <w:sz w:val="22"/>
        </w:rPr>
        <w:t xml:space="preserve"> Firm’s </w:t>
      </w:r>
      <w:r w:rsidR="00D53532" w:rsidRPr="00AB60E5">
        <w:rPr>
          <w:sz w:val="22"/>
        </w:rPr>
        <w:t>Engineer of Record</w:t>
      </w:r>
      <w:r w:rsidR="00913D93" w:rsidRPr="00AB60E5">
        <w:rPr>
          <w:sz w:val="22"/>
        </w:rPr>
        <w:t xml:space="preserve"> (EOR)</w:t>
      </w:r>
      <w:r w:rsidR="00CE5753" w:rsidRPr="00AB60E5">
        <w:rPr>
          <w:sz w:val="22"/>
        </w:rPr>
        <w:t xml:space="preserve">, </w:t>
      </w:r>
      <w:r w:rsidR="00A4372B" w:rsidRPr="00AB60E5">
        <w:rPr>
          <w:sz w:val="22"/>
        </w:rPr>
        <w:t>and</w:t>
      </w:r>
      <w:r w:rsidR="00CE5753" w:rsidRPr="00AB60E5">
        <w:rPr>
          <w:sz w:val="22"/>
        </w:rPr>
        <w:t xml:space="preserve"> Specialty Engineer</w:t>
      </w:r>
      <w:r w:rsidR="00BC181D" w:rsidRPr="00AB60E5">
        <w:rPr>
          <w:sz w:val="22"/>
        </w:rPr>
        <w:t>,</w:t>
      </w:r>
      <w:r w:rsidR="00A4372B" w:rsidRPr="00AB60E5">
        <w:rPr>
          <w:sz w:val="22"/>
        </w:rPr>
        <w:t xml:space="preserve"> as appropriate</w:t>
      </w:r>
      <w:r w:rsidRPr="00AB60E5">
        <w:rPr>
          <w:sz w:val="22"/>
        </w:rPr>
        <w:t xml:space="preserve">. </w:t>
      </w:r>
      <w:bookmarkStart w:id="289" w:name="_Hlk12439951"/>
      <w:r w:rsidR="00C127BB" w:rsidRPr="00AB60E5">
        <w:rPr>
          <w:sz w:val="22"/>
        </w:rPr>
        <w:t xml:space="preserve">All “Approved” and “Approved as Noted” Shop Drawings submitted to the Department </w:t>
      </w:r>
      <w:r w:rsidR="00111A92" w:rsidRPr="00AB60E5">
        <w:rPr>
          <w:sz w:val="22"/>
        </w:rPr>
        <w:t xml:space="preserve">for review </w:t>
      </w:r>
      <w:r w:rsidR="00C127BB" w:rsidRPr="00AB60E5">
        <w:rPr>
          <w:sz w:val="22"/>
        </w:rPr>
        <w:t xml:space="preserve">shall also include </w:t>
      </w:r>
      <w:r w:rsidR="00111A92" w:rsidRPr="00AB60E5">
        <w:rPr>
          <w:sz w:val="22"/>
        </w:rPr>
        <w:t xml:space="preserve">Engineer of Record </w:t>
      </w:r>
      <w:r w:rsidR="00C127BB" w:rsidRPr="00AB60E5">
        <w:rPr>
          <w:sz w:val="22"/>
        </w:rPr>
        <w:t xml:space="preserve">QA/QC </w:t>
      </w:r>
      <w:r w:rsidR="00111A92" w:rsidRPr="00AB60E5">
        <w:rPr>
          <w:sz w:val="22"/>
        </w:rPr>
        <w:t xml:space="preserve">Shop Drawing </w:t>
      </w:r>
      <w:r w:rsidR="00C127BB" w:rsidRPr="00AB60E5">
        <w:rPr>
          <w:sz w:val="22"/>
        </w:rPr>
        <w:t xml:space="preserve">check prints </w:t>
      </w:r>
      <w:r w:rsidR="00111A92" w:rsidRPr="00AB60E5">
        <w:rPr>
          <w:sz w:val="22"/>
        </w:rPr>
        <w:t>along with the EOR stamped set(s)</w:t>
      </w:r>
      <w:r w:rsidR="00C127BB" w:rsidRPr="00AB60E5">
        <w:rPr>
          <w:sz w:val="22"/>
        </w:rPr>
        <w:t xml:space="preserve">.  </w:t>
      </w:r>
      <w:bookmarkEnd w:id="289"/>
      <w:r w:rsidRPr="00AB60E5">
        <w:rPr>
          <w:sz w:val="22"/>
        </w:rPr>
        <w:t xml:space="preserve">The Department shall review the Shop Drawing(s) to evaluate compliance with </w:t>
      </w:r>
      <w:r w:rsidR="00B24196" w:rsidRPr="00AB60E5">
        <w:rPr>
          <w:sz w:val="22"/>
        </w:rPr>
        <w:t>Project</w:t>
      </w:r>
      <w:r w:rsidRPr="00AB60E5">
        <w:rPr>
          <w:sz w:val="22"/>
        </w:rPr>
        <w:t xml:space="preserve"> requirements and provide any findings to the </w:t>
      </w:r>
      <w:r w:rsidR="000E6127" w:rsidRPr="00AB60E5">
        <w:rPr>
          <w:sz w:val="22"/>
        </w:rPr>
        <w:t>Design-Build</w:t>
      </w:r>
      <w:r w:rsidRPr="00AB60E5">
        <w:rPr>
          <w:sz w:val="22"/>
        </w:rPr>
        <w:t xml:space="preserve"> Firm. The Departments procedural review of </w:t>
      </w:r>
      <w:r w:rsidR="00DF4007" w:rsidRPr="00F82141">
        <w:rPr>
          <w:sz w:val="22"/>
        </w:rPr>
        <w:t>S</w:t>
      </w:r>
      <w:r w:rsidRPr="00F82141">
        <w:rPr>
          <w:sz w:val="22"/>
        </w:rPr>
        <w:t xml:space="preserve">hop </w:t>
      </w:r>
      <w:r w:rsidR="00DF4007" w:rsidRPr="00F82141">
        <w:rPr>
          <w:sz w:val="22"/>
        </w:rPr>
        <w:t>D</w:t>
      </w:r>
      <w:r w:rsidRPr="00F82141">
        <w:rPr>
          <w:sz w:val="22"/>
        </w:rPr>
        <w:t xml:space="preserve">rawings is to assure that the </w:t>
      </w:r>
      <w:r w:rsidR="000E6127" w:rsidRPr="00F82141">
        <w:rPr>
          <w:sz w:val="22"/>
        </w:rPr>
        <w:t>Design-Build</w:t>
      </w:r>
      <w:r w:rsidRPr="00F82141">
        <w:rPr>
          <w:sz w:val="22"/>
        </w:rPr>
        <w:t xml:space="preserve"> Firm</w:t>
      </w:r>
      <w:r w:rsidR="00D42B74" w:rsidRPr="00F82141">
        <w:rPr>
          <w:sz w:val="22"/>
        </w:rPr>
        <w:t>’s</w:t>
      </w:r>
      <w:r w:rsidRPr="00F82141">
        <w:rPr>
          <w:sz w:val="22"/>
        </w:rPr>
        <w:t xml:space="preserve"> EOR </w:t>
      </w:r>
      <w:r w:rsidR="00D42B74" w:rsidRPr="00F82141">
        <w:rPr>
          <w:sz w:val="22"/>
        </w:rPr>
        <w:t>has</w:t>
      </w:r>
      <w:r w:rsidRPr="00F82141">
        <w:rPr>
          <w:sz w:val="22"/>
        </w:rPr>
        <w:t xml:space="preserve"> </w:t>
      </w:r>
      <w:r w:rsidR="000F1DF8" w:rsidRPr="00F82141">
        <w:rPr>
          <w:sz w:val="22"/>
        </w:rPr>
        <w:t>approved</w:t>
      </w:r>
      <w:r w:rsidRPr="00F82141">
        <w:rPr>
          <w:sz w:val="22"/>
        </w:rPr>
        <w:t xml:space="preserve"> and signed the drawing, the drawing has been independently reviewed and is in general conformance with the plans.  </w:t>
      </w:r>
      <w:r w:rsidRPr="00E132AA">
        <w:rPr>
          <w:sz w:val="22"/>
        </w:rPr>
        <w:t>The Department</w:t>
      </w:r>
      <w:r w:rsidR="007D7C54" w:rsidRPr="00E132AA">
        <w:rPr>
          <w:sz w:val="22"/>
        </w:rPr>
        <w:t>’</w:t>
      </w:r>
      <w:r w:rsidRPr="00E132AA">
        <w:rPr>
          <w:sz w:val="22"/>
        </w:rPr>
        <w:t>s review is not meant to be a complete and detailed review</w:t>
      </w:r>
      <w:bookmarkStart w:id="290" w:name="_Hlk63846191"/>
      <w:r w:rsidR="008B046D" w:rsidRPr="00E132AA">
        <w:rPr>
          <w:sz w:val="22"/>
        </w:rPr>
        <w:t>, but the Department reserves the right to perform a more detailed review</w:t>
      </w:r>
      <w:r w:rsidR="007507BB" w:rsidRPr="00E132AA">
        <w:rPr>
          <w:sz w:val="22"/>
        </w:rPr>
        <w:t>,</w:t>
      </w:r>
      <w:r w:rsidR="008B046D" w:rsidRPr="00E132AA">
        <w:rPr>
          <w:sz w:val="22"/>
        </w:rPr>
        <w:t xml:space="preserve"> as necessary</w:t>
      </w:r>
      <w:r w:rsidRPr="00E132AA">
        <w:rPr>
          <w:sz w:val="22"/>
        </w:rPr>
        <w:t xml:space="preserve">. </w:t>
      </w:r>
      <w:bookmarkEnd w:id="290"/>
      <w:r w:rsidRPr="00F82141">
        <w:rPr>
          <w:sz w:val="22"/>
        </w:rPr>
        <w:t xml:space="preserve">Upon review </w:t>
      </w:r>
      <w:r w:rsidR="00695FB4" w:rsidRPr="00F82141">
        <w:rPr>
          <w:sz w:val="22"/>
        </w:rPr>
        <w:t xml:space="preserve">of the </w:t>
      </w:r>
      <w:r w:rsidR="00DF4007" w:rsidRPr="00F82141">
        <w:rPr>
          <w:sz w:val="22"/>
        </w:rPr>
        <w:t>S</w:t>
      </w:r>
      <w:r w:rsidR="00695FB4" w:rsidRPr="00F82141">
        <w:rPr>
          <w:sz w:val="22"/>
        </w:rPr>
        <w:t xml:space="preserve">hop </w:t>
      </w:r>
      <w:r w:rsidR="00DF4007" w:rsidRPr="00F82141">
        <w:rPr>
          <w:sz w:val="22"/>
        </w:rPr>
        <w:t>D</w:t>
      </w:r>
      <w:r w:rsidR="00695FB4" w:rsidRPr="00F82141">
        <w:rPr>
          <w:sz w:val="22"/>
        </w:rPr>
        <w:t xml:space="preserve">rawing, the Department will initial, date, and stamp </w:t>
      </w:r>
      <w:r w:rsidR="00EF669B" w:rsidRPr="00F82141">
        <w:rPr>
          <w:sz w:val="22"/>
        </w:rPr>
        <w:t xml:space="preserve">the drawing </w:t>
      </w:r>
      <w:r w:rsidR="00695FB4" w:rsidRPr="00F82141">
        <w:rPr>
          <w:sz w:val="22"/>
        </w:rPr>
        <w:t>“Released for Construction” or “Released for Construction as Noted”.</w:t>
      </w:r>
      <w:r w:rsidR="00EB4278">
        <w:rPr>
          <w:sz w:val="22"/>
        </w:rPr>
        <w:t xml:space="preserve"> </w:t>
      </w:r>
    </w:p>
    <w:p w14:paraId="381563A6" w14:textId="77777777" w:rsidR="00465981" w:rsidRDefault="00465981" w:rsidP="00413F72">
      <w:pPr>
        <w:jc w:val="both"/>
        <w:rPr>
          <w:sz w:val="22"/>
        </w:rPr>
      </w:pPr>
    </w:p>
    <w:p w14:paraId="279C9F03" w14:textId="77777777" w:rsidR="00465981" w:rsidRDefault="00465981">
      <w:pPr>
        <w:ind w:left="720"/>
        <w:rPr>
          <w:b/>
          <w:bCs/>
          <w:sz w:val="22"/>
        </w:rPr>
      </w:pPr>
      <w:bookmarkStart w:id="291" w:name="_Toc530664297"/>
      <w:bookmarkStart w:id="292" w:name="_Toc530672753"/>
      <w:bookmarkStart w:id="293" w:name="_Toc530672983"/>
      <w:bookmarkStart w:id="294" w:name="_Toc530673026"/>
      <w:bookmarkStart w:id="295" w:name="_Toc530673214"/>
      <w:bookmarkStart w:id="296" w:name="_Toc530675400"/>
      <w:bookmarkStart w:id="297" w:name="_Toc530675534"/>
      <w:bookmarkStart w:id="298" w:name="_Toc530675786"/>
      <w:bookmarkStart w:id="299" w:name="_Toc530675873"/>
      <w:bookmarkStart w:id="300" w:name="_Toc530675995"/>
      <w:bookmarkStart w:id="301" w:name="_Toc530676149"/>
      <w:bookmarkStart w:id="302" w:name="_Toc530676248"/>
      <w:bookmarkStart w:id="303" w:name="_Toc530695096"/>
      <w:bookmarkStart w:id="304" w:name="_Toc530696320"/>
      <w:bookmarkStart w:id="305" w:name="_Toc530696629"/>
      <w:bookmarkStart w:id="306" w:name="_Toc530696731"/>
      <w:bookmarkStart w:id="307" w:name="_Toc530696795"/>
      <w:bookmarkStart w:id="308" w:name="_Toc8025025"/>
      <w:bookmarkStart w:id="309" w:name="_Toc15198366"/>
    </w:p>
    <w:p w14:paraId="3E8D0969" w14:textId="77777777" w:rsidR="00CF65C2" w:rsidRDefault="00465981" w:rsidP="00EF66A1">
      <w:pPr>
        <w:numPr>
          <w:ilvl w:val="0"/>
          <w:numId w:val="113"/>
        </w:numPr>
        <w:ind w:left="1440"/>
        <w:outlineLvl w:val="1"/>
        <w:rPr>
          <w:sz w:val="22"/>
        </w:rPr>
      </w:pPr>
      <w:bookmarkStart w:id="310" w:name="SequenceofConstruction"/>
      <w:bookmarkStart w:id="311" w:name="_Toc131497871"/>
      <w:bookmarkStart w:id="312" w:name="_Toc12352577"/>
      <w:r>
        <w:rPr>
          <w:b/>
          <w:bCs/>
          <w:sz w:val="22"/>
        </w:rPr>
        <w:t>Sequence of Construction</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r>
        <w:rPr>
          <w:sz w:val="22"/>
        </w:rPr>
        <w:t>:</w:t>
      </w:r>
      <w:bookmarkEnd w:id="311"/>
      <w:bookmarkEnd w:id="312"/>
    </w:p>
    <w:p w14:paraId="43AEDA62" w14:textId="77777777" w:rsidR="00465981" w:rsidRDefault="00465981">
      <w:pPr>
        <w:ind w:left="720"/>
        <w:rPr>
          <w:sz w:val="22"/>
        </w:rPr>
      </w:pPr>
    </w:p>
    <w:p w14:paraId="25FCC841" w14:textId="77777777" w:rsidR="00465981" w:rsidRDefault="00465981" w:rsidP="00DB02DE">
      <w:pPr>
        <w:pStyle w:val="BodyTextIndent2TextHead"/>
        <w:ind w:left="0"/>
      </w:pPr>
      <w:r>
        <w:t xml:space="preserve">The </w:t>
      </w:r>
      <w:r w:rsidR="000E6127">
        <w:t>Design-Build</w:t>
      </w:r>
      <w:r>
        <w:t xml:space="preserve"> Firm shall construct the work in a logical manner and with the following objectives as guides:</w:t>
      </w:r>
    </w:p>
    <w:p w14:paraId="6D9B399B" w14:textId="77777777" w:rsidR="00465981" w:rsidRPr="00A76AAC" w:rsidRDefault="00465981" w:rsidP="000B5CA4">
      <w:pPr>
        <w:pStyle w:val="bullet2"/>
        <w:numPr>
          <w:ilvl w:val="0"/>
          <w:numId w:val="19"/>
        </w:numPr>
        <w:tabs>
          <w:tab w:val="clear" w:pos="1440"/>
        </w:tabs>
      </w:pPr>
      <w:r w:rsidRPr="00444496">
        <w:t xml:space="preserve">Maintain or improve, to the maximum extent possible, the quality of existing traffic operations, both in terms of flow rate and safety, throughout the duration of the </w:t>
      </w:r>
      <w:r w:rsidR="00B24196" w:rsidRPr="001C16E1">
        <w:t>Project</w:t>
      </w:r>
      <w:r w:rsidRPr="00A76AAC">
        <w:t>.</w:t>
      </w:r>
    </w:p>
    <w:p w14:paraId="76FDE0E6" w14:textId="77777777" w:rsidR="00465981" w:rsidRPr="00150A36" w:rsidRDefault="00465981" w:rsidP="000B5CA4">
      <w:pPr>
        <w:pStyle w:val="bullet2"/>
        <w:numPr>
          <w:ilvl w:val="0"/>
          <w:numId w:val="19"/>
        </w:numPr>
        <w:tabs>
          <w:tab w:val="clear" w:pos="1440"/>
        </w:tabs>
      </w:pPr>
      <w:r w:rsidRPr="00150A36">
        <w:t xml:space="preserve">Minimize the number of different </w:t>
      </w:r>
      <w:r w:rsidR="0015528C" w:rsidRPr="00150A36">
        <w:t xml:space="preserve">Temporary </w:t>
      </w:r>
      <w:r w:rsidRPr="00150A36">
        <w:t>Traffic Control Plan (T</w:t>
      </w:r>
      <w:r w:rsidR="0015528C" w:rsidRPr="00150A36">
        <w:t>T</w:t>
      </w:r>
      <w:r w:rsidRPr="00150A36">
        <w:t>CP) phases, i.e., number of different diversions and detours for a given traffic movement.</w:t>
      </w:r>
    </w:p>
    <w:p w14:paraId="04A9BF7C" w14:textId="77777777" w:rsidR="00465981" w:rsidRDefault="00465981" w:rsidP="000B5CA4">
      <w:pPr>
        <w:pStyle w:val="bullet2"/>
        <w:numPr>
          <w:ilvl w:val="0"/>
          <w:numId w:val="19"/>
        </w:numPr>
        <w:tabs>
          <w:tab w:val="clear" w:pos="1440"/>
        </w:tabs>
      </w:pPr>
      <w:r w:rsidRPr="00444496">
        <w:t>Take advantage of newly constructed portions of the permanent facility as soon as possible when it is in the best interest of traffic operations and construction activity</w:t>
      </w:r>
      <w:r>
        <w:t>.</w:t>
      </w:r>
    </w:p>
    <w:p w14:paraId="7F23A91F" w14:textId="77777777" w:rsidR="00465981" w:rsidRPr="000B2E29" w:rsidRDefault="00465981" w:rsidP="000B5CA4">
      <w:pPr>
        <w:pStyle w:val="bullet2"/>
        <w:numPr>
          <w:ilvl w:val="0"/>
          <w:numId w:val="19"/>
        </w:numPr>
        <w:tabs>
          <w:tab w:val="clear" w:pos="1440"/>
        </w:tabs>
      </w:pPr>
      <w:r w:rsidRPr="000B2E29">
        <w:t xml:space="preserve">Maintain reasonable direct access to adjacent properties at all times, with the exception in areas of limited access </w:t>
      </w:r>
      <w:r w:rsidR="00F07DEC">
        <w:t>Right-of-Way</w:t>
      </w:r>
      <w:r w:rsidRPr="000B2E29">
        <w:t xml:space="preserve"> where direct access is not permitted.</w:t>
      </w:r>
    </w:p>
    <w:p w14:paraId="161C097E" w14:textId="77777777" w:rsidR="00DB02DE" w:rsidRPr="000B2E29" w:rsidRDefault="00695FB4" w:rsidP="000B5CA4">
      <w:pPr>
        <w:pStyle w:val="bullet2last"/>
        <w:numPr>
          <w:ilvl w:val="0"/>
          <w:numId w:val="19"/>
        </w:numPr>
      </w:pPr>
      <w:r w:rsidRPr="00695FB4">
        <w:t>Coordinate with adjacent construction Projects and maintaining agencies.</w:t>
      </w:r>
      <w:bookmarkStart w:id="313" w:name="_Toc15198386"/>
      <w:bookmarkStart w:id="314" w:name="_Toc15198387"/>
    </w:p>
    <w:p w14:paraId="4CA4EABC" w14:textId="77777777" w:rsidR="00CF65C2" w:rsidRDefault="00EE7B68" w:rsidP="00EF66A1">
      <w:pPr>
        <w:numPr>
          <w:ilvl w:val="0"/>
          <w:numId w:val="113"/>
        </w:numPr>
        <w:ind w:left="1440"/>
        <w:outlineLvl w:val="1"/>
        <w:rPr>
          <w:b/>
          <w:sz w:val="22"/>
          <w:szCs w:val="22"/>
        </w:rPr>
      </w:pPr>
      <w:bookmarkStart w:id="315" w:name="_Toc131497872"/>
      <w:bookmarkStart w:id="316" w:name="_Toc12352578"/>
      <w:r w:rsidRPr="00EE7B68">
        <w:rPr>
          <w:b/>
          <w:sz w:val="22"/>
          <w:szCs w:val="22"/>
        </w:rPr>
        <w:t>Stormwater Pollution Prevention Plans (SWPPP)</w:t>
      </w:r>
      <w:bookmarkStart w:id="317" w:name="SWPPP"/>
      <w:bookmarkEnd w:id="313"/>
      <w:bookmarkEnd w:id="315"/>
      <w:bookmarkEnd w:id="317"/>
      <w:r w:rsidRPr="00EE7B68">
        <w:rPr>
          <w:b/>
          <w:sz w:val="22"/>
          <w:szCs w:val="22"/>
        </w:rPr>
        <w:t>:</w:t>
      </w:r>
      <w:bookmarkEnd w:id="316"/>
    </w:p>
    <w:p w14:paraId="6DCDFE78" w14:textId="77777777" w:rsidR="00465981" w:rsidRPr="00C552D1" w:rsidRDefault="00465981">
      <w:pPr>
        <w:rPr>
          <w:b/>
          <w:sz w:val="22"/>
        </w:rPr>
      </w:pPr>
    </w:p>
    <w:p w14:paraId="12A82913" w14:textId="47C5D7C0" w:rsidR="00465981" w:rsidRDefault="00465981" w:rsidP="00413F72">
      <w:pPr>
        <w:pStyle w:val="BodyTextIndent2"/>
        <w:ind w:left="0" w:firstLine="0"/>
        <w:jc w:val="both"/>
        <w:rPr>
          <w:sz w:val="22"/>
        </w:rPr>
      </w:pPr>
      <w:r w:rsidRPr="00727673">
        <w:rPr>
          <w:sz w:val="22"/>
          <w:highlight w:val="cyan"/>
        </w:rPr>
        <w:t xml:space="preserve">The </w:t>
      </w:r>
      <w:r w:rsidR="000E6127" w:rsidRPr="00727673">
        <w:rPr>
          <w:sz w:val="22"/>
          <w:highlight w:val="cyan"/>
        </w:rPr>
        <w:t>Design-Build</w:t>
      </w:r>
      <w:r w:rsidRPr="00727673">
        <w:rPr>
          <w:sz w:val="22"/>
          <w:highlight w:val="cyan"/>
        </w:rPr>
        <w:t xml:space="preserve"> Firm shall prepare </w:t>
      </w:r>
      <w:r w:rsidR="00100211" w:rsidRPr="00727673">
        <w:rPr>
          <w:sz w:val="22"/>
          <w:highlight w:val="cyan"/>
        </w:rPr>
        <w:t xml:space="preserve">a Storm Water Pollution Prevention Plan (SWPPP) </w:t>
      </w:r>
      <w:r w:rsidRPr="00727673">
        <w:rPr>
          <w:sz w:val="22"/>
          <w:highlight w:val="cyan"/>
        </w:rPr>
        <w:t xml:space="preserve">as required by the National Pollution Discharge Elimination System (NPDES). </w:t>
      </w:r>
      <w:r w:rsidR="00A13FFA" w:rsidRPr="00727673">
        <w:rPr>
          <w:sz w:val="22"/>
          <w:highlight w:val="cyan"/>
        </w:rPr>
        <w:t xml:space="preserve">The Design-Build Firm shall refer to the </w:t>
      </w:r>
      <w:r w:rsidR="00615FA3" w:rsidRPr="00727673">
        <w:rPr>
          <w:sz w:val="22"/>
          <w:highlight w:val="cyan"/>
        </w:rPr>
        <w:t>FDM</w:t>
      </w:r>
      <w:r w:rsidR="00A13FFA" w:rsidRPr="00727673">
        <w:rPr>
          <w:sz w:val="22"/>
          <w:highlight w:val="cyan"/>
        </w:rPr>
        <w:t xml:space="preserve"> and Florida Department of Environmental Protection (FDEP) Rule 62-621.300(4)(a) for information in regard to the SWPPP.  The SWPPP and the Design-Build Firm’s Certification (FDEP Form 62-621.300(4)(b)</w:t>
      </w:r>
      <w:r w:rsidR="00A13FFA" w:rsidRPr="00727673">
        <w:rPr>
          <w:b/>
          <w:bCs/>
          <w:sz w:val="20"/>
          <w:szCs w:val="20"/>
          <w:highlight w:val="cyan"/>
        </w:rPr>
        <w:t xml:space="preserve"> NOTICE OF INTENT (NOI) TO USE GENERIC PERMIT FOR STORMWATER DISCHARGE FROM LARGE AND SMALL CONSTRUCTION ACTIVITIES) </w:t>
      </w:r>
      <w:r w:rsidR="00EE7B68" w:rsidRPr="00727673">
        <w:rPr>
          <w:bCs/>
          <w:sz w:val="22"/>
          <w:szCs w:val="22"/>
          <w:highlight w:val="cyan"/>
        </w:rPr>
        <w:t>shall be submitted</w:t>
      </w:r>
      <w:r w:rsidR="00EE7B68" w:rsidRPr="00727673">
        <w:rPr>
          <w:b/>
          <w:bCs/>
          <w:sz w:val="22"/>
          <w:szCs w:val="22"/>
          <w:highlight w:val="cyan"/>
        </w:rPr>
        <w:t xml:space="preserve"> </w:t>
      </w:r>
      <w:r w:rsidR="00A13FFA" w:rsidRPr="00727673">
        <w:rPr>
          <w:sz w:val="22"/>
          <w:szCs w:val="22"/>
          <w:highlight w:val="cyan"/>
        </w:rPr>
        <w:t>for Department review.</w:t>
      </w:r>
      <w:r w:rsidR="00A13FFA" w:rsidRPr="00727673">
        <w:rPr>
          <w:sz w:val="22"/>
          <w:highlight w:val="cyan"/>
        </w:rPr>
        <w:t xml:space="preserve">  </w:t>
      </w:r>
      <w:r w:rsidR="00CC2C9B" w:rsidRPr="00727673">
        <w:rPr>
          <w:sz w:val="22"/>
          <w:highlight w:val="cyan"/>
        </w:rPr>
        <w:t xml:space="preserve">The </w:t>
      </w:r>
      <w:r w:rsidR="00A13FFA" w:rsidRPr="00727673">
        <w:rPr>
          <w:sz w:val="22"/>
          <w:highlight w:val="cyan"/>
        </w:rPr>
        <w:t xml:space="preserve">Department </w:t>
      </w:r>
      <w:r w:rsidR="00CC2C9B" w:rsidRPr="00727673">
        <w:rPr>
          <w:sz w:val="22"/>
          <w:highlight w:val="cyan"/>
        </w:rPr>
        <w:t xml:space="preserve">shall be provided the FDEP coverage letter </w:t>
      </w:r>
      <w:r w:rsidR="00A13FFA" w:rsidRPr="00727673">
        <w:rPr>
          <w:sz w:val="22"/>
          <w:highlight w:val="cyan"/>
        </w:rPr>
        <w:t>prior to beginning construction activities.</w:t>
      </w:r>
    </w:p>
    <w:bookmarkEnd w:id="314"/>
    <w:p w14:paraId="583C6B88" w14:textId="77777777" w:rsidR="00F1679D" w:rsidRDefault="00F1679D">
      <w:pPr>
        <w:pStyle w:val="BodyTextIndent2"/>
        <w:rPr>
          <w:b/>
          <w:bCs/>
          <w:sz w:val="22"/>
        </w:rPr>
      </w:pPr>
    </w:p>
    <w:p w14:paraId="20F63200" w14:textId="4C1DE628" w:rsidR="00CF65C2" w:rsidRPr="001C16E1" w:rsidRDefault="0015528C" w:rsidP="00EF66A1">
      <w:pPr>
        <w:pStyle w:val="BodyTextIndent2"/>
        <w:numPr>
          <w:ilvl w:val="0"/>
          <w:numId w:val="113"/>
        </w:numPr>
        <w:ind w:left="1440"/>
        <w:outlineLvl w:val="1"/>
        <w:rPr>
          <w:b/>
          <w:bCs/>
          <w:sz w:val="22"/>
        </w:rPr>
      </w:pPr>
      <w:bookmarkStart w:id="318" w:name="_Hlk536706187"/>
      <w:bookmarkStart w:id="319" w:name="TemporaryTrafficControlPlan"/>
      <w:bookmarkStart w:id="320" w:name="_Toc131497873"/>
      <w:bookmarkStart w:id="321" w:name="_Toc12352579"/>
      <w:r w:rsidRPr="00444496">
        <w:rPr>
          <w:b/>
          <w:bCs/>
          <w:sz w:val="22"/>
        </w:rPr>
        <w:t xml:space="preserve">Transportation Management </w:t>
      </w:r>
      <w:bookmarkEnd w:id="318"/>
      <w:r w:rsidR="00465981" w:rsidRPr="00444496">
        <w:rPr>
          <w:b/>
          <w:bCs/>
          <w:sz w:val="22"/>
        </w:rPr>
        <w:t>Plan</w:t>
      </w:r>
      <w:bookmarkEnd w:id="319"/>
      <w:r w:rsidR="00465981" w:rsidRPr="00444496">
        <w:rPr>
          <w:b/>
          <w:bCs/>
          <w:sz w:val="22"/>
        </w:rPr>
        <w:t>:</w:t>
      </w:r>
      <w:bookmarkEnd w:id="320"/>
      <w:bookmarkEnd w:id="321"/>
    </w:p>
    <w:p w14:paraId="6AE9471B" w14:textId="77777777" w:rsidR="00465981" w:rsidRPr="000B2E29" w:rsidRDefault="00465981">
      <w:pPr>
        <w:pStyle w:val="BodyTextIndent2"/>
        <w:ind w:firstLine="0"/>
        <w:rPr>
          <w:b/>
          <w:bCs/>
          <w:sz w:val="22"/>
        </w:rPr>
      </w:pPr>
    </w:p>
    <w:p w14:paraId="3AE5FBF5" w14:textId="15C91DEB" w:rsidR="00465981" w:rsidRPr="00695B0C" w:rsidRDefault="00695FB4" w:rsidP="00413F72">
      <w:pPr>
        <w:pStyle w:val="BodyTextIndent3"/>
        <w:ind w:left="0"/>
        <w:rPr>
          <w:sz w:val="22"/>
        </w:rPr>
      </w:pPr>
      <w:r w:rsidRPr="00E132AA">
        <w:rPr>
          <w:sz w:val="22"/>
        </w:rPr>
        <w:t xml:space="preserve">The Design-Build Firm </w:t>
      </w:r>
      <w:r w:rsidR="00444496" w:rsidRPr="00E132AA">
        <w:rPr>
          <w:sz w:val="22"/>
        </w:rPr>
        <w:t xml:space="preserve">must </w:t>
      </w:r>
      <w:bookmarkStart w:id="322" w:name="_Hlk536706220"/>
      <w:r w:rsidR="00F20F23" w:rsidRPr="00E132AA">
        <w:rPr>
          <w:sz w:val="22"/>
        </w:rPr>
        <w:t>develop</w:t>
      </w:r>
      <w:r w:rsidR="003C7B22" w:rsidRPr="00E132AA">
        <w:rPr>
          <w:sz w:val="22"/>
        </w:rPr>
        <w:t xml:space="preserve"> and implement</w:t>
      </w:r>
      <w:r w:rsidR="00F20F23" w:rsidRPr="00E132AA">
        <w:rPr>
          <w:sz w:val="22"/>
        </w:rPr>
        <w:t xml:space="preserve"> a Transportation Management Plan</w:t>
      </w:r>
      <w:bookmarkEnd w:id="322"/>
      <w:r w:rsidR="00F20F23" w:rsidRPr="00E132AA">
        <w:rPr>
          <w:sz w:val="22"/>
        </w:rPr>
        <w:t xml:space="preserve"> </w:t>
      </w:r>
      <w:r w:rsidRPr="00E132AA">
        <w:rPr>
          <w:sz w:val="22"/>
        </w:rPr>
        <w:t xml:space="preserve">in accordance with the </w:t>
      </w:r>
      <w:r w:rsidRPr="00E132AA">
        <w:rPr>
          <w:snapToGrid w:val="0"/>
          <w:sz w:val="22"/>
        </w:rPr>
        <w:t>Department’s</w:t>
      </w:r>
      <w:r w:rsidRPr="00E132AA">
        <w:rPr>
          <w:sz w:val="22"/>
        </w:rPr>
        <w:t xml:space="preserve"> </w:t>
      </w:r>
      <w:r w:rsidR="00B71E07" w:rsidRPr="00E132AA">
        <w:rPr>
          <w:sz w:val="22"/>
        </w:rPr>
        <w:t>FDOT Design</w:t>
      </w:r>
      <w:r w:rsidRPr="00E132AA">
        <w:rPr>
          <w:sz w:val="22"/>
        </w:rPr>
        <w:t xml:space="preserve"> Manual.</w:t>
      </w:r>
    </w:p>
    <w:p w14:paraId="52342E86" w14:textId="77777777" w:rsidR="0063212A" w:rsidRPr="00695B0C" w:rsidRDefault="0063212A" w:rsidP="00BA4E26">
      <w:pPr>
        <w:pStyle w:val="BodyTextIndent3"/>
        <w:ind w:left="0"/>
        <w:rPr>
          <w:snapToGrid w:val="0"/>
          <w:sz w:val="22"/>
        </w:rPr>
      </w:pPr>
    </w:p>
    <w:p w14:paraId="36E9B24E" w14:textId="611ACBA5" w:rsidR="0048278C" w:rsidRDefault="0048278C" w:rsidP="0048278C">
      <w:pPr>
        <w:pStyle w:val="BodyTextIndent3"/>
        <w:ind w:left="0"/>
        <w:rPr>
          <w:snapToGrid w:val="0"/>
          <w:sz w:val="22"/>
        </w:rPr>
      </w:pPr>
      <w:r w:rsidRPr="00727673">
        <w:rPr>
          <w:b/>
          <w:i/>
          <w:sz w:val="22"/>
          <w:highlight w:val="yellow"/>
          <w:u w:val="single"/>
        </w:rPr>
        <w:t>Note to the developer of the RFP:</w:t>
      </w:r>
      <w:r w:rsidRPr="00727673">
        <w:rPr>
          <w:b/>
          <w:sz w:val="22"/>
          <w:highlight w:val="yellow"/>
        </w:rPr>
        <w:t xml:space="preserve"> </w:t>
      </w:r>
      <w:r w:rsidRPr="00727673">
        <w:rPr>
          <w:b/>
          <w:i/>
          <w:color w:val="FF0000"/>
          <w:sz w:val="22"/>
          <w:highlight w:val="yellow"/>
        </w:rPr>
        <w:t xml:space="preserve">The following section should include a list of all </w:t>
      </w:r>
      <w:r w:rsidR="00862322" w:rsidRPr="00727673">
        <w:rPr>
          <w:b/>
          <w:i/>
          <w:color w:val="FF0000"/>
          <w:sz w:val="22"/>
          <w:highlight w:val="yellow"/>
        </w:rPr>
        <w:t xml:space="preserve">Special </w:t>
      </w:r>
      <w:r w:rsidRPr="00727673">
        <w:rPr>
          <w:b/>
          <w:i/>
          <w:color w:val="FF0000"/>
          <w:sz w:val="22"/>
          <w:highlight w:val="yellow"/>
        </w:rPr>
        <w:t xml:space="preserve">Events that have a direct impact to traffic within the </w:t>
      </w:r>
      <w:r w:rsidR="00B24196" w:rsidRPr="00727673">
        <w:rPr>
          <w:b/>
          <w:i/>
          <w:color w:val="FF0000"/>
          <w:sz w:val="22"/>
          <w:highlight w:val="yellow"/>
        </w:rPr>
        <w:t>Project</w:t>
      </w:r>
      <w:r w:rsidRPr="00727673">
        <w:rPr>
          <w:b/>
          <w:i/>
          <w:color w:val="FF0000"/>
          <w:sz w:val="22"/>
          <w:highlight w:val="yellow"/>
        </w:rPr>
        <w:t xml:space="preserve"> limits.  Coordinate with the District Construction Office for the </w:t>
      </w:r>
      <w:r w:rsidR="00862322" w:rsidRPr="00727673">
        <w:rPr>
          <w:b/>
          <w:i/>
          <w:color w:val="FF0000"/>
          <w:sz w:val="22"/>
          <w:highlight w:val="yellow"/>
        </w:rPr>
        <w:t xml:space="preserve">Special </w:t>
      </w:r>
      <w:r w:rsidRPr="00727673">
        <w:rPr>
          <w:b/>
          <w:i/>
          <w:color w:val="FF0000"/>
          <w:sz w:val="22"/>
          <w:highlight w:val="yellow"/>
        </w:rPr>
        <w:t xml:space="preserve">Events occurring within the Contract Time period that will impact the traveling public within the </w:t>
      </w:r>
      <w:r w:rsidR="00B24196" w:rsidRPr="00727673">
        <w:rPr>
          <w:b/>
          <w:i/>
          <w:color w:val="FF0000"/>
          <w:sz w:val="22"/>
          <w:highlight w:val="yellow"/>
        </w:rPr>
        <w:t>Project</w:t>
      </w:r>
      <w:r w:rsidRPr="00727673">
        <w:rPr>
          <w:b/>
          <w:i/>
          <w:color w:val="FF0000"/>
          <w:sz w:val="22"/>
          <w:highlight w:val="yellow"/>
        </w:rPr>
        <w:t xml:space="preserve"> area.</w:t>
      </w:r>
    </w:p>
    <w:p w14:paraId="3E6A3C31" w14:textId="77777777" w:rsidR="00116497" w:rsidRDefault="00116497" w:rsidP="00116497">
      <w:pPr>
        <w:widowControl/>
        <w:ind w:left="1440"/>
        <w:rPr>
          <w:b/>
          <w:bCs/>
          <w:sz w:val="22"/>
          <w:szCs w:val="20"/>
        </w:rPr>
      </w:pPr>
    </w:p>
    <w:p w14:paraId="0C94062F" w14:textId="758A2F4B" w:rsidR="00465981" w:rsidRPr="000B2E29" w:rsidRDefault="002F40CA" w:rsidP="00150A36">
      <w:pPr>
        <w:widowControl/>
        <w:ind w:left="1440"/>
        <w:rPr>
          <w:b/>
          <w:bCs/>
          <w:sz w:val="22"/>
          <w:szCs w:val="20"/>
        </w:rPr>
      </w:pPr>
      <w:r>
        <w:rPr>
          <w:b/>
          <w:bCs/>
          <w:sz w:val="22"/>
          <w:szCs w:val="20"/>
        </w:rPr>
        <w:t>1.</w:t>
      </w:r>
      <w:r>
        <w:rPr>
          <w:b/>
          <w:bCs/>
          <w:sz w:val="22"/>
          <w:szCs w:val="20"/>
        </w:rPr>
        <w:tab/>
      </w:r>
      <w:r w:rsidR="00465981" w:rsidRPr="000B2E29">
        <w:rPr>
          <w:b/>
          <w:bCs/>
          <w:sz w:val="22"/>
          <w:szCs w:val="20"/>
        </w:rPr>
        <w:t>Traffic Control Restrictions:</w:t>
      </w:r>
    </w:p>
    <w:p w14:paraId="25BDFF82" w14:textId="77777777" w:rsidR="00BA4E26" w:rsidRPr="000B2E29" w:rsidRDefault="00BA4E26" w:rsidP="00BA4E26">
      <w:pPr>
        <w:widowControl/>
        <w:rPr>
          <w:sz w:val="22"/>
          <w:szCs w:val="20"/>
        </w:rPr>
      </w:pPr>
    </w:p>
    <w:p w14:paraId="04FFEE2E" w14:textId="77777777" w:rsidR="00465981" w:rsidRDefault="00695FB4" w:rsidP="00413F72">
      <w:pPr>
        <w:widowControl/>
        <w:jc w:val="both"/>
        <w:rPr>
          <w:sz w:val="22"/>
          <w:szCs w:val="20"/>
        </w:rPr>
      </w:pPr>
      <w:r w:rsidRPr="00695FB4">
        <w:rPr>
          <w:sz w:val="22"/>
          <w:szCs w:val="20"/>
        </w:rPr>
        <w:t>There will be NO LANE CLOSURES allowed</w:t>
      </w:r>
      <w:r w:rsidRPr="00695FB4">
        <w:rPr>
          <w:b/>
          <w:bCs/>
          <w:sz w:val="22"/>
          <w:szCs w:val="20"/>
        </w:rPr>
        <w:t xml:space="preserve"> </w:t>
      </w:r>
      <w:r w:rsidRPr="00695FB4">
        <w:rPr>
          <w:sz w:val="22"/>
          <w:szCs w:val="20"/>
        </w:rPr>
        <w:t xml:space="preserve">between the hours of </w:t>
      </w:r>
      <w:r w:rsidRPr="00695FB4">
        <w:rPr>
          <w:b/>
          <w:bCs/>
          <w:sz w:val="22"/>
          <w:szCs w:val="20"/>
        </w:rPr>
        <w:t>________</w:t>
      </w:r>
      <w:r w:rsidRPr="00695FB4">
        <w:rPr>
          <w:sz w:val="22"/>
          <w:szCs w:val="20"/>
        </w:rPr>
        <w:t>AM</w:t>
      </w:r>
      <w:r w:rsidRPr="00695FB4">
        <w:rPr>
          <w:b/>
          <w:bCs/>
          <w:sz w:val="22"/>
          <w:szCs w:val="20"/>
        </w:rPr>
        <w:t xml:space="preserve"> </w:t>
      </w:r>
      <w:r w:rsidRPr="00695FB4">
        <w:rPr>
          <w:sz w:val="22"/>
          <w:szCs w:val="20"/>
        </w:rPr>
        <w:t>to</w:t>
      </w:r>
      <w:r w:rsidRPr="00695FB4">
        <w:rPr>
          <w:b/>
          <w:bCs/>
          <w:sz w:val="22"/>
          <w:szCs w:val="20"/>
        </w:rPr>
        <w:t xml:space="preserve"> _____</w:t>
      </w:r>
      <w:r w:rsidRPr="00695FB4">
        <w:rPr>
          <w:sz w:val="22"/>
          <w:szCs w:val="20"/>
        </w:rPr>
        <w:t>PM</w:t>
      </w:r>
      <w:r w:rsidRPr="00695FB4">
        <w:rPr>
          <w:b/>
          <w:bCs/>
          <w:sz w:val="22"/>
          <w:szCs w:val="20"/>
        </w:rPr>
        <w:t xml:space="preserve">. </w:t>
      </w:r>
      <w:r w:rsidRPr="00695FB4">
        <w:rPr>
          <w:sz w:val="22"/>
          <w:szCs w:val="20"/>
        </w:rPr>
        <w:t>A lane may only be closed during active work periods. There will be NO PACING OPERATIONS allowed between the hours of ____ AM to ____ PM.  There will be no DETOURS allowed between the hours of ____ AM and ____ PM.</w:t>
      </w:r>
      <w:r w:rsidR="00D87849" w:rsidRPr="000B2E29">
        <w:rPr>
          <w:sz w:val="22"/>
          <w:szCs w:val="20"/>
        </w:rPr>
        <w:t xml:space="preserve"> </w:t>
      </w:r>
      <w:r w:rsidR="00A13FFA" w:rsidRPr="000B2E29">
        <w:rPr>
          <w:sz w:val="22"/>
          <w:szCs w:val="20"/>
        </w:rPr>
        <w:t xml:space="preserve"> </w:t>
      </w:r>
      <w:r w:rsidR="00465981" w:rsidRPr="000B2E29">
        <w:rPr>
          <w:sz w:val="22"/>
          <w:szCs w:val="20"/>
        </w:rPr>
        <w:t>All lane closures, including ramp closures, must be reported to the local emergency agencies, the media and the</w:t>
      </w:r>
      <w:r w:rsidR="00465981" w:rsidRPr="000B1358">
        <w:rPr>
          <w:sz w:val="22"/>
          <w:szCs w:val="20"/>
        </w:rPr>
        <w:t xml:space="preserve"> District ________information officer</w:t>
      </w:r>
      <w:r w:rsidR="00465981" w:rsidRPr="000468A2">
        <w:rPr>
          <w:sz w:val="22"/>
          <w:szCs w:val="20"/>
        </w:rPr>
        <w:t>.</w:t>
      </w:r>
      <w:r w:rsidR="00A13FFA" w:rsidRPr="00A13FFA">
        <w:rPr>
          <w:sz w:val="22"/>
          <w:szCs w:val="20"/>
        </w:rPr>
        <w:t xml:space="preserve"> Also, the Design-Build Firm shall develop the Project to be able to provide for all lanes of traffic to be open in the event of an emergency.</w:t>
      </w:r>
    </w:p>
    <w:p w14:paraId="696106EB" w14:textId="77777777" w:rsidR="00886AFB" w:rsidRDefault="00886AFB" w:rsidP="00413F72">
      <w:pPr>
        <w:widowControl/>
        <w:jc w:val="both"/>
        <w:rPr>
          <w:sz w:val="22"/>
          <w:szCs w:val="20"/>
        </w:rPr>
      </w:pPr>
    </w:p>
    <w:p w14:paraId="4A5345A7" w14:textId="437BFF45" w:rsidR="00886AFB" w:rsidRDefault="00886AFB" w:rsidP="00886AFB">
      <w:pPr>
        <w:widowControl/>
        <w:jc w:val="both"/>
        <w:rPr>
          <w:sz w:val="22"/>
          <w:szCs w:val="22"/>
        </w:rPr>
      </w:pPr>
      <w:r w:rsidRPr="007F656F">
        <w:rPr>
          <w:sz w:val="22"/>
          <w:szCs w:val="22"/>
        </w:rPr>
        <w:t xml:space="preserve">NO LANE CLOSURES are allowed on the </w:t>
      </w:r>
      <w:r w:rsidR="00B24196" w:rsidRPr="007F656F">
        <w:rPr>
          <w:sz w:val="22"/>
          <w:szCs w:val="22"/>
        </w:rPr>
        <w:t>Project</w:t>
      </w:r>
      <w:r w:rsidRPr="007F656F">
        <w:rPr>
          <w:sz w:val="22"/>
          <w:szCs w:val="22"/>
        </w:rPr>
        <w:t xml:space="preserve"> during the times shown below so as to minimize potential impacts to the following events:</w:t>
      </w:r>
    </w:p>
    <w:p w14:paraId="06FCC96B" w14:textId="2FE727B1" w:rsidR="00A4085C" w:rsidRDefault="00A4085C" w:rsidP="00886AFB">
      <w:pPr>
        <w:widowControl/>
        <w:jc w:val="both"/>
        <w:rPr>
          <w:sz w:val="22"/>
          <w:szCs w:val="22"/>
        </w:rPr>
      </w:pPr>
    </w:p>
    <w:p w14:paraId="51EA86B8" w14:textId="688F1997" w:rsidR="00A4085C" w:rsidRPr="00E132AA" w:rsidRDefault="00A4085C" w:rsidP="00886AFB">
      <w:pPr>
        <w:widowControl/>
        <w:jc w:val="both"/>
        <w:rPr>
          <w:sz w:val="22"/>
          <w:szCs w:val="22"/>
        </w:rPr>
      </w:pPr>
    </w:p>
    <w:p w14:paraId="77A4012A" w14:textId="77777777" w:rsidR="00886AFB" w:rsidRPr="00E132AA" w:rsidRDefault="00886AFB" w:rsidP="00886AFB">
      <w:pPr>
        <w:widowControl/>
        <w:jc w:val="both"/>
        <w:rPr>
          <w:sz w:val="22"/>
          <w:szCs w:val="22"/>
        </w:rPr>
      </w:pPr>
    </w:p>
    <w:p w14:paraId="69CD9EDE" w14:textId="77777777" w:rsidR="00886AFB" w:rsidRDefault="00886AFB" w:rsidP="00886AFB">
      <w:pPr>
        <w:widowControl/>
        <w:jc w:val="both"/>
        <w:rPr>
          <w:sz w:val="22"/>
          <w:szCs w:val="20"/>
        </w:rPr>
      </w:pPr>
      <w:r w:rsidRPr="00E132AA">
        <w:rPr>
          <w:sz w:val="22"/>
        </w:rPr>
        <w:t>&lt;&lt;</w:t>
      </w:r>
      <w:r w:rsidRPr="00E132AA">
        <w:rPr>
          <w:b/>
          <w:i/>
          <w:sz w:val="22"/>
        </w:rPr>
        <w:t>List Events and Lane Closure Restriction Periods</w:t>
      </w:r>
      <w:r w:rsidRPr="00E132AA">
        <w:rPr>
          <w:sz w:val="22"/>
        </w:rPr>
        <w:t>&gt;&gt;</w:t>
      </w:r>
    </w:p>
    <w:p w14:paraId="1054992C" w14:textId="77777777" w:rsidR="00465981" w:rsidRDefault="00465981">
      <w:pPr>
        <w:pStyle w:val="Heading2"/>
        <w:tabs>
          <w:tab w:val="clear" w:pos="8640"/>
        </w:tabs>
        <w:ind w:left="720"/>
        <w:rPr>
          <w:sz w:val="22"/>
        </w:rPr>
      </w:pPr>
      <w:bookmarkStart w:id="323" w:name="_Toc15198395"/>
    </w:p>
    <w:p w14:paraId="1884DD64" w14:textId="77777777" w:rsidR="00CF65C2" w:rsidRDefault="00465981" w:rsidP="00EF66A1">
      <w:pPr>
        <w:pStyle w:val="Heading2"/>
        <w:numPr>
          <w:ilvl w:val="0"/>
          <w:numId w:val="113"/>
        </w:numPr>
        <w:tabs>
          <w:tab w:val="clear" w:pos="8640"/>
        </w:tabs>
        <w:ind w:left="1440"/>
        <w:rPr>
          <w:sz w:val="22"/>
          <w:lang w:val="fr-FR"/>
        </w:rPr>
      </w:pPr>
      <w:bookmarkStart w:id="324" w:name="EnvironmentalServicesPermitsMitiga"/>
      <w:bookmarkStart w:id="325" w:name="_Toc131497874"/>
      <w:bookmarkStart w:id="326" w:name="_Toc12352580"/>
      <w:proofErr w:type="spellStart"/>
      <w:r w:rsidRPr="00695C6E">
        <w:rPr>
          <w:sz w:val="22"/>
          <w:lang w:val="fr-FR"/>
        </w:rPr>
        <w:t>Environmental</w:t>
      </w:r>
      <w:proofErr w:type="spellEnd"/>
      <w:r w:rsidRPr="00695C6E">
        <w:rPr>
          <w:sz w:val="22"/>
          <w:lang w:val="fr-FR"/>
        </w:rPr>
        <w:t xml:space="preserve"> Services/</w:t>
      </w:r>
      <w:proofErr w:type="spellStart"/>
      <w:r w:rsidRPr="00695C6E">
        <w:rPr>
          <w:sz w:val="22"/>
          <w:lang w:val="fr-FR"/>
        </w:rPr>
        <w:t>Permits</w:t>
      </w:r>
      <w:proofErr w:type="spellEnd"/>
      <w:r w:rsidRPr="00695C6E">
        <w:rPr>
          <w:sz w:val="22"/>
          <w:lang w:val="fr-FR"/>
        </w:rPr>
        <w:t>/Mitigation</w:t>
      </w:r>
      <w:bookmarkEnd w:id="323"/>
      <w:bookmarkEnd w:id="324"/>
      <w:r w:rsidRPr="00695C6E">
        <w:rPr>
          <w:sz w:val="22"/>
          <w:lang w:val="fr-FR"/>
        </w:rPr>
        <w:t>:</w:t>
      </w:r>
      <w:bookmarkEnd w:id="325"/>
      <w:bookmarkEnd w:id="326"/>
    </w:p>
    <w:p w14:paraId="3C2E05D8" w14:textId="77777777" w:rsidR="00465981" w:rsidRPr="00695C6E" w:rsidRDefault="00465981">
      <w:pPr>
        <w:rPr>
          <w:lang w:val="fr-FR"/>
        </w:rPr>
      </w:pPr>
    </w:p>
    <w:p w14:paraId="76280D6F" w14:textId="77777777" w:rsidR="00EA1B37" w:rsidRPr="00E132AA" w:rsidRDefault="00EA1B37" w:rsidP="001F4ECF">
      <w:pPr>
        <w:snapToGrid w:val="0"/>
        <w:jc w:val="both"/>
        <w:rPr>
          <w:color w:val="000000"/>
          <w:sz w:val="22"/>
          <w:szCs w:val="22"/>
        </w:rPr>
      </w:pPr>
      <w:r w:rsidRPr="00727673">
        <w:rPr>
          <w:b/>
          <w:i/>
          <w:sz w:val="22"/>
          <w:highlight w:val="yellow"/>
          <w:u w:val="single"/>
        </w:rPr>
        <w:t>Note to the developer of the RFP:</w:t>
      </w:r>
      <w:r w:rsidRPr="00727673">
        <w:rPr>
          <w:b/>
          <w:sz w:val="22"/>
          <w:highlight w:val="yellow"/>
        </w:rPr>
        <w:t xml:space="preserve"> </w:t>
      </w:r>
      <w:r w:rsidRPr="00727673">
        <w:rPr>
          <w:b/>
          <w:i/>
          <w:color w:val="FF0000"/>
          <w:sz w:val="22"/>
          <w:highlight w:val="yellow"/>
        </w:rPr>
        <w:t>The following paragraph should only be included when the Department’s investigation (as required by the Federal Endangered Species Act) determines that there is a potential impact to gopher tortoise habitat and an evaluation is necessary to mitigate such impact(s).</w:t>
      </w:r>
      <w:r w:rsidRPr="00E132AA">
        <w:rPr>
          <w:b/>
          <w:i/>
          <w:color w:val="FF0000"/>
          <w:sz w:val="22"/>
        </w:rPr>
        <w:t xml:space="preserve"> </w:t>
      </w:r>
    </w:p>
    <w:p w14:paraId="79984F3C" w14:textId="77777777" w:rsidR="00EA1B37" w:rsidRPr="00E132AA" w:rsidRDefault="00EA1B37" w:rsidP="001F4ECF">
      <w:pPr>
        <w:snapToGrid w:val="0"/>
        <w:jc w:val="both"/>
        <w:rPr>
          <w:color w:val="000000"/>
          <w:sz w:val="22"/>
          <w:szCs w:val="22"/>
        </w:rPr>
      </w:pPr>
    </w:p>
    <w:p w14:paraId="6324B0FF" w14:textId="7E87F0DB" w:rsidR="007B63D0" w:rsidRPr="00CE2F20" w:rsidRDefault="00A13FFA" w:rsidP="001F4ECF">
      <w:pPr>
        <w:snapToGrid w:val="0"/>
        <w:jc w:val="both"/>
        <w:rPr>
          <w:sz w:val="22"/>
          <w:szCs w:val="22"/>
        </w:rPr>
      </w:pPr>
      <w:r w:rsidRPr="00695B0C">
        <w:rPr>
          <w:color w:val="000000"/>
          <w:sz w:val="22"/>
          <w:szCs w:val="22"/>
        </w:rPr>
        <w:t xml:space="preserve">The Department has conducted an investigation of the Project site and determined that potential gopher tortoise habitats could be impacted by the Project. </w:t>
      </w:r>
      <w:r w:rsidRPr="00695B0C">
        <w:rPr>
          <w:sz w:val="22"/>
          <w:szCs w:val="22"/>
        </w:rPr>
        <w:t xml:space="preserve">All coordination by the Design-Build Firm with the Department regarding gopher tortoises will be completed through the </w:t>
      </w:r>
      <w:r w:rsidR="00EA1B37" w:rsidRPr="00727673">
        <w:rPr>
          <w:sz w:val="22"/>
          <w:szCs w:val="22"/>
          <w:highlight w:val="yellow"/>
        </w:rPr>
        <w:t>(</w:t>
      </w:r>
      <w:r w:rsidR="00EA1B37" w:rsidRPr="00727673">
        <w:rPr>
          <w:b/>
          <w:i/>
          <w:sz w:val="22"/>
          <w:szCs w:val="22"/>
          <w:highlight w:val="yellow"/>
          <w:u w:val="single"/>
        </w:rPr>
        <w:t>Note to the developer of the RFP:</w:t>
      </w:r>
      <w:r w:rsidR="00EA1B37" w:rsidRPr="00727673">
        <w:rPr>
          <w:sz w:val="22"/>
          <w:szCs w:val="22"/>
          <w:highlight w:val="yellow"/>
        </w:rPr>
        <w:t xml:space="preserve"> </w:t>
      </w:r>
      <w:r w:rsidR="00EA1B37" w:rsidRPr="00727673">
        <w:rPr>
          <w:b/>
          <w:i/>
          <w:color w:val="FF0000"/>
          <w:sz w:val="22"/>
          <w:szCs w:val="22"/>
          <w:highlight w:val="yellow"/>
        </w:rPr>
        <w:t>– choose one of the following:</w:t>
      </w:r>
      <w:r w:rsidR="00864C8E" w:rsidRPr="00727673">
        <w:rPr>
          <w:b/>
          <w:i/>
          <w:color w:val="FF0000"/>
          <w:sz w:val="22"/>
          <w:szCs w:val="22"/>
          <w:highlight w:val="yellow"/>
        </w:rPr>
        <w:t>)</w:t>
      </w:r>
      <w:r w:rsidRPr="00695B0C">
        <w:rPr>
          <w:sz w:val="22"/>
          <w:szCs w:val="22"/>
        </w:rPr>
        <w:t>District Environmental Management Office, District Environmental Permit Office.</w:t>
      </w:r>
      <w:r w:rsidRPr="00695B0C">
        <w:rPr>
          <w:color w:val="000000"/>
          <w:sz w:val="22"/>
          <w:szCs w:val="22"/>
        </w:rPr>
        <w:t xml:space="preserve">  </w:t>
      </w:r>
      <w:r w:rsidRPr="00695B0C">
        <w:rPr>
          <w:sz w:val="22"/>
          <w:szCs w:val="22"/>
        </w:rPr>
        <w:t xml:space="preserve">If the Department has determined that suitable gopher tortoise habitat exists in the project area, then </w:t>
      </w:r>
      <w:r w:rsidR="00026CB7" w:rsidRPr="00695B0C">
        <w:rPr>
          <w:sz w:val="22"/>
          <w:szCs w:val="22"/>
        </w:rPr>
        <w:t>t</w:t>
      </w:r>
      <w:r w:rsidRPr="00695B0C">
        <w:rPr>
          <w:sz w:val="22"/>
          <w:szCs w:val="22"/>
        </w:rPr>
        <w:t>he Design-Build Firm shall</w:t>
      </w:r>
      <w:r w:rsidRPr="00A13FFA">
        <w:rPr>
          <w:sz w:val="22"/>
          <w:szCs w:val="22"/>
        </w:rPr>
        <w:t xml:space="preserve"> be responsible for conducting the gopher tortoise burrow survey for the purpose of identifying potential gopher tortoise habitats that could be impacted by the Project including any areas to be used for construction staging. </w:t>
      </w:r>
      <w:r w:rsidRPr="00A13FFA">
        <w:rPr>
          <w:color w:val="000000"/>
          <w:sz w:val="22"/>
          <w:szCs w:val="22"/>
        </w:rPr>
        <w:t>The habitat will be systematically surveyed according to the current Gopher Tortoise Permitting guidelines published by the Florida Fish and Wildlife Conservation Commission (FWC). The Department must verify the completeness and accuracy of the assessment</w:t>
      </w:r>
      <w:r w:rsidRPr="00A13FFA">
        <w:rPr>
          <w:sz w:val="22"/>
          <w:szCs w:val="22"/>
        </w:rPr>
        <w:t xml:space="preserve"> prior to commencement of any permitting or construction activities.</w:t>
      </w:r>
      <w:r w:rsidRPr="00A13FFA">
        <w:rPr>
          <w:color w:val="000000"/>
          <w:sz w:val="22"/>
          <w:szCs w:val="22"/>
        </w:rPr>
        <w:t xml:space="preserve">  </w:t>
      </w:r>
      <w:r w:rsidRPr="00A13FFA">
        <w:rPr>
          <w:sz w:val="22"/>
          <w:szCs w:val="22"/>
        </w:rPr>
        <w:t xml:space="preserve">Any areas where the Design-Build Firm proposes to protect burrows to remain on-site with “exclusionary fencing” shall be reviewed by the </w:t>
      </w:r>
      <w:r w:rsidRPr="000B479D">
        <w:rPr>
          <w:sz w:val="22"/>
          <w:szCs w:val="22"/>
        </w:rPr>
        <w:t>Department. The Design-Build Firm shall submit an “exclusionary fencing” plan for review prior to any “exclusionary fencing” installation.  If there are unavoidable impacts to gopher tortoise burrows</w:t>
      </w:r>
      <w:r w:rsidRPr="000B479D">
        <w:rPr>
          <w:color w:val="000000"/>
          <w:sz w:val="22"/>
          <w:szCs w:val="22"/>
        </w:rPr>
        <w:t>, the Design-Build Firm shall be responsible for preparing required documentation for the Department to obtain a FWC permit for the relocation of gopher tortoises and commensals from burrows which cannot be avoided. Preparation of complete permit packages will be the responsibility of the Design-Build Firm. As the “</w:t>
      </w:r>
      <w:r w:rsidR="00EE7B68" w:rsidRPr="000B479D">
        <w:rPr>
          <w:color w:val="000000"/>
          <w:sz w:val="22"/>
          <w:szCs w:val="22"/>
        </w:rPr>
        <w:t>permittee”,</w:t>
      </w:r>
      <w:r w:rsidRPr="000B479D">
        <w:rPr>
          <w:color w:val="000000"/>
          <w:sz w:val="22"/>
          <w:szCs w:val="22"/>
        </w:rPr>
        <w:t xml:space="preserve"> the Department is responsible for reviewing and approving the permit application package including all permit modifications, or subsequent permit applications.  This applies whether the project is Federal</w:t>
      </w:r>
      <w:r w:rsidRPr="00A13FFA">
        <w:rPr>
          <w:color w:val="000000"/>
          <w:sz w:val="22"/>
          <w:szCs w:val="22"/>
        </w:rPr>
        <w:t xml:space="preserve"> or state funded.  Once the Department has approved the permit application, the Design-Build Firm </w:t>
      </w:r>
      <w:r w:rsidRPr="00695B0C">
        <w:rPr>
          <w:color w:val="000000"/>
          <w:sz w:val="22"/>
          <w:szCs w:val="22"/>
        </w:rPr>
        <w:t xml:space="preserve">is responsible for submitting the permit application to FWC.  A copy of the permit and any subsequent reports to FWC must be provided to the </w:t>
      </w:r>
      <w:r w:rsidR="008E5D80" w:rsidRPr="00F752FE">
        <w:rPr>
          <w:b/>
          <w:i/>
          <w:sz w:val="22"/>
          <w:szCs w:val="22"/>
          <w:highlight w:val="cyan"/>
          <w:u w:val="single"/>
        </w:rPr>
        <w:t>Note to the developer of the RFP:</w:t>
      </w:r>
      <w:r w:rsidR="008E5D80" w:rsidRPr="00F752FE">
        <w:rPr>
          <w:sz w:val="22"/>
          <w:szCs w:val="22"/>
          <w:highlight w:val="cyan"/>
        </w:rPr>
        <w:t xml:space="preserve"> </w:t>
      </w:r>
      <w:r w:rsidR="008E5D80" w:rsidRPr="00F752FE">
        <w:rPr>
          <w:b/>
          <w:i/>
          <w:color w:val="FF0000"/>
          <w:sz w:val="22"/>
          <w:szCs w:val="22"/>
          <w:highlight w:val="cyan"/>
        </w:rPr>
        <w:t>– choose one of the following:)</w:t>
      </w:r>
      <w:r w:rsidRPr="00695B0C">
        <w:rPr>
          <w:color w:val="000000"/>
          <w:sz w:val="22"/>
          <w:szCs w:val="22"/>
        </w:rPr>
        <w:t xml:space="preserve">District Environmental Management Office or </w:t>
      </w:r>
      <w:r w:rsidRPr="00695B0C">
        <w:rPr>
          <w:sz w:val="22"/>
          <w:szCs w:val="22"/>
        </w:rPr>
        <w:t>District Environmental Permit Office, as appropriate</w:t>
      </w:r>
      <w:r w:rsidRPr="00695B0C">
        <w:rPr>
          <w:color w:val="000000"/>
          <w:sz w:val="22"/>
          <w:szCs w:val="22"/>
        </w:rPr>
        <w:t xml:space="preserve">. If FWC rejects or denies the permit application, it is the Design-Build Firm’s responsibility to make whatever changes necessary to ensure the permit application is approved. </w:t>
      </w:r>
      <w:r w:rsidRPr="00695B0C">
        <w:rPr>
          <w:sz w:val="22"/>
          <w:szCs w:val="22"/>
        </w:rPr>
        <w:t>Once the permit is obtained, the Design-Build Firm shall notify the Department at least one week prior to the relocation of gopher tortoises.  If gopher tortoise relocations are phased throughout the construction, the Design</w:t>
      </w:r>
      <w:r w:rsidRPr="00A13FFA">
        <w:rPr>
          <w:sz w:val="22"/>
          <w:szCs w:val="22"/>
        </w:rPr>
        <w:t xml:space="preserve">-Build Firm shall notify the Department at least one week prior to each relocation phase.  The Department will provide oversight of the relocations and ensure permit compliance.  The Design-Build Firm </w:t>
      </w:r>
      <w:r w:rsidRPr="00A13FFA">
        <w:rPr>
          <w:bCs/>
          <w:iCs/>
          <w:sz w:val="22"/>
          <w:szCs w:val="22"/>
        </w:rPr>
        <w:t xml:space="preserve">shall be responsible for any necessary permit extensions or re-permitting in order to keep the relocation permit valid throughout the construction period. The Design-Build Firm shall provide the Department with draft copies of requests to modify the permits and/or requests for permit extensions, for review and approval by the Department prior to submittal to the Agencies. The Design-Build Firm shall provide the appropriate reports as required by the permit conditions, including closing out the permit.  The </w:t>
      </w:r>
      <w:r w:rsidRPr="00BD2D4C">
        <w:rPr>
          <w:bCs/>
          <w:iCs/>
          <w:sz w:val="22"/>
          <w:szCs w:val="22"/>
        </w:rPr>
        <w:t xml:space="preserve">Design-Build Firm shall note that permits for gopher tortoise relocation for areas outside of the Department owned </w:t>
      </w:r>
      <w:r w:rsidR="00232CD1" w:rsidRPr="00BD2D4C">
        <w:rPr>
          <w:bCs/>
          <w:iCs/>
          <w:sz w:val="22"/>
          <w:szCs w:val="22"/>
        </w:rPr>
        <w:t>Right</w:t>
      </w:r>
      <w:r w:rsidR="00FC0398" w:rsidRPr="00BD2D4C">
        <w:rPr>
          <w:bCs/>
          <w:iCs/>
          <w:sz w:val="22"/>
          <w:szCs w:val="22"/>
        </w:rPr>
        <w:t xml:space="preserve"> </w:t>
      </w:r>
      <w:r w:rsidR="00232CD1" w:rsidRPr="00BD2D4C">
        <w:rPr>
          <w:bCs/>
          <w:iCs/>
          <w:sz w:val="22"/>
          <w:szCs w:val="22"/>
        </w:rPr>
        <w:t>of</w:t>
      </w:r>
      <w:r w:rsidR="00FC0398" w:rsidRPr="00BD2D4C">
        <w:rPr>
          <w:bCs/>
          <w:iCs/>
          <w:sz w:val="22"/>
          <w:szCs w:val="22"/>
        </w:rPr>
        <w:t xml:space="preserve"> </w:t>
      </w:r>
      <w:r w:rsidR="00232CD1" w:rsidRPr="00BD2D4C">
        <w:rPr>
          <w:bCs/>
          <w:iCs/>
          <w:sz w:val="22"/>
          <w:szCs w:val="22"/>
        </w:rPr>
        <w:t>Way</w:t>
      </w:r>
      <w:r w:rsidRPr="00BD2D4C">
        <w:rPr>
          <w:bCs/>
          <w:iCs/>
          <w:sz w:val="22"/>
          <w:szCs w:val="22"/>
        </w:rPr>
        <w:t xml:space="preserve"> (i.e. utility easements; license agreements) cannot be obtained with the Department as the “</w:t>
      </w:r>
      <w:r w:rsidR="00EE7B68" w:rsidRPr="00BD2D4C">
        <w:rPr>
          <w:bCs/>
          <w:iCs/>
          <w:sz w:val="22"/>
          <w:szCs w:val="22"/>
        </w:rPr>
        <w:t>permittee</w:t>
      </w:r>
      <w:r w:rsidRPr="00BD2D4C">
        <w:rPr>
          <w:bCs/>
          <w:iCs/>
          <w:sz w:val="22"/>
          <w:szCs w:val="22"/>
        </w:rPr>
        <w:t xml:space="preserve">”, per FWC requirements. Should permits in areas outside of the </w:t>
      </w:r>
      <w:r w:rsidR="00232CD1" w:rsidRPr="00BD2D4C">
        <w:rPr>
          <w:bCs/>
          <w:iCs/>
          <w:sz w:val="22"/>
          <w:szCs w:val="22"/>
        </w:rPr>
        <w:t>Right</w:t>
      </w:r>
      <w:r w:rsidR="00FC0398" w:rsidRPr="00BD2D4C">
        <w:rPr>
          <w:bCs/>
          <w:iCs/>
          <w:sz w:val="22"/>
          <w:szCs w:val="22"/>
        </w:rPr>
        <w:t xml:space="preserve"> </w:t>
      </w:r>
      <w:r w:rsidR="00232CD1" w:rsidRPr="00BD2D4C">
        <w:rPr>
          <w:bCs/>
          <w:iCs/>
          <w:sz w:val="22"/>
          <w:szCs w:val="22"/>
        </w:rPr>
        <w:t>of</w:t>
      </w:r>
      <w:r w:rsidR="00FC0398" w:rsidRPr="00BD2D4C">
        <w:rPr>
          <w:bCs/>
          <w:iCs/>
          <w:sz w:val="22"/>
          <w:szCs w:val="22"/>
        </w:rPr>
        <w:t xml:space="preserve"> </w:t>
      </w:r>
      <w:r w:rsidR="00232CD1" w:rsidRPr="00BD2D4C">
        <w:rPr>
          <w:bCs/>
          <w:iCs/>
          <w:sz w:val="22"/>
          <w:szCs w:val="22"/>
        </w:rPr>
        <w:t>Way</w:t>
      </w:r>
      <w:r w:rsidRPr="00BD2D4C">
        <w:rPr>
          <w:bCs/>
          <w:iCs/>
          <w:sz w:val="22"/>
          <w:szCs w:val="22"/>
        </w:rPr>
        <w:t xml:space="preserve"> be required, the Department will still perform the oversight of the process as described above.  </w:t>
      </w:r>
      <w:r w:rsidRPr="00BD2D4C">
        <w:rPr>
          <w:sz w:val="22"/>
          <w:szCs w:val="22"/>
        </w:rPr>
        <w:t>The Design-Build Firm will be required to pay all permit fees including any and all fees associated with the relocation of gopher tortoises. Any fines levied by permitting agencies shall be the responsibility of the Design-Build</w:t>
      </w:r>
      <w:r w:rsidRPr="00A13FFA">
        <w:rPr>
          <w:sz w:val="22"/>
          <w:szCs w:val="22"/>
        </w:rPr>
        <w:t xml:space="preserve"> Firm.</w:t>
      </w:r>
    </w:p>
    <w:p w14:paraId="11A71EC0" w14:textId="77777777" w:rsidR="007B63D0" w:rsidRPr="0059696A" w:rsidRDefault="007B63D0" w:rsidP="009224F3">
      <w:pPr>
        <w:pStyle w:val="BodyText2"/>
        <w:tabs>
          <w:tab w:val="clear" w:pos="4680"/>
        </w:tabs>
        <w:suppressAutoHyphens w:val="0"/>
        <w:snapToGrid w:val="0"/>
        <w:spacing w:line="240" w:lineRule="auto"/>
        <w:rPr>
          <w:sz w:val="22"/>
        </w:rPr>
      </w:pPr>
    </w:p>
    <w:p w14:paraId="535365BE" w14:textId="0D729F92" w:rsidR="009224F3" w:rsidRPr="00695B0C" w:rsidRDefault="008E5D80" w:rsidP="009224F3">
      <w:pPr>
        <w:pStyle w:val="BodyText2"/>
        <w:tabs>
          <w:tab w:val="clear" w:pos="4680"/>
        </w:tabs>
        <w:suppressAutoHyphens w:val="0"/>
        <w:snapToGrid w:val="0"/>
        <w:spacing w:line="240" w:lineRule="auto"/>
        <w:rPr>
          <w:sz w:val="22"/>
        </w:rPr>
      </w:pPr>
      <w:r w:rsidRPr="00727673">
        <w:rPr>
          <w:sz w:val="22"/>
          <w:highlight w:val="cyan"/>
        </w:rPr>
        <w:t>In addition to the requirements in Section V.E.2., t</w:t>
      </w:r>
      <w:r w:rsidR="009224F3" w:rsidRPr="00727673">
        <w:rPr>
          <w:sz w:val="22"/>
          <w:highlight w:val="cyan"/>
        </w:rPr>
        <w:t>he following Project specific Environmental Services/Permits have been identified as specific requirements for this project: (</w:t>
      </w:r>
      <w:r w:rsidR="009224F3" w:rsidRPr="00727673">
        <w:rPr>
          <w:b/>
          <w:i/>
          <w:sz w:val="22"/>
          <w:highlight w:val="cyan"/>
          <w:u w:val="single"/>
        </w:rPr>
        <w:t>Note to the developer of the RFP:</w:t>
      </w:r>
      <w:r w:rsidR="009224F3" w:rsidRPr="00727673">
        <w:rPr>
          <w:sz w:val="22"/>
          <w:highlight w:val="cyan"/>
        </w:rPr>
        <w:t xml:space="preserve"> </w:t>
      </w:r>
      <w:r w:rsidR="009224F3" w:rsidRPr="00727673">
        <w:rPr>
          <w:b/>
          <w:i/>
          <w:color w:val="FF0000"/>
          <w:sz w:val="22"/>
          <w:highlight w:val="cyan"/>
        </w:rPr>
        <w:t xml:space="preserve">Use this section to list specific Environment Services/Permit requirements identified by the </w:t>
      </w:r>
      <w:r w:rsidRPr="00727673">
        <w:rPr>
          <w:b/>
          <w:i/>
          <w:color w:val="FF0000"/>
          <w:sz w:val="22"/>
          <w:highlight w:val="cyan"/>
        </w:rPr>
        <w:t xml:space="preserve">Office of Environmental Management </w:t>
      </w:r>
      <w:r w:rsidR="009224F3" w:rsidRPr="00727673">
        <w:rPr>
          <w:b/>
          <w:i/>
          <w:color w:val="FF0000"/>
          <w:sz w:val="22"/>
          <w:highlight w:val="cyan"/>
        </w:rPr>
        <w:t>and/or District Environmental Management Offices such as:)</w:t>
      </w:r>
    </w:p>
    <w:p w14:paraId="41731A7E" w14:textId="77777777" w:rsidR="009224F3" w:rsidRPr="00695B0C" w:rsidRDefault="009224F3" w:rsidP="000B5CA4">
      <w:pPr>
        <w:pStyle w:val="BodyTextIndent2"/>
        <w:numPr>
          <w:ilvl w:val="0"/>
          <w:numId w:val="60"/>
        </w:numPr>
        <w:jc w:val="both"/>
        <w:rPr>
          <w:bCs/>
          <w:sz w:val="22"/>
        </w:rPr>
      </w:pPr>
      <w:r w:rsidRPr="00695B0C">
        <w:rPr>
          <w:bCs/>
          <w:sz w:val="22"/>
        </w:rPr>
        <w:t>Cultural Resources</w:t>
      </w:r>
    </w:p>
    <w:p w14:paraId="77CC1FE6" w14:textId="77777777" w:rsidR="009224F3" w:rsidRPr="00695B0C" w:rsidRDefault="009224F3" w:rsidP="000B5CA4">
      <w:pPr>
        <w:pStyle w:val="BodyTextIndent2"/>
        <w:numPr>
          <w:ilvl w:val="0"/>
          <w:numId w:val="60"/>
        </w:numPr>
        <w:jc w:val="both"/>
        <w:rPr>
          <w:bCs/>
          <w:sz w:val="22"/>
        </w:rPr>
      </w:pPr>
      <w:r w:rsidRPr="00695B0C">
        <w:rPr>
          <w:bCs/>
          <w:sz w:val="22"/>
        </w:rPr>
        <w:t>Section 4(f) (federal projects only)</w:t>
      </w:r>
    </w:p>
    <w:p w14:paraId="6CF0A95F" w14:textId="77777777" w:rsidR="009224F3" w:rsidRPr="00695B0C" w:rsidRDefault="009224F3" w:rsidP="000B5CA4">
      <w:pPr>
        <w:pStyle w:val="BodyTextIndent2"/>
        <w:numPr>
          <w:ilvl w:val="0"/>
          <w:numId w:val="60"/>
        </w:numPr>
        <w:jc w:val="both"/>
        <w:rPr>
          <w:bCs/>
          <w:sz w:val="22"/>
        </w:rPr>
      </w:pPr>
      <w:r w:rsidRPr="00695B0C">
        <w:rPr>
          <w:bCs/>
          <w:sz w:val="22"/>
        </w:rPr>
        <w:t>Wetlands and Mitigation</w:t>
      </w:r>
    </w:p>
    <w:p w14:paraId="679E943A" w14:textId="77777777" w:rsidR="009224F3" w:rsidRPr="00695B0C" w:rsidRDefault="009224F3" w:rsidP="000B5CA4">
      <w:pPr>
        <w:pStyle w:val="BodyTextIndent2"/>
        <w:numPr>
          <w:ilvl w:val="0"/>
          <w:numId w:val="60"/>
        </w:numPr>
        <w:jc w:val="both"/>
        <w:rPr>
          <w:bCs/>
          <w:sz w:val="22"/>
        </w:rPr>
      </w:pPr>
      <w:r w:rsidRPr="00695B0C">
        <w:rPr>
          <w:bCs/>
          <w:sz w:val="22"/>
        </w:rPr>
        <w:t>Wildlife and Habitat</w:t>
      </w:r>
    </w:p>
    <w:p w14:paraId="49A95281" w14:textId="77777777" w:rsidR="009224F3" w:rsidRPr="00695B0C" w:rsidRDefault="009224F3" w:rsidP="000B5CA4">
      <w:pPr>
        <w:pStyle w:val="BodyTextIndent2"/>
        <w:numPr>
          <w:ilvl w:val="0"/>
          <w:numId w:val="60"/>
        </w:numPr>
        <w:jc w:val="both"/>
        <w:rPr>
          <w:bCs/>
          <w:sz w:val="22"/>
        </w:rPr>
      </w:pPr>
      <w:r w:rsidRPr="00695B0C">
        <w:rPr>
          <w:bCs/>
          <w:sz w:val="22"/>
        </w:rPr>
        <w:t>Contaminated Materials</w:t>
      </w:r>
    </w:p>
    <w:p w14:paraId="7FCF0C1B" w14:textId="77777777" w:rsidR="009224F3" w:rsidRPr="00695B0C" w:rsidRDefault="009224F3" w:rsidP="003B784C">
      <w:pPr>
        <w:pStyle w:val="BodyTextIndent2"/>
        <w:ind w:left="0" w:firstLine="0"/>
        <w:jc w:val="both"/>
        <w:rPr>
          <w:b/>
          <w:i/>
          <w:sz w:val="22"/>
          <w:u w:val="single"/>
        </w:rPr>
      </w:pPr>
    </w:p>
    <w:p w14:paraId="45106191" w14:textId="77777777" w:rsidR="003B784C" w:rsidRPr="00E132AA" w:rsidRDefault="003B784C" w:rsidP="003B784C">
      <w:pPr>
        <w:pStyle w:val="BodyTextIndent2"/>
        <w:ind w:left="0" w:firstLine="0"/>
        <w:jc w:val="both"/>
        <w:rPr>
          <w:b/>
          <w:sz w:val="22"/>
        </w:rPr>
      </w:pPr>
      <w:r w:rsidRPr="00727673">
        <w:rPr>
          <w:b/>
          <w:i/>
          <w:sz w:val="22"/>
          <w:highlight w:val="yellow"/>
          <w:u w:val="single"/>
        </w:rPr>
        <w:t>Note to the developer of the RFP:</w:t>
      </w:r>
      <w:r w:rsidRPr="00727673">
        <w:rPr>
          <w:b/>
          <w:sz w:val="22"/>
          <w:highlight w:val="yellow"/>
        </w:rPr>
        <w:t xml:space="preserve"> </w:t>
      </w:r>
      <w:r w:rsidRPr="00727673">
        <w:rPr>
          <w:b/>
          <w:i/>
          <w:color w:val="FF0000"/>
          <w:sz w:val="22"/>
          <w:highlight w:val="yellow"/>
        </w:rPr>
        <w:t xml:space="preserve">The following paragraph should only be included when alternate design approaches are part of the </w:t>
      </w:r>
      <w:r w:rsidR="00B24196" w:rsidRPr="00727673">
        <w:rPr>
          <w:b/>
          <w:i/>
          <w:color w:val="FF0000"/>
          <w:sz w:val="22"/>
          <w:highlight w:val="yellow"/>
        </w:rPr>
        <w:t>Project</w:t>
      </w:r>
      <w:r w:rsidRPr="00727673">
        <w:rPr>
          <w:b/>
          <w:i/>
          <w:color w:val="FF0000"/>
          <w:sz w:val="22"/>
          <w:highlight w:val="yellow"/>
        </w:rPr>
        <w:t>, the alternate design approach</w:t>
      </w:r>
      <w:r w:rsidRPr="00727673">
        <w:rPr>
          <w:b/>
          <w:i/>
          <w:color w:val="FF0000"/>
          <w:sz w:val="22"/>
          <w:szCs w:val="22"/>
          <w:highlight w:val="yellow"/>
        </w:rPr>
        <w:t xml:space="preserve"> is intended to be used on </w:t>
      </w:r>
      <w:r w:rsidR="00B24196" w:rsidRPr="00727673">
        <w:rPr>
          <w:b/>
          <w:i/>
          <w:color w:val="FF0000"/>
          <w:sz w:val="22"/>
          <w:szCs w:val="22"/>
          <w:highlight w:val="yellow"/>
        </w:rPr>
        <w:t>Project</w:t>
      </w:r>
      <w:r w:rsidRPr="00727673">
        <w:rPr>
          <w:b/>
          <w:i/>
          <w:color w:val="FF0000"/>
          <w:sz w:val="22"/>
          <w:szCs w:val="22"/>
          <w:highlight w:val="yellow"/>
        </w:rPr>
        <w:t xml:space="preserve">s which include specific </w:t>
      </w:r>
      <w:r w:rsidR="00B24196" w:rsidRPr="00727673">
        <w:rPr>
          <w:b/>
          <w:i/>
          <w:color w:val="FF0000"/>
          <w:sz w:val="22"/>
          <w:szCs w:val="22"/>
          <w:highlight w:val="yellow"/>
        </w:rPr>
        <w:t>Project</w:t>
      </w:r>
      <w:r w:rsidRPr="00727673">
        <w:rPr>
          <w:b/>
          <w:i/>
          <w:color w:val="FF0000"/>
          <w:sz w:val="22"/>
          <w:szCs w:val="22"/>
          <w:highlight w:val="yellow"/>
        </w:rPr>
        <w:t xml:space="preserve"> miscellaneous alternates and when one or more of the alternates may require a specific environmental permit and/or mitigation plan</w:t>
      </w:r>
      <w:r w:rsidRPr="00727673">
        <w:rPr>
          <w:b/>
          <w:i/>
          <w:color w:val="FF0000"/>
          <w:highlight w:val="yellow"/>
        </w:rPr>
        <w:t>.</w:t>
      </w:r>
    </w:p>
    <w:p w14:paraId="207BD7F6" w14:textId="77777777" w:rsidR="003B784C" w:rsidRDefault="003B784C" w:rsidP="003B784C">
      <w:pPr>
        <w:pStyle w:val="BodyTextIndent2"/>
        <w:ind w:left="0" w:firstLine="0"/>
        <w:rPr>
          <w:sz w:val="22"/>
          <w:highlight w:val="yellow"/>
        </w:rPr>
      </w:pPr>
    </w:p>
    <w:p w14:paraId="4A18BB81" w14:textId="77777777" w:rsidR="003B784C" w:rsidRDefault="003B784C" w:rsidP="003B784C">
      <w:pPr>
        <w:pStyle w:val="BodyTextIndent2"/>
        <w:ind w:left="0" w:firstLine="0"/>
        <w:jc w:val="both"/>
        <w:rPr>
          <w:sz w:val="22"/>
        </w:rPr>
      </w:pPr>
      <w:r w:rsidRPr="00367254">
        <w:rPr>
          <w:sz w:val="22"/>
        </w:rPr>
        <w:t xml:space="preserve">Unless specifically identified otherwise, the design and construction of any alternate design approach identified within this RFP is not a requirement of this RFP.  The </w:t>
      </w:r>
      <w:r w:rsidR="000E6127">
        <w:rPr>
          <w:sz w:val="22"/>
        </w:rPr>
        <w:t>Design-Build</w:t>
      </w:r>
      <w:r w:rsidRPr="00367254">
        <w:rPr>
          <w:sz w:val="22"/>
        </w:rPr>
        <w:t xml:space="preserve"> Firm is not responsible for any permitting or commenting agency coordination or other impacts to the permit processes that would be associated with any alternate design approach, unless the </w:t>
      </w:r>
      <w:r w:rsidR="000E6127">
        <w:rPr>
          <w:sz w:val="22"/>
        </w:rPr>
        <w:t>Design-Build</w:t>
      </w:r>
      <w:r w:rsidRPr="00367254">
        <w:rPr>
          <w:sz w:val="22"/>
        </w:rPr>
        <w:t xml:space="preserve"> Firm chooses to include the alternate design approach in its Proposal.</w:t>
      </w:r>
    </w:p>
    <w:p w14:paraId="31DE141D" w14:textId="77777777" w:rsidR="003B784C" w:rsidRDefault="003B784C" w:rsidP="003B784C">
      <w:pPr>
        <w:pStyle w:val="BodyTextIndent2"/>
        <w:ind w:left="0" w:firstLine="0"/>
        <w:jc w:val="both"/>
        <w:rPr>
          <w:sz w:val="22"/>
        </w:rPr>
      </w:pPr>
    </w:p>
    <w:p w14:paraId="2FB6649E" w14:textId="77777777" w:rsidR="00CF65C2" w:rsidRDefault="00826531" w:rsidP="00EF66A1">
      <w:pPr>
        <w:pStyle w:val="BodyTextIndent2"/>
        <w:numPr>
          <w:ilvl w:val="0"/>
          <w:numId w:val="113"/>
        </w:numPr>
        <w:ind w:left="1440"/>
        <w:outlineLvl w:val="1"/>
        <w:rPr>
          <w:b/>
          <w:sz w:val="22"/>
        </w:rPr>
      </w:pPr>
      <w:bookmarkStart w:id="327" w:name="_Toc12352581"/>
      <w:r w:rsidRPr="008C7F0F">
        <w:rPr>
          <w:b/>
          <w:sz w:val="22"/>
        </w:rPr>
        <w:t>Signing and Pavement Marking Plans</w:t>
      </w:r>
      <w:bookmarkStart w:id="328" w:name="SigningandPavementMarkingPlans"/>
      <w:bookmarkEnd w:id="328"/>
      <w:r w:rsidRPr="008C7F0F">
        <w:rPr>
          <w:b/>
          <w:sz w:val="22"/>
        </w:rPr>
        <w:t>:</w:t>
      </w:r>
      <w:bookmarkEnd w:id="327"/>
    </w:p>
    <w:p w14:paraId="033ED133" w14:textId="77777777" w:rsidR="00826531" w:rsidRDefault="00826531" w:rsidP="00826531">
      <w:pPr>
        <w:pStyle w:val="BodyTextIndent2"/>
        <w:ind w:left="0" w:firstLine="0"/>
        <w:rPr>
          <w:sz w:val="22"/>
        </w:rPr>
      </w:pPr>
    </w:p>
    <w:p w14:paraId="1BEC562A" w14:textId="77777777" w:rsidR="00826531" w:rsidRPr="001415FF" w:rsidRDefault="00826531" w:rsidP="00826531">
      <w:pPr>
        <w:pStyle w:val="BodyTextIndent2"/>
        <w:ind w:left="0" w:firstLine="0"/>
        <w:rPr>
          <w:sz w:val="22"/>
        </w:rPr>
      </w:pPr>
      <w:r w:rsidRPr="001415FF">
        <w:rPr>
          <w:sz w:val="22"/>
        </w:rPr>
        <w:t xml:space="preserve">The </w:t>
      </w:r>
      <w:r w:rsidR="000E6127" w:rsidRPr="001415FF">
        <w:rPr>
          <w:sz w:val="22"/>
        </w:rPr>
        <w:t>Design-Build</w:t>
      </w:r>
      <w:r w:rsidRPr="001415FF">
        <w:rPr>
          <w:sz w:val="22"/>
        </w:rPr>
        <w:t xml:space="preserve"> Firm shall prepare signing and pavement marking plans in accordance with Department criteria.</w:t>
      </w:r>
    </w:p>
    <w:p w14:paraId="54B24B6C" w14:textId="77777777" w:rsidR="0063212A" w:rsidRPr="001415FF" w:rsidRDefault="0063212A" w:rsidP="00826531">
      <w:pPr>
        <w:pStyle w:val="BodyTextIndent2"/>
        <w:ind w:left="0" w:firstLine="0"/>
        <w:rPr>
          <w:sz w:val="22"/>
        </w:rPr>
      </w:pPr>
    </w:p>
    <w:p w14:paraId="5704479F" w14:textId="291B1AFA" w:rsidR="0063212A" w:rsidRPr="00B06101" w:rsidRDefault="00695FB4" w:rsidP="0063212A">
      <w:pPr>
        <w:pStyle w:val="BodyTextIndent2"/>
        <w:ind w:left="0" w:firstLine="0"/>
        <w:jc w:val="both"/>
        <w:rPr>
          <w:sz w:val="22"/>
        </w:rPr>
      </w:pPr>
      <w:r w:rsidRPr="00AB60E5">
        <w:rPr>
          <w:sz w:val="22"/>
        </w:rPr>
        <w:t>A Conceptual Signing Plan</w:t>
      </w:r>
      <w:r w:rsidR="00EE6276" w:rsidRPr="00AB60E5">
        <w:rPr>
          <w:sz w:val="22"/>
        </w:rPr>
        <w:t xml:space="preserve"> </w:t>
      </w:r>
      <w:r w:rsidRPr="00AB60E5">
        <w:rPr>
          <w:sz w:val="22"/>
        </w:rPr>
        <w:t xml:space="preserve">has been provided by the Department (Reference Document xx) identifying </w:t>
      </w:r>
      <w:r w:rsidRPr="00B06101">
        <w:rPr>
          <w:sz w:val="22"/>
        </w:rPr>
        <w:t xml:space="preserve">sign locations and </w:t>
      </w:r>
      <w:r w:rsidR="003634F7" w:rsidRPr="00B06101">
        <w:rPr>
          <w:sz w:val="22"/>
        </w:rPr>
        <w:t xml:space="preserve">messages </w:t>
      </w:r>
      <w:r w:rsidRPr="00B06101">
        <w:rPr>
          <w:sz w:val="22"/>
        </w:rPr>
        <w:t>within the Project limits.  No structural analysis was performed for the Conceptual Signing Plan.</w:t>
      </w:r>
    </w:p>
    <w:p w14:paraId="5A3C9359" w14:textId="77777777" w:rsidR="0063212A" w:rsidRPr="00B06101" w:rsidRDefault="0063212A" w:rsidP="0063212A">
      <w:pPr>
        <w:pStyle w:val="BodyTextIndent2"/>
        <w:ind w:left="0" w:firstLine="720"/>
        <w:jc w:val="both"/>
        <w:rPr>
          <w:sz w:val="22"/>
        </w:rPr>
      </w:pPr>
    </w:p>
    <w:p w14:paraId="60EDAF72" w14:textId="77777777" w:rsidR="0063212A" w:rsidRPr="00DF4007" w:rsidRDefault="00695FB4" w:rsidP="0063212A">
      <w:pPr>
        <w:pStyle w:val="BodyTextIndent2"/>
        <w:tabs>
          <w:tab w:val="left" w:pos="0"/>
        </w:tabs>
        <w:ind w:left="0" w:firstLine="0"/>
        <w:jc w:val="both"/>
        <w:rPr>
          <w:b/>
          <w:i/>
          <w:sz w:val="22"/>
        </w:rPr>
      </w:pPr>
      <w:r w:rsidRPr="00727673">
        <w:rPr>
          <w:b/>
          <w:i/>
          <w:sz w:val="22"/>
          <w:highlight w:val="yellow"/>
          <w:u w:val="single"/>
        </w:rPr>
        <w:t>Note to Developer of the RFP:</w:t>
      </w:r>
      <w:r w:rsidRPr="00727673">
        <w:rPr>
          <w:b/>
          <w:i/>
          <w:sz w:val="22"/>
          <w:highlight w:val="yellow"/>
        </w:rPr>
        <w:t xml:space="preserve">  </w:t>
      </w:r>
      <w:r w:rsidRPr="00727673">
        <w:rPr>
          <w:b/>
          <w:i/>
          <w:color w:val="FF0000"/>
          <w:sz w:val="22"/>
          <w:highlight w:val="yellow"/>
        </w:rPr>
        <w:t>Include any specific information regarding sign placement or structures that cannot be adjusted.</w:t>
      </w:r>
      <w:r w:rsidRPr="00DF4007">
        <w:rPr>
          <w:b/>
          <w:i/>
          <w:color w:val="FF0000"/>
          <w:sz w:val="22"/>
        </w:rPr>
        <w:t xml:space="preserve"> </w:t>
      </w:r>
      <w:r w:rsidRPr="00DF4007">
        <w:rPr>
          <w:b/>
          <w:i/>
          <w:sz w:val="22"/>
        </w:rPr>
        <w:t xml:space="preserve"> </w:t>
      </w:r>
    </w:p>
    <w:p w14:paraId="19709AC2" w14:textId="77777777" w:rsidR="0063212A" w:rsidRPr="00DF4007" w:rsidRDefault="0063212A" w:rsidP="0063212A">
      <w:pPr>
        <w:pStyle w:val="BodyTextIndent2"/>
        <w:tabs>
          <w:tab w:val="left" w:pos="0"/>
        </w:tabs>
        <w:ind w:left="0" w:firstLine="0"/>
        <w:jc w:val="both"/>
        <w:rPr>
          <w:sz w:val="22"/>
        </w:rPr>
      </w:pPr>
    </w:p>
    <w:p w14:paraId="0FEDBF00" w14:textId="77777777" w:rsidR="0063212A" w:rsidRPr="00CB0B05" w:rsidRDefault="00695FB4" w:rsidP="0063212A">
      <w:pPr>
        <w:pStyle w:val="BodyTextIndent2"/>
        <w:ind w:left="0" w:firstLine="0"/>
        <w:jc w:val="both"/>
        <w:rPr>
          <w:sz w:val="22"/>
        </w:rPr>
      </w:pPr>
      <w:r w:rsidRPr="00DF4007">
        <w:rPr>
          <w:sz w:val="22"/>
        </w:rPr>
        <w:t xml:space="preserve">The Design-Build Firm shall be responsible for the design of all new or retrofit sign supports (post, overhead span, overhead cantilever, bridge mount and any applicable foundations). The Design-Build Firm shall show all details (anchor bolt size, bolt circle, bolt length, etc.) as well as all design assumptions (wind loads, support reactions, etc.) used in the analysis.  Mounting types for various signs shall not be changed by the Design-Build Firm (i.e. if the proposed or existing sign is shown as overhead it shall be overhead and not changed to ground mount) unless approved by the Department.  Any existing sign structure to be removed </w:t>
      </w:r>
      <w:r w:rsidRPr="001C16E1">
        <w:rPr>
          <w:sz w:val="22"/>
        </w:rPr>
        <w:t>shall not be re</w:t>
      </w:r>
      <w:r w:rsidRPr="00A76AAC">
        <w:rPr>
          <w:sz w:val="22"/>
        </w:rPr>
        <w:t>located and reused, unless approved by the Department.</w:t>
      </w:r>
    </w:p>
    <w:p w14:paraId="2EC51128" w14:textId="77777777" w:rsidR="0063212A" w:rsidRPr="00241A59" w:rsidRDefault="0063212A" w:rsidP="0063212A">
      <w:pPr>
        <w:pStyle w:val="BodyTextIndent2"/>
        <w:ind w:left="0" w:firstLine="0"/>
        <w:jc w:val="both"/>
        <w:rPr>
          <w:sz w:val="22"/>
        </w:rPr>
      </w:pPr>
    </w:p>
    <w:p w14:paraId="5930012C" w14:textId="5E3F4FEB" w:rsidR="00695FB4" w:rsidRDefault="00695FB4" w:rsidP="00695FB4">
      <w:pPr>
        <w:pStyle w:val="BodyTextIndent2"/>
        <w:ind w:left="0" w:firstLine="0"/>
        <w:jc w:val="both"/>
        <w:rPr>
          <w:sz w:val="22"/>
        </w:rPr>
      </w:pPr>
      <w:r w:rsidRPr="008567D4">
        <w:rPr>
          <w:sz w:val="22"/>
        </w:rPr>
        <w:t xml:space="preserve">It shall be the Design-Build Firm’s responsibility to field inventory and show all existing signs within the Project limits and address all signage </w:t>
      </w:r>
      <w:r w:rsidR="009C637D" w:rsidRPr="00150A36">
        <w:rPr>
          <w:sz w:val="22"/>
        </w:rPr>
        <w:t xml:space="preserve">within </w:t>
      </w:r>
      <w:r w:rsidRPr="001C16E1">
        <w:rPr>
          <w:sz w:val="22"/>
        </w:rPr>
        <w:t>the Project</w:t>
      </w:r>
      <w:r w:rsidR="009C637D" w:rsidRPr="00A76AAC">
        <w:rPr>
          <w:sz w:val="22"/>
        </w:rPr>
        <w:t xml:space="preserve"> limits</w:t>
      </w:r>
      <w:r w:rsidRPr="00CB0B05">
        <w:rPr>
          <w:sz w:val="22"/>
        </w:rPr>
        <w:t>. Existing single and multi</w:t>
      </w:r>
      <w:r w:rsidRPr="00241A59">
        <w:rPr>
          <w:sz w:val="22"/>
        </w:rPr>
        <w:t>-post sign assemblies impacted by construction shall be entirely replaced and upgraded to meet current standards.  Existing sign assemblies not impacted by construction can remain.</w:t>
      </w:r>
    </w:p>
    <w:p w14:paraId="21A9E66E" w14:textId="77777777" w:rsidR="0063212A" w:rsidRDefault="0063212A" w:rsidP="0063212A">
      <w:pPr>
        <w:pStyle w:val="BodyTextIndent2"/>
        <w:ind w:left="0" w:firstLine="0"/>
        <w:rPr>
          <w:sz w:val="22"/>
        </w:rPr>
      </w:pPr>
    </w:p>
    <w:p w14:paraId="0DF9BD97" w14:textId="77777777" w:rsidR="00CF65C2" w:rsidRDefault="005664BA" w:rsidP="00EF66A1">
      <w:pPr>
        <w:pStyle w:val="BodyTextIndent2"/>
        <w:numPr>
          <w:ilvl w:val="0"/>
          <w:numId w:val="113"/>
        </w:numPr>
        <w:ind w:left="1440"/>
        <w:outlineLvl w:val="1"/>
        <w:rPr>
          <w:b/>
          <w:sz w:val="22"/>
        </w:rPr>
      </w:pPr>
      <w:bookmarkStart w:id="329" w:name="_Toc12352582"/>
      <w:r>
        <w:rPr>
          <w:b/>
          <w:sz w:val="22"/>
        </w:rPr>
        <w:t>Lighting Plans</w:t>
      </w:r>
      <w:bookmarkStart w:id="330" w:name="LightingPlans"/>
      <w:bookmarkEnd w:id="330"/>
      <w:r>
        <w:rPr>
          <w:b/>
          <w:sz w:val="22"/>
        </w:rPr>
        <w:t>:</w:t>
      </w:r>
      <w:bookmarkEnd w:id="329"/>
    </w:p>
    <w:p w14:paraId="40EB031A" w14:textId="77777777" w:rsidR="00F83652" w:rsidRDefault="00F83652" w:rsidP="00F83652">
      <w:pPr>
        <w:pStyle w:val="BodyTextIndent2"/>
        <w:ind w:firstLine="0"/>
        <w:rPr>
          <w:b/>
          <w:sz w:val="22"/>
        </w:rPr>
      </w:pPr>
    </w:p>
    <w:p w14:paraId="1449203E" w14:textId="40F76CC6" w:rsidR="008E5D80" w:rsidRDefault="008E5D80" w:rsidP="008E5D80">
      <w:pPr>
        <w:pStyle w:val="BodyTextIndent2"/>
        <w:tabs>
          <w:tab w:val="left" w:pos="0"/>
        </w:tabs>
        <w:ind w:left="0" w:firstLine="0"/>
        <w:jc w:val="both"/>
        <w:rPr>
          <w:b/>
          <w:i/>
          <w:sz w:val="22"/>
        </w:rPr>
      </w:pPr>
      <w:r w:rsidRPr="00727673">
        <w:rPr>
          <w:b/>
          <w:i/>
          <w:sz w:val="22"/>
          <w:highlight w:val="cyan"/>
          <w:u w:val="single"/>
        </w:rPr>
        <w:t>Note to Developer of the RFP:</w:t>
      </w:r>
      <w:r w:rsidRPr="00727673">
        <w:rPr>
          <w:b/>
          <w:i/>
          <w:sz w:val="22"/>
          <w:highlight w:val="cyan"/>
        </w:rPr>
        <w:t xml:space="preserve">  </w:t>
      </w:r>
      <w:r w:rsidRPr="00727673">
        <w:rPr>
          <w:b/>
          <w:i/>
          <w:color w:val="FF0000"/>
          <w:sz w:val="22"/>
          <w:highlight w:val="cyan"/>
        </w:rPr>
        <w:t xml:space="preserve">Any wildlife sensitive lighting discussion in this section should be coordinated with the District Environmental Management Office or District Permit Coordinator. </w:t>
      </w:r>
      <w:r w:rsidRPr="00727673">
        <w:rPr>
          <w:b/>
          <w:i/>
          <w:sz w:val="22"/>
          <w:highlight w:val="cyan"/>
        </w:rPr>
        <w:t xml:space="preserve"> </w:t>
      </w:r>
    </w:p>
    <w:p w14:paraId="6F14B601" w14:textId="77777777" w:rsidR="00F752FE" w:rsidRPr="00DF4007" w:rsidRDefault="00F752FE" w:rsidP="008E5D80">
      <w:pPr>
        <w:pStyle w:val="BodyTextIndent2"/>
        <w:tabs>
          <w:tab w:val="left" w:pos="0"/>
        </w:tabs>
        <w:ind w:left="0" w:firstLine="0"/>
        <w:jc w:val="both"/>
        <w:rPr>
          <w:b/>
          <w:i/>
          <w:sz w:val="22"/>
        </w:rPr>
      </w:pPr>
    </w:p>
    <w:p w14:paraId="12E2CD99" w14:textId="77777777" w:rsidR="00F83652" w:rsidRPr="001C16E1" w:rsidRDefault="00F83652" w:rsidP="00F83652">
      <w:pPr>
        <w:pStyle w:val="BodyTextIndent2"/>
        <w:ind w:left="0" w:firstLine="0"/>
        <w:rPr>
          <w:sz w:val="22"/>
        </w:rPr>
      </w:pPr>
      <w:r>
        <w:rPr>
          <w:sz w:val="22"/>
        </w:rPr>
        <w:t xml:space="preserve">The Design-Build Firm shall </w:t>
      </w:r>
      <w:r w:rsidR="00D87849">
        <w:rPr>
          <w:sz w:val="22"/>
        </w:rPr>
        <w:t xml:space="preserve">provide a lighting design and a lighting analysis, and </w:t>
      </w:r>
      <w:r>
        <w:rPr>
          <w:sz w:val="22"/>
        </w:rPr>
        <w:t xml:space="preserve">prepare lighting plans </w:t>
      </w:r>
      <w:r w:rsidRPr="001C16E1">
        <w:rPr>
          <w:sz w:val="22"/>
        </w:rPr>
        <w:t>in accordance with Department criteria.</w:t>
      </w:r>
    </w:p>
    <w:p w14:paraId="21F60F32" w14:textId="77777777" w:rsidR="007B6539" w:rsidRPr="00CB0B05" w:rsidRDefault="007B6539" w:rsidP="00F83652">
      <w:pPr>
        <w:pStyle w:val="BodyTextIndent2"/>
        <w:ind w:left="0" w:firstLine="0"/>
        <w:rPr>
          <w:sz w:val="22"/>
        </w:rPr>
      </w:pPr>
    </w:p>
    <w:p w14:paraId="77B1B5DF" w14:textId="24D0F8EC" w:rsidR="007B6539" w:rsidRPr="00241A59" w:rsidRDefault="00695FB4" w:rsidP="007B6539">
      <w:pPr>
        <w:pStyle w:val="BodyTextIndent2"/>
        <w:ind w:left="0" w:firstLine="0"/>
        <w:jc w:val="both"/>
        <w:rPr>
          <w:sz w:val="22"/>
        </w:rPr>
      </w:pPr>
      <w:r w:rsidRPr="00241A59">
        <w:rPr>
          <w:sz w:val="22"/>
        </w:rPr>
        <w:t xml:space="preserve">The Design-Build Firm shall develop and submit for approval, a Load Center/Circuit/Pole Number identification plan that is compatible with the </w:t>
      </w:r>
      <w:r w:rsidR="009C637D" w:rsidRPr="00150A36">
        <w:rPr>
          <w:sz w:val="22"/>
        </w:rPr>
        <w:t xml:space="preserve">existing </w:t>
      </w:r>
      <w:r w:rsidR="00F07DEC" w:rsidRPr="001C16E1">
        <w:rPr>
          <w:sz w:val="22"/>
        </w:rPr>
        <w:t>l</w:t>
      </w:r>
      <w:r w:rsidRPr="00A76AAC">
        <w:rPr>
          <w:sz w:val="22"/>
        </w:rPr>
        <w:t>ighting syste</w:t>
      </w:r>
      <w:r w:rsidRPr="00CB0B05">
        <w:rPr>
          <w:sz w:val="22"/>
        </w:rPr>
        <w:t>ms maintenance identification scheme.</w:t>
      </w:r>
    </w:p>
    <w:p w14:paraId="779B1B80" w14:textId="77777777" w:rsidR="007B6539" w:rsidRPr="008567D4" w:rsidRDefault="007B6539" w:rsidP="007B6539">
      <w:pPr>
        <w:pStyle w:val="BodyTextIndent2"/>
        <w:ind w:left="0" w:firstLine="0"/>
        <w:jc w:val="both"/>
        <w:rPr>
          <w:sz w:val="22"/>
        </w:rPr>
      </w:pPr>
    </w:p>
    <w:p w14:paraId="147B087F" w14:textId="77777777" w:rsidR="007B6539" w:rsidRPr="008567D4" w:rsidRDefault="00695FB4" w:rsidP="007B6539">
      <w:pPr>
        <w:pStyle w:val="BodyTextIndent2"/>
        <w:ind w:left="0" w:firstLine="0"/>
        <w:jc w:val="both"/>
        <w:rPr>
          <w:sz w:val="22"/>
        </w:rPr>
      </w:pPr>
      <w:r w:rsidRPr="008567D4">
        <w:rPr>
          <w:sz w:val="22"/>
        </w:rPr>
        <w:t>Where existing roadway lighting circuit sources (services, load centers, etc.) are being removed, the Design-Build Firm shall either:</w:t>
      </w:r>
    </w:p>
    <w:p w14:paraId="4F01A184" w14:textId="77777777" w:rsidR="007B6539" w:rsidRPr="008567D4" w:rsidRDefault="00695FB4" w:rsidP="007B6539">
      <w:pPr>
        <w:pStyle w:val="BodyTextIndent2"/>
        <w:numPr>
          <w:ilvl w:val="0"/>
          <w:numId w:val="102"/>
        </w:numPr>
        <w:spacing w:before="120"/>
        <w:ind w:left="1440" w:hanging="720"/>
        <w:jc w:val="both"/>
        <w:rPr>
          <w:sz w:val="22"/>
        </w:rPr>
      </w:pPr>
      <w:r w:rsidRPr="008567D4">
        <w:rPr>
          <w:sz w:val="22"/>
        </w:rPr>
        <w:t>Provide a new load center per current codes and all applicable criteria.</w:t>
      </w:r>
    </w:p>
    <w:p w14:paraId="0C9E1355" w14:textId="77777777" w:rsidR="007B6539" w:rsidRPr="008567D4" w:rsidRDefault="00695FB4" w:rsidP="007B6539">
      <w:pPr>
        <w:pStyle w:val="BodyTextIndent2"/>
        <w:numPr>
          <w:ilvl w:val="0"/>
          <w:numId w:val="102"/>
        </w:numPr>
        <w:spacing w:before="120"/>
        <w:ind w:left="1440" w:hanging="720"/>
        <w:jc w:val="both"/>
        <w:rPr>
          <w:sz w:val="22"/>
        </w:rPr>
      </w:pPr>
      <w:r w:rsidRPr="008567D4">
        <w:rPr>
          <w:sz w:val="22"/>
        </w:rPr>
        <w:t xml:space="preserve">Identify an existing load center capable of feeding the </w:t>
      </w:r>
      <w:r w:rsidR="00AB48A6" w:rsidRPr="008567D4">
        <w:rPr>
          <w:sz w:val="22"/>
        </w:rPr>
        <w:t xml:space="preserve">existing and </w:t>
      </w:r>
      <w:r w:rsidRPr="008567D4">
        <w:rPr>
          <w:sz w:val="22"/>
        </w:rPr>
        <w:t>proposed lighting while meeting all current codes and all applicable criteria.</w:t>
      </w:r>
    </w:p>
    <w:p w14:paraId="27585735" w14:textId="77777777" w:rsidR="007B6539" w:rsidRPr="00DF4007" w:rsidRDefault="007B6539" w:rsidP="007B6539">
      <w:pPr>
        <w:pStyle w:val="BodyTextIndent2"/>
        <w:rPr>
          <w:sz w:val="22"/>
        </w:rPr>
      </w:pPr>
    </w:p>
    <w:p w14:paraId="03164FFE" w14:textId="77777777" w:rsidR="007B6539" w:rsidRPr="00A76AAC" w:rsidRDefault="00695FB4" w:rsidP="007B6539">
      <w:pPr>
        <w:pStyle w:val="BodyTextIndent2"/>
        <w:ind w:left="0" w:firstLine="0"/>
        <w:jc w:val="both"/>
        <w:rPr>
          <w:sz w:val="22"/>
        </w:rPr>
      </w:pPr>
      <w:r w:rsidRPr="001C16E1">
        <w:rPr>
          <w:sz w:val="22"/>
        </w:rPr>
        <w:t xml:space="preserve">All modified load centers shall comply with all applicable criteria and shall be in like new condition. </w:t>
      </w:r>
    </w:p>
    <w:p w14:paraId="0A077E8C" w14:textId="77777777" w:rsidR="007B6539" w:rsidRPr="00CB0B05" w:rsidRDefault="007B6539" w:rsidP="007B6539">
      <w:pPr>
        <w:pStyle w:val="BodyTextIndent2"/>
        <w:ind w:left="0" w:firstLine="0"/>
        <w:jc w:val="both"/>
        <w:rPr>
          <w:sz w:val="22"/>
        </w:rPr>
      </w:pPr>
    </w:p>
    <w:p w14:paraId="5C8E67F9" w14:textId="0083C5E3" w:rsidR="007B6539" w:rsidRPr="00A76AAC" w:rsidRDefault="00695FB4" w:rsidP="007B6539">
      <w:pPr>
        <w:pStyle w:val="BodyTextIndent2"/>
        <w:ind w:left="0" w:firstLine="0"/>
        <w:jc w:val="both"/>
        <w:rPr>
          <w:sz w:val="22"/>
        </w:rPr>
      </w:pPr>
      <w:r w:rsidRPr="00241A59">
        <w:rPr>
          <w:sz w:val="22"/>
        </w:rPr>
        <w:t>Existing li</w:t>
      </w:r>
      <w:r w:rsidRPr="00D33500">
        <w:rPr>
          <w:sz w:val="22"/>
        </w:rPr>
        <w:t xml:space="preserve">ght poles, luminaire arms, luminaires, and load centers identified for removal shall be coordinated with the </w:t>
      </w:r>
      <w:r w:rsidR="00C3320F" w:rsidRPr="00150A36">
        <w:rPr>
          <w:sz w:val="22"/>
        </w:rPr>
        <w:t xml:space="preserve">Maintaining Agency </w:t>
      </w:r>
      <w:r w:rsidRPr="001C16E1">
        <w:rPr>
          <w:sz w:val="22"/>
        </w:rPr>
        <w:t>as to whether these features will become the property of Design-Build Firm or salvaged, transported, and delivered to</w:t>
      </w:r>
      <w:r w:rsidRPr="00A76AAC">
        <w:rPr>
          <w:sz w:val="22"/>
        </w:rPr>
        <w:t xml:space="preserve"> the </w:t>
      </w:r>
      <w:r w:rsidR="00C3320F" w:rsidRPr="00150A36">
        <w:rPr>
          <w:sz w:val="22"/>
        </w:rPr>
        <w:t xml:space="preserve">Maintaining Agency </w:t>
      </w:r>
      <w:r w:rsidRPr="001C16E1">
        <w:rPr>
          <w:sz w:val="22"/>
        </w:rPr>
        <w:t>for future use.</w:t>
      </w:r>
    </w:p>
    <w:p w14:paraId="5E37A53F" w14:textId="77777777" w:rsidR="007B6539" w:rsidRPr="00CB0B05" w:rsidRDefault="007B6539" w:rsidP="007B6539">
      <w:pPr>
        <w:pStyle w:val="BodyTextIndent2"/>
        <w:ind w:left="0" w:firstLine="0"/>
        <w:jc w:val="both"/>
        <w:rPr>
          <w:sz w:val="22"/>
        </w:rPr>
      </w:pPr>
    </w:p>
    <w:p w14:paraId="17CB3EBA" w14:textId="5D3D4E3A" w:rsidR="007B6539" w:rsidRPr="00A76AAC" w:rsidRDefault="00695FB4" w:rsidP="007B6539">
      <w:pPr>
        <w:pStyle w:val="BodyTextIndent2"/>
        <w:ind w:left="0" w:firstLine="0"/>
        <w:jc w:val="both"/>
        <w:rPr>
          <w:sz w:val="22"/>
        </w:rPr>
      </w:pPr>
      <w:r w:rsidRPr="00241A59">
        <w:rPr>
          <w:sz w:val="22"/>
        </w:rPr>
        <w:t>The Design-Build Firm shall perform detailed field reviews. Review and document all lighting (poles/luminaires, sign luminaires, etc.), circuiting, load centers, service points, utility transformers, etc.</w:t>
      </w:r>
      <w:r w:rsidRPr="00D33500">
        <w:rPr>
          <w:sz w:val="22"/>
        </w:rPr>
        <w:t xml:space="preserve">, within the </w:t>
      </w:r>
      <w:bookmarkStart w:id="331" w:name="_Hlk536706498"/>
      <w:r w:rsidR="000147A7" w:rsidRPr="00150A36">
        <w:rPr>
          <w:sz w:val="22"/>
        </w:rPr>
        <w:t>l</w:t>
      </w:r>
      <w:r w:rsidR="00665486" w:rsidRPr="00150A36">
        <w:rPr>
          <w:sz w:val="22"/>
        </w:rPr>
        <w:t>imits of lighting construction</w:t>
      </w:r>
      <w:bookmarkEnd w:id="331"/>
      <w:r w:rsidR="00665486" w:rsidRPr="00150A36">
        <w:rPr>
          <w:sz w:val="22"/>
        </w:rPr>
        <w:t xml:space="preserve">. </w:t>
      </w:r>
      <w:r w:rsidRPr="001C16E1">
        <w:rPr>
          <w:sz w:val="22"/>
        </w:rPr>
        <w:t xml:space="preserve">This review includes: conductors, conduit, grounding, enclosures, voltages, mounting heights, </w:t>
      </w:r>
      <w:proofErr w:type="spellStart"/>
      <w:r w:rsidRPr="001C16E1">
        <w:rPr>
          <w:sz w:val="22"/>
        </w:rPr>
        <w:t>pullboxes</w:t>
      </w:r>
      <w:proofErr w:type="spellEnd"/>
      <w:r w:rsidRPr="001C16E1">
        <w:rPr>
          <w:sz w:val="22"/>
        </w:rPr>
        <w:t xml:space="preserve">, etc. This review also includes circuits outside the </w:t>
      </w:r>
      <w:r w:rsidR="00665486" w:rsidRPr="00150A36">
        <w:rPr>
          <w:sz w:val="22"/>
        </w:rPr>
        <w:t>limits of lighting construction</w:t>
      </w:r>
      <w:r w:rsidRPr="00150A36">
        <w:rPr>
          <w:sz w:val="22"/>
        </w:rPr>
        <w:t xml:space="preserve"> </w:t>
      </w:r>
      <w:r w:rsidRPr="001C16E1">
        <w:rPr>
          <w:sz w:val="22"/>
        </w:rPr>
        <w:t>that originate or touch this Project’s scope of work.</w:t>
      </w:r>
    </w:p>
    <w:p w14:paraId="6B321B11" w14:textId="77777777" w:rsidR="007B6539" w:rsidRPr="00CB0B05" w:rsidRDefault="007B6539" w:rsidP="007B6539">
      <w:pPr>
        <w:pStyle w:val="BodyTextIndent2"/>
        <w:ind w:left="0" w:firstLine="0"/>
        <w:jc w:val="both"/>
        <w:rPr>
          <w:sz w:val="22"/>
        </w:rPr>
      </w:pPr>
    </w:p>
    <w:p w14:paraId="7C454F89" w14:textId="29F7E932" w:rsidR="007B6539" w:rsidRPr="00CB0B05" w:rsidRDefault="00695FB4" w:rsidP="007B6539">
      <w:pPr>
        <w:pStyle w:val="BodyTextIndent2"/>
        <w:ind w:left="0" w:firstLine="0"/>
        <w:jc w:val="both"/>
        <w:rPr>
          <w:sz w:val="22"/>
        </w:rPr>
      </w:pPr>
      <w:r w:rsidRPr="00241A59">
        <w:rPr>
          <w:sz w:val="22"/>
        </w:rPr>
        <w:t xml:space="preserve">All deficiencies within the </w:t>
      </w:r>
      <w:r w:rsidR="00665486" w:rsidRPr="00150A36">
        <w:rPr>
          <w:sz w:val="22"/>
        </w:rPr>
        <w:t xml:space="preserve">limits of lighting construction </w:t>
      </w:r>
      <w:r w:rsidRPr="001C16E1">
        <w:rPr>
          <w:sz w:val="22"/>
        </w:rPr>
        <w:t xml:space="preserve">shall be identified and corrected. </w:t>
      </w:r>
      <w:r w:rsidR="001E017B" w:rsidRPr="00A76AAC">
        <w:rPr>
          <w:sz w:val="22"/>
        </w:rPr>
        <w:t>Any d</w:t>
      </w:r>
      <w:r w:rsidRPr="00CB0B05">
        <w:rPr>
          <w:sz w:val="22"/>
        </w:rPr>
        <w:t xml:space="preserve">eficiencies outside the </w:t>
      </w:r>
      <w:r w:rsidR="00665486" w:rsidRPr="00150A36">
        <w:rPr>
          <w:sz w:val="22"/>
        </w:rPr>
        <w:t xml:space="preserve"> limits of lighting construction </w:t>
      </w:r>
      <w:r w:rsidRPr="001C16E1">
        <w:rPr>
          <w:sz w:val="22"/>
        </w:rPr>
        <w:t xml:space="preserve">shall be </w:t>
      </w:r>
      <w:r w:rsidRPr="00A76AAC">
        <w:rPr>
          <w:sz w:val="22"/>
        </w:rPr>
        <w:t>brought to the attention of the Department.</w:t>
      </w:r>
    </w:p>
    <w:p w14:paraId="0A093E6C" w14:textId="77777777" w:rsidR="007B6539" w:rsidRPr="00241A59" w:rsidRDefault="007B6539" w:rsidP="007B6539">
      <w:pPr>
        <w:pStyle w:val="BodyTextIndent2"/>
        <w:ind w:left="0" w:firstLine="0"/>
        <w:jc w:val="both"/>
        <w:rPr>
          <w:sz w:val="22"/>
        </w:rPr>
      </w:pPr>
    </w:p>
    <w:p w14:paraId="1FAC6E42" w14:textId="575FDA74" w:rsidR="007B6539" w:rsidRPr="00695B0C" w:rsidRDefault="00695FB4" w:rsidP="007B6539">
      <w:pPr>
        <w:pStyle w:val="BodyTextIndent2"/>
        <w:ind w:left="0" w:firstLine="0"/>
        <w:jc w:val="both"/>
        <w:rPr>
          <w:sz w:val="22"/>
        </w:rPr>
      </w:pPr>
      <w:r w:rsidRPr="00695B0C">
        <w:rPr>
          <w:sz w:val="22"/>
        </w:rPr>
        <w:t xml:space="preserve">After the field reviews are completed, </w:t>
      </w:r>
      <w:r w:rsidR="00665486" w:rsidRPr="00695B0C">
        <w:rPr>
          <w:sz w:val="22"/>
        </w:rPr>
        <w:t xml:space="preserve">a list of </w:t>
      </w:r>
      <w:r w:rsidRPr="00695B0C">
        <w:rPr>
          <w:sz w:val="22"/>
        </w:rPr>
        <w:t xml:space="preserve">all damaged and/or non-functioning equipment shall be documented and forwarded to the Department prior to the start of construction. All damaged and/or non-functioning equipment within the </w:t>
      </w:r>
      <w:r w:rsidR="00665486" w:rsidRPr="00695B0C">
        <w:rPr>
          <w:sz w:val="22"/>
        </w:rPr>
        <w:t>limits of lighting construction</w:t>
      </w:r>
      <w:r w:rsidRPr="00695B0C">
        <w:rPr>
          <w:sz w:val="22"/>
        </w:rPr>
        <w:t xml:space="preserve"> are required to be replaced or repaired to meet all applicable criteria and shall be in like-new condition.</w:t>
      </w:r>
    </w:p>
    <w:p w14:paraId="350E9638" w14:textId="77777777" w:rsidR="007B6539" w:rsidRPr="00695B0C" w:rsidRDefault="007B6539" w:rsidP="007B6539">
      <w:pPr>
        <w:pStyle w:val="BodyTextIndent2"/>
        <w:ind w:left="0" w:firstLine="0"/>
        <w:jc w:val="both"/>
        <w:rPr>
          <w:sz w:val="22"/>
        </w:rPr>
      </w:pPr>
    </w:p>
    <w:p w14:paraId="0BA5BDAF" w14:textId="77777777" w:rsidR="007B6539" w:rsidRPr="00695B0C" w:rsidRDefault="00695FB4" w:rsidP="007B6539">
      <w:pPr>
        <w:pStyle w:val="BodyTextIndent2"/>
        <w:ind w:left="0" w:firstLine="0"/>
        <w:jc w:val="both"/>
        <w:rPr>
          <w:sz w:val="22"/>
        </w:rPr>
      </w:pPr>
      <w:r w:rsidRPr="00695B0C">
        <w:rPr>
          <w:sz w:val="22"/>
        </w:rPr>
        <w:t xml:space="preserve">Where new electrical services are required, the Design-Build Firm shall coordinate </w:t>
      </w:r>
      <w:r w:rsidR="00EF669B" w:rsidRPr="00695B0C">
        <w:rPr>
          <w:sz w:val="22"/>
        </w:rPr>
        <w:t xml:space="preserve">the </w:t>
      </w:r>
      <w:r w:rsidRPr="00695B0C">
        <w:rPr>
          <w:sz w:val="22"/>
        </w:rPr>
        <w:t>final locations of distribution transformer and service pole</w:t>
      </w:r>
      <w:r w:rsidR="00EF669B" w:rsidRPr="00695B0C">
        <w:rPr>
          <w:sz w:val="22"/>
        </w:rPr>
        <w:t>s</w:t>
      </w:r>
      <w:r w:rsidRPr="00695B0C">
        <w:rPr>
          <w:sz w:val="22"/>
        </w:rPr>
        <w:t xml:space="preserve"> to minimize service and branch circuit conductors and conduit lengths. Preliminary electrical service locations have been coordinated with and provided by </w:t>
      </w:r>
      <w:r w:rsidRPr="00727673">
        <w:rPr>
          <w:b/>
          <w:i/>
          <w:sz w:val="22"/>
          <w:highlight w:val="yellow"/>
          <w:u w:val="single"/>
        </w:rPr>
        <w:t xml:space="preserve">[Note to RFP Developer: </w:t>
      </w:r>
      <w:r w:rsidRPr="00727673">
        <w:rPr>
          <w:b/>
          <w:i/>
          <w:color w:val="FF0000"/>
          <w:sz w:val="22"/>
          <w:highlight w:val="yellow"/>
        </w:rPr>
        <w:t>Insert Utility Provider(s)</w:t>
      </w:r>
      <w:r w:rsidRPr="00727673">
        <w:rPr>
          <w:b/>
          <w:i/>
          <w:sz w:val="22"/>
          <w:highlight w:val="yellow"/>
        </w:rPr>
        <w:t>]</w:t>
      </w:r>
      <w:r w:rsidRPr="00727673">
        <w:rPr>
          <w:sz w:val="22"/>
          <w:highlight w:val="yellow"/>
        </w:rPr>
        <w:t>.</w:t>
      </w:r>
      <w:r w:rsidRPr="00695B0C">
        <w:rPr>
          <w:sz w:val="22"/>
        </w:rPr>
        <w:t xml:space="preserve"> The preliminary electrical service locations are shown in/on [Note to RFP Developer: Provide location]. Each service point shall be separately metered.</w:t>
      </w:r>
    </w:p>
    <w:p w14:paraId="706AA628" w14:textId="77777777" w:rsidR="007B6539" w:rsidRPr="00695B0C" w:rsidRDefault="007B6539" w:rsidP="007B6539">
      <w:pPr>
        <w:pStyle w:val="BodyTextIndent2"/>
        <w:ind w:left="0" w:firstLine="0"/>
        <w:jc w:val="both"/>
        <w:rPr>
          <w:sz w:val="22"/>
        </w:rPr>
      </w:pPr>
    </w:p>
    <w:p w14:paraId="46754697" w14:textId="77777777" w:rsidR="007B6539" w:rsidRPr="00FD0B24" w:rsidRDefault="00695FB4" w:rsidP="007B6539">
      <w:pPr>
        <w:pStyle w:val="BodyTextIndent2"/>
        <w:ind w:left="0" w:firstLine="0"/>
        <w:jc w:val="both"/>
        <w:rPr>
          <w:sz w:val="22"/>
        </w:rPr>
      </w:pPr>
      <w:r w:rsidRPr="00695B0C">
        <w:rPr>
          <w:sz w:val="22"/>
        </w:rPr>
        <w:t>The Design-Build Firm shall comply with the requirements of each jurisdictional</w:t>
      </w:r>
      <w:r w:rsidRPr="00DF4007">
        <w:rPr>
          <w:sz w:val="22"/>
        </w:rPr>
        <w:t xml:space="preserve"> authority within the Project limits. Compliance with the jurisdictional authority includes but is not limited to: field reviews, technical meetings, special deliverable, etc.  It is the Design-build Firm’s responsibility to verify and comply with all jurisdictional authority’s requirements.</w:t>
      </w:r>
    </w:p>
    <w:p w14:paraId="1C21E4A7" w14:textId="77777777" w:rsidR="007B6539" w:rsidRDefault="007B6539" w:rsidP="00F83652">
      <w:pPr>
        <w:pStyle w:val="BodyTextIndent2"/>
        <w:ind w:left="0" w:firstLine="0"/>
        <w:rPr>
          <w:sz w:val="22"/>
        </w:rPr>
      </w:pPr>
    </w:p>
    <w:p w14:paraId="5B4D8D51" w14:textId="77777777" w:rsidR="00CE59CF" w:rsidRDefault="00CE59CF" w:rsidP="00CE59CF">
      <w:pPr>
        <w:pStyle w:val="BodyTextIndent2"/>
        <w:ind w:left="0" w:firstLine="0"/>
        <w:outlineLvl w:val="1"/>
        <w:rPr>
          <w:b/>
          <w:sz w:val="22"/>
        </w:rPr>
      </w:pPr>
    </w:p>
    <w:p w14:paraId="49335489" w14:textId="77777777" w:rsidR="00171B0E" w:rsidRDefault="00171B0E" w:rsidP="00EF66A1">
      <w:pPr>
        <w:pStyle w:val="BodyTextIndent2"/>
        <w:numPr>
          <w:ilvl w:val="0"/>
          <w:numId w:val="113"/>
        </w:numPr>
        <w:ind w:left="1440"/>
        <w:outlineLvl w:val="1"/>
        <w:rPr>
          <w:b/>
          <w:sz w:val="22"/>
        </w:rPr>
      </w:pPr>
      <w:bookmarkStart w:id="332" w:name="_Toc12352583"/>
      <w:bookmarkStart w:id="333" w:name="SignalizationandIntelligentTranspo"/>
      <w:r w:rsidRPr="00A13FFA">
        <w:rPr>
          <w:b/>
          <w:sz w:val="22"/>
        </w:rPr>
        <w:t xml:space="preserve">Signalization and Intelligent Transportation </w:t>
      </w:r>
      <w:r w:rsidRPr="002F09D0">
        <w:rPr>
          <w:b/>
          <w:sz w:val="22"/>
        </w:rPr>
        <w:t>System Plans</w:t>
      </w:r>
      <w:r w:rsidRPr="00EE7B68">
        <w:rPr>
          <w:b/>
          <w:sz w:val="22"/>
        </w:rPr>
        <w:t>:</w:t>
      </w:r>
      <w:bookmarkEnd w:id="332"/>
    </w:p>
    <w:p w14:paraId="513EEC20" w14:textId="77777777" w:rsidR="00171B0E" w:rsidRPr="000468A2" w:rsidRDefault="00171B0E" w:rsidP="00171B0E">
      <w:pPr>
        <w:widowControl/>
        <w:jc w:val="both"/>
        <w:rPr>
          <w:sz w:val="22"/>
          <w:szCs w:val="22"/>
        </w:rPr>
      </w:pPr>
    </w:p>
    <w:p w14:paraId="75F57817" w14:textId="77777777" w:rsidR="00171B0E" w:rsidRPr="000468A2" w:rsidRDefault="00171B0E" w:rsidP="00171B0E">
      <w:pPr>
        <w:pStyle w:val="ListParagraph"/>
        <w:widowControl/>
        <w:numPr>
          <w:ilvl w:val="0"/>
          <w:numId w:val="62"/>
        </w:numPr>
        <w:jc w:val="both"/>
        <w:rPr>
          <w:b/>
          <w:sz w:val="22"/>
          <w:szCs w:val="22"/>
        </w:rPr>
      </w:pPr>
      <w:r w:rsidRPr="00A13FFA">
        <w:rPr>
          <w:b/>
          <w:sz w:val="22"/>
          <w:szCs w:val="22"/>
        </w:rPr>
        <w:t>General</w:t>
      </w:r>
    </w:p>
    <w:p w14:paraId="650CFCD8" w14:textId="77777777" w:rsidR="00171B0E" w:rsidRPr="000468A2" w:rsidRDefault="00171B0E" w:rsidP="00171B0E">
      <w:pPr>
        <w:widowControl/>
        <w:jc w:val="both"/>
        <w:rPr>
          <w:b/>
          <w:sz w:val="22"/>
          <w:szCs w:val="22"/>
        </w:rPr>
      </w:pPr>
    </w:p>
    <w:p w14:paraId="3E4CD94A" w14:textId="77777777" w:rsidR="00171B0E" w:rsidRPr="000468A2" w:rsidRDefault="00171B0E" w:rsidP="00171B0E">
      <w:pPr>
        <w:widowControl/>
        <w:jc w:val="both"/>
        <w:rPr>
          <w:sz w:val="22"/>
          <w:szCs w:val="22"/>
        </w:rPr>
      </w:pPr>
      <w:r w:rsidRPr="00A13FFA">
        <w:rPr>
          <w:sz w:val="22"/>
          <w:szCs w:val="22"/>
        </w:rPr>
        <w:t>The Design-Build Firm shall prepare Signalization and Intelligent Transportation Plans in accordance with Department criteria.</w:t>
      </w:r>
    </w:p>
    <w:p w14:paraId="2538B829" w14:textId="77777777" w:rsidR="00171B0E" w:rsidRPr="000468A2" w:rsidRDefault="00171B0E" w:rsidP="00171B0E">
      <w:pPr>
        <w:widowControl/>
        <w:jc w:val="both"/>
        <w:rPr>
          <w:sz w:val="22"/>
          <w:szCs w:val="22"/>
        </w:rPr>
      </w:pPr>
    </w:p>
    <w:p w14:paraId="0BFDD34A" w14:textId="77777777" w:rsidR="00171B0E" w:rsidRPr="000468A2" w:rsidRDefault="00171B0E" w:rsidP="00171B0E">
      <w:pPr>
        <w:widowControl/>
        <w:jc w:val="both"/>
        <w:rPr>
          <w:sz w:val="22"/>
          <w:szCs w:val="22"/>
        </w:rPr>
      </w:pPr>
      <w:r w:rsidRPr="00A13FFA">
        <w:rPr>
          <w:sz w:val="22"/>
          <w:szCs w:val="22"/>
        </w:rPr>
        <w:t>The Design-Build Firm shall prepare design plans and provide necessary documentation for the procurement and installation of the Signalization and Intelligent Transportation System devices as well as overall system construction and integration. The construction plan sheets shall be in accordance with Department requirements and include, but not be limited to:</w:t>
      </w:r>
    </w:p>
    <w:p w14:paraId="239F81EB" w14:textId="77777777" w:rsidR="00171B0E" w:rsidRPr="000468A2" w:rsidRDefault="00171B0E" w:rsidP="00171B0E">
      <w:pPr>
        <w:widowControl/>
        <w:ind w:firstLine="720"/>
        <w:jc w:val="both"/>
        <w:rPr>
          <w:rFonts w:ascii="SymbolMT" w:hAnsi="SymbolMT" w:cs="SymbolMT"/>
          <w:sz w:val="22"/>
          <w:szCs w:val="22"/>
        </w:rPr>
      </w:pPr>
    </w:p>
    <w:p w14:paraId="3947EB83" w14:textId="77777777" w:rsidR="00171B0E" w:rsidRPr="00DF4007" w:rsidRDefault="00171B0E" w:rsidP="00171B0E">
      <w:pPr>
        <w:widowControl/>
        <w:ind w:firstLine="720"/>
        <w:jc w:val="both"/>
        <w:rPr>
          <w:rFonts w:ascii="SymbolMT" w:hAnsi="SymbolMT" w:cs="SymbolMT"/>
          <w:sz w:val="22"/>
          <w:szCs w:val="22"/>
        </w:rPr>
      </w:pPr>
      <w:r w:rsidRPr="00A13FFA">
        <w:rPr>
          <w:rFonts w:ascii="SymbolMT" w:hAnsi="SymbolMT" w:cs="SymbolMT"/>
          <w:sz w:val="22"/>
          <w:szCs w:val="22"/>
        </w:rPr>
        <w:t xml:space="preserve">• </w:t>
      </w:r>
      <w:r w:rsidRPr="00DF4007">
        <w:rPr>
          <w:sz w:val="22"/>
          <w:szCs w:val="22"/>
        </w:rPr>
        <w:t>Project Layout / Overview sheets outlying the locations of field elements</w:t>
      </w:r>
    </w:p>
    <w:p w14:paraId="1722E3F3" w14:textId="77777777" w:rsidR="00171B0E" w:rsidRPr="00DF4007" w:rsidRDefault="00171B0E" w:rsidP="00171B0E">
      <w:pPr>
        <w:widowControl/>
        <w:ind w:firstLine="720"/>
        <w:jc w:val="both"/>
        <w:rPr>
          <w:sz w:val="22"/>
          <w:szCs w:val="22"/>
        </w:rPr>
      </w:pPr>
      <w:r w:rsidRPr="00DF4007">
        <w:rPr>
          <w:rFonts w:ascii="SymbolMT" w:hAnsi="SymbolMT" w:cs="SymbolMT"/>
          <w:sz w:val="22"/>
          <w:szCs w:val="22"/>
        </w:rPr>
        <w:t xml:space="preserve">• </w:t>
      </w:r>
      <w:r w:rsidRPr="00DF4007">
        <w:rPr>
          <w:sz w:val="22"/>
          <w:szCs w:val="22"/>
        </w:rPr>
        <w:t>Detail sheets on:</w:t>
      </w:r>
    </w:p>
    <w:p w14:paraId="308F8F36" w14:textId="77777777" w:rsidR="00171B0E" w:rsidRPr="00DF4007" w:rsidRDefault="00171B0E" w:rsidP="00171B0E">
      <w:pPr>
        <w:pStyle w:val="ListParagraph"/>
        <w:widowControl/>
        <w:numPr>
          <w:ilvl w:val="0"/>
          <w:numId w:val="61"/>
        </w:numPr>
        <w:ind w:hanging="270"/>
        <w:jc w:val="both"/>
        <w:rPr>
          <w:sz w:val="22"/>
          <w:szCs w:val="22"/>
        </w:rPr>
      </w:pPr>
      <w:r w:rsidRPr="00DF4007">
        <w:rPr>
          <w:sz w:val="22"/>
          <w:szCs w:val="22"/>
        </w:rPr>
        <w:t>DMS Structure, DMS attachment, DMS display/layout</w:t>
      </w:r>
    </w:p>
    <w:p w14:paraId="0E75CB5C" w14:textId="77777777" w:rsidR="00F073BE" w:rsidRPr="00DF4007" w:rsidRDefault="00695FB4" w:rsidP="00F073BE">
      <w:pPr>
        <w:pStyle w:val="ListParagraph"/>
        <w:widowControl/>
        <w:numPr>
          <w:ilvl w:val="0"/>
          <w:numId w:val="61"/>
        </w:numPr>
        <w:ind w:hanging="270"/>
        <w:jc w:val="both"/>
        <w:rPr>
          <w:sz w:val="22"/>
          <w:szCs w:val="22"/>
        </w:rPr>
      </w:pPr>
      <w:r w:rsidRPr="00DF4007">
        <w:rPr>
          <w:sz w:val="22"/>
          <w:szCs w:val="22"/>
        </w:rPr>
        <w:t>CCTV structure, CCTV attachment, CCTV operation/layout</w:t>
      </w:r>
    </w:p>
    <w:p w14:paraId="58073980" w14:textId="77777777" w:rsidR="00F073BE" w:rsidRPr="00DF4007" w:rsidRDefault="00695FB4" w:rsidP="00F073BE">
      <w:pPr>
        <w:pStyle w:val="ListParagraph"/>
        <w:widowControl/>
        <w:numPr>
          <w:ilvl w:val="0"/>
          <w:numId w:val="61"/>
        </w:numPr>
        <w:ind w:hanging="270"/>
        <w:jc w:val="both"/>
        <w:rPr>
          <w:sz w:val="22"/>
          <w:szCs w:val="22"/>
        </w:rPr>
      </w:pPr>
      <w:r w:rsidRPr="00DF4007">
        <w:rPr>
          <w:sz w:val="22"/>
          <w:szCs w:val="22"/>
        </w:rPr>
        <w:t>MVDS structure, MDVS attachment, MDVS operation/layout</w:t>
      </w:r>
    </w:p>
    <w:p w14:paraId="2835BC5E" w14:textId="77777777" w:rsidR="00171B0E" w:rsidRPr="00DF4007" w:rsidRDefault="00171B0E" w:rsidP="00171B0E">
      <w:pPr>
        <w:pStyle w:val="ListParagraph"/>
        <w:widowControl/>
        <w:numPr>
          <w:ilvl w:val="0"/>
          <w:numId w:val="61"/>
        </w:numPr>
        <w:ind w:hanging="270"/>
        <w:jc w:val="both"/>
        <w:rPr>
          <w:sz w:val="22"/>
          <w:szCs w:val="22"/>
        </w:rPr>
      </w:pPr>
      <w:r w:rsidRPr="00DF4007">
        <w:rPr>
          <w:sz w:val="22"/>
          <w:szCs w:val="22"/>
        </w:rPr>
        <w:t>Fiber optic splice and conduit</w:t>
      </w:r>
    </w:p>
    <w:p w14:paraId="308825F6" w14:textId="77777777" w:rsidR="00171B0E" w:rsidRPr="00DF4007" w:rsidRDefault="00171B0E" w:rsidP="00171B0E">
      <w:pPr>
        <w:pStyle w:val="ListParagraph"/>
        <w:widowControl/>
        <w:numPr>
          <w:ilvl w:val="0"/>
          <w:numId w:val="61"/>
        </w:numPr>
        <w:ind w:hanging="270"/>
        <w:jc w:val="both"/>
        <w:rPr>
          <w:sz w:val="22"/>
          <w:szCs w:val="22"/>
        </w:rPr>
      </w:pPr>
      <w:r w:rsidRPr="00DF4007">
        <w:rPr>
          <w:sz w:val="22"/>
          <w:szCs w:val="22"/>
        </w:rPr>
        <w:t>Power Service Distribution</w:t>
      </w:r>
    </w:p>
    <w:p w14:paraId="7225109A" w14:textId="77777777" w:rsidR="00171B0E" w:rsidRPr="00DF4007" w:rsidRDefault="00171B0E" w:rsidP="00171B0E">
      <w:pPr>
        <w:pStyle w:val="ListParagraph"/>
        <w:widowControl/>
        <w:numPr>
          <w:ilvl w:val="0"/>
          <w:numId w:val="61"/>
        </w:numPr>
        <w:ind w:hanging="270"/>
        <w:jc w:val="both"/>
        <w:rPr>
          <w:sz w:val="22"/>
          <w:szCs w:val="22"/>
        </w:rPr>
      </w:pPr>
      <w:r w:rsidRPr="00DF4007">
        <w:rPr>
          <w:sz w:val="22"/>
          <w:szCs w:val="22"/>
        </w:rPr>
        <w:t>Wiring and connection details</w:t>
      </w:r>
    </w:p>
    <w:p w14:paraId="12FAD3AB" w14:textId="77777777" w:rsidR="00171B0E" w:rsidRPr="00DF4007" w:rsidRDefault="00171B0E" w:rsidP="00171B0E">
      <w:pPr>
        <w:pStyle w:val="BodyTextIndent3"/>
        <w:numPr>
          <w:ilvl w:val="0"/>
          <w:numId w:val="61"/>
        </w:numPr>
        <w:ind w:hanging="270"/>
        <w:rPr>
          <w:b/>
          <w:bCs/>
          <w:sz w:val="22"/>
          <w:szCs w:val="22"/>
        </w:rPr>
      </w:pPr>
      <w:r w:rsidRPr="00DF4007">
        <w:rPr>
          <w:sz w:val="22"/>
          <w:szCs w:val="22"/>
        </w:rPr>
        <w:t>Conduit, pull box, and vault installation</w:t>
      </w:r>
    </w:p>
    <w:p w14:paraId="3B96F401" w14:textId="77777777" w:rsidR="00171B0E" w:rsidRPr="00DF4007" w:rsidRDefault="00171B0E" w:rsidP="00171B0E">
      <w:pPr>
        <w:pStyle w:val="ListParagraph"/>
        <w:widowControl/>
        <w:numPr>
          <w:ilvl w:val="0"/>
          <w:numId w:val="61"/>
        </w:numPr>
        <w:ind w:hanging="270"/>
        <w:jc w:val="both"/>
        <w:rPr>
          <w:sz w:val="22"/>
          <w:szCs w:val="22"/>
        </w:rPr>
      </w:pPr>
      <w:r w:rsidRPr="00DF4007">
        <w:rPr>
          <w:sz w:val="22"/>
          <w:szCs w:val="22"/>
        </w:rPr>
        <w:t>Communication Hub and Field Cabinets</w:t>
      </w:r>
    </w:p>
    <w:p w14:paraId="291B9CA3" w14:textId="77777777" w:rsidR="00171B0E" w:rsidRPr="00DF4007" w:rsidRDefault="00171B0E" w:rsidP="00171B0E">
      <w:pPr>
        <w:pStyle w:val="ListParagraph"/>
        <w:widowControl/>
        <w:numPr>
          <w:ilvl w:val="0"/>
          <w:numId w:val="61"/>
        </w:numPr>
        <w:ind w:hanging="270"/>
        <w:jc w:val="both"/>
        <w:rPr>
          <w:sz w:val="22"/>
          <w:szCs w:val="22"/>
        </w:rPr>
      </w:pPr>
      <w:r w:rsidRPr="00DF4007">
        <w:rPr>
          <w:sz w:val="22"/>
          <w:szCs w:val="22"/>
        </w:rPr>
        <w:t>System-level block diagrams</w:t>
      </w:r>
    </w:p>
    <w:p w14:paraId="2354DDA0" w14:textId="77777777" w:rsidR="00171B0E" w:rsidRPr="00DF4007" w:rsidRDefault="00171B0E" w:rsidP="00171B0E">
      <w:pPr>
        <w:pStyle w:val="ListParagraph"/>
        <w:widowControl/>
        <w:numPr>
          <w:ilvl w:val="0"/>
          <w:numId w:val="61"/>
        </w:numPr>
        <w:ind w:hanging="270"/>
        <w:jc w:val="both"/>
        <w:rPr>
          <w:sz w:val="22"/>
          <w:szCs w:val="22"/>
        </w:rPr>
      </w:pPr>
      <w:r w:rsidRPr="00DF4007">
        <w:rPr>
          <w:sz w:val="22"/>
          <w:szCs w:val="22"/>
        </w:rPr>
        <w:t>Device-level block diagrams</w:t>
      </w:r>
    </w:p>
    <w:p w14:paraId="09C716C0" w14:textId="77777777" w:rsidR="00171B0E" w:rsidRPr="00DF4007" w:rsidRDefault="00171B0E" w:rsidP="00171B0E">
      <w:pPr>
        <w:pStyle w:val="ListParagraph"/>
        <w:widowControl/>
        <w:numPr>
          <w:ilvl w:val="0"/>
          <w:numId w:val="61"/>
        </w:numPr>
        <w:ind w:hanging="270"/>
        <w:jc w:val="both"/>
        <w:rPr>
          <w:sz w:val="22"/>
          <w:szCs w:val="22"/>
        </w:rPr>
      </w:pPr>
      <w:r w:rsidRPr="00DF4007">
        <w:rPr>
          <w:sz w:val="22"/>
          <w:szCs w:val="22"/>
        </w:rPr>
        <w:t>Field hub/router cabinet configuration details</w:t>
      </w:r>
    </w:p>
    <w:p w14:paraId="35C06C23" w14:textId="77777777" w:rsidR="00171B0E" w:rsidRPr="00DF4007" w:rsidRDefault="00171B0E" w:rsidP="00171B0E">
      <w:pPr>
        <w:pStyle w:val="ListParagraph"/>
        <w:widowControl/>
        <w:numPr>
          <w:ilvl w:val="0"/>
          <w:numId w:val="61"/>
        </w:numPr>
        <w:ind w:hanging="270"/>
        <w:jc w:val="both"/>
        <w:rPr>
          <w:sz w:val="22"/>
          <w:szCs w:val="22"/>
        </w:rPr>
      </w:pPr>
      <w:r w:rsidRPr="00DF4007">
        <w:rPr>
          <w:sz w:val="22"/>
          <w:szCs w:val="22"/>
        </w:rPr>
        <w:t>Fiber optic Splicing Diagrams</w:t>
      </w:r>
    </w:p>
    <w:p w14:paraId="320150E2" w14:textId="77777777" w:rsidR="00171B0E" w:rsidRPr="00DF4007" w:rsidRDefault="00171B0E" w:rsidP="00171B0E">
      <w:pPr>
        <w:pStyle w:val="ListParagraph"/>
        <w:widowControl/>
        <w:numPr>
          <w:ilvl w:val="0"/>
          <w:numId w:val="61"/>
        </w:numPr>
        <w:ind w:hanging="270"/>
        <w:jc w:val="both"/>
        <w:rPr>
          <w:sz w:val="22"/>
          <w:szCs w:val="22"/>
        </w:rPr>
      </w:pPr>
      <w:r w:rsidRPr="00DF4007">
        <w:rPr>
          <w:sz w:val="22"/>
          <w:szCs w:val="22"/>
        </w:rPr>
        <w:t>System configuration/Wiring diagram/Equipment Interface for field equipment at individual locations and communications hubs.</w:t>
      </w:r>
    </w:p>
    <w:p w14:paraId="7788C397" w14:textId="77777777" w:rsidR="00F073BE" w:rsidRPr="00DF4007" w:rsidRDefault="00695FB4" w:rsidP="00F073BE">
      <w:pPr>
        <w:pStyle w:val="ListParagraph"/>
        <w:widowControl/>
        <w:numPr>
          <w:ilvl w:val="0"/>
          <w:numId w:val="61"/>
        </w:numPr>
        <w:ind w:hanging="270"/>
        <w:jc w:val="both"/>
        <w:rPr>
          <w:sz w:val="22"/>
          <w:szCs w:val="22"/>
        </w:rPr>
      </w:pPr>
      <w:r w:rsidRPr="00DF4007">
        <w:rPr>
          <w:sz w:val="22"/>
          <w:szCs w:val="22"/>
        </w:rPr>
        <w:t>Maintenance of Communications (MOC) Plan</w:t>
      </w:r>
    </w:p>
    <w:p w14:paraId="54C481B9" w14:textId="77777777" w:rsidR="00171B0E" w:rsidRPr="000468A2" w:rsidRDefault="00171B0E" w:rsidP="00171B0E">
      <w:pPr>
        <w:widowControl/>
        <w:jc w:val="both"/>
        <w:rPr>
          <w:sz w:val="22"/>
          <w:szCs w:val="22"/>
        </w:rPr>
      </w:pPr>
    </w:p>
    <w:p w14:paraId="11B17871" w14:textId="77777777" w:rsidR="00171B0E" w:rsidRPr="000468A2" w:rsidRDefault="00171B0E" w:rsidP="00171B0E">
      <w:pPr>
        <w:pStyle w:val="BodyTextIndent2"/>
        <w:ind w:left="0" w:firstLine="0"/>
        <w:jc w:val="both"/>
        <w:rPr>
          <w:sz w:val="22"/>
          <w:szCs w:val="22"/>
        </w:rPr>
      </w:pPr>
      <w:r w:rsidRPr="00A13FFA">
        <w:rPr>
          <w:sz w:val="22"/>
          <w:szCs w:val="22"/>
        </w:rPr>
        <w:t>Anticipated DMS features and details:</w:t>
      </w:r>
    </w:p>
    <w:p w14:paraId="60663F8C" w14:textId="77777777" w:rsidR="00171B0E" w:rsidRPr="000468A2" w:rsidRDefault="00171B0E" w:rsidP="00171B0E">
      <w:pPr>
        <w:pStyle w:val="BodyTextIndent2"/>
        <w:ind w:left="0" w:firstLine="0"/>
        <w:jc w:val="both"/>
        <w:rPr>
          <w:sz w:val="22"/>
          <w:szCs w:val="22"/>
        </w:rPr>
      </w:pPr>
    </w:p>
    <w:tbl>
      <w:tblPr>
        <w:tblStyle w:val="TableGrid"/>
        <w:tblW w:w="9792" w:type="dxa"/>
        <w:tblLook w:val="04A0" w:firstRow="1" w:lastRow="0" w:firstColumn="1" w:lastColumn="0" w:noHBand="0" w:noVBand="1"/>
      </w:tblPr>
      <w:tblGrid>
        <w:gridCol w:w="2448"/>
        <w:gridCol w:w="2448"/>
        <w:gridCol w:w="2448"/>
        <w:gridCol w:w="2448"/>
      </w:tblGrid>
      <w:tr w:rsidR="00171B0E" w14:paraId="3080CAB8" w14:textId="77777777" w:rsidTr="00171B0E">
        <w:trPr>
          <w:trHeight w:val="302"/>
        </w:trPr>
        <w:tc>
          <w:tcPr>
            <w:tcW w:w="2448" w:type="dxa"/>
          </w:tcPr>
          <w:p w14:paraId="4DA0B60D" w14:textId="77777777" w:rsidR="00171B0E" w:rsidRPr="00B05F0D" w:rsidRDefault="00171B0E" w:rsidP="00171B0E">
            <w:pPr>
              <w:pStyle w:val="BodyTextIndent2"/>
              <w:ind w:left="0" w:firstLine="0"/>
              <w:jc w:val="center"/>
              <w:rPr>
                <w:rFonts w:ascii="Times New Roman" w:hAnsi="Times New Roman" w:cs="Times New Roman"/>
              </w:rPr>
            </w:pPr>
            <w:r w:rsidRPr="00B05F0D">
              <w:rPr>
                <w:rFonts w:ascii="Times New Roman" w:hAnsi="Times New Roman" w:cs="Times New Roman"/>
              </w:rPr>
              <w:t>DMS Feature</w:t>
            </w:r>
          </w:p>
        </w:tc>
        <w:tc>
          <w:tcPr>
            <w:tcW w:w="2448" w:type="dxa"/>
          </w:tcPr>
          <w:p w14:paraId="2974E28C" w14:textId="77777777" w:rsidR="00171B0E" w:rsidRPr="00B05F0D" w:rsidRDefault="00171B0E" w:rsidP="00171B0E">
            <w:pPr>
              <w:pStyle w:val="BodyTextIndent2"/>
              <w:ind w:left="0" w:firstLine="0"/>
              <w:jc w:val="center"/>
              <w:rPr>
                <w:rFonts w:ascii="Times New Roman" w:hAnsi="Times New Roman" w:cs="Times New Roman"/>
              </w:rPr>
            </w:pPr>
            <w:r w:rsidRPr="00B05F0D">
              <w:rPr>
                <w:rFonts w:ascii="Times New Roman" w:hAnsi="Times New Roman" w:cs="Times New Roman"/>
              </w:rPr>
              <w:t>Approximate Location</w:t>
            </w:r>
          </w:p>
        </w:tc>
        <w:tc>
          <w:tcPr>
            <w:tcW w:w="2448" w:type="dxa"/>
          </w:tcPr>
          <w:p w14:paraId="0423D5D4" w14:textId="77777777" w:rsidR="00171B0E" w:rsidRPr="00B05F0D" w:rsidRDefault="00171B0E" w:rsidP="00171B0E">
            <w:pPr>
              <w:pStyle w:val="BodyTextIndent2"/>
              <w:ind w:left="0" w:firstLine="0"/>
              <w:jc w:val="center"/>
              <w:rPr>
                <w:rFonts w:ascii="Times New Roman" w:hAnsi="Times New Roman" w:cs="Times New Roman"/>
              </w:rPr>
            </w:pPr>
            <w:r w:rsidRPr="00B05F0D">
              <w:rPr>
                <w:rFonts w:ascii="Times New Roman" w:hAnsi="Times New Roman" w:cs="Times New Roman"/>
              </w:rPr>
              <w:t>Direction</w:t>
            </w:r>
          </w:p>
        </w:tc>
        <w:tc>
          <w:tcPr>
            <w:tcW w:w="2448" w:type="dxa"/>
          </w:tcPr>
          <w:p w14:paraId="6DCEC5A2" w14:textId="77777777" w:rsidR="00171B0E" w:rsidRPr="00B05F0D" w:rsidRDefault="00171B0E" w:rsidP="00171B0E">
            <w:pPr>
              <w:pStyle w:val="BodyTextIndent2"/>
              <w:ind w:left="0" w:firstLine="0"/>
              <w:jc w:val="center"/>
              <w:rPr>
                <w:rFonts w:ascii="Times New Roman" w:hAnsi="Times New Roman" w:cs="Times New Roman"/>
              </w:rPr>
            </w:pPr>
            <w:r w:rsidRPr="00B05F0D">
              <w:rPr>
                <w:rFonts w:ascii="Times New Roman" w:hAnsi="Times New Roman" w:cs="Times New Roman"/>
              </w:rPr>
              <w:t>Notes</w:t>
            </w:r>
          </w:p>
        </w:tc>
      </w:tr>
      <w:tr w:rsidR="00171B0E" w14:paraId="7A5893FC" w14:textId="77777777" w:rsidTr="00171B0E">
        <w:trPr>
          <w:trHeight w:val="286"/>
        </w:trPr>
        <w:tc>
          <w:tcPr>
            <w:tcW w:w="2448" w:type="dxa"/>
          </w:tcPr>
          <w:p w14:paraId="57EDB9DA" w14:textId="77777777" w:rsidR="00171B0E" w:rsidRPr="001202F8" w:rsidRDefault="00171B0E" w:rsidP="00171B0E">
            <w:pPr>
              <w:pStyle w:val="BodyTextIndent2"/>
              <w:ind w:left="0" w:firstLine="0"/>
              <w:jc w:val="both"/>
              <w:rPr>
                <w:rFonts w:ascii="Times New Roman" w:hAnsi="Times New Roman" w:cs="Times New Roman"/>
                <w:highlight w:val="cyan"/>
              </w:rPr>
            </w:pPr>
          </w:p>
        </w:tc>
        <w:tc>
          <w:tcPr>
            <w:tcW w:w="2448" w:type="dxa"/>
          </w:tcPr>
          <w:p w14:paraId="55FFC533" w14:textId="77777777" w:rsidR="00171B0E" w:rsidRPr="001202F8" w:rsidRDefault="00171B0E" w:rsidP="00171B0E">
            <w:pPr>
              <w:pStyle w:val="BodyTextIndent2"/>
              <w:ind w:left="0" w:firstLine="0"/>
              <w:jc w:val="both"/>
              <w:rPr>
                <w:rFonts w:ascii="Times New Roman" w:hAnsi="Times New Roman" w:cs="Times New Roman"/>
                <w:highlight w:val="cyan"/>
              </w:rPr>
            </w:pPr>
          </w:p>
        </w:tc>
        <w:tc>
          <w:tcPr>
            <w:tcW w:w="2448" w:type="dxa"/>
          </w:tcPr>
          <w:p w14:paraId="503D09AC" w14:textId="77777777" w:rsidR="00171B0E" w:rsidRPr="001202F8" w:rsidRDefault="00171B0E" w:rsidP="00171B0E">
            <w:pPr>
              <w:pStyle w:val="BodyTextIndent2"/>
              <w:ind w:left="0" w:firstLine="0"/>
              <w:jc w:val="both"/>
              <w:rPr>
                <w:rFonts w:ascii="Times New Roman" w:hAnsi="Times New Roman" w:cs="Times New Roman"/>
                <w:highlight w:val="cyan"/>
              </w:rPr>
            </w:pPr>
          </w:p>
        </w:tc>
        <w:tc>
          <w:tcPr>
            <w:tcW w:w="2448" w:type="dxa"/>
          </w:tcPr>
          <w:p w14:paraId="50A8E4A6" w14:textId="77777777" w:rsidR="00171B0E" w:rsidRPr="001202F8" w:rsidRDefault="00171B0E" w:rsidP="00171B0E">
            <w:pPr>
              <w:pStyle w:val="BodyTextIndent2"/>
              <w:ind w:left="0" w:firstLine="0"/>
              <w:jc w:val="both"/>
              <w:rPr>
                <w:rFonts w:ascii="Times New Roman" w:hAnsi="Times New Roman" w:cs="Times New Roman"/>
                <w:highlight w:val="cyan"/>
              </w:rPr>
            </w:pPr>
          </w:p>
        </w:tc>
      </w:tr>
      <w:tr w:rsidR="00171B0E" w14:paraId="3B091BF6" w14:textId="77777777" w:rsidTr="00171B0E">
        <w:trPr>
          <w:trHeight w:val="302"/>
        </w:trPr>
        <w:tc>
          <w:tcPr>
            <w:tcW w:w="2448" w:type="dxa"/>
          </w:tcPr>
          <w:p w14:paraId="33322907" w14:textId="77777777" w:rsidR="00171B0E" w:rsidRPr="001202F8" w:rsidRDefault="00171B0E" w:rsidP="00171B0E">
            <w:pPr>
              <w:pStyle w:val="BodyTextIndent2"/>
              <w:ind w:left="0" w:firstLine="0"/>
              <w:jc w:val="both"/>
              <w:rPr>
                <w:rFonts w:ascii="Times New Roman" w:hAnsi="Times New Roman" w:cs="Times New Roman"/>
                <w:highlight w:val="cyan"/>
              </w:rPr>
            </w:pPr>
          </w:p>
        </w:tc>
        <w:tc>
          <w:tcPr>
            <w:tcW w:w="2448" w:type="dxa"/>
          </w:tcPr>
          <w:p w14:paraId="265CBC66" w14:textId="77777777" w:rsidR="00171B0E" w:rsidRPr="001202F8" w:rsidRDefault="00171B0E" w:rsidP="00171B0E">
            <w:pPr>
              <w:pStyle w:val="BodyTextIndent2"/>
              <w:ind w:left="0" w:firstLine="0"/>
              <w:jc w:val="both"/>
              <w:rPr>
                <w:rFonts w:ascii="Times New Roman" w:hAnsi="Times New Roman" w:cs="Times New Roman"/>
                <w:highlight w:val="cyan"/>
              </w:rPr>
            </w:pPr>
          </w:p>
        </w:tc>
        <w:tc>
          <w:tcPr>
            <w:tcW w:w="2448" w:type="dxa"/>
          </w:tcPr>
          <w:p w14:paraId="4EB45A23" w14:textId="77777777" w:rsidR="00171B0E" w:rsidRPr="001202F8" w:rsidRDefault="00171B0E" w:rsidP="00171B0E">
            <w:pPr>
              <w:pStyle w:val="BodyTextIndent2"/>
              <w:ind w:left="0" w:firstLine="0"/>
              <w:jc w:val="both"/>
              <w:rPr>
                <w:rFonts w:ascii="Times New Roman" w:hAnsi="Times New Roman" w:cs="Times New Roman"/>
                <w:highlight w:val="cyan"/>
              </w:rPr>
            </w:pPr>
          </w:p>
        </w:tc>
        <w:tc>
          <w:tcPr>
            <w:tcW w:w="2448" w:type="dxa"/>
          </w:tcPr>
          <w:p w14:paraId="77F2DCAF" w14:textId="77777777" w:rsidR="00171B0E" w:rsidRPr="001202F8" w:rsidRDefault="00171B0E" w:rsidP="00171B0E">
            <w:pPr>
              <w:pStyle w:val="BodyTextIndent2"/>
              <w:ind w:left="0" w:firstLine="0"/>
              <w:jc w:val="both"/>
              <w:rPr>
                <w:rFonts w:ascii="Times New Roman" w:hAnsi="Times New Roman" w:cs="Times New Roman"/>
                <w:highlight w:val="cyan"/>
              </w:rPr>
            </w:pPr>
          </w:p>
        </w:tc>
      </w:tr>
      <w:tr w:rsidR="00171B0E" w14:paraId="647FD57D" w14:textId="77777777" w:rsidTr="00171B0E">
        <w:trPr>
          <w:trHeight w:val="302"/>
        </w:trPr>
        <w:tc>
          <w:tcPr>
            <w:tcW w:w="2448" w:type="dxa"/>
          </w:tcPr>
          <w:p w14:paraId="678285E8" w14:textId="77777777" w:rsidR="00171B0E" w:rsidRPr="001202F8" w:rsidRDefault="00171B0E" w:rsidP="00171B0E">
            <w:pPr>
              <w:pStyle w:val="BodyTextIndent2"/>
              <w:ind w:left="0" w:firstLine="0"/>
              <w:jc w:val="both"/>
              <w:rPr>
                <w:rFonts w:ascii="Times New Roman" w:hAnsi="Times New Roman" w:cs="Times New Roman"/>
                <w:highlight w:val="cyan"/>
              </w:rPr>
            </w:pPr>
          </w:p>
        </w:tc>
        <w:tc>
          <w:tcPr>
            <w:tcW w:w="2448" w:type="dxa"/>
          </w:tcPr>
          <w:p w14:paraId="1557F172" w14:textId="77777777" w:rsidR="00171B0E" w:rsidRPr="001202F8" w:rsidRDefault="00171B0E" w:rsidP="00171B0E">
            <w:pPr>
              <w:pStyle w:val="BodyTextIndent2"/>
              <w:ind w:left="0" w:firstLine="0"/>
              <w:jc w:val="both"/>
              <w:rPr>
                <w:rFonts w:ascii="Times New Roman" w:hAnsi="Times New Roman" w:cs="Times New Roman"/>
                <w:highlight w:val="cyan"/>
              </w:rPr>
            </w:pPr>
          </w:p>
        </w:tc>
        <w:tc>
          <w:tcPr>
            <w:tcW w:w="2448" w:type="dxa"/>
          </w:tcPr>
          <w:p w14:paraId="69D665EC" w14:textId="77777777" w:rsidR="00171B0E" w:rsidRPr="001202F8" w:rsidRDefault="00171B0E" w:rsidP="00171B0E">
            <w:pPr>
              <w:pStyle w:val="BodyTextIndent2"/>
              <w:ind w:left="0" w:firstLine="0"/>
              <w:jc w:val="both"/>
              <w:rPr>
                <w:rFonts w:ascii="Times New Roman" w:hAnsi="Times New Roman" w:cs="Times New Roman"/>
                <w:highlight w:val="cyan"/>
              </w:rPr>
            </w:pPr>
          </w:p>
        </w:tc>
        <w:tc>
          <w:tcPr>
            <w:tcW w:w="2448" w:type="dxa"/>
          </w:tcPr>
          <w:p w14:paraId="611101D3" w14:textId="77777777" w:rsidR="00171B0E" w:rsidRPr="001202F8" w:rsidRDefault="00171B0E" w:rsidP="00171B0E">
            <w:pPr>
              <w:pStyle w:val="BodyTextIndent2"/>
              <w:ind w:left="0" w:firstLine="0"/>
              <w:jc w:val="both"/>
              <w:rPr>
                <w:rFonts w:ascii="Times New Roman" w:hAnsi="Times New Roman" w:cs="Times New Roman"/>
                <w:highlight w:val="cyan"/>
              </w:rPr>
            </w:pPr>
          </w:p>
        </w:tc>
      </w:tr>
    </w:tbl>
    <w:p w14:paraId="172E1473" w14:textId="77777777" w:rsidR="00171B0E" w:rsidRDefault="00171B0E" w:rsidP="00171B0E">
      <w:pPr>
        <w:pStyle w:val="BodyTextIndent2"/>
        <w:ind w:left="0" w:firstLine="0"/>
        <w:jc w:val="both"/>
        <w:rPr>
          <w:sz w:val="22"/>
          <w:szCs w:val="22"/>
          <w:highlight w:val="cyan"/>
        </w:rPr>
      </w:pPr>
    </w:p>
    <w:p w14:paraId="5DD332CD" w14:textId="77777777" w:rsidR="00171B0E" w:rsidRDefault="00171B0E" w:rsidP="00171B0E">
      <w:pPr>
        <w:pStyle w:val="BodyTextIndent2"/>
        <w:ind w:left="0" w:firstLine="0"/>
        <w:jc w:val="both"/>
        <w:rPr>
          <w:sz w:val="22"/>
          <w:szCs w:val="22"/>
          <w:highlight w:val="cyan"/>
        </w:rPr>
      </w:pPr>
    </w:p>
    <w:p w14:paraId="0A50D711" w14:textId="3BC3F741" w:rsidR="00171B0E" w:rsidRPr="000468A2" w:rsidRDefault="00171B0E" w:rsidP="00171B0E">
      <w:pPr>
        <w:pStyle w:val="BodyTextIndent2"/>
        <w:ind w:left="0" w:firstLine="0"/>
        <w:jc w:val="both"/>
        <w:rPr>
          <w:sz w:val="22"/>
          <w:szCs w:val="22"/>
        </w:rPr>
      </w:pPr>
      <w:r w:rsidRPr="00E132AA">
        <w:rPr>
          <w:sz w:val="22"/>
          <w:szCs w:val="22"/>
        </w:rPr>
        <w:t xml:space="preserve">The Design-Build firm is responsible for ensuring project compliance with the Regional ITS Architecture and </w:t>
      </w:r>
      <w:r w:rsidR="00262946" w:rsidRPr="00E132AA">
        <w:rPr>
          <w:sz w:val="22"/>
          <w:szCs w:val="22"/>
        </w:rPr>
        <w:t>FDOT ITS Topic 750-040-003-c, Systems Engineering and ITS Architecture Procedure</w:t>
      </w:r>
      <w:r w:rsidR="002F4F5A" w:rsidRPr="00E132AA">
        <w:rPr>
          <w:sz w:val="22"/>
          <w:szCs w:val="22"/>
        </w:rPr>
        <w:t xml:space="preserve"> </w:t>
      </w:r>
      <w:r w:rsidRPr="00E132AA">
        <w:rPr>
          <w:sz w:val="22"/>
          <w:szCs w:val="22"/>
        </w:rPr>
        <w:t>as applicable.</w:t>
      </w:r>
      <w:r w:rsidRPr="00A13FFA">
        <w:rPr>
          <w:sz w:val="22"/>
          <w:szCs w:val="22"/>
        </w:rPr>
        <w:t xml:space="preserve"> This includes, but is not limited to, the development or update of a concept of operations, the development or update of a system engineering master plan (SEMP), and requirement traceability verification (RTVM) as well as coordination of document review.   </w:t>
      </w:r>
    </w:p>
    <w:p w14:paraId="5A574C90" w14:textId="77777777" w:rsidR="00171B0E" w:rsidRPr="000468A2" w:rsidRDefault="00171B0E" w:rsidP="00171B0E">
      <w:pPr>
        <w:jc w:val="both"/>
        <w:rPr>
          <w:sz w:val="22"/>
          <w:szCs w:val="22"/>
        </w:rPr>
      </w:pPr>
    </w:p>
    <w:p w14:paraId="622122A7" w14:textId="77777777" w:rsidR="00171B0E" w:rsidRPr="000468A2" w:rsidRDefault="00171B0E" w:rsidP="00171B0E">
      <w:pPr>
        <w:widowControl/>
        <w:jc w:val="both"/>
        <w:rPr>
          <w:b/>
          <w:sz w:val="22"/>
          <w:szCs w:val="22"/>
        </w:rPr>
      </w:pPr>
      <w:r w:rsidRPr="00A13FFA">
        <w:rPr>
          <w:sz w:val="22"/>
          <w:szCs w:val="22"/>
        </w:rPr>
        <w:t>The Design-Build Firm shall detail existing Signalization and Intelligent Transportation System equipment and report which devices will be removed, replaced, or impacted by project work.</w:t>
      </w:r>
    </w:p>
    <w:p w14:paraId="2C3B418D" w14:textId="77777777" w:rsidR="00171B0E" w:rsidRPr="000468A2" w:rsidRDefault="00171B0E" w:rsidP="00171B0E">
      <w:pPr>
        <w:widowControl/>
        <w:jc w:val="both"/>
        <w:rPr>
          <w:b/>
          <w:sz w:val="22"/>
          <w:szCs w:val="22"/>
        </w:rPr>
      </w:pPr>
    </w:p>
    <w:p w14:paraId="784E92BD" w14:textId="77777777" w:rsidR="00171B0E" w:rsidRPr="000468A2" w:rsidRDefault="00171B0E" w:rsidP="00171B0E">
      <w:pPr>
        <w:pStyle w:val="BodyTextIndent2"/>
        <w:numPr>
          <w:ilvl w:val="0"/>
          <w:numId w:val="63"/>
        </w:numPr>
        <w:spacing w:line="480" w:lineRule="auto"/>
        <w:jc w:val="both"/>
        <w:rPr>
          <w:b/>
          <w:sz w:val="22"/>
          <w:szCs w:val="22"/>
        </w:rPr>
      </w:pPr>
      <w:r w:rsidRPr="00A13FFA">
        <w:rPr>
          <w:b/>
          <w:sz w:val="22"/>
          <w:szCs w:val="22"/>
        </w:rPr>
        <w:t>Design and Engineering Services:</w:t>
      </w:r>
    </w:p>
    <w:p w14:paraId="796058AA" w14:textId="77777777" w:rsidR="00171B0E" w:rsidRPr="001415FF" w:rsidRDefault="00171B0E" w:rsidP="00171B0E">
      <w:pPr>
        <w:tabs>
          <w:tab w:val="left" w:pos="0"/>
          <w:tab w:val="left" w:pos="1440"/>
          <w:tab w:val="left" w:pos="2500"/>
          <w:tab w:val="left" w:pos="3600"/>
          <w:tab w:val="left" w:pos="4320"/>
          <w:tab w:val="left" w:pos="5040"/>
          <w:tab w:val="left" w:pos="5760"/>
          <w:tab w:val="left" w:pos="6480"/>
          <w:tab w:val="left" w:pos="7200"/>
        </w:tabs>
        <w:jc w:val="both"/>
        <w:rPr>
          <w:sz w:val="22"/>
          <w:szCs w:val="22"/>
        </w:rPr>
      </w:pPr>
      <w:r w:rsidRPr="001415FF">
        <w:rPr>
          <w:sz w:val="22"/>
          <w:szCs w:val="22"/>
        </w:rPr>
        <w:t>The Design-Build Firm shall be responsible for all Signalization and ITS design and engineering services relating to the Project.</w:t>
      </w:r>
      <w:r w:rsidR="00406437" w:rsidRPr="001415FF">
        <w:rPr>
          <w:sz w:val="22"/>
          <w:szCs w:val="22"/>
        </w:rPr>
        <w:t xml:space="preserve">  </w:t>
      </w:r>
      <w:r w:rsidR="00695FB4" w:rsidRPr="00AB60E5">
        <w:rPr>
          <w:sz w:val="22"/>
          <w:szCs w:val="22"/>
        </w:rPr>
        <w:t>All ITS system components shall be new unless otherwise identified for relocation.</w:t>
      </w:r>
    </w:p>
    <w:p w14:paraId="00366347" w14:textId="77777777" w:rsidR="00171B0E" w:rsidRPr="001415FF" w:rsidRDefault="00171B0E" w:rsidP="00171B0E">
      <w:pPr>
        <w:tabs>
          <w:tab w:val="left" w:pos="0"/>
          <w:tab w:val="left" w:pos="1440"/>
          <w:tab w:val="left" w:pos="2500"/>
          <w:tab w:val="left" w:pos="3600"/>
          <w:tab w:val="left" w:pos="4320"/>
          <w:tab w:val="left" w:pos="5040"/>
          <w:tab w:val="left" w:pos="5760"/>
          <w:tab w:val="left" w:pos="6480"/>
          <w:tab w:val="left" w:pos="7200"/>
        </w:tabs>
        <w:jc w:val="both"/>
        <w:rPr>
          <w:sz w:val="22"/>
          <w:szCs w:val="22"/>
        </w:rPr>
      </w:pPr>
      <w:r w:rsidRPr="001415FF">
        <w:rPr>
          <w:sz w:val="22"/>
          <w:szCs w:val="22"/>
        </w:rPr>
        <w:t xml:space="preserve">The design of the new system shall integrate with the existing devices. </w:t>
      </w:r>
      <w:r w:rsidR="00695FB4" w:rsidRPr="001415FF">
        <w:rPr>
          <w:sz w:val="22"/>
          <w:szCs w:val="22"/>
        </w:rPr>
        <w:t>The design shall include the necessary infrastructure and components to ensure proper connection of the new ITS components. This shall include but not be limited to all proposed ITS components of this project as well as existing sub-systems that remain or are re-deployed as the final project.</w:t>
      </w:r>
    </w:p>
    <w:p w14:paraId="418B5576" w14:textId="77777777" w:rsidR="008D6F80" w:rsidRPr="00DF4007" w:rsidRDefault="00695FB4" w:rsidP="008D6F80">
      <w:pPr>
        <w:pStyle w:val="Default"/>
        <w:spacing w:before="240"/>
        <w:jc w:val="both"/>
        <w:rPr>
          <w:sz w:val="22"/>
          <w:szCs w:val="22"/>
        </w:rPr>
      </w:pPr>
      <w:r w:rsidRPr="00DF4007">
        <w:rPr>
          <w:sz w:val="22"/>
          <w:szCs w:val="22"/>
        </w:rPr>
        <w:t>At a minimum, the ITS work in this project consists of the following major components:</w:t>
      </w:r>
    </w:p>
    <w:p w14:paraId="195A7254" w14:textId="77777777" w:rsidR="008D6F80" w:rsidRPr="00DF4007" w:rsidRDefault="00695FB4" w:rsidP="008D6F80">
      <w:pPr>
        <w:pStyle w:val="Default"/>
        <w:widowControl w:val="0"/>
        <w:numPr>
          <w:ilvl w:val="0"/>
          <w:numId w:val="103"/>
        </w:numPr>
        <w:tabs>
          <w:tab w:val="clear" w:pos="720"/>
          <w:tab w:val="num" w:pos="900"/>
        </w:tabs>
        <w:spacing w:before="120"/>
        <w:ind w:left="907" w:hanging="367"/>
        <w:jc w:val="both"/>
        <w:rPr>
          <w:sz w:val="22"/>
          <w:szCs w:val="22"/>
        </w:rPr>
      </w:pPr>
      <w:r w:rsidRPr="00DF4007">
        <w:rPr>
          <w:sz w:val="22"/>
          <w:szCs w:val="22"/>
        </w:rPr>
        <w:t>Replacement of any ITS System components that are impacted by the Design-Build Firm’s scope of work as approved by the Department.  All equipment shall be new unless otherwise specified.</w:t>
      </w:r>
    </w:p>
    <w:p w14:paraId="3DE0B5F1" w14:textId="77777777" w:rsidR="008D6F80" w:rsidRPr="00DF4007" w:rsidRDefault="00695FB4" w:rsidP="008D6F80">
      <w:pPr>
        <w:pStyle w:val="Default"/>
        <w:widowControl w:val="0"/>
        <w:numPr>
          <w:ilvl w:val="0"/>
          <w:numId w:val="103"/>
        </w:numPr>
        <w:tabs>
          <w:tab w:val="clear" w:pos="720"/>
          <w:tab w:val="num" w:pos="900"/>
        </w:tabs>
        <w:spacing w:before="120"/>
        <w:ind w:left="907" w:hanging="367"/>
        <w:jc w:val="both"/>
        <w:rPr>
          <w:sz w:val="22"/>
          <w:szCs w:val="22"/>
        </w:rPr>
      </w:pPr>
      <w:r w:rsidRPr="00DF4007">
        <w:rPr>
          <w:sz w:val="22"/>
          <w:szCs w:val="22"/>
        </w:rPr>
        <w:t>DMS – Includes sign support structures, static signs, and mounting brackets for lane control, lane status, toll amount, travel time and full size DMS.</w:t>
      </w:r>
    </w:p>
    <w:p w14:paraId="70B0A595" w14:textId="77777777" w:rsidR="008D6F80" w:rsidRPr="00DF4007" w:rsidRDefault="00695FB4" w:rsidP="008D6F80">
      <w:pPr>
        <w:pStyle w:val="Default"/>
        <w:widowControl w:val="0"/>
        <w:numPr>
          <w:ilvl w:val="0"/>
          <w:numId w:val="103"/>
        </w:numPr>
        <w:tabs>
          <w:tab w:val="clear" w:pos="720"/>
          <w:tab w:val="num" w:pos="900"/>
        </w:tabs>
        <w:spacing w:before="120"/>
        <w:ind w:left="907" w:hanging="367"/>
        <w:jc w:val="both"/>
        <w:rPr>
          <w:sz w:val="22"/>
          <w:szCs w:val="22"/>
        </w:rPr>
      </w:pPr>
      <w:r w:rsidRPr="00DF4007">
        <w:rPr>
          <w:sz w:val="22"/>
          <w:szCs w:val="22"/>
        </w:rPr>
        <w:t>CCTV – Includes concrete poles, camera lowering devices and mountings to provide 100% CCTV coverage of the project corridor.  In addition, each express lane DMS shall have a dedicated verification CCTV.</w:t>
      </w:r>
    </w:p>
    <w:p w14:paraId="43CD2676" w14:textId="77777777" w:rsidR="008D6F80" w:rsidRPr="00DF4007" w:rsidRDefault="00695FB4" w:rsidP="008D6F80">
      <w:pPr>
        <w:pStyle w:val="Default"/>
        <w:widowControl w:val="0"/>
        <w:numPr>
          <w:ilvl w:val="0"/>
          <w:numId w:val="103"/>
        </w:numPr>
        <w:tabs>
          <w:tab w:val="clear" w:pos="720"/>
          <w:tab w:val="num" w:pos="900"/>
        </w:tabs>
        <w:spacing w:before="120"/>
        <w:ind w:left="907" w:hanging="367"/>
        <w:jc w:val="both"/>
        <w:rPr>
          <w:sz w:val="22"/>
          <w:szCs w:val="22"/>
        </w:rPr>
      </w:pPr>
      <w:r w:rsidRPr="00DF4007">
        <w:rPr>
          <w:sz w:val="22"/>
          <w:szCs w:val="22"/>
        </w:rPr>
        <w:t>MVDS - Includes concrete poles and mountings to detect all general purpose and express lanes along the project corridor.  MVDS devices shall be spaced at ½ mile intervals on each side of the roadway.</w:t>
      </w:r>
    </w:p>
    <w:p w14:paraId="304954E9" w14:textId="77777777" w:rsidR="008D6F80" w:rsidRPr="00DF4007" w:rsidRDefault="00695FB4" w:rsidP="008D6F80">
      <w:pPr>
        <w:pStyle w:val="Default"/>
        <w:widowControl w:val="0"/>
        <w:numPr>
          <w:ilvl w:val="0"/>
          <w:numId w:val="103"/>
        </w:numPr>
        <w:tabs>
          <w:tab w:val="clear" w:pos="720"/>
          <w:tab w:val="num" w:pos="900"/>
        </w:tabs>
        <w:spacing w:before="120"/>
        <w:ind w:left="907" w:hanging="367"/>
        <w:jc w:val="both"/>
        <w:rPr>
          <w:sz w:val="22"/>
          <w:szCs w:val="22"/>
        </w:rPr>
      </w:pPr>
      <w:r w:rsidRPr="00DF4007">
        <w:rPr>
          <w:sz w:val="22"/>
          <w:szCs w:val="22"/>
        </w:rPr>
        <w:t>Removal of any ITS System components that are impacted by the Design-Build Firms scope of work as approved by the Department.</w:t>
      </w:r>
    </w:p>
    <w:p w14:paraId="084B3289" w14:textId="77777777" w:rsidR="008D6F80" w:rsidRPr="00DF4007" w:rsidRDefault="00695FB4" w:rsidP="008D6F80">
      <w:pPr>
        <w:pStyle w:val="Default"/>
        <w:widowControl w:val="0"/>
        <w:numPr>
          <w:ilvl w:val="0"/>
          <w:numId w:val="103"/>
        </w:numPr>
        <w:tabs>
          <w:tab w:val="clear" w:pos="720"/>
          <w:tab w:val="num" w:pos="900"/>
        </w:tabs>
        <w:spacing w:before="120"/>
        <w:ind w:left="907" w:hanging="367"/>
        <w:jc w:val="both"/>
        <w:rPr>
          <w:color w:val="auto"/>
          <w:sz w:val="22"/>
          <w:szCs w:val="22"/>
        </w:rPr>
      </w:pPr>
      <w:r w:rsidRPr="00DF4007">
        <w:rPr>
          <w:sz w:val="22"/>
          <w:szCs w:val="22"/>
        </w:rPr>
        <w:t xml:space="preserve">Removal of the existing lateral drops from the backbone to the existing mainline toll facilities and from the existing ramp toll facilities that will or may be removed as part of this project. The lateral drops disconnected from the backbone shall be re-spliced “in-kind” to match respective fiber strand(s) and buffer tube(s) as approved by the Department. The existing lateral drop conduit(s), pull boxes and splice boxes shall be removed as </w:t>
      </w:r>
      <w:r w:rsidRPr="00DF4007">
        <w:rPr>
          <w:color w:val="auto"/>
          <w:sz w:val="22"/>
          <w:szCs w:val="22"/>
        </w:rPr>
        <w:t>described in Section C - Utility Coordination of this RFP.</w:t>
      </w:r>
    </w:p>
    <w:p w14:paraId="47DE549C" w14:textId="77777777" w:rsidR="008D6F80" w:rsidRPr="00DF4007" w:rsidRDefault="00695FB4" w:rsidP="008D6F80">
      <w:pPr>
        <w:pStyle w:val="Default"/>
        <w:widowControl w:val="0"/>
        <w:numPr>
          <w:ilvl w:val="0"/>
          <w:numId w:val="103"/>
        </w:numPr>
        <w:tabs>
          <w:tab w:val="clear" w:pos="720"/>
          <w:tab w:val="num" w:pos="900"/>
        </w:tabs>
        <w:spacing w:before="120"/>
        <w:ind w:left="907" w:hanging="367"/>
        <w:jc w:val="both"/>
        <w:rPr>
          <w:sz w:val="22"/>
          <w:szCs w:val="22"/>
        </w:rPr>
      </w:pPr>
      <w:r w:rsidRPr="00DF4007">
        <w:rPr>
          <w:color w:val="auto"/>
          <w:sz w:val="22"/>
          <w:szCs w:val="22"/>
        </w:rPr>
        <w:t xml:space="preserve">Testing of fiber optic backbone and lateral drops furnished and installed or modified </w:t>
      </w:r>
      <w:r w:rsidRPr="00DF4007">
        <w:rPr>
          <w:sz w:val="22"/>
          <w:szCs w:val="22"/>
        </w:rPr>
        <w:t>by the Design-Build Firm.</w:t>
      </w:r>
    </w:p>
    <w:p w14:paraId="3760D045" w14:textId="77777777" w:rsidR="008D6F80" w:rsidRPr="00DF4007" w:rsidRDefault="00695FB4" w:rsidP="008D6F80">
      <w:pPr>
        <w:pStyle w:val="Default"/>
        <w:widowControl w:val="0"/>
        <w:numPr>
          <w:ilvl w:val="0"/>
          <w:numId w:val="103"/>
        </w:numPr>
        <w:tabs>
          <w:tab w:val="clear" w:pos="720"/>
          <w:tab w:val="num" w:pos="900"/>
        </w:tabs>
        <w:spacing w:before="120"/>
        <w:ind w:left="907" w:hanging="367"/>
        <w:jc w:val="both"/>
        <w:rPr>
          <w:sz w:val="22"/>
          <w:szCs w:val="22"/>
        </w:rPr>
      </w:pPr>
      <w:r w:rsidRPr="00DF4007">
        <w:rPr>
          <w:sz w:val="22"/>
          <w:szCs w:val="22"/>
        </w:rPr>
        <w:t>Testing of the Intelligent Transportation System.</w:t>
      </w:r>
    </w:p>
    <w:p w14:paraId="1822BA9D" w14:textId="77777777" w:rsidR="008D6F80" w:rsidRPr="00DF4007" w:rsidRDefault="00695FB4" w:rsidP="008D6F80">
      <w:pPr>
        <w:pStyle w:val="Default"/>
        <w:widowControl w:val="0"/>
        <w:numPr>
          <w:ilvl w:val="0"/>
          <w:numId w:val="103"/>
        </w:numPr>
        <w:tabs>
          <w:tab w:val="clear" w:pos="720"/>
          <w:tab w:val="num" w:pos="900"/>
        </w:tabs>
        <w:spacing w:before="120"/>
        <w:ind w:left="907" w:hanging="367"/>
        <w:jc w:val="both"/>
        <w:rPr>
          <w:sz w:val="22"/>
          <w:szCs w:val="22"/>
        </w:rPr>
      </w:pPr>
      <w:r w:rsidRPr="00DF4007">
        <w:rPr>
          <w:sz w:val="22"/>
          <w:szCs w:val="22"/>
        </w:rPr>
        <w:t>Testing of the end-to-end express lanes system.</w:t>
      </w:r>
    </w:p>
    <w:p w14:paraId="075DE0D2" w14:textId="77777777" w:rsidR="00DC1CC0" w:rsidRPr="00DF4007" w:rsidRDefault="00DC1CC0" w:rsidP="00DC1CC0">
      <w:pPr>
        <w:pStyle w:val="Default"/>
        <w:widowControl w:val="0"/>
        <w:spacing w:before="120"/>
        <w:ind w:left="907"/>
        <w:jc w:val="both"/>
        <w:rPr>
          <w:sz w:val="22"/>
          <w:szCs w:val="22"/>
        </w:rPr>
      </w:pPr>
    </w:p>
    <w:p w14:paraId="37868C37" w14:textId="77777777" w:rsidR="008D6F80" w:rsidRPr="000468A2" w:rsidRDefault="00695FB4" w:rsidP="008D6F80">
      <w:pPr>
        <w:tabs>
          <w:tab w:val="left" w:pos="0"/>
          <w:tab w:val="left" w:pos="1440"/>
          <w:tab w:val="left" w:pos="2500"/>
          <w:tab w:val="left" w:pos="3600"/>
          <w:tab w:val="left" w:pos="4320"/>
          <w:tab w:val="left" w:pos="5040"/>
          <w:tab w:val="left" w:pos="5760"/>
          <w:tab w:val="left" w:pos="6480"/>
          <w:tab w:val="left" w:pos="7200"/>
        </w:tabs>
        <w:jc w:val="both"/>
        <w:rPr>
          <w:sz w:val="22"/>
          <w:szCs w:val="22"/>
        </w:rPr>
      </w:pPr>
      <w:r w:rsidRPr="00DF4007">
        <w:rPr>
          <w:sz w:val="22"/>
          <w:szCs w:val="22"/>
        </w:rPr>
        <w:t xml:space="preserve">Coordinate with the Design-Build Firm to avoid conflicts with landscape plans within the Department </w:t>
      </w:r>
      <w:r w:rsidR="00232CD1" w:rsidRPr="00DF4007">
        <w:rPr>
          <w:sz w:val="22"/>
          <w:szCs w:val="22"/>
        </w:rPr>
        <w:t>Right-of-Way</w:t>
      </w:r>
      <w:r w:rsidRPr="00DF4007">
        <w:rPr>
          <w:sz w:val="22"/>
          <w:szCs w:val="22"/>
        </w:rPr>
        <w:t>. While procedures are being revised to facilitate this increased collaboration and cooperation, the Design-Build Firm is required to ensure that the design and construction of each ITS project and each landscape project is entirely coordinated with existing and proposed ITS facilities and landscapes. Both programs have been determined to be important components of the state transportation system.</w:t>
      </w:r>
    </w:p>
    <w:p w14:paraId="3FBDEF19" w14:textId="77777777" w:rsidR="00171B0E" w:rsidRPr="000468A2" w:rsidRDefault="00171B0E" w:rsidP="00171B0E">
      <w:pPr>
        <w:tabs>
          <w:tab w:val="left" w:pos="0"/>
        </w:tabs>
        <w:jc w:val="both"/>
        <w:rPr>
          <w:sz w:val="22"/>
          <w:szCs w:val="22"/>
        </w:rPr>
      </w:pPr>
    </w:p>
    <w:p w14:paraId="748A791B" w14:textId="77777777" w:rsidR="00171B0E" w:rsidRPr="000468A2" w:rsidRDefault="00171B0E" w:rsidP="00171B0E">
      <w:pPr>
        <w:pStyle w:val="BodyTextIndent2"/>
        <w:numPr>
          <w:ilvl w:val="0"/>
          <w:numId w:val="63"/>
        </w:numPr>
        <w:spacing w:line="480" w:lineRule="auto"/>
        <w:rPr>
          <w:b/>
          <w:sz w:val="22"/>
          <w:szCs w:val="22"/>
        </w:rPr>
      </w:pPr>
      <w:r w:rsidRPr="00A13FFA">
        <w:rPr>
          <w:b/>
          <w:sz w:val="22"/>
          <w:szCs w:val="22"/>
        </w:rPr>
        <w:t>Construction and Integration Services:</w:t>
      </w:r>
    </w:p>
    <w:p w14:paraId="7F54F7A4" w14:textId="77777777" w:rsidR="00171B0E" w:rsidRPr="000468A2" w:rsidRDefault="00171B0E" w:rsidP="00171B0E">
      <w:pPr>
        <w:tabs>
          <w:tab w:val="left" w:pos="720"/>
          <w:tab w:val="left" w:pos="1440"/>
          <w:tab w:val="left" w:pos="2500"/>
          <w:tab w:val="left" w:pos="3600"/>
          <w:tab w:val="left" w:pos="4320"/>
          <w:tab w:val="left" w:pos="5040"/>
          <w:tab w:val="left" w:pos="5760"/>
          <w:tab w:val="left" w:pos="6480"/>
          <w:tab w:val="left" w:pos="7200"/>
        </w:tabs>
        <w:jc w:val="both"/>
        <w:rPr>
          <w:sz w:val="22"/>
          <w:szCs w:val="22"/>
        </w:rPr>
      </w:pPr>
      <w:r w:rsidRPr="00A13FFA">
        <w:rPr>
          <w:sz w:val="22"/>
          <w:szCs w:val="22"/>
        </w:rPr>
        <w:t>The Design-Build Firm shall be responsible for all Signalization and ITS construction and integration services relating to the Project.</w:t>
      </w:r>
    </w:p>
    <w:p w14:paraId="79AD5213" w14:textId="77777777" w:rsidR="00171B0E" w:rsidRPr="000468A2" w:rsidRDefault="00171B0E" w:rsidP="00171B0E">
      <w:pPr>
        <w:tabs>
          <w:tab w:val="left" w:pos="720"/>
          <w:tab w:val="left" w:pos="1440"/>
          <w:tab w:val="left" w:pos="2500"/>
          <w:tab w:val="left" w:pos="3600"/>
          <w:tab w:val="left" w:pos="4320"/>
          <w:tab w:val="left" w:pos="5040"/>
          <w:tab w:val="left" w:pos="5760"/>
          <w:tab w:val="left" w:pos="6480"/>
          <w:tab w:val="left" w:pos="7200"/>
        </w:tabs>
        <w:jc w:val="both"/>
        <w:rPr>
          <w:sz w:val="22"/>
          <w:szCs w:val="22"/>
        </w:rPr>
      </w:pPr>
    </w:p>
    <w:p w14:paraId="09329AB7" w14:textId="77777777" w:rsidR="00171B0E" w:rsidRDefault="00171B0E" w:rsidP="00171B0E">
      <w:pPr>
        <w:pStyle w:val="BodyTextIndent2"/>
        <w:numPr>
          <w:ilvl w:val="0"/>
          <w:numId w:val="63"/>
        </w:numPr>
        <w:spacing w:line="480" w:lineRule="auto"/>
        <w:rPr>
          <w:b/>
          <w:sz w:val="22"/>
          <w:szCs w:val="22"/>
        </w:rPr>
      </w:pPr>
      <w:r w:rsidRPr="00A13FFA">
        <w:rPr>
          <w:b/>
          <w:sz w:val="22"/>
          <w:szCs w:val="22"/>
        </w:rPr>
        <w:t>Testing and Acceptance:</w:t>
      </w:r>
    </w:p>
    <w:p w14:paraId="75662309" w14:textId="77777777" w:rsidR="00171B0E" w:rsidRDefault="00171B0E" w:rsidP="00171B0E">
      <w:pPr>
        <w:pStyle w:val="BodyTextIndent2"/>
        <w:ind w:left="0" w:firstLine="0"/>
        <w:rPr>
          <w:sz w:val="22"/>
          <w:szCs w:val="22"/>
        </w:rPr>
      </w:pPr>
      <w:r w:rsidRPr="00A13FFA">
        <w:rPr>
          <w:sz w:val="22"/>
          <w:szCs w:val="22"/>
        </w:rPr>
        <w:t xml:space="preserve">All equipment furnished by the Design-Build Firm shall be subject to monitoring and testing to determine conformance with all applicable requirements.  The Design-Build Firm is responsible for the coordination and performance of material inspection and testing, field acceptance tests, and system acceptance tests.  The times and dates of tests must be accepted in writing by the FDOT Project Manager. The Design-Build </w:t>
      </w:r>
      <w:r w:rsidRPr="00CA479F">
        <w:rPr>
          <w:sz w:val="22"/>
          <w:szCs w:val="22"/>
        </w:rPr>
        <w:t>Firm shall conduct all tests in the presence of the FDOT Project Mana</w:t>
      </w:r>
      <w:r w:rsidRPr="00EE7B68">
        <w:rPr>
          <w:sz w:val="22"/>
          <w:szCs w:val="22"/>
        </w:rPr>
        <w:t>ger or designated representative.</w:t>
      </w:r>
    </w:p>
    <w:p w14:paraId="6A5B1830" w14:textId="77777777" w:rsidR="001C32ED" w:rsidRDefault="001C32ED" w:rsidP="00171B0E">
      <w:pPr>
        <w:pStyle w:val="BodyTextIndent2"/>
        <w:ind w:left="0" w:firstLine="0"/>
        <w:rPr>
          <w:sz w:val="22"/>
          <w:szCs w:val="22"/>
        </w:rPr>
      </w:pPr>
    </w:p>
    <w:p w14:paraId="43BBD675" w14:textId="77777777" w:rsidR="00695FB4" w:rsidRPr="00DF4007" w:rsidRDefault="00695FB4" w:rsidP="00695FB4">
      <w:pPr>
        <w:pStyle w:val="BodyTextIndent2"/>
        <w:numPr>
          <w:ilvl w:val="0"/>
          <w:numId w:val="63"/>
        </w:numPr>
        <w:spacing w:line="480" w:lineRule="auto"/>
        <w:jc w:val="both"/>
        <w:rPr>
          <w:b/>
          <w:sz w:val="22"/>
          <w:szCs w:val="22"/>
        </w:rPr>
      </w:pPr>
      <w:r w:rsidRPr="00DF4007">
        <w:rPr>
          <w:b/>
          <w:sz w:val="22"/>
          <w:szCs w:val="22"/>
        </w:rPr>
        <w:t>Existing Conditions</w:t>
      </w:r>
    </w:p>
    <w:p w14:paraId="181F2B5C" w14:textId="77777777" w:rsidR="001C32ED" w:rsidRPr="00DF4007" w:rsidRDefault="00695FB4" w:rsidP="001C32ED">
      <w:pPr>
        <w:pStyle w:val="BodyTextIndent2"/>
        <w:ind w:left="0" w:firstLine="0"/>
        <w:jc w:val="both"/>
        <w:rPr>
          <w:sz w:val="22"/>
          <w:szCs w:val="22"/>
        </w:rPr>
      </w:pPr>
      <w:r w:rsidRPr="00DF4007">
        <w:rPr>
          <w:sz w:val="22"/>
          <w:szCs w:val="22"/>
        </w:rPr>
        <w:t>This section is intended to provide a general overview of the existing conditions of the Department’s ITS System and its components such as the fiber optic network (FON) communications infrastructure within the project limits. Refer to the concept plan for existing ITS equipment locations. In addition, the Design-Build Firm shall refer to the ITS As-Built Plans provided with this RFP as Reference Documents for additional information and shall be responsible for field verifying all existing site conditions within the project limits.</w:t>
      </w:r>
    </w:p>
    <w:p w14:paraId="7ECF2EA0" w14:textId="77777777" w:rsidR="001C32ED" w:rsidRPr="00DF4007" w:rsidRDefault="00695FB4" w:rsidP="001C32ED">
      <w:pPr>
        <w:pStyle w:val="Default"/>
        <w:spacing w:before="240"/>
        <w:jc w:val="both"/>
        <w:rPr>
          <w:color w:val="auto"/>
          <w:sz w:val="22"/>
          <w:szCs w:val="22"/>
        </w:rPr>
      </w:pPr>
      <w:r w:rsidRPr="00DF4007">
        <w:rPr>
          <w:color w:val="auto"/>
          <w:sz w:val="22"/>
          <w:szCs w:val="22"/>
        </w:rPr>
        <w:t>The ITS components shall be defined as follows:</w:t>
      </w:r>
    </w:p>
    <w:p w14:paraId="6D3CB7E5" w14:textId="77777777" w:rsidR="001C32ED" w:rsidRPr="00DF4007" w:rsidRDefault="00695FB4" w:rsidP="001C32ED">
      <w:pPr>
        <w:pStyle w:val="Default"/>
        <w:widowControl w:val="0"/>
        <w:numPr>
          <w:ilvl w:val="0"/>
          <w:numId w:val="106"/>
        </w:numPr>
        <w:tabs>
          <w:tab w:val="clear" w:pos="720"/>
          <w:tab w:val="num" w:pos="900"/>
        </w:tabs>
        <w:spacing w:before="120"/>
        <w:ind w:left="907" w:hanging="367"/>
        <w:jc w:val="both"/>
        <w:rPr>
          <w:color w:val="auto"/>
          <w:sz w:val="22"/>
          <w:szCs w:val="22"/>
        </w:rPr>
      </w:pPr>
      <w:r w:rsidRPr="00DF4007">
        <w:rPr>
          <w:color w:val="auto"/>
          <w:sz w:val="22"/>
          <w:szCs w:val="22"/>
        </w:rPr>
        <w:t>Closed Circuit Television (CCTV) Camera System:  The CCTV Camera System consists of pan-tilt-zoom (PTZ) cameras along the corridor that are typically spaced at one (1) mile intervals. The CCTV cameras are used by Department staff for incident management and traffic monitoring. The cameras are integrated and communicate with Local Hubs along the corridor via the single mode FOC communications backbone installed along the corridor.</w:t>
      </w:r>
    </w:p>
    <w:p w14:paraId="4D67AB20" w14:textId="77777777" w:rsidR="001C32ED" w:rsidRPr="00DF4007" w:rsidRDefault="00695FB4" w:rsidP="001C32ED">
      <w:pPr>
        <w:pStyle w:val="numbered"/>
        <w:numPr>
          <w:ilvl w:val="0"/>
          <w:numId w:val="106"/>
        </w:numPr>
        <w:tabs>
          <w:tab w:val="clear" w:pos="720"/>
          <w:tab w:val="num" w:pos="900"/>
        </w:tabs>
        <w:ind w:left="907" w:hanging="367"/>
      </w:pPr>
      <w:r w:rsidRPr="00DF4007">
        <w:t>Dynamic Message Sign System (DMS).  The DMS consists of both mainline and arterial dynamic message signs (ADMS) and provide roadway information and travel times. The mainline DMS are located at select locations along the corridor.  The ADMS are located on each approach of select major arterials throughout the roadway system.  The mainline DMS are connected and communicate via the single mode FOC communications backbone installed along the corridor.  The ADMS communicate with wireless radios to a hub site connected to the single mode FOC communications backbone installed along the corridor.</w:t>
      </w:r>
    </w:p>
    <w:p w14:paraId="1D1CC9DC" w14:textId="77777777" w:rsidR="001C32ED" w:rsidRPr="00DF4007" w:rsidRDefault="00695FB4" w:rsidP="001C32ED">
      <w:pPr>
        <w:pStyle w:val="Default"/>
        <w:widowControl w:val="0"/>
        <w:numPr>
          <w:ilvl w:val="0"/>
          <w:numId w:val="106"/>
        </w:numPr>
        <w:tabs>
          <w:tab w:val="clear" w:pos="720"/>
          <w:tab w:val="num" w:pos="900"/>
        </w:tabs>
        <w:spacing w:before="120"/>
        <w:ind w:left="907" w:hanging="367"/>
        <w:jc w:val="both"/>
        <w:rPr>
          <w:color w:val="auto"/>
          <w:sz w:val="22"/>
          <w:szCs w:val="22"/>
        </w:rPr>
      </w:pPr>
      <w:r w:rsidRPr="00DF4007">
        <w:rPr>
          <w:color w:val="auto"/>
          <w:sz w:val="22"/>
          <w:szCs w:val="22"/>
        </w:rPr>
        <w:t>Vehicle Detection Systems (VDS):  The VDS consists of non-intrusive, microwave technology sensors used to collect vehicle volume, speed and occupancy data from mainline travel lanes. The detectors are typically located at approximately one-half (1/2) mile intervals. The detectors are installed on stand-alone concrete poles and/or attached to other ITS device structures in a side-fired configuration to detect data on a lane by lane basis. The VDS is used for incident detection by Department staff and communicate with the single mode FOC communications backbone installed along the corridor.</w:t>
      </w:r>
    </w:p>
    <w:p w14:paraId="7478D197" w14:textId="77777777" w:rsidR="001C32ED" w:rsidRPr="00DF4007" w:rsidRDefault="00695FB4" w:rsidP="001C32ED">
      <w:pPr>
        <w:pStyle w:val="Default"/>
        <w:widowControl w:val="0"/>
        <w:numPr>
          <w:ilvl w:val="0"/>
          <w:numId w:val="106"/>
        </w:numPr>
        <w:tabs>
          <w:tab w:val="clear" w:pos="720"/>
          <w:tab w:val="num" w:pos="900"/>
        </w:tabs>
        <w:spacing w:before="120"/>
        <w:ind w:left="907" w:hanging="367"/>
        <w:jc w:val="both"/>
        <w:rPr>
          <w:color w:val="auto"/>
          <w:sz w:val="22"/>
          <w:szCs w:val="22"/>
        </w:rPr>
      </w:pPr>
      <w:r w:rsidRPr="00DF4007">
        <w:rPr>
          <w:color w:val="auto"/>
          <w:sz w:val="22"/>
          <w:szCs w:val="22"/>
        </w:rPr>
        <w:t>Fiber Optic Network (FON):  The FON infrastructure provides communications for ITS and Tolls components. The FON is composed of the FOC communications backbone, lateral connections and communications equipment including but not limited to field and HUB Ethernet switches, port servers, routers, fiber patch panels installed at the various ITS device(s) serving as a local HUB.</w:t>
      </w:r>
    </w:p>
    <w:p w14:paraId="5A0D716F" w14:textId="77777777" w:rsidR="001C32ED" w:rsidRPr="00DF4007" w:rsidRDefault="00695FB4" w:rsidP="001C32ED">
      <w:pPr>
        <w:pStyle w:val="Default"/>
        <w:widowControl w:val="0"/>
        <w:numPr>
          <w:ilvl w:val="0"/>
          <w:numId w:val="106"/>
        </w:numPr>
        <w:tabs>
          <w:tab w:val="clear" w:pos="720"/>
          <w:tab w:val="num" w:pos="900"/>
        </w:tabs>
        <w:spacing w:before="120"/>
        <w:ind w:left="907" w:hanging="367"/>
        <w:jc w:val="both"/>
        <w:rPr>
          <w:color w:val="auto"/>
          <w:sz w:val="22"/>
          <w:szCs w:val="22"/>
        </w:rPr>
      </w:pPr>
      <w:r w:rsidRPr="00DF4007">
        <w:rPr>
          <w:color w:val="auto"/>
          <w:sz w:val="22"/>
          <w:szCs w:val="22"/>
        </w:rPr>
        <w:t>For clarification purposes, any reference in this RFP to the mainline fiber optic backbone that is installed along the corridor shall be defined as the “backbone”. The fiber optic cable between the backbone and a building (ramp and mainline locations) shall be defined as the “Tolls lateral”. The fiber optic cable between the backbone and ITS components shall be defined as the “ITS lateral”.</w:t>
      </w:r>
    </w:p>
    <w:p w14:paraId="50C59899" w14:textId="77777777" w:rsidR="001C32ED" w:rsidRPr="00DF4007" w:rsidRDefault="00695FB4" w:rsidP="001C32ED">
      <w:pPr>
        <w:pStyle w:val="Default"/>
        <w:widowControl w:val="0"/>
        <w:numPr>
          <w:ilvl w:val="0"/>
          <w:numId w:val="106"/>
        </w:numPr>
        <w:tabs>
          <w:tab w:val="clear" w:pos="720"/>
          <w:tab w:val="num" w:pos="900"/>
        </w:tabs>
        <w:spacing w:before="120"/>
        <w:ind w:left="907" w:hanging="367"/>
        <w:jc w:val="both"/>
        <w:rPr>
          <w:color w:val="auto"/>
          <w:sz w:val="22"/>
          <w:szCs w:val="22"/>
        </w:rPr>
      </w:pPr>
      <w:r w:rsidRPr="00DF4007">
        <w:rPr>
          <w:color w:val="auto"/>
          <w:sz w:val="22"/>
          <w:szCs w:val="22"/>
        </w:rPr>
        <w:t xml:space="preserve">The FOC communications backbone consists of a single mode fiber optic cable and four (4), 1.25-inch HDPE conduit, locate tone wire, warning tape, fiber route markers, pull boxes, and splice boxes. Three (3) of the four (4), 1.25-inch HDPE conduits are spare conduits. The backbone provides access points for the various ITS and Toll System components along the corridor for network connectivity as previously described. </w:t>
      </w:r>
    </w:p>
    <w:p w14:paraId="477C074A" w14:textId="77777777" w:rsidR="001C32ED" w:rsidRPr="00DF4007" w:rsidRDefault="00695FB4" w:rsidP="001C32ED">
      <w:pPr>
        <w:pStyle w:val="Default"/>
        <w:numPr>
          <w:ilvl w:val="0"/>
          <w:numId w:val="106"/>
        </w:numPr>
        <w:tabs>
          <w:tab w:val="clear" w:pos="720"/>
          <w:tab w:val="num" w:pos="900"/>
        </w:tabs>
        <w:spacing w:before="120"/>
        <w:ind w:left="907" w:hanging="367"/>
        <w:jc w:val="both"/>
        <w:rPr>
          <w:b/>
          <w:sz w:val="22"/>
          <w:szCs w:val="22"/>
        </w:rPr>
      </w:pPr>
      <w:r w:rsidRPr="00DF4007">
        <w:rPr>
          <w:color w:val="auto"/>
          <w:sz w:val="22"/>
          <w:szCs w:val="22"/>
        </w:rPr>
        <w:t>The majority of ITS components are connected to the backbone through a lateral twelve (12) count single mode fiber optic cable inside two (2), 1.25-inch HDPE conduits of which one is a spare. ITS components on arterials, such as ADMS, connect with the backbone through a wireless access point (WAP) and LHUBs which are physically connected to the backbone through a lateral fiber optic cable connection.</w:t>
      </w:r>
    </w:p>
    <w:p w14:paraId="7C307653" w14:textId="77777777" w:rsidR="001C32ED" w:rsidRPr="00DF4007" w:rsidRDefault="00695FB4" w:rsidP="001C32ED">
      <w:pPr>
        <w:pStyle w:val="Default"/>
        <w:numPr>
          <w:ilvl w:val="0"/>
          <w:numId w:val="106"/>
        </w:numPr>
        <w:tabs>
          <w:tab w:val="clear" w:pos="720"/>
          <w:tab w:val="num" w:pos="900"/>
        </w:tabs>
        <w:spacing w:before="120"/>
        <w:ind w:left="907" w:hanging="367"/>
        <w:jc w:val="both"/>
        <w:rPr>
          <w:b/>
          <w:sz w:val="22"/>
          <w:szCs w:val="22"/>
        </w:rPr>
      </w:pPr>
      <w:r w:rsidRPr="00DF4007">
        <w:rPr>
          <w:sz w:val="22"/>
          <w:szCs w:val="22"/>
        </w:rPr>
        <w:t xml:space="preserve">The </w:t>
      </w:r>
      <w:r w:rsidRPr="00DF4007">
        <w:t>Departments</w:t>
      </w:r>
      <w:r w:rsidRPr="00DF4007">
        <w:rPr>
          <w:sz w:val="22"/>
          <w:szCs w:val="22"/>
        </w:rPr>
        <w:t xml:space="preserve"> Communications Network includes but is not limited to the fiber optic drops from the backbone to each toll plaza as well as fiber optic cable that interconnects ramp toll plazas within the various interchanges and all other associated communications elements. The lateral drops for the existing toll plaza consist of a twenty-four (24) count single mode fiber optic cable for ramp plazas and forty-eight (48) count single mode fiber optic cable for mainline toll plazas. The lateral drops typically consist of two (2), 2 inch underground conduits of which one is a spare.</w:t>
      </w:r>
    </w:p>
    <w:p w14:paraId="6A384330" w14:textId="77777777" w:rsidR="001C32ED" w:rsidRDefault="001C32ED" w:rsidP="00DC1CC0">
      <w:pPr>
        <w:pStyle w:val="Default"/>
        <w:spacing w:before="240"/>
        <w:jc w:val="both"/>
        <w:rPr>
          <w:sz w:val="22"/>
          <w:szCs w:val="22"/>
        </w:rPr>
      </w:pPr>
      <w:r>
        <w:rPr>
          <w:sz w:val="22"/>
          <w:szCs w:val="22"/>
        </w:rPr>
        <w:tab/>
      </w:r>
    </w:p>
    <w:p w14:paraId="0B767E27" w14:textId="77777777" w:rsidR="00171B0E" w:rsidRPr="000468A2" w:rsidRDefault="00171B0E" w:rsidP="00171B0E">
      <w:pPr>
        <w:pStyle w:val="BodyTextIndent2"/>
        <w:ind w:left="0" w:firstLine="0"/>
        <w:rPr>
          <w:b/>
          <w:sz w:val="22"/>
          <w:szCs w:val="22"/>
        </w:rPr>
      </w:pPr>
    </w:p>
    <w:p w14:paraId="5BD25F5B" w14:textId="169254A5" w:rsidR="00CF65C2" w:rsidRPr="000B2E29" w:rsidRDefault="00695FB4" w:rsidP="00EF66A1">
      <w:pPr>
        <w:pStyle w:val="BodyTextIndent2"/>
        <w:numPr>
          <w:ilvl w:val="0"/>
          <w:numId w:val="113"/>
        </w:numPr>
        <w:ind w:left="1440"/>
        <w:outlineLvl w:val="1"/>
        <w:rPr>
          <w:b/>
          <w:sz w:val="22"/>
        </w:rPr>
      </w:pPr>
      <w:bookmarkStart w:id="334" w:name="_Toc12352584"/>
      <w:r w:rsidRPr="00695FB4">
        <w:rPr>
          <w:b/>
          <w:sz w:val="22"/>
        </w:rPr>
        <w:t>Landscape Opportunity Plans</w:t>
      </w:r>
      <w:bookmarkEnd w:id="333"/>
      <w:r w:rsidRPr="00695FB4">
        <w:rPr>
          <w:b/>
          <w:sz w:val="22"/>
        </w:rPr>
        <w:t>:</w:t>
      </w:r>
      <w:bookmarkEnd w:id="334"/>
    </w:p>
    <w:p w14:paraId="30A100F3" w14:textId="77777777" w:rsidR="00F83652" w:rsidRPr="000468A2" w:rsidRDefault="00F83652" w:rsidP="00F83652">
      <w:pPr>
        <w:widowControl/>
        <w:jc w:val="both"/>
        <w:rPr>
          <w:sz w:val="22"/>
          <w:szCs w:val="22"/>
        </w:rPr>
      </w:pPr>
    </w:p>
    <w:p w14:paraId="2BAE2A6B" w14:textId="77777777" w:rsidR="00A80C04" w:rsidRPr="00E132AA" w:rsidRDefault="00695FB4" w:rsidP="00171B0E">
      <w:pPr>
        <w:widowControl/>
        <w:jc w:val="both"/>
        <w:rPr>
          <w:sz w:val="22"/>
          <w:szCs w:val="22"/>
        </w:rPr>
      </w:pPr>
      <w:r w:rsidRPr="00727673">
        <w:rPr>
          <w:b/>
          <w:i/>
          <w:sz w:val="22"/>
          <w:szCs w:val="22"/>
          <w:highlight w:val="yellow"/>
          <w:u w:val="single"/>
        </w:rPr>
        <w:t>Note to developer of the RFP:</w:t>
      </w:r>
      <w:r w:rsidRPr="00727673">
        <w:rPr>
          <w:b/>
          <w:bCs/>
          <w:i/>
          <w:color w:val="FF0000"/>
          <w:sz w:val="22"/>
          <w:highlight w:val="yellow"/>
        </w:rPr>
        <w:t xml:space="preserve"> Include the following language in the Design and Construction Criteria section when the project scope requires the Design-Build Firm to develop and provide a Landscape Opportunity Plan. This language is NOT to be modified without prior approval from the State Construction Office.</w:t>
      </w:r>
    </w:p>
    <w:p w14:paraId="539E10EE" w14:textId="77777777" w:rsidR="00A80C04" w:rsidRPr="000B2E29" w:rsidRDefault="00A80C04" w:rsidP="00171B0E">
      <w:pPr>
        <w:widowControl/>
        <w:jc w:val="both"/>
        <w:rPr>
          <w:sz w:val="22"/>
          <w:szCs w:val="22"/>
        </w:rPr>
      </w:pPr>
    </w:p>
    <w:p w14:paraId="71FC4DEE" w14:textId="77777777" w:rsidR="00171B0E" w:rsidRPr="000B2E29" w:rsidRDefault="00695FB4" w:rsidP="00171B0E">
      <w:pPr>
        <w:widowControl/>
        <w:jc w:val="both"/>
        <w:rPr>
          <w:sz w:val="22"/>
          <w:szCs w:val="22"/>
        </w:rPr>
      </w:pPr>
      <w:r w:rsidRPr="00DF4007">
        <w:rPr>
          <w:sz w:val="22"/>
          <w:szCs w:val="22"/>
        </w:rPr>
        <w:t>It is the intent of this work item to preserve the opportunity to provide for significant landscape planting areas within the Project limits that meet the intent of FDOT Highway Beautification Policy. The landscape opportunity design shall adhere to the FDOT Highway Beautification Policy with the intent of creating a unified landscape theme for the project.</w:t>
      </w:r>
    </w:p>
    <w:p w14:paraId="77468AA2" w14:textId="77777777" w:rsidR="00171B0E" w:rsidRPr="000B2E29" w:rsidRDefault="00171B0E" w:rsidP="00171B0E">
      <w:pPr>
        <w:widowControl/>
        <w:jc w:val="both"/>
        <w:rPr>
          <w:sz w:val="22"/>
          <w:szCs w:val="22"/>
        </w:rPr>
      </w:pPr>
    </w:p>
    <w:p w14:paraId="68416DB3" w14:textId="77777777" w:rsidR="00171B0E" w:rsidRPr="000B2E29" w:rsidRDefault="00695FB4" w:rsidP="00171B0E">
      <w:pPr>
        <w:widowControl/>
        <w:jc w:val="both"/>
        <w:rPr>
          <w:sz w:val="22"/>
          <w:szCs w:val="22"/>
        </w:rPr>
      </w:pPr>
      <w:r w:rsidRPr="00695FB4">
        <w:rPr>
          <w:sz w:val="22"/>
          <w:szCs w:val="22"/>
        </w:rPr>
        <w:t>The Design-Build Firm shall provide the necessary site inventory and site analysis and shall prepare a “Landscape Opportunity Plan” (Opportunity Plan) as part of the roadway plan set. The Landscape Opportunity Plan shall consider the Design-Build Firm’s proposed roadway improvements, utilities, setbacks and clear zone dimensions, community commitments and other Project needs in identifying future landscape planting areas.  Landscape opportunity areas should be preserved in accordance with the Departments “Bold” initiative.</w:t>
      </w:r>
    </w:p>
    <w:p w14:paraId="311A47D1" w14:textId="77777777" w:rsidR="00171B0E" w:rsidRPr="000B2E29" w:rsidRDefault="00171B0E" w:rsidP="00171B0E">
      <w:pPr>
        <w:widowControl/>
        <w:jc w:val="both"/>
        <w:rPr>
          <w:sz w:val="22"/>
          <w:szCs w:val="22"/>
        </w:rPr>
      </w:pPr>
    </w:p>
    <w:p w14:paraId="5841E3F5" w14:textId="77777777" w:rsidR="00171B0E" w:rsidRPr="000B2E29" w:rsidRDefault="00695FB4" w:rsidP="00171B0E">
      <w:pPr>
        <w:widowControl/>
        <w:jc w:val="both"/>
        <w:rPr>
          <w:sz w:val="22"/>
          <w:szCs w:val="22"/>
        </w:rPr>
      </w:pPr>
      <w:r w:rsidRPr="00695FB4">
        <w:rPr>
          <w:sz w:val="22"/>
          <w:szCs w:val="22"/>
        </w:rPr>
        <w:t>The Opportunity Plans shall include the following:</w:t>
      </w:r>
    </w:p>
    <w:p w14:paraId="72D30F55" w14:textId="77777777" w:rsidR="00A80C04" w:rsidRPr="000B2E29" w:rsidRDefault="00A80C04" w:rsidP="00171B0E">
      <w:pPr>
        <w:widowControl/>
        <w:jc w:val="both"/>
        <w:rPr>
          <w:sz w:val="22"/>
          <w:szCs w:val="22"/>
        </w:rPr>
      </w:pPr>
    </w:p>
    <w:p w14:paraId="26002E36" w14:textId="77777777" w:rsidR="00171B0E" w:rsidRPr="000B2E29" w:rsidRDefault="00695FB4" w:rsidP="00171B0E">
      <w:pPr>
        <w:widowControl/>
        <w:ind w:left="720"/>
        <w:jc w:val="both"/>
        <w:rPr>
          <w:sz w:val="22"/>
          <w:szCs w:val="22"/>
        </w:rPr>
      </w:pPr>
      <w:r w:rsidRPr="00695FB4">
        <w:rPr>
          <w:sz w:val="22"/>
          <w:szCs w:val="22"/>
        </w:rPr>
        <w:t>1.</w:t>
      </w:r>
      <w:r w:rsidRPr="00695FB4">
        <w:rPr>
          <w:sz w:val="22"/>
          <w:szCs w:val="22"/>
        </w:rPr>
        <w:tab/>
        <w:t>Proposed improvements and existing elements to remain as associated with the Project.</w:t>
      </w:r>
    </w:p>
    <w:p w14:paraId="6FF98AAE" w14:textId="77777777" w:rsidR="00171B0E" w:rsidRPr="000B2E29" w:rsidRDefault="00695FB4" w:rsidP="00171B0E">
      <w:pPr>
        <w:widowControl/>
        <w:ind w:left="1440" w:hanging="720"/>
        <w:jc w:val="both"/>
        <w:rPr>
          <w:sz w:val="22"/>
          <w:szCs w:val="22"/>
        </w:rPr>
      </w:pPr>
      <w:r w:rsidRPr="00695FB4">
        <w:rPr>
          <w:sz w:val="22"/>
          <w:szCs w:val="22"/>
        </w:rPr>
        <w:t>2.</w:t>
      </w:r>
      <w:r w:rsidRPr="00695FB4">
        <w:rPr>
          <w:sz w:val="22"/>
          <w:szCs w:val="22"/>
        </w:rPr>
        <w:tab/>
        <w:t>Vegetation disposition depicting existing plant material to be removed, relocated or to remain.</w:t>
      </w:r>
    </w:p>
    <w:p w14:paraId="534A36D6" w14:textId="77777777" w:rsidR="00171B0E" w:rsidRPr="000B2E29" w:rsidRDefault="00695FB4" w:rsidP="00171B0E">
      <w:pPr>
        <w:widowControl/>
        <w:ind w:left="720"/>
        <w:jc w:val="both"/>
        <w:rPr>
          <w:sz w:val="22"/>
          <w:szCs w:val="22"/>
        </w:rPr>
      </w:pPr>
      <w:r w:rsidRPr="00695FB4">
        <w:rPr>
          <w:sz w:val="22"/>
          <w:szCs w:val="22"/>
        </w:rPr>
        <w:t>3.</w:t>
      </w:r>
      <w:r w:rsidRPr="00695FB4">
        <w:rPr>
          <w:sz w:val="22"/>
          <w:szCs w:val="22"/>
        </w:rPr>
        <w:tab/>
        <w:t>Wetland jurisdictional lines.</w:t>
      </w:r>
    </w:p>
    <w:p w14:paraId="612692DF" w14:textId="77777777" w:rsidR="00171B0E" w:rsidRPr="000B2E29" w:rsidRDefault="00695FB4" w:rsidP="00171B0E">
      <w:pPr>
        <w:widowControl/>
        <w:ind w:left="720"/>
        <w:jc w:val="both"/>
        <w:rPr>
          <w:sz w:val="22"/>
          <w:szCs w:val="22"/>
        </w:rPr>
      </w:pPr>
      <w:r w:rsidRPr="00695FB4">
        <w:rPr>
          <w:sz w:val="22"/>
          <w:szCs w:val="22"/>
        </w:rPr>
        <w:t>4.</w:t>
      </w:r>
      <w:r w:rsidRPr="00695FB4">
        <w:rPr>
          <w:sz w:val="22"/>
          <w:szCs w:val="22"/>
        </w:rPr>
        <w:tab/>
        <w:t>Proposed drainage retention areas and easements.</w:t>
      </w:r>
    </w:p>
    <w:p w14:paraId="1FDD5AC4" w14:textId="77777777" w:rsidR="00171B0E" w:rsidRPr="000B2E29" w:rsidRDefault="00695FB4" w:rsidP="00171B0E">
      <w:pPr>
        <w:widowControl/>
        <w:ind w:left="720"/>
        <w:jc w:val="both"/>
        <w:rPr>
          <w:sz w:val="22"/>
          <w:szCs w:val="22"/>
        </w:rPr>
      </w:pPr>
      <w:r w:rsidRPr="00695FB4">
        <w:rPr>
          <w:sz w:val="22"/>
          <w:szCs w:val="22"/>
        </w:rPr>
        <w:t>5.</w:t>
      </w:r>
      <w:r w:rsidRPr="00695FB4">
        <w:rPr>
          <w:sz w:val="22"/>
          <w:szCs w:val="22"/>
        </w:rPr>
        <w:tab/>
        <w:t>Proposed utilities and existing utilities to remain.</w:t>
      </w:r>
    </w:p>
    <w:p w14:paraId="09EFDE4F" w14:textId="77777777" w:rsidR="00171B0E" w:rsidRPr="000B2E29" w:rsidRDefault="00695FB4" w:rsidP="00171B0E">
      <w:pPr>
        <w:widowControl/>
        <w:ind w:left="720"/>
        <w:jc w:val="both"/>
        <w:rPr>
          <w:sz w:val="22"/>
          <w:szCs w:val="22"/>
        </w:rPr>
      </w:pPr>
      <w:r w:rsidRPr="00695FB4">
        <w:rPr>
          <w:sz w:val="22"/>
          <w:szCs w:val="22"/>
        </w:rPr>
        <w:t>6.</w:t>
      </w:r>
      <w:r w:rsidRPr="00695FB4">
        <w:rPr>
          <w:sz w:val="22"/>
          <w:szCs w:val="22"/>
        </w:rPr>
        <w:tab/>
        <w:t>Graphically depicted on-site and off-site desired or objectionable views.</w:t>
      </w:r>
    </w:p>
    <w:p w14:paraId="52302CA7" w14:textId="77777777" w:rsidR="00171B0E" w:rsidRPr="000B2E29" w:rsidRDefault="00695FB4" w:rsidP="00171B0E">
      <w:pPr>
        <w:widowControl/>
        <w:ind w:left="1440" w:hanging="720"/>
        <w:jc w:val="both"/>
        <w:rPr>
          <w:sz w:val="22"/>
          <w:szCs w:val="22"/>
        </w:rPr>
      </w:pPr>
      <w:r w:rsidRPr="00695FB4">
        <w:rPr>
          <w:sz w:val="22"/>
          <w:szCs w:val="22"/>
        </w:rPr>
        <w:t>7.</w:t>
      </w:r>
      <w:r w:rsidRPr="00695FB4">
        <w:rPr>
          <w:sz w:val="22"/>
          <w:szCs w:val="22"/>
        </w:rPr>
        <w:tab/>
        <w:t>Locations of landscape opportunity planting areas in a bubble format which identifies various vegetation groupings in a hatched or colorized manner. Examples are: “trees/palms/shrubs”, “shrubs only”, “buffer plantings”, etc.</w:t>
      </w:r>
    </w:p>
    <w:p w14:paraId="1D2DE61A" w14:textId="77777777" w:rsidR="00171B0E" w:rsidRPr="000B2E29" w:rsidRDefault="00695FB4" w:rsidP="00171B0E">
      <w:pPr>
        <w:widowControl/>
        <w:ind w:left="1440" w:hanging="720"/>
        <w:jc w:val="both"/>
        <w:rPr>
          <w:sz w:val="22"/>
          <w:szCs w:val="22"/>
        </w:rPr>
      </w:pPr>
      <w:r w:rsidRPr="00695FB4">
        <w:rPr>
          <w:sz w:val="22"/>
          <w:szCs w:val="22"/>
        </w:rPr>
        <w:t>8.</w:t>
      </w:r>
      <w:r w:rsidRPr="00695FB4">
        <w:rPr>
          <w:sz w:val="22"/>
          <w:szCs w:val="22"/>
        </w:rPr>
        <w:tab/>
        <w:t>Provided and labeled applicable clear zone, horizontal clearance, setback dimensions on the plans and in chart form which reflect AASHTO, FDOT and Department guidelines for landscape installation and maintenance operations, including those that have been coordinated with other disciplines</w:t>
      </w:r>
    </w:p>
    <w:p w14:paraId="04E12859" w14:textId="77777777" w:rsidR="00171B0E" w:rsidRPr="000B2E29" w:rsidRDefault="00695FB4" w:rsidP="00171B0E">
      <w:pPr>
        <w:widowControl/>
        <w:ind w:left="1440" w:hanging="720"/>
        <w:jc w:val="both"/>
        <w:rPr>
          <w:sz w:val="22"/>
          <w:szCs w:val="22"/>
        </w:rPr>
      </w:pPr>
      <w:r w:rsidRPr="00695FB4">
        <w:rPr>
          <w:sz w:val="22"/>
          <w:szCs w:val="22"/>
        </w:rPr>
        <w:t xml:space="preserve">9.    </w:t>
      </w:r>
      <w:r w:rsidRPr="00695FB4">
        <w:rPr>
          <w:sz w:val="22"/>
          <w:szCs w:val="22"/>
        </w:rPr>
        <w:tab/>
        <w:t xml:space="preserve">Identified outdoor advertising locations, owners and contacts and shown 1000 ft. view zone. </w:t>
      </w:r>
    </w:p>
    <w:p w14:paraId="4CD59AF3" w14:textId="77777777" w:rsidR="00171B0E" w:rsidRPr="000B2E29" w:rsidRDefault="00695FB4" w:rsidP="00171B0E">
      <w:pPr>
        <w:widowControl/>
        <w:ind w:left="720"/>
        <w:jc w:val="both"/>
        <w:rPr>
          <w:sz w:val="22"/>
          <w:szCs w:val="22"/>
        </w:rPr>
      </w:pPr>
      <w:r w:rsidRPr="00695FB4">
        <w:rPr>
          <w:sz w:val="22"/>
          <w:szCs w:val="22"/>
        </w:rPr>
        <w:t xml:space="preserve">10. </w:t>
      </w:r>
      <w:r w:rsidRPr="00695FB4">
        <w:rPr>
          <w:sz w:val="22"/>
          <w:szCs w:val="22"/>
        </w:rPr>
        <w:tab/>
        <w:t>Indicated potential area(s) for wildflower plantings.</w:t>
      </w:r>
    </w:p>
    <w:p w14:paraId="39A63418" w14:textId="77777777" w:rsidR="00695FB4" w:rsidRPr="00695FB4" w:rsidRDefault="00695FB4" w:rsidP="00695FB4">
      <w:pPr>
        <w:widowControl/>
        <w:tabs>
          <w:tab w:val="left" w:pos="5910"/>
        </w:tabs>
        <w:jc w:val="both"/>
        <w:rPr>
          <w:sz w:val="22"/>
          <w:szCs w:val="22"/>
        </w:rPr>
      </w:pPr>
      <w:r w:rsidRPr="00695FB4">
        <w:rPr>
          <w:sz w:val="22"/>
          <w:szCs w:val="22"/>
        </w:rPr>
        <w:tab/>
      </w:r>
    </w:p>
    <w:p w14:paraId="38295210" w14:textId="77777777" w:rsidR="00171B0E" w:rsidRPr="000B2E29" w:rsidRDefault="00695FB4" w:rsidP="00171B0E">
      <w:pPr>
        <w:widowControl/>
        <w:jc w:val="both"/>
        <w:rPr>
          <w:sz w:val="22"/>
          <w:szCs w:val="22"/>
        </w:rPr>
      </w:pPr>
      <w:r w:rsidRPr="00695FB4">
        <w:rPr>
          <w:sz w:val="22"/>
          <w:szCs w:val="22"/>
        </w:rPr>
        <w:t>The Opportunity Plan shall match the scale and format used for the proposed roadway sheets.  Should this format not convey design intent that is clearly legible, an alternate format may be considered.</w:t>
      </w:r>
    </w:p>
    <w:p w14:paraId="243E0562" w14:textId="77777777" w:rsidR="00171B0E" w:rsidRPr="000B2E29" w:rsidRDefault="00171B0E" w:rsidP="00171B0E">
      <w:pPr>
        <w:widowControl/>
        <w:jc w:val="both"/>
        <w:rPr>
          <w:sz w:val="22"/>
          <w:szCs w:val="22"/>
        </w:rPr>
      </w:pPr>
    </w:p>
    <w:p w14:paraId="7A6144B5" w14:textId="77777777" w:rsidR="00171B0E" w:rsidRPr="000B2E29" w:rsidRDefault="00695FB4" w:rsidP="00171B0E">
      <w:pPr>
        <w:widowControl/>
        <w:jc w:val="both"/>
        <w:rPr>
          <w:sz w:val="22"/>
          <w:szCs w:val="22"/>
        </w:rPr>
      </w:pPr>
      <w:r w:rsidRPr="00695FB4">
        <w:rPr>
          <w:sz w:val="22"/>
          <w:szCs w:val="22"/>
        </w:rPr>
        <w:t xml:space="preserve">Landscape construction documents and landscape installation are not included in this contract and shall be provided by others.  </w:t>
      </w:r>
    </w:p>
    <w:p w14:paraId="0095D83B" w14:textId="77777777" w:rsidR="00171B0E" w:rsidRPr="000B2E29" w:rsidRDefault="00171B0E" w:rsidP="00171B0E">
      <w:pPr>
        <w:widowControl/>
        <w:jc w:val="both"/>
        <w:rPr>
          <w:sz w:val="22"/>
          <w:szCs w:val="22"/>
        </w:rPr>
      </w:pPr>
    </w:p>
    <w:p w14:paraId="0F95084F" w14:textId="77777777" w:rsidR="00171B0E" w:rsidRPr="000B2E29" w:rsidRDefault="00695FB4" w:rsidP="00171B0E">
      <w:pPr>
        <w:widowControl/>
        <w:jc w:val="both"/>
        <w:rPr>
          <w:sz w:val="22"/>
          <w:szCs w:val="22"/>
        </w:rPr>
      </w:pPr>
      <w:r w:rsidRPr="00695FB4">
        <w:rPr>
          <w:sz w:val="22"/>
          <w:szCs w:val="22"/>
        </w:rPr>
        <w:t xml:space="preserve">Disciplines that will have greatest impact to preserving landscape opportunities include environmental, drainage, utilities, signing, lighting and ITS.  The DBLA shall identify potential conflicts relating to preserving opportunity landscape areas and provide suggested resolutions to preserve them.  If conflicts cannot be resolved by the Design-Build Firm and the DBLA, they shall be discussed with the Department’s Project Manager and District Landscape Architect for coordination and resolution.  </w:t>
      </w:r>
    </w:p>
    <w:p w14:paraId="636C6D01" w14:textId="77777777" w:rsidR="00171B0E" w:rsidRPr="000B2E29" w:rsidRDefault="00171B0E" w:rsidP="00171B0E">
      <w:pPr>
        <w:widowControl/>
        <w:jc w:val="both"/>
        <w:rPr>
          <w:sz w:val="22"/>
          <w:szCs w:val="22"/>
        </w:rPr>
      </w:pPr>
    </w:p>
    <w:p w14:paraId="519EAE72" w14:textId="77777777" w:rsidR="00171B0E" w:rsidRPr="000B2E29" w:rsidRDefault="00695FB4" w:rsidP="00171B0E">
      <w:pPr>
        <w:widowControl/>
        <w:jc w:val="both"/>
        <w:rPr>
          <w:sz w:val="22"/>
          <w:szCs w:val="22"/>
        </w:rPr>
      </w:pPr>
      <w:r w:rsidRPr="00695FB4">
        <w:rPr>
          <w:sz w:val="22"/>
          <w:szCs w:val="22"/>
        </w:rPr>
        <w:t>The DBLA shall research and confirm any legally permitted outdoor advertising billboard (ODA) within 1,000-feet of the Project limits.  The ODA sign(s) and 1,000-feet maximum vegetation protection zone limit shall be indicated on the plans.  The Design-Build Firm’s Landscape Architect shall provide a copy of all correspondence and attachments to the Department’s District Landscape Architect.</w:t>
      </w:r>
    </w:p>
    <w:p w14:paraId="4F971CEF" w14:textId="77777777" w:rsidR="00171B0E" w:rsidRPr="000B2E29" w:rsidRDefault="00171B0E" w:rsidP="00171B0E">
      <w:pPr>
        <w:widowControl/>
        <w:jc w:val="both"/>
        <w:rPr>
          <w:sz w:val="22"/>
          <w:szCs w:val="22"/>
        </w:rPr>
      </w:pPr>
    </w:p>
    <w:p w14:paraId="733DEEA3" w14:textId="77777777" w:rsidR="00171B0E" w:rsidRPr="000B2E29" w:rsidRDefault="00695FB4" w:rsidP="00171B0E">
      <w:pPr>
        <w:widowControl/>
        <w:jc w:val="both"/>
        <w:rPr>
          <w:sz w:val="22"/>
          <w:szCs w:val="22"/>
        </w:rPr>
      </w:pPr>
      <w:r w:rsidRPr="00D93C7D">
        <w:rPr>
          <w:sz w:val="22"/>
          <w:szCs w:val="22"/>
        </w:rPr>
        <w:t xml:space="preserve">The DBLA shall conduct a visual survey of existing vegetation within and adjacent to the </w:t>
      </w:r>
      <w:r w:rsidR="00F07DEC" w:rsidRPr="00D93C7D">
        <w:rPr>
          <w:sz w:val="22"/>
          <w:szCs w:val="22"/>
        </w:rPr>
        <w:t>Right</w:t>
      </w:r>
      <w:r w:rsidR="00FC0398" w:rsidRPr="00D93C7D">
        <w:rPr>
          <w:sz w:val="22"/>
          <w:szCs w:val="22"/>
        </w:rPr>
        <w:t xml:space="preserve"> </w:t>
      </w:r>
      <w:r w:rsidR="00F07DEC" w:rsidRPr="00D93C7D">
        <w:rPr>
          <w:sz w:val="22"/>
          <w:szCs w:val="22"/>
        </w:rPr>
        <w:t>of</w:t>
      </w:r>
      <w:r w:rsidR="00FC0398" w:rsidRPr="00D93C7D">
        <w:rPr>
          <w:sz w:val="22"/>
          <w:szCs w:val="22"/>
        </w:rPr>
        <w:t xml:space="preserve"> </w:t>
      </w:r>
      <w:r w:rsidR="00F07DEC" w:rsidRPr="00D93C7D">
        <w:rPr>
          <w:sz w:val="22"/>
          <w:szCs w:val="22"/>
        </w:rPr>
        <w:t>Way</w:t>
      </w:r>
      <w:r w:rsidRPr="00D93C7D">
        <w:rPr>
          <w:sz w:val="22"/>
          <w:szCs w:val="22"/>
        </w:rPr>
        <w:t xml:space="preserve"> of the project.  General locations of existing vegetation that will remain after roadway and associated improvements are completed shall be shown with notations of general plant species in each location on the Opportunity Plan.  </w:t>
      </w:r>
      <w:r w:rsidR="00EF669B" w:rsidRPr="00D93C7D">
        <w:rPr>
          <w:sz w:val="22"/>
          <w:szCs w:val="22"/>
        </w:rPr>
        <w:t xml:space="preserve">The </w:t>
      </w:r>
      <w:r w:rsidRPr="00D93C7D">
        <w:rPr>
          <w:sz w:val="22"/>
          <w:szCs w:val="22"/>
        </w:rPr>
        <w:t>DBLA shall identify proposed buffer areas as needed.</w:t>
      </w:r>
      <w:r w:rsidRPr="00695FB4">
        <w:rPr>
          <w:sz w:val="22"/>
          <w:szCs w:val="22"/>
        </w:rPr>
        <w:t xml:space="preserve">  </w:t>
      </w:r>
    </w:p>
    <w:p w14:paraId="29F8E00C" w14:textId="77777777" w:rsidR="00171B0E" w:rsidRPr="000B2E29" w:rsidRDefault="00171B0E" w:rsidP="00171B0E">
      <w:pPr>
        <w:widowControl/>
        <w:jc w:val="both"/>
        <w:rPr>
          <w:sz w:val="22"/>
          <w:szCs w:val="22"/>
        </w:rPr>
      </w:pPr>
    </w:p>
    <w:p w14:paraId="4BB7F783" w14:textId="77777777" w:rsidR="00171B0E" w:rsidRDefault="00695FB4" w:rsidP="00171B0E">
      <w:pPr>
        <w:widowControl/>
        <w:jc w:val="both"/>
        <w:rPr>
          <w:sz w:val="22"/>
          <w:szCs w:val="22"/>
        </w:rPr>
      </w:pPr>
      <w:r w:rsidRPr="00695FB4">
        <w:rPr>
          <w:sz w:val="22"/>
          <w:szCs w:val="22"/>
        </w:rPr>
        <w:t>The DBLA shall meet with the District Landscape Architect prior to the beginning of work for the purposes of coordination and to discuss adherence to the Highway Beautification Policy. No proposed planting areas indicated on the Opportunity Plan can occur in: federal and/or state jurisdictional wetlands or other surface waters; within open water bodies; in the bottom of stormwater management facilities; or use obligate wetlands or facultative wetland species within 25 feet of the seasonal high water of wetlands or other surface waters.  Limited plantings may occur on the slopes and bottom of stormwater management facilities once coordinated with the District EMO office, District Drainage Engineer and the District Landscape Architect. Trees may not be planted within 5 feet of storm sewer pipes and utilities.</w:t>
      </w:r>
    </w:p>
    <w:p w14:paraId="6B9F3D8B" w14:textId="77777777" w:rsidR="00465981" w:rsidRPr="00CA479F" w:rsidRDefault="00EE7B68" w:rsidP="000B5CA4">
      <w:pPr>
        <w:pStyle w:val="Iheading2"/>
        <w:numPr>
          <w:ilvl w:val="0"/>
          <w:numId w:val="28"/>
        </w:numPr>
        <w:outlineLvl w:val="0"/>
        <w:rPr>
          <w:rFonts w:ascii="Times New Roman" w:hAnsi="Times New Roman"/>
          <w:b w:val="0"/>
          <w:bCs/>
          <w:caps w:val="0"/>
          <w:sz w:val="22"/>
        </w:rPr>
      </w:pPr>
      <w:bookmarkStart w:id="335" w:name="_Toc131497875"/>
      <w:bookmarkStart w:id="336" w:name="_Toc12352585"/>
      <w:r w:rsidRPr="00EE7B68">
        <w:rPr>
          <w:rFonts w:ascii="Times New Roman" w:hAnsi="Times New Roman"/>
          <w:caps w:val="0"/>
          <w:sz w:val="24"/>
          <w:szCs w:val="24"/>
        </w:rPr>
        <w:t>Technical Proposal Requirements</w:t>
      </w:r>
      <w:bookmarkStart w:id="337" w:name="TechnicalProposalRequirements"/>
      <w:bookmarkEnd w:id="337"/>
      <w:r w:rsidRPr="00EE7B68">
        <w:rPr>
          <w:rFonts w:ascii="Times New Roman" w:hAnsi="Times New Roman"/>
          <w:caps w:val="0"/>
          <w:sz w:val="22"/>
        </w:rPr>
        <w:t>:</w:t>
      </w:r>
      <w:bookmarkEnd w:id="335"/>
      <w:bookmarkEnd w:id="336"/>
      <w:r w:rsidR="00465981" w:rsidRPr="00CA479F">
        <w:rPr>
          <w:rFonts w:ascii="Times New Roman" w:hAnsi="Times New Roman"/>
          <w:caps w:val="0"/>
          <w:sz w:val="22"/>
          <w:u w:val="single"/>
        </w:rPr>
        <w:t xml:space="preserve"> </w:t>
      </w:r>
      <w:r w:rsidR="00744768" w:rsidRPr="00EE7B68">
        <w:rPr>
          <w:rFonts w:ascii="Times New Roman" w:hAnsi="Times New Roman"/>
          <w:b w:val="0"/>
          <w:bCs/>
          <w:caps w:val="0"/>
          <w:sz w:val="22"/>
        </w:rPr>
        <w:fldChar w:fldCharType="begin"/>
      </w:r>
      <w:r w:rsidRPr="00EE7B68">
        <w:rPr>
          <w:rFonts w:ascii="Times New Roman" w:hAnsi="Times New Roman"/>
          <w:b w:val="0"/>
          <w:bCs/>
          <w:caps w:val="0"/>
          <w:sz w:val="22"/>
        </w:rPr>
        <w:instrText xml:space="preserve"> tc \l1 "</w:instrText>
      </w:r>
      <w:bookmarkStart w:id="338" w:name="_Toc24164824"/>
      <w:r w:rsidRPr="00EE7B68">
        <w:rPr>
          <w:rFonts w:ascii="Times New Roman" w:hAnsi="Times New Roman"/>
          <w:b w:val="0"/>
          <w:bCs/>
          <w:caps w:val="0"/>
          <w:sz w:val="22"/>
        </w:rPr>
        <w:instrText>VI.</w:instrText>
      </w:r>
      <w:r w:rsidRPr="00EE7B68">
        <w:rPr>
          <w:rFonts w:ascii="Times New Roman" w:hAnsi="Times New Roman"/>
          <w:b w:val="0"/>
          <w:bCs/>
          <w:caps w:val="0"/>
          <w:sz w:val="22"/>
        </w:rPr>
        <w:tab/>
        <w:instrText>Technical Proposal Requirements</w:instrText>
      </w:r>
      <w:bookmarkEnd w:id="338"/>
      <w:r w:rsidRPr="00EE7B68">
        <w:rPr>
          <w:rFonts w:ascii="Times New Roman" w:hAnsi="Times New Roman"/>
          <w:b w:val="0"/>
          <w:bCs/>
          <w:caps w:val="0"/>
          <w:sz w:val="22"/>
        </w:rPr>
        <w:instrText xml:space="preserve">" </w:instrText>
      </w:r>
      <w:r w:rsidR="00744768" w:rsidRPr="00EE7B68">
        <w:rPr>
          <w:rFonts w:ascii="Times New Roman" w:hAnsi="Times New Roman"/>
          <w:b w:val="0"/>
          <w:bCs/>
          <w:caps w:val="0"/>
          <w:sz w:val="22"/>
        </w:rPr>
        <w:fldChar w:fldCharType="end"/>
      </w:r>
    </w:p>
    <w:p w14:paraId="5708FF59" w14:textId="77777777" w:rsidR="00465981" w:rsidRDefault="00465981" w:rsidP="000B5CA4">
      <w:pPr>
        <w:pStyle w:val="Aheading"/>
        <w:numPr>
          <w:ilvl w:val="0"/>
          <w:numId w:val="36"/>
        </w:numPr>
        <w:outlineLvl w:val="1"/>
        <w:rPr>
          <w:rFonts w:ascii="Times New Roman" w:hAnsi="Times New Roman"/>
          <w:sz w:val="22"/>
        </w:rPr>
      </w:pPr>
      <w:bookmarkStart w:id="339" w:name="_Toc131497876"/>
      <w:bookmarkStart w:id="340" w:name="_Toc12352586"/>
      <w:r>
        <w:rPr>
          <w:rFonts w:ascii="Times New Roman" w:hAnsi="Times New Roman"/>
          <w:sz w:val="22"/>
        </w:rPr>
        <w:t>General</w:t>
      </w:r>
      <w:bookmarkStart w:id="341" w:name="GeneralTechnicalProposalRequirements"/>
      <w:bookmarkEnd w:id="341"/>
      <w:r>
        <w:rPr>
          <w:rFonts w:ascii="Times New Roman" w:hAnsi="Times New Roman"/>
          <w:sz w:val="22"/>
        </w:rPr>
        <w:t>:</w:t>
      </w:r>
      <w:bookmarkEnd w:id="339"/>
      <w:bookmarkEnd w:id="340"/>
      <w:r>
        <w:rPr>
          <w:rFonts w:ascii="Times New Roman" w:hAnsi="Times New Roman"/>
          <w:sz w:val="22"/>
        </w:rPr>
        <w:t xml:space="preserve"> </w:t>
      </w:r>
      <w:r w:rsidR="00744768">
        <w:rPr>
          <w:rFonts w:ascii="Times New Roman" w:hAnsi="Times New Roman"/>
          <w:b w:val="0"/>
          <w:bCs/>
          <w:sz w:val="22"/>
        </w:rPr>
        <w:fldChar w:fldCharType="begin"/>
      </w:r>
      <w:r>
        <w:rPr>
          <w:rFonts w:ascii="Times New Roman" w:hAnsi="Times New Roman"/>
          <w:b w:val="0"/>
          <w:bCs/>
          <w:sz w:val="22"/>
        </w:rPr>
        <w:instrText xml:space="preserve"> tc \l2 "</w:instrText>
      </w:r>
      <w:r>
        <w:rPr>
          <w:rFonts w:ascii="Times New Roman" w:hAnsi="Times New Roman"/>
          <w:b w:val="0"/>
          <w:bCs/>
          <w:sz w:val="22"/>
        </w:rPr>
        <w:tab/>
      </w:r>
      <w:bookmarkStart w:id="342" w:name="_Toc24164825"/>
      <w:r>
        <w:rPr>
          <w:rFonts w:ascii="Times New Roman" w:hAnsi="Times New Roman"/>
          <w:b w:val="0"/>
          <w:bCs/>
          <w:sz w:val="22"/>
        </w:rPr>
        <w:instrText>General</w:instrText>
      </w:r>
      <w:bookmarkEnd w:id="342"/>
      <w:r>
        <w:rPr>
          <w:rFonts w:ascii="Times New Roman" w:hAnsi="Times New Roman"/>
          <w:b w:val="0"/>
          <w:bCs/>
          <w:sz w:val="22"/>
        </w:rPr>
        <w:instrText xml:space="preserve">" </w:instrText>
      </w:r>
      <w:r w:rsidR="00744768">
        <w:rPr>
          <w:rFonts w:ascii="Times New Roman" w:hAnsi="Times New Roman"/>
          <w:b w:val="0"/>
          <w:bCs/>
          <w:sz w:val="22"/>
        </w:rPr>
        <w:fldChar w:fldCharType="end"/>
      </w:r>
    </w:p>
    <w:p w14:paraId="0F38CAEF" w14:textId="77777777" w:rsidR="00465981" w:rsidRPr="00A14613" w:rsidRDefault="00465981" w:rsidP="00BA4E26">
      <w:pPr>
        <w:pStyle w:val="Atext"/>
        <w:ind w:left="0" w:firstLine="0"/>
        <w:rPr>
          <w:rFonts w:ascii="Times New Roman" w:hAnsi="Times New Roman"/>
          <w:sz w:val="22"/>
        </w:rPr>
      </w:pPr>
      <w:r w:rsidRPr="00A14613">
        <w:rPr>
          <w:rFonts w:ascii="Times New Roman" w:hAnsi="Times New Roman"/>
          <w:sz w:val="22"/>
        </w:rPr>
        <w:t xml:space="preserve">Each </w:t>
      </w:r>
      <w:r w:rsidR="000E6127" w:rsidRPr="00A14613">
        <w:rPr>
          <w:rFonts w:ascii="Times New Roman" w:hAnsi="Times New Roman"/>
          <w:sz w:val="22"/>
        </w:rPr>
        <w:t>Design-Build</w:t>
      </w:r>
      <w:r w:rsidRPr="00A14613">
        <w:rPr>
          <w:rFonts w:ascii="Times New Roman" w:hAnsi="Times New Roman"/>
          <w:sz w:val="22"/>
        </w:rPr>
        <w:t xml:space="preserve"> Firm being considered for this </w:t>
      </w:r>
      <w:r w:rsidR="00B24196">
        <w:rPr>
          <w:rFonts w:ascii="Times New Roman" w:hAnsi="Times New Roman"/>
          <w:sz w:val="22"/>
        </w:rPr>
        <w:t>Project</w:t>
      </w:r>
      <w:r w:rsidRPr="00A14613">
        <w:rPr>
          <w:rFonts w:ascii="Times New Roman" w:hAnsi="Times New Roman"/>
          <w:sz w:val="22"/>
        </w:rPr>
        <w:t xml:space="preserve"> is required to submit a Technical Proposal. The proposal shall include sufficient information to enable the Department to evaluate the capability of the </w:t>
      </w:r>
      <w:r w:rsidR="000E6127" w:rsidRPr="00A14613">
        <w:rPr>
          <w:rFonts w:ascii="Times New Roman" w:hAnsi="Times New Roman"/>
          <w:sz w:val="22"/>
        </w:rPr>
        <w:t>Design-Build</w:t>
      </w:r>
      <w:r w:rsidRPr="00A14613">
        <w:rPr>
          <w:rFonts w:ascii="Times New Roman" w:hAnsi="Times New Roman"/>
          <w:sz w:val="22"/>
        </w:rPr>
        <w:t xml:space="preserve"> Firm to provide the desired services. The data shall be significant to the </w:t>
      </w:r>
      <w:r w:rsidR="00B24196">
        <w:rPr>
          <w:rFonts w:ascii="Times New Roman" w:hAnsi="Times New Roman"/>
          <w:sz w:val="22"/>
        </w:rPr>
        <w:t>Project</w:t>
      </w:r>
      <w:r w:rsidRPr="00A14613">
        <w:rPr>
          <w:rFonts w:ascii="Times New Roman" w:hAnsi="Times New Roman"/>
          <w:sz w:val="22"/>
        </w:rPr>
        <w:t xml:space="preserve"> and shall be innovative, when appropriate, and practical. </w:t>
      </w:r>
    </w:p>
    <w:p w14:paraId="10CDDEE3" w14:textId="77777777" w:rsidR="00465981" w:rsidRPr="00A14613" w:rsidRDefault="00465981" w:rsidP="000B5CA4">
      <w:pPr>
        <w:pStyle w:val="Aheading"/>
        <w:numPr>
          <w:ilvl w:val="0"/>
          <w:numId w:val="36"/>
        </w:numPr>
        <w:outlineLvl w:val="1"/>
        <w:rPr>
          <w:rFonts w:ascii="Times New Roman" w:hAnsi="Times New Roman"/>
          <w:b w:val="0"/>
          <w:bCs/>
          <w:sz w:val="22"/>
        </w:rPr>
      </w:pPr>
      <w:bookmarkStart w:id="343" w:name="_Toc131497877"/>
      <w:bookmarkStart w:id="344" w:name="_Toc12352587"/>
      <w:r w:rsidRPr="00A14613">
        <w:rPr>
          <w:rFonts w:ascii="Times New Roman" w:hAnsi="Times New Roman"/>
          <w:sz w:val="22"/>
        </w:rPr>
        <w:t>Submittal Requirements</w:t>
      </w:r>
      <w:bookmarkStart w:id="345" w:name="SubmittalRequirements"/>
      <w:bookmarkEnd w:id="345"/>
      <w:r w:rsidRPr="00A14613">
        <w:rPr>
          <w:rFonts w:ascii="Times New Roman" w:hAnsi="Times New Roman"/>
          <w:sz w:val="22"/>
        </w:rPr>
        <w:t>:</w:t>
      </w:r>
      <w:bookmarkEnd w:id="343"/>
      <w:bookmarkEnd w:id="344"/>
      <w:r w:rsidRPr="00A14613">
        <w:rPr>
          <w:rFonts w:ascii="Times New Roman" w:hAnsi="Times New Roman"/>
          <w:sz w:val="22"/>
        </w:rPr>
        <w:t xml:space="preserve"> </w:t>
      </w:r>
      <w:r w:rsidR="00744768" w:rsidRPr="00A14613">
        <w:rPr>
          <w:rFonts w:ascii="Times New Roman" w:hAnsi="Times New Roman"/>
          <w:b w:val="0"/>
          <w:bCs/>
          <w:sz w:val="22"/>
        </w:rPr>
        <w:fldChar w:fldCharType="begin"/>
      </w:r>
      <w:r w:rsidRPr="00A14613">
        <w:rPr>
          <w:rFonts w:ascii="Times New Roman" w:hAnsi="Times New Roman"/>
          <w:b w:val="0"/>
          <w:bCs/>
          <w:sz w:val="22"/>
        </w:rPr>
        <w:instrText xml:space="preserve"> tc \l2 "</w:instrText>
      </w:r>
      <w:r w:rsidRPr="00A14613">
        <w:rPr>
          <w:rFonts w:ascii="Times New Roman" w:hAnsi="Times New Roman"/>
          <w:b w:val="0"/>
          <w:bCs/>
          <w:sz w:val="22"/>
        </w:rPr>
        <w:tab/>
        <w:instrText xml:space="preserve">Submittal Requirements" </w:instrText>
      </w:r>
      <w:r w:rsidR="00744768" w:rsidRPr="00A14613">
        <w:rPr>
          <w:rFonts w:ascii="Times New Roman" w:hAnsi="Times New Roman"/>
          <w:b w:val="0"/>
          <w:bCs/>
          <w:sz w:val="22"/>
        </w:rPr>
        <w:fldChar w:fldCharType="end"/>
      </w:r>
    </w:p>
    <w:p w14:paraId="39BD4528" w14:textId="77777777" w:rsidR="00465981" w:rsidRPr="00727673" w:rsidRDefault="00465981" w:rsidP="00413F72">
      <w:pPr>
        <w:pStyle w:val="BodyTextIndent2"/>
        <w:jc w:val="both"/>
        <w:rPr>
          <w:sz w:val="22"/>
          <w:highlight w:val="cyan"/>
        </w:rPr>
      </w:pPr>
    </w:p>
    <w:p w14:paraId="2D12DF08" w14:textId="05A569B6" w:rsidR="000B2381" w:rsidRPr="000468A2" w:rsidRDefault="00F752FE" w:rsidP="000B2381">
      <w:pPr>
        <w:pStyle w:val="BodyTextIndent3"/>
        <w:ind w:left="0"/>
        <w:rPr>
          <w:color w:val="auto"/>
          <w:sz w:val="22"/>
        </w:rPr>
      </w:pPr>
      <w:r w:rsidRPr="00727673">
        <w:rPr>
          <w:color w:val="auto"/>
          <w:sz w:val="22"/>
          <w:highlight w:val="cyan"/>
        </w:rPr>
        <w:t>The Technical</w:t>
      </w:r>
      <w:r w:rsidR="00695FB4" w:rsidRPr="00727673">
        <w:rPr>
          <w:color w:val="auto"/>
          <w:sz w:val="22"/>
          <w:highlight w:val="cyan"/>
        </w:rPr>
        <w:t xml:space="preserve"> Proposal </w:t>
      </w:r>
      <w:r w:rsidR="00653509" w:rsidRPr="00727673">
        <w:rPr>
          <w:color w:val="auto"/>
          <w:sz w:val="22"/>
          <w:highlight w:val="cyan"/>
        </w:rPr>
        <w:t>must be</w:t>
      </w:r>
      <w:r w:rsidR="00695FB4" w:rsidRPr="00727673">
        <w:rPr>
          <w:color w:val="auto"/>
          <w:sz w:val="22"/>
          <w:highlight w:val="cyan"/>
        </w:rPr>
        <w:t xml:space="preserve"> submitted </w:t>
      </w:r>
      <w:r w:rsidR="00EF1936" w:rsidRPr="00727673">
        <w:rPr>
          <w:color w:val="auto"/>
          <w:sz w:val="22"/>
          <w:highlight w:val="cyan"/>
        </w:rPr>
        <w:t xml:space="preserve">electronically </w:t>
      </w:r>
      <w:r w:rsidR="00695FB4" w:rsidRPr="00727673">
        <w:rPr>
          <w:color w:val="auto"/>
          <w:sz w:val="22"/>
          <w:highlight w:val="cyan"/>
        </w:rPr>
        <w:t xml:space="preserve">in </w:t>
      </w:r>
      <w:r w:rsidR="00EF669B" w:rsidRPr="00727673">
        <w:rPr>
          <w:color w:val="auto"/>
          <w:sz w:val="22"/>
          <w:highlight w:val="cyan"/>
        </w:rPr>
        <w:t xml:space="preserve">PDF </w:t>
      </w:r>
      <w:r w:rsidR="00695FB4" w:rsidRPr="00727673">
        <w:rPr>
          <w:color w:val="auto"/>
          <w:sz w:val="22"/>
          <w:highlight w:val="cyan"/>
        </w:rPr>
        <w:t xml:space="preserve">format including bookmarks for each section.  Bookmarks which provide links to content within the Technical Proposal are allowed. Bookmarks which provide </w:t>
      </w:r>
      <w:r w:rsidR="00EF669B" w:rsidRPr="00727673">
        <w:rPr>
          <w:color w:val="auto"/>
          <w:sz w:val="22"/>
          <w:highlight w:val="cyan"/>
        </w:rPr>
        <w:t xml:space="preserve">links </w:t>
      </w:r>
      <w:r w:rsidR="00695FB4" w:rsidRPr="00727673">
        <w:rPr>
          <w:color w:val="auto"/>
          <w:sz w:val="22"/>
          <w:highlight w:val="cyan"/>
        </w:rPr>
        <w:t>to information not included within the content of the Technical Proposal shall not be utilized.</w:t>
      </w:r>
      <w:r w:rsidR="00D434A8" w:rsidRPr="00727673">
        <w:rPr>
          <w:color w:val="auto"/>
          <w:sz w:val="22"/>
          <w:highlight w:val="cyan"/>
        </w:rPr>
        <w:t xml:space="preserve">  </w:t>
      </w:r>
      <w:r w:rsidR="00A13FFA" w:rsidRPr="00727673">
        <w:rPr>
          <w:color w:val="auto"/>
          <w:sz w:val="22"/>
          <w:highlight w:val="cyan"/>
        </w:rPr>
        <w:t>No macros will be allowed. Minimum font size of ten (10) shall be used. Times New Roman shall be the required font type.</w:t>
      </w:r>
      <w:r w:rsidR="00A13FFA" w:rsidRPr="00A13FFA">
        <w:rPr>
          <w:color w:val="auto"/>
          <w:sz w:val="22"/>
        </w:rPr>
        <w:t xml:space="preserve"> </w:t>
      </w:r>
    </w:p>
    <w:p w14:paraId="48030508" w14:textId="77777777" w:rsidR="000B2381" w:rsidRPr="000468A2" w:rsidRDefault="00A13FFA" w:rsidP="000B2381">
      <w:pPr>
        <w:pStyle w:val="BodyTextIndent3"/>
        <w:ind w:left="0"/>
        <w:rPr>
          <w:sz w:val="22"/>
          <w:szCs w:val="22"/>
        </w:rPr>
      </w:pPr>
      <w:r w:rsidRPr="00A13FFA">
        <w:rPr>
          <w:sz w:val="22"/>
          <w:szCs w:val="22"/>
        </w:rPr>
        <w:t xml:space="preserve"> </w:t>
      </w:r>
    </w:p>
    <w:p w14:paraId="36E4D68E" w14:textId="77777777" w:rsidR="000B2381" w:rsidRDefault="00A13FFA" w:rsidP="000B2381">
      <w:pPr>
        <w:pStyle w:val="BodyTextIndent3"/>
        <w:ind w:left="0"/>
        <w:rPr>
          <w:sz w:val="22"/>
          <w:szCs w:val="22"/>
        </w:rPr>
      </w:pPr>
      <w:r w:rsidRPr="00A13FFA">
        <w:rPr>
          <w:sz w:val="22"/>
          <w:szCs w:val="22"/>
        </w:rPr>
        <w:t>Only upon request by the Department, provide calculations, studies and/or research to support features identified in the Technical Proposal.  This only applies during the Technical Proposal Evaluation phase.</w:t>
      </w:r>
    </w:p>
    <w:p w14:paraId="0407C67A" w14:textId="77777777" w:rsidR="000B2381" w:rsidRDefault="000B2381" w:rsidP="000B2381">
      <w:pPr>
        <w:pStyle w:val="BodyTextIndent3"/>
        <w:ind w:left="0"/>
        <w:rPr>
          <w:color w:val="auto"/>
          <w:sz w:val="22"/>
          <w:szCs w:val="22"/>
        </w:rPr>
      </w:pPr>
    </w:p>
    <w:p w14:paraId="3955F556" w14:textId="64212C16" w:rsidR="000B2381" w:rsidRDefault="00695FB4" w:rsidP="000B2381">
      <w:pPr>
        <w:pStyle w:val="BodyTextIndent3"/>
        <w:snapToGrid w:val="0"/>
        <w:ind w:left="0"/>
        <w:jc w:val="left"/>
        <w:rPr>
          <w:color w:val="auto"/>
          <w:sz w:val="22"/>
        </w:rPr>
      </w:pPr>
      <w:r w:rsidRPr="00DF4007">
        <w:rPr>
          <w:color w:val="auto"/>
          <w:sz w:val="22"/>
        </w:rPr>
        <w:t xml:space="preserve">Submit  the Technical </w:t>
      </w:r>
      <w:r w:rsidRPr="00586AEE">
        <w:rPr>
          <w:color w:val="auto"/>
          <w:sz w:val="22"/>
        </w:rPr>
        <w:t xml:space="preserve">Proposal </w:t>
      </w:r>
      <w:r w:rsidR="00EF1936">
        <w:rPr>
          <w:color w:val="auto"/>
          <w:sz w:val="22"/>
        </w:rPr>
        <w:t xml:space="preserve">electronically </w:t>
      </w:r>
      <w:r w:rsidRPr="00586AEE">
        <w:rPr>
          <w:color w:val="auto"/>
          <w:sz w:val="22"/>
        </w:rPr>
        <w:t xml:space="preserve">in </w:t>
      </w:r>
      <w:r w:rsidR="00EF669B" w:rsidRPr="009C156B">
        <w:rPr>
          <w:color w:val="auto"/>
          <w:sz w:val="22"/>
        </w:rPr>
        <w:t>PDF</w:t>
      </w:r>
      <w:r w:rsidRPr="00586AEE">
        <w:rPr>
          <w:color w:val="auto"/>
          <w:sz w:val="22"/>
        </w:rPr>
        <w:t xml:space="preserve"> format</w:t>
      </w:r>
      <w:r w:rsidRPr="00DF4007">
        <w:rPr>
          <w:color w:val="auto"/>
          <w:sz w:val="22"/>
        </w:rPr>
        <w:t xml:space="preserve"> </w:t>
      </w:r>
      <w:r w:rsidR="000B2381" w:rsidRPr="00DF4007">
        <w:rPr>
          <w:color w:val="auto"/>
          <w:sz w:val="22"/>
        </w:rPr>
        <w:t>to:___________________________________________________________________________</w:t>
      </w:r>
    </w:p>
    <w:p w14:paraId="31B1B4DE" w14:textId="77777777" w:rsidR="000B2381" w:rsidRDefault="000B2381" w:rsidP="000B2381">
      <w:pPr>
        <w:pStyle w:val="BodyTextIndent2"/>
        <w:ind w:left="0"/>
        <w:rPr>
          <w:color w:val="FF0000"/>
          <w:sz w:val="22"/>
        </w:rPr>
      </w:pPr>
    </w:p>
    <w:p w14:paraId="09746D36" w14:textId="77777777" w:rsidR="00CE59CF" w:rsidRDefault="00BD422E" w:rsidP="00CE59CF">
      <w:pPr>
        <w:rPr>
          <w:sz w:val="22"/>
          <w:szCs w:val="22"/>
        </w:rPr>
      </w:pPr>
      <w:r>
        <w:rPr>
          <w:sz w:val="22"/>
          <w:szCs w:val="22"/>
        </w:rPr>
        <w:t>The minimum information to be included:</w:t>
      </w:r>
    </w:p>
    <w:p w14:paraId="528E6BCF" w14:textId="77777777" w:rsidR="00CE59CF" w:rsidRPr="00CE59CF" w:rsidRDefault="00CE59CF" w:rsidP="00CE59CF"/>
    <w:p w14:paraId="3CCAD112" w14:textId="77777777" w:rsidR="00CE59CF" w:rsidRPr="00695B0C" w:rsidRDefault="00EE7B68" w:rsidP="00CE59CF">
      <w:pPr>
        <w:ind w:left="2160" w:hanging="720"/>
        <w:rPr>
          <w:sz w:val="22"/>
          <w:szCs w:val="22"/>
        </w:rPr>
      </w:pPr>
      <w:r w:rsidRPr="00695B0C">
        <w:rPr>
          <w:sz w:val="22"/>
          <w:szCs w:val="22"/>
        </w:rPr>
        <w:t>Section 1: Project Approach</w:t>
      </w:r>
    </w:p>
    <w:p w14:paraId="4BC37675" w14:textId="77777777" w:rsidR="00B76C47" w:rsidRPr="000B49B3" w:rsidRDefault="00EE7B68" w:rsidP="00B76C47">
      <w:pPr>
        <w:pStyle w:val="bullet3first"/>
        <w:numPr>
          <w:ilvl w:val="0"/>
          <w:numId w:val="76"/>
        </w:numPr>
        <w:tabs>
          <w:tab w:val="clear" w:pos="3240"/>
          <w:tab w:val="num" w:pos="2520"/>
        </w:tabs>
        <w:ind w:left="2520"/>
      </w:pPr>
      <w:r w:rsidRPr="00695B0C">
        <w:t xml:space="preserve">Paper size: 8½" x 11".  The maximum number of pages shall be </w:t>
      </w:r>
      <w:r w:rsidRPr="00727673">
        <w:rPr>
          <w:highlight w:val="yellow"/>
        </w:rPr>
        <w:t>_</w:t>
      </w:r>
      <w:r w:rsidRPr="00727673">
        <w:rPr>
          <w:highlight w:val="yellow"/>
          <w:u w:val="single"/>
        </w:rPr>
        <w:t>(</w:t>
      </w:r>
      <w:r w:rsidRPr="00727673">
        <w:rPr>
          <w:b/>
          <w:szCs w:val="22"/>
          <w:highlight w:val="yellow"/>
          <w:u w:val="single"/>
        </w:rPr>
        <w:t>Note to developer of the RFP:</w:t>
      </w:r>
      <w:r w:rsidRPr="00727673">
        <w:rPr>
          <w:highlight w:val="yellow"/>
          <w:u w:val="single"/>
        </w:rPr>
        <w:t xml:space="preserve">  </w:t>
      </w:r>
      <w:r w:rsidRPr="00727673">
        <w:rPr>
          <w:b/>
          <w:i/>
          <w:color w:val="FF0000"/>
          <w:highlight w:val="yellow"/>
          <w:u w:val="single"/>
        </w:rPr>
        <w:t>Maximum of 15</w:t>
      </w:r>
      <w:r w:rsidRPr="00727673">
        <w:rPr>
          <w:b/>
          <w:i/>
          <w:highlight w:val="yellow"/>
          <w:u w:val="single"/>
        </w:rPr>
        <w:t>)</w:t>
      </w:r>
      <w:r w:rsidRPr="00727673">
        <w:rPr>
          <w:highlight w:val="yellow"/>
        </w:rPr>
        <w:t>_</w:t>
      </w:r>
      <w:r w:rsidRPr="00727673">
        <w:t>__(#),</w:t>
      </w:r>
      <w:r w:rsidRPr="00EE7B68">
        <w:t xml:space="preserve"> single-sided, typed pages </w:t>
      </w:r>
      <w:r w:rsidRPr="00EE7B68">
        <w:rPr>
          <w:szCs w:val="22"/>
        </w:rPr>
        <w:t>including text, g</w:t>
      </w:r>
      <w:r w:rsidRPr="00EE7B68">
        <w:t xml:space="preserve">raphics, tables, charts, and photographs. Double-sided 8½" x 11" sheets will be </w:t>
      </w:r>
      <w:r w:rsidRPr="00586AEE">
        <w:t xml:space="preserve">counted as 2 pages. </w:t>
      </w:r>
      <w:r w:rsidRPr="009C156B">
        <w:t>11”</w:t>
      </w:r>
      <w:r w:rsidR="00EF669B" w:rsidRPr="009C156B">
        <w:t>x</w:t>
      </w:r>
      <w:r w:rsidRPr="009C156B">
        <w:t>17</w:t>
      </w:r>
      <w:r w:rsidRPr="00586AEE">
        <w:t>” sheets</w:t>
      </w:r>
      <w:r w:rsidRPr="00EE7B68">
        <w:t xml:space="preserve"> are prohibited.   </w:t>
      </w:r>
    </w:p>
    <w:p w14:paraId="24A434F5" w14:textId="77777777" w:rsidR="00B76C47" w:rsidRPr="000B49B3" w:rsidRDefault="00EE7B68" w:rsidP="00B76C47">
      <w:pPr>
        <w:pStyle w:val="bullet3"/>
        <w:numPr>
          <w:ilvl w:val="0"/>
          <w:numId w:val="76"/>
        </w:numPr>
        <w:tabs>
          <w:tab w:val="clear" w:pos="3240"/>
          <w:tab w:val="num" w:pos="1368"/>
          <w:tab w:val="num" w:pos="2520"/>
        </w:tabs>
        <w:ind w:left="2520"/>
      </w:pPr>
      <w:r w:rsidRPr="00EE7B68">
        <w:t xml:space="preserve">Describe how the proposed design solutions and construction means and methods meet the project needs described in this Request for Proposal.  Provide sufficient information to convey a thorough knowledge and understanding of the project and to provide confidence the design and construction can be completed as proposed.  </w:t>
      </w:r>
    </w:p>
    <w:p w14:paraId="4A90554C" w14:textId="67A52517" w:rsidR="00B76C47" w:rsidRPr="000B49B3" w:rsidRDefault="00EE7B68" w:rsidP="00B76C47">
      <w:pPr>
        <w:pStyle w:val="bullet3"/>
        <w:numPr>
          <w:ilvl w:val="0"/>
          <w:numId w:val="76"/>
        </w:numPr>
        <w:tabs>
          <w:tab w:val="clear" w:pos="3240"/>
          <w:tab w:val="num" w:pos="1368"/>
          <w:tab w:val="num" w:pos="2520"/>
        </w:tabs>
        <w:ind w:left="2520"/>
      </w:pPr>
      <w:r w:rsidRPr="00EE7B68">
        <w:t xml:space="preserve">Provide the term, </w:t>
      </w:r>
      <w:r w:rsidR="003B64E2" w:rsidRPr="00EE7B68">
        <w:t>measurable</w:t>
      </w:r>
      <w:r w:rsidRPr="00EE7B68">
        <w:t xml:space="preserve"> standards, and remedial work plan for any proposed Value Added features that are not Value Added features included in this RFP, or for extending the Value Added period of a feature that is included in this RFP. Describe any material requirements that are exceeded. </w:t>
      </w:r>
    </w:p>
    <w:p w14:paraId="1E252A97" w14:textId="77777777" w:rsidR="00B76C47" w:rsidRPr="00BA41D3" w:rsidRDefault="00695FB4" w:rsidP="009E542E">
      <w:pPr>
        <w:pStyle w:val="bullet3"/>
        <w:numPr>
          <w:ilvl w:val="0"/>
          <w:numId w:val="76"/>
        </w:numPr>
        <w:tabs>
          <w:tab w:val="clear" w:pos="3240"/>
          <w:tab w:val="num" w:pos="1368"/>
          <w:tab w:val="num" w:pos="2520"/>
        </w:tabs>
        <w:ind w:left="2520"/>
      </w:pPr>
      <w:r w:rsidRPr="00695FB4">
        <w:t>Provide a Written Schedule Narrative that describes the Design and Construction phases and illustrates how each phase will be scheduled to meet the Project needs required of this Request for Proposal.</w:t>
      </w:r>
      <w:r w:rsidR="00EE7B68" w:rsidRPr="000B2E29">
        <w:t xml:space="preserve">  Bar or Gantt charts </w:t>
      </w:r>
      <w:r w:rsidR="00EE7B68" w:rsidRPr="00BA41D3">
        <w:t xml:space="preserve">are prohibited.  </w:t>
      </w:r>
      <w:bookmarkStart w:id="346" w:name="_Toc15198411"/>
      <w:bookmarkStart w:id="347" w:name="_Toc8025079"/>
      <w:bookmarkStart w:id="348" w:name="_Toc535914943"/>
      <w:bookmarkStart w:id="349" w:name="_Toc535910509"/>
    </w:p>
    <w:bookmarkEnd w:id="346"/>
    <w:bookmarkEnd w:id="347"/>
    <w:bookmarkEnd w:id="348"/>
    <w:bookmarkEnd w:id="349"/>
    <w:p w14:paraId="12DF9E80" w14:textId="77777777" w:rsidR="008847A5" w:rsidRPr="00BA41D3" w:rsidRDefault="00B76C47" w:rsidP="008847A5">
      <w:pPr>
        <w:ind w:left="1440" w:hanging="720"/>
        <w:rPr>
          <w:sz w:val="22"/>
          <w:szCs w:val="22"/>
        </w:rPr>
      </w:pPr>
      <w:r w:rsidRPr="00BA41D3">
        <w:rPr>
          <w:sz w:val="22"/>
        </w:rPr>
        <w:tab/>
      </w:r>
      <w:r w:rsidR="00EE7B68" w:rsidRPr="00170873">
        <w:rPr>
          <w:sz w:val="22"/>
          <w:szCs w:val="22"/>
        </w:rPr>
        <w:t>Section 2: Plan</w:t>
      </w:r>
      <w:r w:rsidR="008847A5" w:rsidRPr="00170873">
        <w:rPr>
          <w:sz w:val="22"/>
          <w:szCs w:val="22"/>
        </w:rPr>
        <w:t>s</w:t>
      </w:r>
    </w:p>
    <w:p w14:paraId="27D05E75" w14:textId="77777777" w:rsidR="00B76C47" w:rsidRPr="00B112B6" w:rsidRDefault="00EE7B68" w:rsidP="00AC7976">
      <w:pPr>
        <w:pStyle w:val="ListParagraph"/>
        <w:numPr>
          <w:ilvl w:val="0"/>
          <w:numId w:val="99"/>
        </w:numPr>
        <w:jc w:val="both"/>
        <w:rPr>
          <w:sz w:val="22"/>
          <w:szCs w:val="22"/>
        </w:rPr>
      </w:pPr>
      <w:r w:rsidRPr="002D3981">
        <w:rPr>
          <w:sz w:val="22"/>
          <w:szCs w:val="22"/>
        </w:rPr>
        <w:t>Plan and Profile views of the proposed improvements shall be submitted in roll-plot format. The maximum width of the roll-plots shall be 36”. The maximum length of the roll-plot shall be 8’. Inclusion of additional information on the roll-plot, other than depictions of the Plan and Profile views, is allowed provided it clarifies the plan and profile views. However, the Department may determine that such additional information is excessive and may require the Design-Build Firm to revise and resubmit the roll-plots. If this occurs, the Design-Build Firm</w:t>
      </w:r>
      <w:r w:rsidRPr="00046F34">
        <w:rPr>
          <w:sz w:val="22"/>
          <w:szCs w:val="22"/>
        </w:rPr>
        <w:t xml:space="preserve"> will have 2 business days to revise and resubmit the roll-plots upon notification by the Department.  All other information not included on the roll plots, such as typical sections, special emphasis details, structure plans, etc., shall be provided on 11”</w:t>
      </w:r>
      <w:r w:rsidRPr="00B112B6">
        <w:rPr>
          <w:sz w:val="22"/>
          <w:szCs w:val="22"/>
        </w:rPr>
        <w:t>x17” sheets.</w:t>
      </w:r>
    </w:p>
    <w:p w14:paraId="7FC46CB1" w14:textId="77777777" w:rsidR="00171B0E" w:rsidRPr="00BA41D3" w:rsidRDefault="00695FB4" w:rsidP="00B76C47">
      <w:pPr>
        <w:pStyle w:val="bullet3first"/>
        <w:numPr>
          <w:ilvl w:val="0"/>
          <w:numId w:val="13"/>
        </w:numPr>
        <w:tabs>
          <w:tab w:val="clear" w:pos="2160"/>
          <w:tab w:val="num" w:pos="2520"/>
        </w:tabs>
        <w:ind w:left="2520"/>
        <w:rPr>
          <w:szCs w:val="22"/>
        </w:rPr>
      </w:pPr>
      <w:r w:rsidRPr="00170873">
        <w:rPr>
          <w:szCs w:val="22"/>
        </w:rPr>
        <w:t>Provide Landscape Opportunity Plan sheets that depict</w:t>
      </w:r>
      <w:r w:rsidR="0087542E" w:rsidRPr="00170873">
        <w:rPr>
          <w:szCs w:val="22"/>
        </w:rPr>
        <w:t xml:space="preserve"> </w:t>
      </w:r>
      <w:r w:rsidR="00FE2CBF" w:rsidRPr="00170873">
        <w:rPr>
          <w:szCs w:val="22"/>
        </w:rPr>
        <w:t>preserved planting locations for</w:t>
      </w:r>
      <w:r w:rsidRPr="00170873">
        <w:rPr>
          <w:szCs w:val="22"/>
        </w:rPr>
        <w:t xml:space="preserve"> a Bold Landscape design for the entire project limits.  The Landscape Plan shall show </w:t>
      </w:r>
      <w:r w:rsidR="00FE2CBF" w:rsidRPr="00170873">
        <w:rPr>
          <w:szCs w:val="22"/>
        </w:rPr>
        <w:t>all preserved planting areas to be used for future Bold Landscaping designs.</w:t>
      </w:r>
      <w:r w:rsidRPr="00BA41D3">
        <w:rPr>
          <w:szCs w:val="22"/>
        </w:rPr>
        <w:t xml:space="preserve">  Paper size shall be 11”x17”.</w:t>
      </w:r>
    </w:p>
    <w:p w14:paraId="2D8AB95D" w14:textId="54532E38" w:rsidR="00695FB4" w:rsidRPr="00695B0C" w:rsidRDefault="00232CD1" w:rsidP="00695FB4">
      <w:pPr>
        <w:pStyle w:val="bullet3first"/>
        <w:numPr>
          <w:ilvl w:val="0"/>
          <w:numId w:val="67"/>
        </w:numPr>
        <w:tabs>
          <w:tab w:val="clear" w:pos="2160"/>
          <w:tab w:val="num" w:pos="2520"/>
        </w:tabs>
        <w:ind w:left="2520"/>
      </w:pPr>
      <w:r w:rsidRPr="002D3981">
        <w:rPr>
          <w:szCs w:val="22"/>
        </w:rPr>
        <w:t>Right</w:t>
      </w:r>
      <w:r w:rsidR="00FC0398" w:rsidRPr="002D3981">
        <w:rPr>
          <w:szCs w:val="22"/>
        </w:rPr>
        <w:t xml:space="preserve"> </w:t>
      </w:r>
      <w:r w:rsidRPr="002D3981">
        <w:rPr>
          <w:szCs w:val="22"/>
        </w:rPr>
        <w:t>of</w:t>
      </w:r>
      <w:r w:rsidR="00FC0398" w:rsidRPr="00046F34">
        <w:rPr>
          <w:szCs w:val="22"/>
        </w:rPr>
        <w:t xml:space="preserve"> </w:t>
      </w:r>
      <w:r w:rsidRPr="0007704E">
        <w:rPr>
          <w:szCs w:val="22"/>
        </w:rPr>
        <w:t>Way</w:t>
      </w:r>
      <w:r w:rsidR="00DF3431" w:rsidRPr="0007704E">
        <w:rPr>
          <w:szCs w:val="22"/>
        </w:rPr>
        <w:t xml:space="preserve"> Maps</w:t>
      </w:r>
      <w:r w:rsidR="00695FB4" w:rsidRPr="0007704E">
        <w:rPr>
          <w:szCs w:val="22"/>
        </w:rPr>
        <w:t xml:space="preserve"> and </w:t>
      </w:r>
      <w:r w:rsidR="00DF3431" w:rsidRPr="0007704E">
        <w:rPr>
          <w:szCs w:val="22"/>
        </w:rPr>
        <w:t>L</w:t>
      </w:r>
      <w:r w:rsidR="00695FB4" w:rsidRPr="00F06BC4">
        <w:rPr>
          <w:szCs w:val="22"/>
        </w:rPr>
        <w:t>egal</w:t>
      </w:r>
      <w:r w:rsidR="00695FB4" w:rsidRPr="00A50CCE">
        <w:rPr>
          <w:szCs w:val="22"/>
        </w:rPr>
        <w:t xml:space="preserve"> </w:t>
      </w:r>
      <w:r w:rsidR="00DF3431" w:rsidRPr="00A50CCE">
        <w:rPr>
          <w:szCs w:val="22"/>
        </w:rPr>
        <w:t>D</w:t>
      </w:r>
      <w:r w:rsidR="00695FB4" w:rsidRPr="00A50CCE">
        <w:rPr>
          <w:szCs w:val="22"/>
        </w:rPr>
        <w:t xml:space="preserve">escriptions </w:t>
      </w:r>
      <w:r w:rsidR="00DF3431" w:rsidRPr="00A50CCE">
        <w:rPr>
          <w:szCs w:val="22"/>
        </w:rPr>
        <w:t>(</w:t>
      </w:r>
      <w:r w:rsidR="00695FB4" w:rsidRPr="00A50CCE">
        <w:rPr>
          <w:szCs w:val="22"/>
        </w:rPr>
        <w:t>including area in square feet</w:t>
      </w:r>
      <w:r w:rsidR="00DF3431" w:rsidRPr="00A50CCE">
        <w:rPr>
          <w:szCs w:val="22"/>
        </w:rPr>
        <w:t>)</w:t>
      </w:r>
      <w:r w:rsidR="00695FB4" w:rsidRPr="00A50CCE">
        <w:rPr>
          <w:szCs w:val="22"/>
        </w:rPr>
        <w:t xml:space="preserve"> of any proposed additional </w:t>
      </w:r>
      <w:r w:rsidRPr="001415FF">
        <w:rPr>
          <w:szCs w:val="22"/>
        </w:rPr>
        <w:t>Right</w:t>
      </w:r>
      <w:r w:rsidR="008756AF" w:rsidRPr="001415FF">
        <w:rPr>
          <w:szCs w:val="22"/>
        </w:rPr>
        <w:t xml:space="preserve"> </w:t>
      </w:r>
      <w:r w:rsidRPr="001415FF">
        <w:rPr>
          <w:szCs w:val="22"/>
        </w:rPr>
        <w:t>of</w:t>
      </w:r>
      <w:r w:rsidR="008756AF" w:rsidRPr="001415FF">
        <w:rPr>
          <w:szCs w:val="22"/>
        </w:rPr>
        <w:t xml:space="preserve"> </w:t>
      </w:r>
      <w:r w:rsidRPr="001415FF">
        <w:rPr>
          <w:szCs w:val="22"/>
        </w:rPr>
        <w:t>Way</w:t>
      </w:r>
      <w:r w:rsidR="00695FB4" w:rsidRPr="001415FF">
        <w:rPr>
          <w:szCs w:val="22"/>
        </w:rPr>
        <w:t xml:space="preserve"> parcels</w:t>
      </w:r>
      <w:r w:rsidR="00DF3431" w:rsidRPr="001415FF">
        <w:rPr>
          <w:szCs w:val="22"/>
        </w:rPr>
        <w:t xml:space="preserve"> if applicable and approved through the ATC process</w:t>
      </w:r>
      <w:r w:rsidR="00C537C9" w:rsidRPr="001415FF">
        <w:rPr>
          <w:szCs w:val="22"/>
        </w:rPr>
        <w:t xml:space="preserve">.  </w:t>
      </w:r>
      <w:r w:rsidR="00183A46" w:rsidRPr="00AB60E5">
        <w:rPr>
          <w:szCs w:val="22"/>
        </w:rPr>
        <w:t>P</w:t>
      </w:r>
      <w:r w:rsidR="00695FB4" w:rsidRPr="00AB60E5">
        <w:rPr>
          <w:szCs w:val="22"/>
        </w:rPr>
        <w:t xml:space="preserve">rovide Technical Proposal Plans in accordance with the requirements of the </w:t>
      </w:r>
      <w:r w:rsidR="00241A59" w:rsidRPr="00AB60E5">
        <w:rPr>
          <w:snapToGrid w:val="0"/>
        </w:rPr>
        <w:t>FDOT Design Manual</w:t>
      </w:r>
      <w:r w:rsidR="00695FB4" w:rsidRPr="00AB60E5">
        <w:rPr>
          <w:szCs w:val="22"/>
        </w:rPr>
        <w:t>, except</w:t>
      </w:r>
      <w:r w:rsidR="00695FB4" w:rsidRPr="00AB60E5">
        <w:t xml:space="preserve"> as modified herein.</w:t>
      </w:r>
      <w:r w:rsidR="00024780" w:rsidRPr="00AB60E5">
        <w:t xml:space="preserve"> </w:t>
      </w:r>
      <w:r w:rsidR="00695FB4" w:rsidRPr="00727673">
        <w:rPr>
          <w:b/>
          <w:i/>
          <w:szCs w:val="22"/>
          <w:highlight w:val="yellow"/>
          <w:u w:val="single"/>
        </w:rPr>
        <w:t>Note to developer of the RFP:</w:t>
      </w:r>
      <w:r w:rsidR="00695FB4" w:rsidRPr="00727673">
        <w:rPr>
          <w:b/>
          <w:bCs/>
          <w:i/>
          <w:color w:val="FF0000"/>
          <w:highlight w:val="yellow"/>
        </w:rPr>
        <w:t xml:space="preserve"> Use this section to identify and define Technical Proposal Plan requirements for any design element required of the project but not addressed in the </w:t>
      </w:r>
      <w:r w:rsidR="00573DBA" w:rsidRPr="00727673">
        <w:rPr>
          <w:b/>
          <w:i/>
          <w:snapToGrid w:val="0"/>
          <w:color w:val="FF0000"/>
          <w:highlight w:val="yellow"/>
        </w:rPr>
        <w:t xml:space="preserve">FDOT Design Manual </w:t>
      </w:r>
      <w:r w:rsidR="00573DBA" w:rsidRPr="00727673">
        <w:rPr>
          <w:b/>
          <w:bCs/>
          <w:i/>
          <w:color w:val="FF0000"/>
          <w:highlight w:val="yellow"/>
        </w:rPr>
        <w:t>Part 3</w:t>
      </w:r>
      <w:r w:rsidR="00695FB4" w:rsidRPr="00727673">
        <w:rPr>
          <w:b/>
          <w:bCs/>
          <w:i/>
          <w:color w:val="FF0000"/>
          <w:highlight w:val="yellow"/>
        </w:rPr>
        <w:t xml:space="preserve">, Chapter </w:t>
      </w:r>
      <w:r w:rsidR="00573DBA" w:rsidRPr="00727673">
        <w:rPr>
          <w:b/>
          <w:bCs/>
          <w:i/>
          <w:color w:val="FF0000"/>
          <w:highlight w:val="yellow"/>
        </w:rPr>
        <w:t>301</w:t>
      </w:r>
      <w:r w:rsidR="00695FB4" w:rsidRPr="00727673">
        <w:rPr>
          <w:b/>
          <w:bCs/>
          <w:i/>
          <w:color w:val="FF0000"/>
          <w:highlight w:val="yellow"/>
        </w:rPr>
        <w:t xml:space="preserve">, Section </w:t>
      </w:r>
      <w:r w:rsidR="00573DBA" w:rsidRPr="00727673">
        <w:rPr>
          <w:b/>
          <w:bCs/>
          <w:i/>
          <w:color w:val="FF0000"/>
          <w:highlight w:val="yellow"/>
        </w:rPr>
        <w:t>301.3</w:t>
      </w:r>
      <w:r w:rsidR="00695FB4" w:rsidRPr="00727673">
        <w:rPr>
          <w:b/>
          <w:bCs/>
          <w:i/>
          <w:color w:val="FF0000"/>
          <w:highlight w:val="yellow"/>
        </w:rPr>
        <w:t xml:space="preserve">, Figure </w:t>
      </w:r>
      <w:r w:rsidR="00573DBA" w:rsidRPr="00727673">
        <w:rPr>
          <w:b/>
          <w:bCs/>
          <w:i/>
          <w:color w:val="FF0000"/>
          <w:highlight w:val="yellow"/>
        </w:rPr>
        <w:t>301.3.1</w:t>
      </w:r>
      <w:r w:rsidR="00695FB4" w:rsidRPr="00727673">
        <w:rPr>
          <w:b/>
          <w:bCs/>
          <w:i/>
          <w:color w:val="FF0000"/>
          <w:highlight w:val="yellow"/>
        </w:rPr>
        <w:t>. (Including but not limited to items i.e. Key Sheet, Signalization, Lighting, Landscape Plans, Toll Facility Plans, etc.) The RFP developer must list the applicable design element and define the Technical Proposal Plan requirements for this specific design element.</w:t>
      </w:r>
    </w:p>
    <w:p w14:paraId="3DF5F063" w14:textId="77777777" w:rsidR="00B76C47" w:rsidRPr="00695B0C" w:rsidRDefault="00695FB4" w:rsidP="00B76C47">
      <w:pPr>
        <w:pStyle w:val="bullet3first"/>
        <w:numPr>
          <w:ilvl w:val="0"/>
          <w:numId w:val="67"/>
        </w:numPr>
        <w:tabs>
          <w:tab w:val="clear" w:pos="2160"/>
          <w:tab w:val="num" w:pos="2520"/>
        </w:tabs>
        <w:ind w:left="2520"/>
      </w:pPr>
      <w:r w:rsidRPr="00695B0C">
        <w:t>The Plans shall complement the Project Approach.</w:t>
      </w:r>
    </w:p>
    <w:p w14:paraId="1F13EA5F" w14:textId="77777777" w:rsidR="00F00D2E" w:rsidRPr="00695B0C" w:rsidRDefault="00695FB4" w:rsidP="00C2528F">
      <w:pPr>
        <w:pStyle w:val="Heading3"/>
        <w:tabs>
          <w:tab w:val="num" w:pos="1368"/>
        </w:tabs>
      </w:pPr>
      <w:r w:rsidRPr="00695B0C">
        <w:rPr>
          <w:sz w:val="22"/>
        </w:rPr>
        <w:t xml:space="preserve">      </w:t>
      </w:r>
      <w:r w:rsidRPr="00695B0C">
        <w:rPr>
          <w:sz w:val="22"/>
        </w:rPr>
        <w:tab/>
      </w:r>
      <w:r w:rsidRPr="00695B0C">
        <w:rPr>
          <w:sz w:val="22"/>
        </w:rPr>
        <w:tab/>
      </w:r>
    </w:p>
    <w:p w14:paraId="5A130146" w14:textId="77777777" w:rsidR="00465981" w:rsidRPr="00695B0C" w:rsidRDefault="00695FB4" w:rsidP="000B5CA4">
      <w:pPr>
        <w:pStyle w:val="Aheading"/>
        <w:numPr>
          <w:ilvl w:val="0"/>
          <w:numId w:val="36"/>
        </w:numPr>
        <w:outlineLvl w:val="1"/>
        <w:rPr>
          <w:rFonts w:ascii="Times New Roman" w:hAnsi="Times New Roman"/>
          <w:sz w:val="22"/>
        </w:rPr>
      </w:pPr>
      <w:bookmarkStart w:id="350" w:name="_Toc131497878"/>
      <w:bookmarkStart w:id="351" w:name="_Toc12352588"/>
      <w:r w:rsidRPr="00695B0C">
        <w:rPr>
          <w:rFonts w:ascii="Times New Roman" w:hAnsi="Times New Roman"/>
          <w:sz w:val="22"/>
        </w:rPr>
        <w:t>Evaluati</w:t>
      </w:r>
      <w:r w:rsidR="00465981" w:rsidRPr="00695B0C">
        <w:rPr>
          <w:rFonts w:ascii="Times New Roman" w:hAnsi="Times New Roman"/>
          <w:sz w:val="22"/>
        </w:rPr>
        <w:t>on Criteria</w:t>
      </w:r>
      <w:bookmarkStart w:id="352" w:name="EvaluationCriteria"/>
      <w:bookmarkEnd w:id="352"/>
      <w:r w:rsidR="00465981" w:rsidRPr="00695B0C">
        <w:rPr>
          <w:rFonts w:ascii="Times New Roman" w:hAnsi="Times New Roman"/>
          <w:sz w:val="22"/>
        </w:rPr>
        <w:t>:</w:t>
      </w:r>
      <w:bookmarkEnd w:id="350"/>
      <w:bookmarkEnd w:id="351"/>
      <w:r w:rsidR="00744768" w:rsidRPr="00695B0C">
        <w:rPr>
          <w:rFonts w:ascii="Times New Roman" w:hAnsi="Times New Roman"/>
          <w:b w:val="0"/>
          <w:bCs/>
          <w:sz w:val="22"/>
        </w:rPr>
        <w:fldChar w:fldCharType="begin"/>
      </w:r>
      <w:r w:rsidR="00465981" w:rsidRPr="00695B0C">
        <w:rPr>
          <w:rFonts w:ascii="Times New Roman" w:hAnsi="Times New Roman"/>
          <w:b w:val="0"/>
          <w:bCs/>
          <w:sz w:val="22"/>
        </w:rPr>
        <w:instrText xml:space="preserve"> tc \l2 "</w:instrText>
      </w:r>
      <w:r w:rsidR="00465981" w:rsidRPr="00695B0C">
        <w:rPr>
          <w:rFonts w:ascii="Times New Roman" w:hAnsi="Times New Roman"/>
          <w:b w:val="0"/>
          <w:bCs/>
          <w:sz w:val="22"/>
        </w:rPr>
        <w:tab/>
      </w:r>
      <w:bookmarkStart w:id="353" w:name="_Toc24164834"/>
      <w:r w:rsidR="00465981" w:rsidRPr="00695B0C">
        <w:rPr>
          <w:rFonts w:ascii="Times New Roman" w:hAnsi="Times New Roman"/>
          <w:b w:val="0"/>
          <w:bCs/>
          <w:sz w:val="22"/>
        </w:rPr>
        <w:instrText>Evaluation Criteria</w:instrText>
      </w:r>
      <w:bookmarkEnd w:id="353"/>
      <w:r w:rsidR="00465981" w:rsidRPr="00695B0C">
        <w:rPr>
          <w:rFonts w:ascii="Times New Roman" w:hAnsi="Times New Roman"/>
          <w:b w:val="0"/>
          <w:bCs/>
          <w:sz w:val="22"/>
        </w:rPr>
        <w:instrText xml:space="preserve">" </w:instrText>
      </w:r>
      <w:r w:rsidR="00744768" w:rsidRPr="00695B0C">
        <w:rPr>
          <w:rFonts w:ascii="Times New Roman" w:hAnsi="Times New Roman"/>
          <w:b w:val="0"/>
          <w:bCs/>
          <w:sz w:val="22"/>
        </w:rPr>
        <w:fldChar w:fldCharType="end"/>
      </w:r>
      <w:r w:rsidR="00465981" w:rsidRPr="00695B0C">
        <w:rPr>
          <w:rFonts w:ascii="Times New Roman" w:hAnsi="Times New Roman"/>
          <w:sz w:val="22"/>
        </w:rPr>
        <w:t xml:space="preserve"> </w:t>
      </w:r>
    </w:p>
    <w:p w14:paraId="2624AE34" w14:textId="77777777" w:rsidR="00EA5952" w:rsidRDefault="00B76C47" w:rsidP="00BA4E26">
      <w:pPr>
        <w:pStyle w:val="Atext"/>
        <w:ind w:left="0" w:firstLine="0"/>
        <w:rPr>
          <w:rFonts w:ascii="Times New Roman" w:hAnsi="Times New Roman"/>
          <w:sz w:val="22"/>
        </w:rPr>
      </w:pPr>
      <w:r w:rsidRPr="00727673">
        <w:rPr>
          <w:rFonts w:ascii="Times New Roman" w:hAnsi="Times New Roman"/>
          <w:b/>
          <w:i/>
          <w:sz w:val="22"/>
          <w:szCs w:val="22"/>
          <w:highlight w:val="yellow"/>
          <w:u w:val="single"/>
        </w:rPr>
        <w:t>Note to developer of the RFP:</w:t>
      </w:r>
      <w:r w:rsidRPr="00727673">
        <w:rPr>
          <w:rFonts w:ascii="Times New Roman" w:hAnsi="Times New Roman"/>
          <w:b/>
          <w:bCs/>
          <w:i/>
          <w:color w:val="FF0000"/>
          <w:sz w:val="22"/>
          <w:highlight w:val="yellow"/>
        </w:rPr>
        <w:t xml:space="preserve"> Ranges of Values for each Item have been provided to guide the assignment of Values for each Item. Deviations from these items and established ranges must be approved by Central Office. The “</w:t>
      </w:r>
      <w:r w:rsidR="000F0DCA" w:rsidRPr="00727673">
        <w:rPr>
          <w:rFonts w:ascii="Times New Roman" w:hAnsi="Times New Roman"/>
          <w:b/>
          <w:bCs/>
          <w:i/>
          <w:color w:val="FF0000"/>
          <w:sz w:val="22"/>
          <w:highlight w:val="yellow"/>
        </w:rPr>
        <w:t>Design-Build Firm is to address the following in the Technical Proposal</w:t>
      </w:r>
      <w:r w:rsidRPr="00727673">
        <w:rPr>
          <w:rFonts w:ascii="Times New Roman" w:hAnsi="Times New Roman"/>
          <w:b/>
          <w:bCs/>
          <w:i/>
          <w:color w:val="FF0000"/>
          <w:sz w:val="22"/>
          <w:highlight w:val="yellow"/>
        </w:rPr>
        <w:t>” under each Item should be tailored to meet the individual needs of the Project.</w:t>
      </w:r>
      <w:r w:rsidR="00FE2CBF" w:rsidRPr="00727673">
        <w:rPr>
          <w:rFonts w:ascii="Times New Roman" w:hAnsi="Times New Roman"/>
          <w:b/>
          <w:bCs/>
          <w:i/>
          <w:color w:val="FF0000"/>
          <w:sz w:val="22"/>
          <w:highlight w:val="yellow"/>
        </w:rPr>
        <w:t xml:space="preserve"> Technical Proposal requirements should be tied to the Evaluation Criteria listed below.</w:t>
      </w:r>
      <w:r w:rsidR="000B2381" w:rsidRPr="00E132AA">
        <w:rPr>
          <w:rFonts w:ascii="Times New Roman" w:hAnsi="Times New Roman"/>
          <w:b/>
          <w:bCs/>
          <w:i/>
          <w:color w:val="FF0000"/>
          <w:sz w:val="22"/>
        </w:rPr>
        <w:t xml:space="preserve"> </w:t>
      </w:r>
    </w:p>
    <w:p w14:paraId="683BB736" w14:textId="1620F130" w:rsidR="000B2381" w:rsidRPr="00A14613" w:rsidRDefault="00A13FFA" w:rsidP="000B2381">
      <w:pPr>
        <w:pStyle w:val="Atext"/>
        <w:ind w:left="0" w:firstLine="0"/>
        <w:rPr>
          <w:rFonts w:ascii="Times New Roman" w:hAnsi="Times New Roman"/>
          <w:sz w:val="22"/>
        </w:rPr>
      </w:pPr>
      <w:r w:rsidRPr="001415FF">
        <w:rPr>
          <w:rFonts w:ascii="Times New Roman" w:hAnsi="Times New Roman"/>
          <w:sz w:val="22"/>
        </w:rPr>
        <w:t xml:space="preserve">The Department shall evaluate the written Technical Proposal by each Design-Build Firm. </w:t>
      </w:r>
      <w:r w:rsidRPr="00AB60E5">
        <w:rPr>
          <w:rFonts w:ascii="Times New Roman" w:hAnsi="Times New Roman"/>
          <w:sz w:val="22"/>
        </w:rPr>
        <w:t xml:space="preserve">The Design-Build Firm </w:t>
      </w:r>
      <w:r w:rsidR="003B64E2" w:rsidRPr="00AB60E5">
        <w:rPr>
          <w:rFonts w:ascii="Times New Roman" w:hAnsi="Times New Roman"/>
          <w:sz w:val="22"/>
        </w:rPr>
        <w:t xml:space="preserve">shall </w:t>
      </w:r>
      <w:r w:rsidRPr="00AB60E5">
        <w:rPr>
          <w:rFonts w:ascii="Times New Roman" w:hAnsi="Times New Roman"/>
          <w:sz w:val="22"/>
        </w:rPr>
        <w:t>not discuss or reveal elements of the price proposal in the written proposals.</w:t>
      </w:r>
      <w:r w:rsidR="00465981" w:rsidRPr="001415FF">
        <w:rPr>
          <w:rFonts w:ascii="Times New Roman" w:hAnsi="Times New Roman"/>
          <w:sz w:val="22"/>
        </w:rPr>
        <w:t xml:space="preserve"> A technical score for each </w:t>
      </w:r>
      <w:r w:rsidR="000E6127" w:rsidRPr="001415FF">
        <w:rPr>
          <w:rFonts w:ascii="Times New Roman" w:hAnsi="Times New Roman"/>
          <w:sz w:val="22"/>
        </w:rPr>
        <w:t>Design-Build</w:t>
      </w:r>
      <w:r w:rsidR="00953273" w:rsidRPr="001415FF">
        <w:rPr>
          <w:rFonts w:ascii="Times New Roman" w:hAnsi="Times New Roman"/>
          <w:sz w:val="22"/>
        </w:rPr>
        <w:t xml:space="preserve"> F</w:t>
      </w:r>
      <w:r w:rsidR="00465981" w:rsidRPr="001415FF">
        <w:rPr>
          <w:rFonts w:ascii="Times New Roman" w:hAnsi="Times New Roman"/>
          <w:sz w:val="22"/>
        </w:rPr>
        <w:t>irm will be based on the following criteria:</w:t>
      </w:r>
    </w:p>
    <w:tbl>
      <w:tblPr>
        <w:tblW w:w="0" w:type="auto"/>
        <w:tblInd w:w="1548" w:type="dxa"/>
        <w:tblCellMar>
          <w:left w:w="0" w:type="dxa"/>
          <w:right w:w="0" w:type="dxa"/>
        </w:tblCellMar>
        <w:tblLook w:val="04A0" w:firstRow="1" w:lastRow="0" w:firstColumn="1" w:lastColumn="0" w:noHBand="0" w:noVBand="1"/>
      </w:tblPr>
      <w:tblGrid>
        <w:gridCol w:w="561"/>
        <w:gridCol w:w="5615"/>
        <w:gridCol w:w="304"/>
        <w:gridCol w:w="760"/>
        <w:gridCol w:w="246"/>
      </w:tblGrid>
      <w:tr w:rsidR="000B2381" w:rsidRPr="000468A2" w14:paraId="3E1E8B4C" w14:textId="77777777" w:rsidTr="000B2381">
        <w:trPr>
          <w:trHeight w:val="268"/>
        </w:trPr>
        <w:tc>
          <w:tcPr>
            <w:tcW w:w="6176" w:type="dxa"/>
            <w:gridSpan w:val="2"/>
            <w:tcBorders>
              <w:top w:val="nil"/>
              <w:left w:val="nil"/>
              <w:bottom w:val="single" w:sz="8" w:space="0" w:color="auto"/>
              <w:right w:val="nil"/>
            </w:tcBorders>
            <w:tcMar>
              <w:top w:w="0" w:type="dxa"/>
              <w:left w:w="108" w:type="dxa"/>
              <w:bottom w:w="0" w:type="dxa"/>
              <w:right w:w="108" w:type="dxa"/>
            </w:tcMar>
            <w:hideMark/>
          </w:tcPr>
          <w:p w14:paraId="55F086E8" w14:textId="77777777" w:rsidR="00DC31B9" w:rsidRDefault="00DC31B9">
            <w:pPr>
              <w:pStyle w:val="itemtable"/>
              <w:jc w:val="center"/>
              <w:rPr>
                <w:rFonts w:ascii="Times New Roman" w:hAnsi="Times New Roman"/>
                <w:b/>
                <w:bCs/>
                <w:sz w:val="22"/>
                <w:szCs w:val="22"/>
              </w:rPr>
            </w:pPr>
          </w:p>
          <w:p w14:paraId="07744887" w14:textId="77777777" w:rsidR="00CE59CF" w:rsidRDefault="00A13FFA" w:rsidP="00CE59CF">
            <w:pPr>
              <w:pStyle w:val="itemtable"/>
              <w:tabs>
                <w:tab w:val="center" w:pos="4320"/>
              </w:tabs>
              <w:suppressAutoHyphens/>
              <w:spacing w:line="240" w:lineRule="atLeast"/>
              <w:jc w:val="center"/>
              <w:rPr>
                <w:rFonts w:ascii="Times New Roman" w:hAnsi="Times New Roman"/>
                <w:b/>
                <w:bCs/>
                <w:spacing w:val="-3"/>
                <w:sz w:val="22"/>
                <w:szCs w:val="22"/>
              </w:rPr>
            </w:pPr>
            <w:r w:rsidRPr="00A13FFA">
              <w:rPr>
                <w:rFonts w:ascii="Times New Roman" w:hAnsi="Times New Roman"/>
                <w:b/>
                <w:bCs/>
                <w:sz w:val="22"/>
                <w:szCs w:val="22"/>
              </w:rPr>
              <w:t>Item</w:t>
            </w:r>
          </w:p>
        </w:tc>
        <w:tc>
          <w:tcPr>
            <w:tcW w:w="304" w:type="dxa"/>
            <w:tcMar>
              <w:top w:w="0" w:type="dxa"/>
              <w:left w:w="108" w:type="dxa"/>
              <w:bottom w:w="0" w:type="dxa"/>
              <w:right w:w="108" w:type="dxa"/>
            </w:tcMar>
          </w:tcPr>
          <w:p w14:paraId="130F1925" w14:textId="77777777" w:rsidR="00DC31B9" w:rsidRDefault="00DC31B9">
            <w:pPr>
              <w:pStyle w:val="itemtable"/>
              <w:rPr>
                <w:rFonts w:ascii="Times New Roman" w:hAnsi="Times New Roman"/>
                <w:b/>
                <w:bCs/>
                <w:sz w:val="22"/>
                <w:szCs w:val="22"/>
              </w:rPr>
            </w:pPr>
          </w:p>
        </w:tc>
        <w:tc>
          <w:tcPr>
            <w:tcW w:w="1006" w:type="dxa"/>
            <w:gridSpan w:val="2"/>
            <w:tcBorders>
              <w:top w:val="nil"/>
              <w:left w:val="nil"/>
              <w:bottom w:val="single" w:sz="8" w:space="0" w:color="auto"/>
              <w:right w:val="nil"/>
            </w:tcBorders>
            <w:tcMar>
              <w:top w:w="0" w:type="dxa"/>
              <w:left w:w="108" w:type="dxa"/>
              <w:bottom w:w="0" w:type="dxa"/>
              <w:right w:w="108" w:type="dxa"/>
            </w:tcMar>
            <w:hideMark/>
          </w:tcPr>
          <w:p w14:paraId="45445976" w14:textId="77777777" w:rsidR="00DC31B9" w:rsidRDefault="00DC31B9">
            <w:pPr>
              <w:pStyle w:val="itemtable"/>
              <w:jc w:val="center"/>
              <w:rPr>
                <w:rFonts w:ascii="Times New Roman" w:hAnsi="Times New Roman"/>
                <w:b/>
                <w:bCs/>
                <w:sz w:val="22"/>
                <w:szCs w:val="22"/>
              </w:rPr>
            </w:pPr>
          </w:p>
          <w:p w14:paraId="6A28E678" w14:textId="77777777" w:rsidR="00DC31B9" w:rsidRDefault="00A13FFA">
            <w:pPr>
              <w:pStyle w:val="itemtable"/>
              <w:jc w:val="center"/>
              <w:rPr>
                <w:rFonts w:ascii="Times New Roman" w:hAnsi="Times New Roman"/>
                <w:b/>
                <w:bCs/>
                <w:sz w:val="22"/>
                <w:szCs w:val="22"/>
              </w:rPr>
            </w:pPr>
            <w:r w:rsidRPr="00A13FFA">
              <w:rPr>
                <w:rFonts w:ascii="Times New Roman" w:hAnsi="Times New Roman"/>
                <w:b/>
                <w:bCs/>
                <w:sz w:val="22"/>
                <w:szCs w:val="22"/>
              </w:rPr>
              <w:t>Value</w:t>
            </w:r>
          </w:p>
        </w:tc>
      </w:tr>
      <w:tr w:rsidR="000B2381" w:rsidRPr="000468A2" w14:paraId="515F4041" w14:textId="77777777" w:rsidTr="000B2381">
        <w:trPr>
          <w:trHeight w:val="268"/>
        </w:trPr>
        <w:tc>
          <w:tcPr>
            <w:tcW w:w="561" w:type="dxa"/>
            <w:tcMar>
              <w:top w:w="0" w:type="dxa"/>
              <w:left w:w="108" w:type="dxa"/>
              <w:bottom w:w="0" w:type="dxa"/>
              <w:right w:w="108" w:type="dxa"/>
            </w:tcMar>
          </w:tcPr>
          <w:p w14:paraId="34D2A632" w14:textId="77777777" w:rsidR="000B2381" w:rsidRPr="000468A2" w:rsidRDefault="000B2381" w:rsidP="000B2381">
            <w:pPr>
              <w:pStyle w:val="itemtable"/>
              <w:jc w:val="right"/>
              <w:rPr>
                <w:rFonts w:ascii="Times New Roman" w:hAnsi="Times New Roman"/>
                <w:sz w:val="22"/>
                <w:szCs w:val="22"/>
              </w:rPr>
            </w:pPr>
          </w:p>
        </w:tc>
        <w:tc>
          <w:tcPr>
            <w:tcW w:w="5615" w:type="dxa"/>
            <w:tcMar>
              <w:top w:w="0" w:type="dxa"/>
              <w:left w:w="108" w:type="dxa"/>
              <w:bottom w:w="0" w:type="dxa"/>
              <w:right w:w="108" w:type="dxa"/>
            </w:tcMar>
          </w:tcPr>
          <w:p w14:paraId="103E9FDD" w14:textId="77777777" w:rsidR="000B2381" w:rsidRPr="000468A2" w:rsidRDefault="000B2381" w:rsidP="000B2381">
            <w:pPr>
              <w:pStyle w:val="itemtable"/>
              <w:rPr>
                <w:rFonts w:ascii="Times New Roman" w:hAnsi="Times New Roman"/>
                <w:sz w:val="22"/>
                <w:szCs w:val="22"/>
              </w:rPr>
            </w:pPr>
          </w:p>
        </w:tc>
        <w:tc>
          <w:tcPr>
            <w:tcW w:w="304" w:type="dxa"/>
            <w:tcMar>
              <w:top w:w="0" w:type="dxa"/>
              <w:left w:w="108" w:type="dxa"/>
              <w:bottom w:w="0" w:type="dxa"/>
              <w:right w:w="108" w:type="dxa"/>
            </w:tcMar>
          </w:tcPr>
          <w:p w14:paraId="4D8790A4" w14:textId="77777777" w:rsidR="000B2381" w:rsidRPr="000468A2" w:rsidRDefault="000B2381" w:rsidP="000B2381">
            <w:pPr>
              <w:pStyle w:val="itemtable"/>
              <w:rPr>
                <w:rFonts w:ascii="Times New Roman" w:hAnsi="Times New Roman"/>
                <w:sz w:val="22"/>
                <w:szCs w:val="22"/>
              </w:rPr>
            </w:pPr>
          </w:p>
        </w:tc>
        <w:tc>
          <w:tcPr>
            <w:tcW w:w="760" w:type="dxa"/>
            <w:tcMar>
              <w:top w:w="0" w:type="dxa"/>
              <w:left w:w="108" w:type="dxa"/>
              <w:bottom w:w="0" w:type="dxa"/>
              <w:right w:w="108" w:type="dxa"/>
            </w:tcMar>
          </w:tcPr>
          <w:p w14:paraId="64C4B59F" w14:textId="77777777" w:rsidR="000B2381" w:rsidRPr="000468A2" w:rsidRDefault="000B2381" w:rsidP="000B2381">
            <w:pPr>
              <w:pStyle w:val="itemtable"/>
              <w:jc w:val="right"/>
              <w:rPr>
                <w:rFonts w:ascii="Times New Roman" w:hAnsi="Times New Roman"/>
                <w:sz w:val="22"/>
                <w:szCs w:val="22"/>
              </w:rPr>
            </w:pPr>
          </w:p>
        </w:tc>
        <w:tc>
          <w:tcPr>
            <w:tcW w:w="246" w:type="dxa"/>
            <w:tcMar>
              <w:top w:w="0" w:type="dxa"/>
              <w:left w:w="108" w:type="dxa"/>
              <w:bottom w:w="0" w:type="dxa"/>
              <w:right w:w="108" w:type="dxa"/>
            </w:tcMar>
          </w:tcPr>
          <w:p w14:paraId="697890FE" w14:textId="77777777" w:rsidR="000B2381" w:rsidRPr="000468A2" w:rsidRDefault="000B2381" w:rsidP="000B2381">
            <w:pPr>
              <w:pStyle w:val="itemtable"/>
              <w:jc w:val="right"/>
              <w:rPr>
                <w:rFonts w:ascii="Times New Roman" w:hAnsi="Times New Roman"/>
                <w:sz w:val="22"/>
                <w:szCs w:val="22"/>
              </w:rPr>
            </w:pPr>
          </w:p>
        </w:tc>
      </w:tr>
      <w:tr w:rsidR="000B2381" w:rsidRPr="000468A2" w14:paraId="3F4C887A" w14:textId="77777777" w:rsidTr="000B2381">
        <w:trPr>
          <w:trHeight w:val="790"/>
        </w:trPr>
        <w:tc>
          <w:tcPr>
            <w:tcW w:w="561" w:type="dxa"/>
            <w:tcMar>
              <w:top w:w="0" w:type="dxa"/>
              <w:left w:w="108" w:type="dxa"/>
              <w:bottom w:w="0" w:type="dxa"/>
              <w:right w:w="108" w:type="dxa"/>
            </w:tcMar>
            <w:hideMark/>
          </w:tcPr>
          <w:p w14:paraId="4E30F19A" w14:textId="77777777" w:rsidR="000B2381" w:rsidRPr="000468A2" w:rsidRDefault="00A13FFA" w:rsidP="000B2381">
            <w:pPr>
              <w:pStyle w:val="itemtable"/>
              <w:jc w:val="center"/>
              <w:rPr>
                <w:rFonts w:ascii="Times New Roman" w:hAnsi="Times New Roman"/>
                <w:sz w:val="22"/>
                <w:szCs w:val="22"/>
              </w:rPr>
            </w:pPr>
            <w:r w:rsidRPr="00A13FFA">
              <w:rPr>
                <w:rFonts w:ascii="Times New Roman" w:hAnsi="Times New Roman"/>
                <w:sz w:val="22"/>
                <w:szCs w:val="22"/>
              </w:rPr>
              <w:t>  1.</w:t>
            </w:r>
          </w:p>
          <w:p w14:paraId="46B181AD" w14:textId="77777777" w:rsidR="000B2381" w:rsidRPr="000468A2" w:rsidRDefault="00A13FFA" w:rsidP="000B2381">
            <w:pPr>
              <w:pStyle w:val="itemtable"/>
              <w:jc w:val="center"/>
              <w:rPr>
                <w:rFonts w:ascii="Times New Roman" w:hAnsi="Times New Roman"/>
                <w:sz w:val="22"/>
                <w:szCs w:val="22"/>
              </w:rPr>
            </w:pPr>
            <w:r w:rsidRPr="00A13FFA">
              <w:rPr>
                <w:rFonts w:ascii="Times New Roman" w:hAnsi="Times New Roman"/>
                <w:sz w:val="22"/>
                <w:szCs w:val="22"/>
              </w:rPr>
              <w:t>  2.</w:t>
            </w:r>
          </w:p>
          <w:p w14:paraId="22C8B6CC" w14:textId="77777777" w:rsidR="000B2381" w:rsidRPr="000468A2" w:rsidRDefault="00A13FFA" w:rsidP="000B2381">
            <w:pPr>
              <w:pStyle w:val="itemtable"/>
              <w:jc w:val="center"/>
              <w:rPr>
                <w:rFonts w:ascii="Times New Roman" w:hAnsi="Times New Roman"/>
                <w:sz w:val="22"/>
                <w:szCs w:val="22"/>
              </w:rPr>
            </w:pPr>
            <w:r w:rsidRPr="00A13FFA">
              <w:rPr>
                <w:rFonts w:ascii="Times New Roman" w:hAnsi="Times New Roman"/>
                <w:sz w:val="22"/>
                <w:szCs w:val="22"/>
              </w:rPr>
              <w:t>  3.</w:t>
            </w:r>
          </w:p>
          <w:p w14:paraId="091967A3" w14:textId="77777777" w:rsidR="00A953E5" w:rsidRPr="000468A2" w:rsidRDefault="00A13FFA" w:rsidP="000B2381">
            <w:pPr>
              <w:pStyle w:val="itemtable"/>
              <w:jc w:val="center"/>
              <w:rPr>
                <w:rFonts w:ascii="Times New Roman" w:hAnsi="Times New Roman"/>
                <w:sz w:val="22"/>
                <w:szCs w:val="22"/>
              </w:rPr>
            </w:pPr>
            <w:r w:rsidRPr="00A13FFA">
              <w:rPr>
                <w:rFonts w:ascii="Times New Roman" w:hAnsi="Times New Roman"/>
                <w:sz w:val="22"/>
                <w:szCs w:val="22"/>
              </w:rPr>
              <w:t xml:space="preserve">  4.</w:t>
            </w:r>
          </w:p>
        </w:tc>
        <w:tc>
          <w:tcPr>
            <w:tcW w:w="5615" w:type="dxa"/>
            <w:tcMar>
              <w:top w:w="0" w:type="dxa"/>
              <w:left w:w="108" w:type="dxa"/>
              <w:bottom w:w="0" w:type="dxa"/>
              <w:right w:w="108" w:type="dxa"/>
            </w:tcMar>
            <w:hideMark/>
          </w:tcPr>
          <w:p w14:paraId="2EA97C2F" w14:textId="77777777" w:rsidR="00464B75" w:rsidRPr="00F05D79" w:rsidRDefault="00CE59CF" w:rsidP="000B2381">
            <w:pPr>
              <w:pStyle w:val="itemtable"/>
              <w:rPr>
                <w:rFonts w:ascii="Times New Roman" w:hAnsi="Times New Roman"/>
                <w:sz w:val="22"/>
                <w:szCs w:val="22"/>
              </w:rPr>
            </w:pPr>
            <w:r w:rsidRPr="00CE59CF">
              <w:rPr>
                <w:rFonts w:ascii="Times New Roman" w:hAnsi="Times New Roman"/>
                <w:sz w:val="22"/>
                <w:szCs w:val="22"/>
              </w:rPr>
              <w:t>Design</w:t>
            </w:r>
          </w:p>
          <w:p w14:paraId="370DD1BE" w14:textId="77777777" w:rsidR="00464B75" w:rsidRPr="00F05D79" w:rsidRDefault="00CE59CF" w:rsidP="000B2381">
            <w:pPr>
              <w:pStyle w:val="itemtable"/>
              <w:rPr>
                <w:rFonts w:ascii="Times New Roman" w:hAnsi="Times New Roman"/>
                <w:sz w:val="22"/>
                <w:szCs w:val="22"/>
              </w:rPr>
            </w:pPr>
            <w:r w:rsidRPr="00CE59CF">
              <w:rPr>
                <w:rFonts w:ascii="Times New Roman" w:hAnsi="Times New Roman"/>
                <w:sz w:val="22"/>
                <w:szCs w:val="22"/>
              </w:rPr>
              <w:t>Construction</w:t>
            </w:r>
          </w:p>
          <w:p w14:paraId="2834487B" w14:textId="77777777" w:rsidR="000B2381" w:rsidRPr="00F05D79" w:rsidRDefault="00CE59CF" w:rsidP="000B2381">
            <w:pPr>
              <w:pStyle w:val="itemtable"/>
              <w:rPr>
                <w:rFonts w:ascii="Times New Roman" w:hAnsi="Times New Roman"/>
                <w:sz w:val="22"/>
                <w:szCs w:val="22"/>
              </w:rPr>
            </w:pPr>
            <w:r w:rsidRPr="00CE59CF">
              <w:rPr>
                <w:rFonts w:ascii="Times New Roman" w:hAnsi="Times New Roman"/>
                <w:sz w:val="22"/>
                <w:szCs w:val="22"/>
              </w:rPr>
              <w:t>Innovation</w:t>
            </w:r>
          </w:p>
          <w:p w14:paraId="78CD6415" w14:textId="77777777" w:rsidR="00A953E5" w:rsidRPr="000468A2" w:rsidRDefault="00CE59CF" w:rsidP="000B2381">
            <w:pPr>
              <w:pStyle w:val="itemtable"/>
              <w:rPr>
                <w:rFonts w:ascii="Times New Roman" w:hAnsi="Times New Roman"/>
                <w:sz w:val="22"/>
                <w:szCs w:val="22"/>
              </w:rPr>
            </w:pPr>
            <w:r w:rsidRPr="00CE59CF">
              <w:rPr>
                <w:rFonts w:ascii="Times New Roman" w:hAnsi="Times New Roman"/>
                <w:sz w:val="22"/>
                <w:szCs w:val="22"/>
              </w:rPr>
              <w:t>Value Added</w:t>
            </w:r>
          </w:p>
        </w:tc>
        <w:tc>
          <w:tcPr>
            <w:tcW w:w="304" w:type="dxa"/>
            <w:tcMar>
              <w:top w:w="0" w:type="dxa"/>
              <w:left w:w="108" w:type="dxa"/>
              <w:bottom w:w="0" w:type="dxa"/>
              <w:right w:w="108" w:type="dxa"/>
            </w:tcMar>
          </w:tcPr>
          <w:p w14:paraId="7A856BD1" w14:textId="77777777" w:rsidR="000B2381" w:rsidRPr="000468A2" w:rsidRDefault="000B2381" w:rsidP="000B2381">
            <w:pPr>
              <w:pStyle w:val="itemtable"/>
              <w:rPr>
                <w:rFonts w:ascii="Times New Roman" w:hAnsi="Times New Roman"/>
                <w:sz w:val="22"/>
                <w:szCs w:val="22"/>
              </w:rPr>
            </w:pPr>
          </w:p>
        </w:tc>
        <w:tc>
          <w:tcPr>
            <w:tcW w:w="760" w:type="dxa"/>
            <w:tcMar>
              <w:top w:w="0" w:type="dxa"/>
              <w:left w:w="108" w:type="dxa"/>
              <w:bottom w:w="0" w:type="dxa"/>
              <w:right w:w="108" w:type="dxa"/>
            </w:tcMar>
          </w:tcPr>
          <w:p w14:paraId="6B862A3B" w14:textId="77777777" w:rsidR="000B2381" w:rsidRPr="000468A2" w:rsidRDefault="00A13FFA" w:rsidP="000B2381">
            <w:pPr>
              <w:pStyle w:val="itemtable"/>
              <w:jc w:val="right"/>
              <w:rPr>
                <w:rFonts w:ascii="Times New Roman" w:hAnsi="Times New Roman"/>
                <w:sz w:val="22"/>
                <w:szCs w:val="22"/>
              </w:rPr>
            </w:pPr>
            <w:r w:rsidRPr="00A13FFA">
              <w:rPr>
                <w:rFonts w:ascii="Times New Roman" w:hAnsi="Times New Roman"/>
                <w:sz w:val="22"/>
                <w:szCs w:val="22"/>
              </w:rPr>
              <w:t>25-40</w:t>
            </w:r>
          </w:p>
          <w:p w14:paraId="150F1CA3" w14:textId="77777777" w:rsidR="000B2381" w:rsidRPr="000468A2" w:rsidRDefault="00A13FFA" w:rsidP="000B2381">
            <w:pPr>
              <w:pStyle w:val="itemtable"/>
              <w:jc w:val="right"/>
              <w:rPr>
                <w:rFonts w:ascii="Times New Roman" w:hAnsi="Times New Roman"/>
                <w:sz w:val="22"/>
                <w:szCs w:val="22"/>
              </w:rPr>
            </w:pPr>
            <w:r w:rsidRPr="00A13FFA">
              <w:rPr>
                <w:rFonts w:ascii="Times New Roman" w:hAnsi="Times New Roman"/>
                <w:sz w:val="22"/>
                <w:szCs w:val="22"/>
              </w:rPr>
              <w:t>25-40</w:t>
            </w:r>
          </w:p>
          <w:p w14:paraId="7FCA4EC9" w14:textId="77777777" w:rsidR="000B2381" w:rsidRPr="000468A2" w:rsidRDefault="00A13FFA" w:rsidP="000B2381">
            <w:pPr>
              <w:pStyle w:val="itemtable"/>
              <w:jc w:val="right"/>
              <w:rPr>
                <w:rFonts w:ascii="Times New Roman" w:hAnsi="Times New Roman"/>
                <w:sz w:val="22"/>
                <w:szCs w:val="22"/>
              </w:rPr>
            </w:pPr>
            <w:r w:rsidRPr="00A13FFA">
              <w:rPr>
                <w:rFonts w:ascii="Times New Roman" w:hAnsi="Times New Roman"/>
                <w:sz w:val="22"/>
                <w:szCs w:val="22"/>
              </w:rPr>
              <w:t>0-10</w:t>
            </w:r>
          </w:p>
          <w:p w14:paraId="0F3D705B" w14:textId="77777777" w:rsidR="00A953E5" w:rsidRPr="000468A2" w:rsidRDefault="00A13FFA" w:rsidP="000B2381">
            <w:pPr>
              <w:pStyle w:val="itemtable"/>
              <w:jc w:val="right"/>
              <w:rPr>
                <w:rFonts w:ascii="Times New Roman" w:hAnsi="Times New Roman"/>
                <w:sz w:val="22"/>
                <w:szCs w:val="22"/>
              </w:rPr>
            </w:pPr>
            <w:r w:rsidRPr="00A13FFA">
              <w:rPr>
                <w:rFonts w:ascii="Times New Roman" w:hAnsi="Times New Roman"/>
                <w:sz w:val="22"/>
                <w:szCs w:val="22"/>
              </w:rPr>
              <w:t>5-10</w:t>
            </w:r>
          </w:p>
        </w:tc>
        <w:tc>
          <w:tcPr>
            <w:tcW w:w="246" w:type="dxa"/>
            <w:tcMar>
              <w:top w:w="0" w:type="dxa"/>
              <w:left w:w="108" w:type="dxa"/>
              <w:bottom w:w="0" w:type="dxa"/>
              <w:right w:w="108" w:type="dxa"/>
            </w:tcMar>
          </w:tcPr>
          <w:p w14:paraId="430C05EF" w14:textId="77777777" w:rsidR="000B2381" w:rsidRPr="000468A2" w:rsidRDefault="000B2381" w:rsidP="000B2381">
            <w:pPr>
              <w:pStyle w:val="itemtable"/>
              <w:jc w:val="right"/>
              <w:rPr>
                <w:rFonts w:ascii="Times New Roman" w:hAnsi="Times New Roman"/>
                <w:sz w:val="22"/>
                <w:szCs w:val="22"/>
              </w:rPr>
            </w:pPr>
          </w:p>
        </w:tc>
      </w:tr>
      <w:tr w:rsidR="000B2381" w:rsidRPr="000468A2" w14:paraId="34651DFC" w14:textId="77777777" w:rsidTr="000B2381">
        <w:trPr>
          <w:trHeight w:val="522"/>
        </w:trPr>
        <w:tc>
          <w:tcPr>
            <w:tcW w:w="6176" w:type="dxa"/>
            <w:gridSpan w:val="2"/>
            <w:tcMar>
              <w:top w:w="0" w:type="dxa"/>
              <w:left w:w="108" w:type="dxa"/>
              <w:bottom w:w="0" w:type="dxa"/>
              <w:right w:w="108" w:type="dxa"/>
            </w:tcMar>
          </w:tcPr>
          <w:p w14:paraId="761C8450" w14:textId="77777777" w:rsidR="000B2381" w:rsidRPr="000468A2" w:rsidRDefault="00A13FFA" w:rsidP="000B2381">
            <w:pPr>
              <w:pStyle w:val="itemtable"/>
              <w:rPr>
                <w:rFonts w:ascii="Times New Roman" w:hAnsi="Times New Roman"/>
                <w:bCs/>
                <w:sz w:val="22"/>
                <w:szCs w:val="22"/>
              </w:rPr>
            </w:pPr>
            <w:r w:rsidRPr="00A13FFA">
              <w:rPr>
                <w:rFonts w:ascii="Times New Roman" w:hAnsi="Times New Roman"/>
                <w:bCs/>
                <w:sz w:val="22"/>
                <w:szCs w:val="22"/>
              </w:rPr>
              <w:t xml:space="preserve"> </w:t>
            </w:r>
          </w:p>
          <w:p w14:paraId="3F0CE2A7" w14:textId="77777777" w:rsidR="000B2381" w:rsidRPr="000468A2" w:rsidRDefault="00A13FFA" w:rsidP="000B2381">
            <w:pPr>
              <w:pStyle w:val="itemtable"/>
              <w:rPr>
                <w:rFonts w:ascii="Times New Roman" w:hAnsi="Times New Roman"/>
                <w:b/>
                <w:bCs/>
                <w:sz w:val="22"/>
                <w:szCs w:val="22"/>
              </w:rPr>
            </w:pPr>
            <w:r w:rsidRPr="00A13FFA">
              <w:rPr>
                <w:rFonts w:ascii="Times New Roman" w:hAnsi="Times New Roman"/>
                <w:b/>
                <w:bCs/>
                <w:sz w:val="22"/>
                <w:szCs w:val="22"/>
              </w:rPr>
              <w:t>Maximum Score</w:t>
            </w:r>
          </w:p>
        </w:tc>
        <w:tc>
          <w:tcPr>
            <w:tcW w:w="304" w:type="dxa"/>
            <w:tcMar>
              <w:top w:w="0" w:type="dxa"/>
              <w:left w:w="108" w:type="dxa"/>
              <w:bottom w:w="0" w:type="dxa"/>
              <w:right w:w="108" w:type="dxa"/>
            </w:tcMar>
          </w:tcPr>
          <w:p w14:paraId="6C600897" w14:textId="77777777" w:rsidR="000B2381" w:rsidRPr="000468A2" w:rsidRDefault="000B2381" w:rsidP="000B2381">
            <w:pPr>
              <w:pStyle w:val="itemtable"/>
              <w:rPr>
                <w:rFonts w:ascii="Times New Roman" w:hAnsi="Times New Roman"/>
                <w:b/>
                <w:bCs/>
                <w:sz w:val="22"/>
                <w:szCs w:val="22"/>
              </w:rPr>
            </w:pPr>
          </w:p>
        </w:tc>
        <w:tc>
          <w:tcPr>
            <w:tcW w:w="760" w:type="dxa"/>
            <w:tcMar>
              <w:top w:w="0" w:type="dxa"/>
              <w:left w:w="108" w:type="dxa"/>
              <w:bottom w:w="0" w:type="dxa"/>
              <w:right w:w="108" w:type="dxa"/>
            </w:tcMar>
          </w:tcPr>
          <w:p w14:paraId="3B368696" w14:textId="77777777" w:rsidR="000B2381" w:rsidRPr="000468A2" w:rsidRDefault="000B2381" w:rsidP="000B2381">
            <w:pPr>
              <w:pStyle w:val="itemtable"/>
              <w:jc w:val="right"/>
              <w:rPr>
                <w:rFonts w:ascii="Times New Roman" w:hAnsi="Times New Roman"/>
                <w:bCs/>
                <w:sz w:val="22"/>
                <w:szCs w:val="22"/>
              </w:rPr>
            </w:pPr>
          </w:p>
          <w:p w14:paraId="35D5FA8A" w14:textId="77777777" w:rsidR="000B2381" w:rsidRPr="000468A2" w:rsidRDefault="00A13FFA" w:rsidP="000B2381">
            <w:pPr>
              <w:pStyle w:val="itemtable"/>
              <w:jc w:val="right"/>
              <w:rPr>
                <w:rFonts w:ascii="Times New Roman" w:hAnsi="Times New Roman"/>
                <w:b/>
                <w:bCs/>
                <w:sz w:val="22"/>
                <w:szCs w:val="22"/>
              </w:rPr>
            </w:pPr>
            <w:r w:rsidRPr="00A13FFA">
              <w:rPr>
                <w:rFonts w:ascii="Times New Roman" w:hAnsi="Times New Roman"/>
                <w:b/>
                <w:bCs/>
                <w:sz w:val="22"/>
                <w:szCs w:val="22"/>
              </w:rPr>
              <w:t xml:space="preserve">80 </w:t>
            </w:r>
          </w:p>
        </w:tc>
        <w:tc>
          <w:tcPr>
            <w:tcW w:w="246" w:type="dxa"/>
            <w:tcMar>
              <w:top w:w="0" w:type="dxa"/>
              <w:left w:w="108" w:type="dxa"/>
              <w:bottom w:w="0" w:type="dxa"/>
              <w:right w:w="108" w:type="dxa"/>
            </w:tcMar>
          </w:tcPr>
          <w:p w14:paraId="6CF95600" w14:textId="77777777" w:rsidR="000B2381" w:rsidRPr="000468A2" w:rsidRDefault="000B2381" w:rsidP="000B2381">
            <w:pPr>
              <w:pStyle w:val="itemtable"/>
              <w:jc w:val="right"/>
              <w:rPr>
                <w:rFonts w:ascii="Times New Roman" w:hAnsi="Times New Roman"/>
                <w:b/>
                <w:bCs/>
                <w:sz w:val="22"/>
                <w:szCs w:val="22"/>
              </w:rPr>
            </w:pPr>
          </w:p>
        </w:tc>
      </w:tr>
    </w:tbl>
    <w:p w14:paraId="263C1A40" w14:textId="77777777" w:rsidR="000B2381" w:rsidRPr="000468A2" w:rsidRDefault="000B2381" w:rsidP="000B2381">
      <w:pPr>
        <w:pStyle w:val="Atextheading"/>
        <w:spacing w:after="0"/>
        <w:ind w:left="1440"/>
        <w:rPr>
          <w:rFonts w:ascii="Times New Roman" w:hAnsi="Times New Roman"/>
          <w:sz w:val="22"/>
          <w:szCs w:val="22"/>
        </w:rPr>
      </w:pPr>
    </w:p>
    <w:p w14:paraId="6AC7CA96" w14:textId="77777777" w:rsidR="000B2381" w:rsidRPr="001F4BE1" w:rsidRDefault="00A13FFA" w:rsidP="000B2381">
      <w:pPr>
        <w:pStyle w:val="Atext"/>
        <w:ind w:left="0" w:firstLine="0"/>
        <w:rPr>
          <w:rFonts w:ascii="Times New Roman" w:hAnsi="Times New Roman"/>
          <w:sz w:val="22"/>
          <w:szCs w:val="22"/>
        </w:rPr>
      </w:pPr>
      <w:r w:rsidRPr="00A13FFA">
        <w:rPr>
          <w:rFonts w:ascii="Times New Roman" w:hAnsi="Times New Roman"/>
          <w:sz w:val="22"/>
          <w:szCs w:val="22"/>
        </w:rPr>
        <w:t>The following is a description of each of the above referenced items:</w:t>
      </w:r>
    </w:p>
    <w:p w14:paraId="0DB3C552" w14:textId="77777777" w:rsidR="000B2381" w:rsidRPr="00BC0C85" w:rsidRDefault="00A13FFA" w:rsidP="000B5CA4">
      <w:pPr>
        <w:pStyle w:val="1heading"/>
        <w:numPr>
          <w:ilvl w:val="0"/>
          <w:numId w:val="37"/>
        </w:numPr>
        <w:rPr>
          <w:rFonts w:ascii="Times New Roman" w:hAnsi="Times New Roman"/>
          <w:szCs w:val="22"/>
        </w:rPr>
      </w:pPr>
      <w:r w:rsidRPr="00BC0C85">
        <w:rPr>
          <w:rFonts w:ascii="Times New Roman" w:hAnsi="Times New Roman"/>
          <w:szCs w:val="22"/>
        </w:rPr>
        <w:t>Design</w:t>
      </w:r>
      <w:r w:rsidR="00E85A59" w:rsidRPr="00BC0C85">
        <w:rPr>
          <w:rFonts w:ascii="Times New Roman" w:hAnsi="Times New Roman"/>
          <w:szCs w:val="22"/>
        </w:rPr>
        <w:t xml:space="preserve"> </w:t>
      </w:r>
      <w:r w:rsidRPr="00BC0C85">
        <w:rPr>
          <w:rFonts w:ascii="Times New Roman" w:hAnsi="Times New Roman"/>
          <w:szCs w:val="22"/>
        </w:rPr>
        <w:t>(_25-40_ points)</w:t>
      </w:r>
    </w:p>
    <w:p w14:paraId="44A592C3" w14:textId="77777777" w:rsidR="000B2381" w:rsidRPr="001F4BE1" w:rsidRDefault="0054074C" w:rsidP="000B2381">
      <w:pPr>
        <w:pStyle w:val="1headingtext"/>
        <w:ind w:left="0"/>
        <w:rPr>
          <w:rFonts w:ascii="Times New Roman" w:hAnsi="Times New Roman"/>
          <w:sz w:val="22"/>
          <w:szCs w:val="22"/>
        </w:rPr>
      </w:pPr>
      <w:r w:rsidRPr="00150A36">
        <w:rPr>
          <w:rFonts w:ascii="Times New Roman" w:hAnsi="Times New Roman"/>
          <w:sz w:val="22"/>
          <w:szCs w:val="22"/>
        </w:rPr>
        <w:t>The Design-Build Firm</w:t>
      </w:r>
      <w:r w:rsidR="00A13FFA" w:rsidRPr="00150A36">
        <w:rPr>
          <w:rFonts w:ascii="Times New Roman" w:hAnsi="Times New Roman"/>
          <w:sz w:val="22"/>
          <w:szCs w:val="22"/>
        </w:rPr>
        <w:t xml:space="preserve"> </w:t>
      </w:r>
      <w:r w:rsidRPr="00150A36">
        <w:rPr>
          <w:rFonts w:ascii="Times New Roman" w:hAnsi="Times New Roman"/>
          <w:sz w:val="22"/>
          <w:szCs w:val="22"/>
        </w:rPr>
        <w:t xml:space="preserve">is to address </w:t>
      </w:r>
      <w:r w:rsidR="00A13FFA" w:rsidRPr="00150A36">
        <w:rPr>
          <w:rFonts w:ascii="Times New Roman" w:hAnsi="Times New Roman"/>
          <w:sz w:val="22"/>
          <w:szCs w:val="22"/>
        </w:rPr>
        <w:t>the quality and suitability of the following elements</w:t>
      </w:r>
      <w:r w:rsidRPr="00150A36">
        <w:rPr>
          <w:rFonts w:ascii="Times New Roman" w:hAnsi="Times New Roman"/>
          <w:sz w:val="22"/>
          <w:szCs w:val="22"/>
        </w:rPr>
        <w:t xml:space="preserve"> in the Technical Proposal</w:t>
      </w:r>
      <w:r w:rsidR="00A13FFA" w:rsidRPr="00150A36">
        <w:rPr>
          <w:rFonts w:ascii="Times New Roman" w:hAnsi="Times New Roman"/>
          <w:sz w:val="22"/>
          <w:szCs w:val="22"/>
        </w:rPr>
        <w:t>:</w:t>
      </w:r>
      <w:r w:rsidR="00A13FFA" w:rsidRPr="00A13FFA">
        <w:rPr>
          <w:rFonts w:ascii="Times New Roman" w:hAnsi="Times New Roman"/>
          <w:sz w:val="22"/>
          <w:szCs w:val="22"/>
        </w:rPr>
        <w:t xml:space="preserve"> </w:t>
      </w:r>
    </w:p>
    <w:p w14:paraId="1EFC109E" w14:textId="77777777" w:rsidR="000B2381" w:rsidRPr="00653509" w:rsidRDefault="00A13FFA" w:rsidP="000B5CA4">
      <w:pPr>
        <w:pStyle w:val="1bulletkeepwithnext"/>
        <w:numPr>
          <w:ilvl w:val="0"/>
          <w:numId w:val="69"/>
        </w:numPr>
        <w:tabs>
          <w:tab w:val="clear" w:pos="1800"/>
          <w:tab w:val="clear" w:pos="2376"/>
        </w:tabs>
        <w:ind w:left="2160" w:firstLine="0"/>
        <w:rPr>
          <w:rFonts w:ascii="Times New Roman" w:hAnsi="Times New Roman"/>
          <w:snapToGrid w:val="0"/>
          <w:sz w:val="22"/>
          <w:szCs w:val="22"/>
        </w:rPr>
      </w:pPr>
      <w:r w:rsidRPr="00653509">
        <w:rPr>
          <w:rFonts w:ascii="Times New Roman" w:hAnsi="Times New Roman"/>
          <w:snapToGrid w:val="0"/>
          <w:sz w:val="22"/>
          <w:szCs w:val="22"/>
        </w:rPr>
        <w:t>Structures design</w:t>
      </w:r>
    </w:p>
    <w:p w14:paraId="471645B4" w14:textId="77777777" w:rsidR="000B2381" w:rsidRPr="00653509" w:rsidRDefault="00A13FFA" w:rsidP="000B5CA4">
      <w:pPr>
        <w:pStyle w:val="1bulletkeepwithnext"/>
        <w:numPr>
          <w:ilvl w:val="0"/>
          <w:numId w:val="69"/>
        </w:numPr>
        <w:tabs>
          <w:tab w:val="clear" w:pos="1800"/>
          <w:tab w:val="clear" w:pos="2376"/>
        </w:tabs>
        <w:ind w:left="2160" w:firstLine="0"/>
        <w:rPr>
          <w:rFonts w:ascii="Times New Roman" w:hAnsi="Times New Roman"/>
          <w:sz w:val="22"/>
          <w:szCs w:val="22"/>
        </w:rPr>
      </w:pPr>
      <w:r w:rsidRPr="00653509">
        <w:rPr>
          <w:rFonts w:ascii="Times New Roman" w:hAnsi="Times New Roman"/>
          <w:snapToGrid w:val="0"/>
          <w:sz w:val="22"/>
          <w:szCs w:val="22"/>
        </w:rPr>
        <w:t>Roadway design / and safety</w:t>
      </w:r>
    </w:p>
    <w:p w14:paraId="3C7CEF18" w14:textId="77777777" w:rsidR="000B2381" w:rsidRPr="00653509" w:rsidRDefault="00A13FFA" w:rsidP="000B5CA4">
      <w:pPr>
        <w:pStyle w:val="1bulletkeepwithnext"/>
        <w:numPr>
          <w:ilvl w:val="0"/>
          <w:numId w:val="69"/>
        </w:numPr>
        <w:tabs>
          <w:tab w:val="clear" w:pos="1800"/>
          <w:tab w:val="clear" w:pos="2376"/>
        </w:tabs>
        <w:ind w:left="2160" w:firstLine="0"/>
        <w:rPr>
          <w:rFonts w:ascii="Times New Roman" w:hAnsi="Times New Roman"/>
          <w:sz w:val="22"/>
          <w:szCs w:val="22"/>
        </w:rPr>
      </w:pPr>
      <w:r w:rsidRPr="00653509">
        <w:rPr>
          <w:rFonts w:ascii="Times New Roman" w:hAnsi="Times New Roman"/>
          <w:snapToGrid w:val="0"/>
          <w:sz w:val="22"/>
          <w:szCs w:val="22"/>
        </w:rPr>
        <w:t>Drainage design</w:t>
      </w:r>
    </w:p>
    <w:p w14:paraId="6D4A4857" w14:textId="77777777" w:rsidR="000B2381" w:rsidRPr="00653509" w:rsidRDefault="00A13FFA" w:rsidP="000B5CA4">
      <w:pPr>
        <w:pStyle w:val="1bullet"/>
        <w:numPr>
          <w:ilvl w:val="0"/>
          <w:numId w:val="69"/>
        </w:numPr>
        <w:tabs>
          <w:tab w:val="clear" w:pos="1800"/>
          <w:tab w:val="clear" w:pos="2160"/>
        </w:tabs>
        <w:ind w:left="2160" w:firstLine="0"/>
        <w:rPr>
          <w:rFonts w:ascii="Times New Roman" w:hAnsi="Times New Roman"/>
          <w:sz w:val="22"/>
          <w:szCs w:val="22"/>
        </w:rPr>
      </w:pPr>
      <w:r w:rsidRPr="00653509">
        <w:rPr>
          <w:rFonts w:ascii="Times New Roman" w:hAnsi="Times New Roman"/>
          <w:sz w:val="22"/>
          <w:szCs w:val="22"/>
        </w:rPr>
        <w:t>Design coordination plan minimizing design changes</w:t>
      </w:r>
    </w:p>
    <w:p w14:paraId="55C63627" w14:textId="77777777" w:rsidR="000B2381" w:rsidRPr="00653509" w:rsidRDefault="00A13FFA" w:rsidP="000B5CA4">
      <w:pPr>
        <w:pStyle w:val="1bullet"/>
        <w:numPr>
          <w:ilvl w:val="0"/>
          <w:numId w:val="69"/>
        </w:numPr>
        <w:tabs>
          <w:tab w:val="clear" w:pos="1800"/>
          <w:tab w:val="clear" w:pos="2160"/>
        </w:tabs>
        <w:ind w:left="2160" w:firstLine="0"/>
        <w:rPr>
          <w:rFonts w:ascii="Times New Roman" w:hAnsi="Times New Roman"/>
          <w:sz w:val="22"/>
          <w:szCs w:val="22"/>
        </w:rPr>
      </w:pPr>
      <w:r w:rsidRPr="00653509">
        <w:rPr>
          <w:rFonts w:ascii="Times New Roman" w:hAnsi="Times New Roman"/>
          <w:sz w:val="22"/>
          <w:szCs w:val="22"/>
        </w:rPr>
        <w:t>Geotechnical investigation plan</w:t>
      </w:r>
    </w:p>
    <w:p w14:paraId="30185C72" w14:textId="77777777" w:rsidR="000B2381" w:rsidRPr="00653509" w:rsidRDefault="00A13FFA" w:rsidP="000B5CA4">
      <w:pPr>
        <w:pStyle w:val="1bullet"/>
        <w:numPr>
          <w:ilvl w:val="0"/>
          <w:numId w:val="69"/>
        </w:numPr>
        <w:tabs>
          <w:tab w:val="clear" w:pos="1800"/>
          <w:tab w:val="clear" w:pos="2160"/>
        </w:tabs>
        <w:ind w:left="2160" w:firstLine="0"/>
        <w:rPr>
          <w:rFonts w:ascii="Times New Roman" w:hAnsi="Times New Roman"/>
          <w:sz w:val="22"/>
          <w:szCs w:val="22"/>
        </w:rPr>
      </w:pPr>
      <w:r w:rsidRPr="00653509">
        <w:rPr>
          <w:rFonts w:ascii="Times New Roman" w:hAnsi="Times New Roman"/>
          <w:sz w:val="22"/>
          <w:szCs w:val="22"/>
        </w:rPr>
        <w:t>Geotechnical load test program</w:t>
      </w:r>
    </w:p>
    <w:p w14:paraId="319F58EE" w14:textId="34FAFBAD" w:rsidR="00A81560" w:rsidRPr="00727673" w:rsidRDefault="005C37CF" w:rsidP="001F4BE1">
      <w:pPr>
        <w:pStyle w:val="1bullet"/>
        <w:numPr>
          <w:ilvl w:val="0"/>
          <w:numId w:val="69"/>
        </w:numPr>
        <w:tabs>
          <w:tab w:val="clear" w:pos="1800"/>
          <w:tab w:val="clear" w:pos="2160"/>
        </w:tabs>
        <w:ind w:left="2160" w:firstLine="0"/>
        <w:rPr>
          <w:rFonts w:ascii="Times New Roman" w:hAnsi="Times New Roman"/>
          <w:sz w:val="22"/>
          <w:szCs w:val="22"/>
          <w:highlight w:val="cyan"/>
        </w:rPr>
      </w:pPr>
      <w:r w:rsidRPr="00727673">
        <w:rPr>
          <w:rFonts w:ascii="Times New Roman" w:hAnsi="Times New Roman"/>
          <w:sz w:val="22"/>
          <w:szCs w:val="22"/>
          <w:highlight w:val="cyan"/>
        </w:rPr>
        <w:t>PD&amp;E Study re-evaluation and m</w:t>
      </w:r>
      <w:r w:rsidR="00695FB4" w:rsidRPr="00727673">
        <w:rPr>
          <w:rFonts w:ascii="Times New Roman" w:hAnsi="Times New Roman"/>
          <w:sz w:val="22"/>
          <w:szCs w:val="22"/>
          <w:highlight w:val="cyan"/>
        </w:rPr>
        <w:t>inimizing impacts through design to:</w:t>
      </w:r>
    </w:p>
    <w:p w14:paraId="4923824B" w14:textId="2B589194" w:rsidR="00A81560" w:rsidRPr="00727673" w:rsidRDefault="00695FB4" w:rsidP="00A81560">
      <w:pPr>
        <w:pStyle w:val="1bullet"/>
        <w:numPr>
          <w:ilvl w:val="1"/>
          <w:numId w:val="69"/>
        </w:numPr>
        <w:tabs>
          <w:tab w:val="clear" w:pos="1800"/>
          <w:tab w:val="clear" w:pos="2160"/>
        </w:tabs>
        <w:rPr>
          <w:rFonts w:ascii="Times New Roman" w:hAnsi="Times New Roman"/>
          <w:sz w:val="22"/>
          <w:szCs w:val="22"/>
          <w:highlight w:val="cyan"/>
        </w:rPr>
      </w:pPr>
      <w:r w:rsidRPr="00727673">
        <w:rPr>
          <w:rFonts w:ascii="Times New Roman" w:hAnsi="Times New Roman"/>
          <w:sz w:val="22"/>
          <w:szCs w:val="22"/>
          <w:highlight w:val="cyan"/>
        </w:rPr>
        <w:t>Environment</w:t>
      </w:r>
      <w:r w:rsidR="005C37CF" w:rsidRPr="00727673">
        <w:rPr>
          <w:rFonts w:ascii="Times New Roman" w:hAnsi="Times New Roman"/>
          <w:sz w:val="22"/>
          <w:szCs w:val="22"/>
          <w:highlight w:val="cyan"/>
        </w:rPr>
        <w:t xml:space="preserve"> (social, cultural, natural, and physical)</w:t>
      </w:r>
    </w:p>
    <w:p w14:paraId="724A5D4C" w14:textId="77777777" w:rsidR="00A81560" w:rsidRPr="00653509" w:rsidRDefault="00695FB4" w:rsidP="00A81560">
      <w:pPr>
        <w:pStyle w:val="1bullet"/>
        <w:numPr>
          <w:ilvl w:val="1"/>
          <w:numId w:val="69"/>
        </w:numPr>
        <w:tabs>
          <w:tab w:val="clear" w:pos="1800"/>
          <w:tab w:val="clear" w:pos="2160"/>
        </w:tabs>
        <w:rPr>
          <w:rFonts w:ascii="Times New Roman" w:hAnsi="Times New Roman"/>
          <w:sz w:val="22"/>
          <w:szCs w:val="22"/>
        </w:rPr>
      </w:pPr>
      <w:r w:rsidRPr="00653509">
        <w:rPr>
          <w:rFonts w:ascii="Times New Roman" w:hAnsi="Times New Roman"/>
          <w:sz w:val="22"/>
          <w:szCs w:val="22"/>
        </w:rPr>
        <w:t>Public</w:t>
      </w:r>
    </w:p>
    <w:p w14:paraId="29EA1596" w14:textId="77777777" w:rsidR="00A81560" w:rsidRPr="00653509" w:rsidRDefault="00695FB4" w:rsidP="00A81560">
      <w:pPr>
        <w:pStyle w:val="1bullet"/>
        <w:numPr>
          <w:ilvl w:val="1"/>
          <w:numId w:val="69"/>
        </w:numPr>
        <w:tabs>
          <w:tab w:val="clear" w:pos="1800"/>
          <w:tab w:val="clear" w:pos="2160"/>
        </w:tabs>
        <w:rPr>
          <w:rFonts w:ascii="Times New Roman" w:hAnsi="Times New Roman"/>
          <w:sz w:val="22"/>
          <w:szCs w:val="22"/>
        </w:rPr>
      </w:pPr>
      <w:r w:rsidRPr="00653509">
        <w:rPr>
          <w:rFonts w:ascii="Times New Roman" w:hAnsi="Times New Roman"/>
          <w:sz w:val="22"/>
          <w:szCs w:val="22"/>
        </w:rPr>
        <w:t>Adjacent Properties</w:t>
      </w:r>
    </w:p>
    <w:p w14:paraId="144AE167" w14:textId="77777777" w:rsidR="00A81560" w:rsidRPr="00653509" w:rsidRDefault="00695FB4" w:rsidP="00A81560">
      <w:pPr>
        <w:pStyle w:val="1bullet"/>
        <w:numPr>
          <w:ilvl w:val="1"/>
          <w:numId w:val="69"/>
        </w:numPr>
        <w:tabs>
          <w:tab w:val="clear" w:pos="1800"/>
          <w:tab w:val="clear" w:pos="2160"/>
        </w:tabs>
        <w:rPr>
          <w:rFonts w:ascii="Times New Roman" w:hAnsi="Times New Roman"/>
          <w:sz w:val="22"/>
          <w:szCs w:val="22"/>
        </w:rPr>
      </w:pPr>
      <w:r w:rsidRPr="00653509">
        <w:rPr>
          <w:rFonts w:ascii="Times New Roman" w:hAnsi="Times New Roman"/>
          <w:sz w:val="22"/>
          <w:szCs w:val="22"/>
        </w:rPr>
        <w:t>Structures</w:t>
      </w:r>
    </w:p>
    <w:p w14:paraId="17B5F1F4" w14:textId="6297B743" w:rsidR="001F4BE1" w:rsidRPr="00727673" w:rsidRDefault="00603BFF" w:rsidP="001F4BE1">
      <w:pPr>
        <w:pStyle w:val="1bullet"/>
        <w:numPr>
          <w:ilvl w:val="0"/>
          <w:numId w:val="69"/>
        </w:numPr>
        <w:tabs>
          <w:tab w:val="clear" w:pos="1800"/>
          <w:tab w:val="clear" w:pos="2160"/>
        </w:tabs>
        <w:ind w:left="2160" w:firstLine="0"/>
        <w:rPr>
          <w:rFonts w:ascii="Times New Roman" w:hAnsi="Times New Roman"/>
          <w:sz w:val="22"/>
          <w:szCs w:val="22"/>
          <w:highlight w:val="cyan"/>
        </w:rPr>
      </w:pPr>
      <w:r w:rsidRPr="00727673">
        <w:rPr>
          <w:rFonts w:ascii="Times New Roman" w:hAnsi="Times New Roman"/>
          <w:sz w:val="22"/>
          <w:szCs w:val="22"/>
          <w:highlight w:val="cyan"/>
        </w:rPr>
        <w:t>Transportation Management Plan</w:t>
      </w:r>
    </w:p>
    <w:p w14:paraId="3A0FE6B2" w14:textId="77777777" w:rsidR="000B2381" w:rsidRPr="00653509" w:rsidRDefault="00EE7B68" w:rsidP="000B5CA4">
      <w:pPr>
        <w:pStyle w:val="1bullet"/>
        <w:numPr>
          <w:ilvl w:val="0"/>
          <w:numId w:val="69"/>
        </w:numPr>
        <w:tabs>
          <w:tab w:val="clear" w:pos="1800"/>
          <w:tab w:val="clear" w:pos="2160"/>
        </w:tabs>
        <w:ind w:left="2160" w:firstLine="0"/>
        <w:rPr>
          <w:rFonts w:ascii="Times New Roman" w:hAnsi="Times New Roman"/>
          <w:sz w:val="22"/>
          <w:szCs w:val="22"/>
        </w:rPr>
      </w:pPr>
      <w:r w:rsidRPr="00653509">
        <w:rPr>
          <w:rFonts w:ascii="Times New Roman" w:hAnsi="Times New Roman"/>
          <w:sz w:val="22"/>
          <w:szCs w:val="22"/>
        </w:rPr>
        <w:t xml:space="preserve">Incident Management Plan </w:t>
      </w:r>
    </w:p>
    <w:p w14:paraId="0F121854" w14:textId="77777777" w:rsidR="002F09D0" w:rsidRPr="00653509" w:rsidRDefault="003E4010" w:rsidP="000B5CA4">
      <w:pPr>
        <w:pStyle w:val="1bullet"/>
        <w:numPr>
          <w:ilvl w:val="0"/>
          <w:numId w:val="69"/>
        </w:numPr>
        <w:tabs>
          <w:tab w:val="clear" w:pos="1800"/>
          <w:tab w:val="clear" w:pos="2160"/>
        </w:tabs>
        <w:ind w:left="2160" w:firstLine="0"/>
        <w:rPr>
          <w:rFonts w:ascii="Times New Roman" w:hAnsi="Times New Roman"/>
          <w:sz w:val="22"/>
          <w:szCs w:val="22"/>
        </w:rPr>
      </w:pPr>
      <w:r w:rsidRPr="00653509">
        <w:rPr>
          <w:rFonts w:ascii="Times New Roman" w:hAnsi="Times New Roman"/>
          <w:sz w:val="22"/>
          <w:szCs w:val="22"/>
        </w:rPr>
        <w:t>Aesthetics</w:t>
      </w:r>
    </w:p>
    <w:p w14:paraId="443C03F1" w14:textId="77777777" w:rsidR="000B2381" w:rsidRPr="00653509" w:rsidRDefault="00EE7B68" w:rsidP="000B5CA4">
      <w:pPr>
        <w:pStyle w:val="1bullet"/>
        <w:numPr>
          <w:ilvl w:val="0"/>
          <w:numId w:val="69"/>
        </w:numPr>
        <w:tabs>
          <w:tab w:val="clear" w:pos="1800"/>
          <w:tab w:val="clear" w:pos="2160"/>
        </w:tabs>
        <w:ind w:left="2160" w:firstLine="0"/>
        <w:rPr>
          <w:rFonts w:ascii="Times New Roman" w:hAnsi="Times New Roman"/>
          <w:sz w:val="22"/>
          <w:szCs w:val="22"/>
        </w:rPr>
      </w:pPr>
      <w:r w:rsidRPr="00653509">
        <w:rPr>
          <w:rFonts w:ascii="Times New Roman" w:hAnsi="Times New Roman"/>
          <w:sz w:val="22"/>
          <w:szCs w:val="22"/>
        </w:rPr>
        <w:t>Utility Coordination and Design</w:t>
      </w:r>
    </w:p>
    <w:p w14:paraId="4D6FFB95" w14:textId="77777777" w:rsidR="00C041B6" w:rsidRPr="00653509" w:rsidRDefault="00695FB4" w:rsidP="000B5CA4">
      <w:pPr>
        <w:pStyle w:val="1bullet"/>
        <w:numPr>
          <w:ilvl w:val="0"/>
          <w:numId w:val="69"/>
        </w:numPr>
        <w:tabs>
          <w:tab w:val="clear" w:pos="1800"/>
          <w:tab w:val="clear" w:pos="2160"/>
        </w:tabs>
        <w:ind w:left="2160" w:firstLine="0"/>
        <w:rPr>
          <w:rFonts w:ascii="Times New Roman" w:hAnsi="Times New Roman"/>
          <w:sz w:val="22"/>
          <w:szCs w:val="22"/>
        </w:rPr>
      </w:pPr>
      <w:r w:rsidRPr="00653509">
        <w:rPr>
          <w:rFonts w:ascii="Times New Roman" w:hAnsi="Times New Roman"/>
          <w:sz w:val="22"/>
          <w:szCs w:val="22"/>
        </w:rPr>
        <w:t>Design considerations which improve recycling and reuse opportunities</w:t>
      </w:r>
    </w:p>
    <w:p w14:paraId="5C136476" w14:textId="77777777" w:rsidR="000B2381" w:rsidRPr="000B2E29" w:rsidRDefault="00A13FFA" w:rsidP="000B2381">
      <w:pPr>
        <w:pStyle w:val="1textnoheading"/>
        <w:spacing w:after="0"/>
        <w:ind w:left="0"/>
        <w:rPr>
          <w:rFonts w:ascii="Times New Roman" w:hAnsi="Times New Roman"/>
          <w:sz w:val="22"/>
          <w:szCs w:val="22"/>
        </w:rPr>
      </w:pPr>
      <w:r w:rsidRPr="000B2E29">
        <w:rPr>
          <w:rFonts w:ascii="Times New Roman" w:hAnsi="Times New Roman"/>
          <w:sz w:val="22"/>
          <w:szCs w:val="22"/>
        </w:rPr>
        <w:t> </w:t>
      </w:r>
    </w:p>
    <w:p w14:paraId="6F01DAD5" w14:textId="77777777" w:rsidR="000B2381" w:rsidRPr="00BC0C85" w:rsidRDefault="0054074C" w:rsidP="000B2381">
      <w:pPr>
        <w:pStyle w:val="1textnoheading"/>
        <w:ind w:left="0"/>
        <w:rPr>
          <w:rFonts w:ascii="Times New Roman" w:hAnsi="Times New Roman"/>
          <w:sz w:val="22"/>
          <w:szCs w:val="22"/>
        </w:rPr>
      </w:pPr>
      <w:r w:rsidRPr="00150A36">
        <w:rPr>
          <w:rFonts w:ascii="Times New Roman" w:hAnsi="Times New Roman"/>
          <w:sz w:val="22"/>
          <w:szCs w:val="22"/>
        </w:rPr>
        <w:t xml:space="preserve">The Design-Build Firm is to address the following in the Technical Proposal: </w:t>
      </w:r>
      <w:r w:rsidR="00A13FFA" w:rsidRPr="00150A36">
        <w:rPr>
          <w:rFonts w:ascii="Times New Roman" w:hAnsi="Times New Roman"/>
          <w:sz w:val="22"/>
          <w:szCs w:val="22"/>
        </w:rPr>
        <w:t xml:space="preserve"> aesthetics features of the design including but not limited to the following: considerations in the geometry, suitability and consistency of structure type, structure finishes, shapes, proportions and form throughout the limits of the project.</w:t>
      </w:r>
      <w:r w:rsidR="00A13FFA" w:rsidRPr="00BC0C85">
        <w:rPr>
          <w:rFonts w:ascii="Times New Roman" w:hAnsi="Times New Roman"/>
          <w:sz w:val="22"/>
          <w:szCs w:val="22"/>
        </w:rPr>
        <w:t xml:space="preserve"> </w:t>
      </w:r>
    </w:p>
    <w:p w14:paraId="353500A9" w14:textId="77777777" w:rsidR="000B2381" w:rsidRPr="00BC0C85" w:rsidRDefault="00A13FFA" w:rsidP="000B2381">
      <w:pPr>
        <w:pStyle w:val="1textnoheading"/>
        <w:ind w:left="0"/>
        <w:rPr>
          <w:rFonts w:ascii="Times New Roman" w:hAnsi="Times New Roman"/>
          <w:sz w:val="22"/>
          <w:szCs w:val="22"/>
        </w:rPr>
      </w:pPr>
      <w:r w:rsidRPr="00BC0C85">
        <w:rPr>
          <w:rFonts w:ascii="Times New Roman" w:hAnsi="Times New Roman"/>
          <w:sz w:val="22"/>
          <w:szCs w:val="22"/>
        </w:rPr>
        <w:t xml:space="preserve">Architectural treatments such as tiles, colors, emblems, etc. will not be considered as primary aesthetic treatments.  </w:t>
      </w:r>
    </w:p>
    <w:p w14:paraId="4D6720CC" w14:textId="77777777" w:rsidR="000B2381" w:rsidRPr="00150A36" w:rsidRDefault="0054074C" w:rsidP="000B2381">
      <w:pPr>
        <w:pStyle w:val="1textnoheading"/>
        <w:ind w:left="0"/>
        <w:rPr>
          <w:rFonts w:ascii="Times New Roman" w:hAnsi="Times New Roman"/>
          <w:sz w:val="22"/>
          <w:szCs w:val="22"/>
        </w:rPr>
      </w:pPr>
      <w:r w:rsidRPr="00150A36">
        <w:rPr>
          <w:rFonts w:ascii="Times New Roman" w:hAnsi="Times New Roman"/>
          <w:sz w:val="22"/>
          <w:szCs w:val="22"/>
        </w:rPr>
        <w:t xml:space="preserve">The Design-Build Firm is to address the following in the Technical Proposal: </w:t>
      </w:r>
      <w:r w:rsidR="00A13FFA" w:rsidRPr="00150A36">
        <w:rPr>
          <w:rFonts w:ascii="Times New Roman" w:hAnsi="Times New Roman"/>
          <w:sz w:val="22"/>
          <w:szCs w:val="22"/>
        </w:rPr>
        <w:t>design and utility coordination efforts that minimize the potential for adverse impacts and project delays due to utility involvement.</w:t>
      </w:r>
    </w:p>
    <w:p w14:paraId="0861FDF1" w14:textId="77777777" w:rsidR="000B2381" w:rsidRPr="00BC0C85" w:rsidRDefault="0054074C" w:rsidP="000B2381">
      <w:pPr>
        <w:pStyle w:val="1textnoheading"/>
        <w:ind w:left="0"/>
        <w:rPr>
          <w:rFonts w:ascii="Times New Roman" w:hAnsi="Times New Roman"/>
          <w:sz w:val="22"/>
          <w:szCs w:val="22"/>
        </w:rPr>
      </w:pPr>
      <w:r w:rsidRPr="00150A36">
        <w:rPr>
          <w:rFonts w:ascii="Times New Roman" w:hAnsi="Times New Roman"/>
          <w:sz w:val="22"/>
          <w:szCs w:val="22"/>
        </w:rPr>
        <w:t xml:space="preserve">The Design-Build Firm is to address the following in the Technical Proposal: </w:t>
      </w:r>
      <w:r w:rsidR="00A13FFA" w:rsidRPr="00150A36">
        <w:rPr>
          <w:rFonts w:ascii="Times New Roman" w:hAnsi="Times New Roman"/>
          <w:sz w:val="22"/>
          <w:szCs w:val="22"/>
        </w:rPr>
        <w:t>development of design approaches which minimize periodic and routine maintenance. The following elements should be considered: access to provide adequate inspections and maintenance, access to structure’s lighting system, and impacts to long term maintenance costs.</w:t>
      </w:r>
    </w:p>
    <w:p w14:paraId="3257B322" w14:textId="77777777" w:rsidR="000B2381" w:rsidRPr="00BC0C85" w:rsidRDefault="00A13FFA" w:rsidP="000B5CA4">
      <w:pPr>
        <w:pStyle w:val="1heading"/>
        <w:numPr>
          <w:ilvl w:val="0"/>
          <w:numId w:val="37"/>
        </w:numPr>
        <w:rPr>
          <w:rFonts w:ascii="Times New Roman" w:hAnsi="Times New Roman"/>
        </w:rPr>
      </w:pPr>
      <w:r w:rsidRPr="00BC0C85">
        <w:rPr>
          <w:rFonts w:ascii="Times New Roman" w:hAnsi="Times New Roman"/>
        </w:rPr>
        <w:t>Construction (_25-40_ points)</w:t>
      </w:r>
    </w:p>
    <w:p w14:paraId="697FFC1C" w14:textId="77777777" w:rsidR="000B2381" w:rsidRPr="000468A2" w:rsidRDefault="00E30BA2" w:rsidP="000B2381">
      <w:pPr>
        <w:pStyle w:val="1headingtext"/>
        <w:ind w:left="0"/>
        <w:rPr>
          <w:rFonts w:ascii="Times New Roman" w:hAnsi="Times New Roman"/>
          <w:sz w:val="22"/>
          <w:szCs w:val="22"/>
        </w:rPr>
      </w:pPr>
      <w:r w:rsidRPr="00150A36">
        <w:rPr>
          <w:rFonts w:ascii="Times New Roman" w:hAnsi="Times New Roman"/>
          <w:sz w:val="22"/>
          <w:szCs w:val="22"/>
        </w:rPr>
        <w:t xml:space="preserve">The Design-Build Firm is to address </w:t>
      </w:r>
      <w:r w:rsidR="00A13FFA" w:rsidRPr="00150A36">
        <w:rPr>
          <w:rFonts w:ascii="Times New Roman" w:hAnsi="Times New Roman"/>
          <w:sz w:val="22"/>
          <w:szCs w:val="22"/>
        </w:rPr>
        <w:t xml:space="preserve">the quality </w:t>
      </w:r>
      <w:r w:rsidR="00A13FFA" w:rsidRPr="00150A36">
        <w:rPr>
          <w:rFonts w:ascii="Times New Roman" w:hAnsi="Times New Roman"/>
        </w:rPr>
        <w:t xml:space="preserve">and </w:t>
      </w:r>
      <w:r w:rsidR="00A13FFA" w:rsidRPr="00150A36">
        <w:rPr>
          <w:rFonts w:ascii="Times New Roman" w:hAnsi="Times New Roman"/>
          <w:sz w:val="22"/>
          <w:szCs w:val="22"/>
        </w:rPr>
        <w:t>suitability</w:t>
      </w:r>
      <w:r w:rsidR="00A13FFA" w:rsidRPr="00150A36">
        <w:rPr>
          <w:rFonts w:ascii="Times New Roman" w:hAnsi="Times New Roman"/>
        </w:rPr>
        <w:t xml:space="preserve"> </w:t>
      </w:r>
      <w:r w:rsidR="00A13FFA" w:rsidRPr="00150A36">
        <w:rPr>
          <w:rFonts w:ascii="Times New Roman" w:hAnsi="Times New Roman"/>
          <w:sz w:val="22"/>
          <w:szCs w:val="22"/>
        </w:rPr>
        <w:t>of the following elements</w:t>
      </w:r>
      <w:r w:rsidRPr="00150A36">
        <w:rPr>
          <w:rFonts w:ascii="Times New Roman" w:hAnsi="Times New Roman"/>
          <w:sz w:val="22"/>
          <w:szCs w:val="22"/>
        </w:rPr>
        <w:t xml:space="preserve"> in the Technical Proposal</w:t>
      </w:r>
      <w:r w:rsidR="00A13FFA" w:rsidRPr="00150A36">
        <w:rPr>
          <w:rFonts w:ascii="Times New Roman" w:hAnsi="Times New Roman"/>
          <w:sz w:val="22"/>
          <w:szCs w:val="22"/>
        </w:rPr>
        <w:t>:</w:t>
      </w:r>
      <w:r w:rsidR="00A13FFA" w:rsidRPr="00A13FFA">
        <w:rPr>
          <w:rFonts w:ascii="Times New Roman" w:hAnsi="Times New Roman"/>
          <w:sz w:val="22"/>
          <w:szCs w:val="22"/>
        </w:rPr>
        <w:t xml:space="preserve"> </w:t>
      </w:r>
    </w:p>
    <w:p w14:paraId="6DF7B96D" w14:textId="77777777" w:rsidR="000B2381" w:rsidRPr="000468A2" w:rsidRDefault="0003687C" w:rsidP="000B5CA4">
      <w:pPr>
        <w:pStyle w:val="1bulletkeepwithnext"/>
        <w:numPr>
          <w:ilvl w:val="0"/>
          <w:numId w:val="72"/>
        </w:numPr>
        <w:tabs>
          <w:tab w:val="clear" w:pos="1800"/>
        </w:tabs>
        <w:rPr>
          <w:rFonts w:ascii="Times New Roman" w:hAnsi="Times New Roman"/>
          <w:snapToGrid w:val="0"/>
          <w:sz w:val="22"/>
          <w:szCs w:val="22"/>
        </w:rPr>
      </w:pPr>
      <w:r>
        <w:rPr>
          <w:rFonts w:ascii="Times New Roman" w:hAnsi="Times New Roman"/>
          <w:snapToGrid w:val="0"/>
          <w:sz w:val="22"/>
          <w:szCs w:val="22"/>
        </w:rPr>
        <w:t xml:space="preserve">  </w:t>
      </w:r>
      <w:r w:rsidR="00A13FFA" w:rsidRPr="00A13FFA">
        <w:rPr>
          <w:rFonts w:ascii="Times New Roman" w:hAnsi="Times New Roman"/>
          <w:snapToGrid w:val="0"/>
          <w:sz w:val="22"/>
          <w:szCs w:val="22"/>
        </w:rPr>
        <w:t>Safety</w:t>
      </w:r>
    </w:p>
    <w:p w14:paraId="53918315" w14:textId="77777777" w:rsidR="000B2381" w:rsidRPr="000468A2" w:rsidRDefault="0003687C" w:rsidP="000B5CA4">
      <w:pPr>
        <w:pStyle w:val="1bulletkeepwithnext"/>
        <w:numPr>
          <w:ilvl w:val="0"/>
          <w:numId w:val="72"/>
        </w:numPr>
        <w:tabs>
          <w:tab w:val="clear" w:pos="1800"/>
        </w:tabs>
        <w:rPr>
          <w:rFonts w:ascii="Times New Roman" w:hAnsi="Times New Roman"/>
          <w:snapToGrid w:val="0"/>
          <w:sz w:val="22"/>
          <w:szCs w:val="22"/>
        </w:rPr>
      </w:pPr>
      <w:r>
        <w:rPr>
          <w:rFonts w:ascii="Times New Roman" w:hAnsi="Times New Roman"/>
          <w:snapToGrid w:val="0"/>
          <w:sz w:val="22"/>
          <w:szCs w:val="22"/>
        </w:rPr>
        <w:t xml:space="preserve">  </w:t>
      </w:r>
      <w:r w:rsidR="00A13FFA" w:rsidRPr="00A13FFA">
        <w:rPr>
          <w:rFonts w:ascii="Times New Roman" w:hAnsi="Times New Roman"/>
          <w:snapToGrid w:val="0"/>
          <w:sz w:val="22"/>
          <w:szCs w:val="22"/>
        </w:rPr>
        <w:t>Structures construction</w:t>
      </w:r>
    </w:p>
    <w:p w14:paraId="105E9978" w14:textId="77777777" w:rsidR="000B2381" w:rsidRPr="000B2E29" w:rsidRDefault="0003687C" w:rsidP="000B5CA4">
      <w:pPr>
        <w:pStyle w:val="1bulletkeepwithnext"/>
        <w:numPr>
          <w:ilvl w:val="0"/>
          <w:numId w:val="72"/>
        </w:numPr>
        <w:tabs>
          <w:tab w:val="clear" w:pos="1800"/>
        </w:tabs>
        <w:rPr>
          <w:rFonts w:ascii="Times New Roman" w:hAnsi="Times New Roman"/>
          <w:sz w:val="22"/>
          <w:szCs w:val="22"/>
        </w:rPr>
      </w:pPr>
      <w:r>
        <w:rPr>
          <w:rFonts w:ascii="Times New Roman" w:hAnsi="Times New Roman"/>
          <w:snapToGrid w:val="0"/>
          <w:sz w:val="22"/>
          <w:szCs w:val="22"/>
        </w:rPr>
        <w:t xml:space="preserve">  </w:t>
      </w:r>
      <w:r w:rsidR="00A13FFA" w:rsidRPr="000B2E29">
        <w:rPr>
          <w:rFonts w:ascii="Times New Roman" w:hAnsi="Times New Roman"/>
          <w:snapToGrid w:val="0"/>
          <w:sz w:val="22"/>
          <w:szCs w:val="22"/>
        </w:rPr>
        <w:t>Roadway construction</w:t>
      </w:r>
    </w:p>
    <w:p w14:paraId="18324618" w14:textId="77777777" w:rsidR="000B2381" w:rsidRPr="000B2E29" w:rsidRDefault="0003687C" w:rsidP="000B5CA4">
      <w:pPr>
        <w:pStyle w:val="1bulletkeepwithnext"/>
        <w:numPr>
          <w:ilvl w:val="0"/>
          <w:numId w:val="72"/>
        </w:numPr>
        <w:tabs>
          <w:tab w:val="clear" w:pos="1800"/>
        </w:tabs>
        <w:rPr>
          <w:rFonts w:ascii="Times New Roman" w:hAnsi="Times New Roman"/>
          <w:sz w:val="22"/>
          <w:szCs w:val="22"/>
        </w:rPr>
      </w:pPr>
      <w:r w:rsidRPr="000B2E29">
        <w:rPr>
          <w:rFonts w:ascii="Times New Roman" w:hAnsi="Times New Roman"/>
          <w:snapToGrid w:val="0"/>
          <w:sz w:val="22"/>
          <w:szCs w:val="22"/>
        </w:rPr>
        <w:t xml:space="preserve">  </w:t>
      </w:r>
      <w:r w:rsidR="00A13FFA" w:rsidRPr="000B2E29">
        <w:rPr>
          <w:rFonts w:ascii="Times New Roman" w:hAnsi="Times New Roman"/>
          <w:snapToGrid w:val="0"/>
          <w:sz w:val="22"/>
          <w:szCs w:val="22"/>
        </w:rPr>
        <w:t>Drainage construction</w:t>
      </w:r>
    </w:p>
    <w:p w14:paraId="5BB7D4B8" w14:textId="77777777" w:rsidR="000B2381" w:rsidRPr="000B2E29" w:rsidRDefault="00A13FFA" w:rsidP="000B5CA4">
      <w:pPr>
        <w:pStyle w:val="1bullet"/>
        <w:numPr>
          <w:ilvl w:val="0"/>
          <w:numId w:val="72"/>
        </w:numPr>
        <w:tabs>
          <w:tab w:val="clear" w:pos="1800"/>
        </w:tabs>
        <w:rPr>
          <w:rFonts w:ascii="Times New Roman" w:hAnsi="Times New Roman"/>
          <w:sz w:val="22"/>
          <w:szCs w:val="22"/>
        </w:rPr>
      </w:pPr>
      <w:r w:rsidRPr="000B2E29">
        <w:rPr>
          <w:rFonts w:ascii="Times New Roman" w:hAnsi="Times New Roman"/>
          <w:sz w:val="22"/>
          <w:szCs w:val="22"/>
        </w:rPr>
        <w:t>Construction coordination plan minimizing construction changes</w:t>
      </w:r>
    </w:p>
    <w:p w14:paraId="3668740E" w14:textId="77777777" w:rsidR="00A13FFA" w:rsidRPr="000B2E29" w:rsidRDefault="00695FB4" w:rsidP="00A13FFA">
      <w:pPr>
        <w:pStyle w:val="1bullet"/>
        <w:numPr>
          <w:ilvl w:val="0"/>
          <w:numId w:val="72"/>
        </w:numPr>
        <w:tabs>
          <w:tab w:val="clear" w:pos="1800"/>
        </w:tabs>
        <w:rPr>
          <w:rFonts w:ascii="Times New Roman" w:hAnsi="Times New Roman"/>
          <w:sz w:val="22"/>
          <w:szCs w:val="22"/>
        </w:rPr>
      </w:pPr>
      <w:r w:rsidRPr="00695FB4">
        <w:rPr>
          <w:rFonts w:ascii="Times New Roman" w:hAnsi="Times New Roman"/>
          <w:sz w:val="22"/>
          <w:szCs w:val="22"/>
        </w:rPr>
        <w:t>Minimizing impacts through construction to:</w:t>
      </w:r>
    </w:p>
    <w:p w14:paraId="6039156D" w14:textId="3DD08D7E" w:rsidR="00A81560" w:rsidRPr="000B2E29" w:rsidRDefault="00695FB4" w:rsidP="00A81560">
      <w:pPr>
        <w:pStyle w:val="1bullet"/>
        <w:numPr>
          <w:ilvl w:val="1"/>
          <w:numId w:val="72"/>
        </w:numPr>
        <w:tabs>
          <w:tab w:val="clear" w:pos="1800"/>
          <w:tab w:val="clear" w:pos="2160"/>
        </w:tabs>
        <w:rPr>
          <w:rFonts w:ascii="Times New Roman" w:hAnsi="Times New Roman"/>
          <w:sz w:val="22"/>
          <w:szCs w:val="22"/>
        </w:rPr>
      </w:pPr>
      <w:r w:rsidRPr="00695FB4">
        <w:rPr>
          <w:rFonts w:ascii="Times New Roman" w:hAnsi="Times New Roman"/>
          <w:sz w:val="22"/>
          <w:szCs w:val="22"/>
        </w:rPr>
        <w:t>Environment</w:t>
      </w:r>
      <w:r w:rsidR="00683079">
        <w:rPr>
          <w:rFonts w:ascii="Times New Roman" w:hAnsi="Times New Roman"/>
          <w:sz w:val="22"/>
          <w:szCs w:val="22"/>
        </w:rPr>
        <w:t xml:space="preserve"> (social, cultural, natural, and physical)</w:t>
      </w:r>
    </w:p>
    <w:p w14:paraId="08F7D65C" w14:textId="77777777" w:rsidR="00A81560" w:rsidRPr="000B2E29" w:rsidRDefault="00695FB4" w:rsidP="00A81560">
      <w:pPr>
        <w:pStyle w:val="1bullet"/>
        <w:numPr>
          <w:ilvl w:val="1"/>
          <w:numId w:val="72"/>
        </w:numPr>
        <w:tabs>
          <w:tab w:val="clear" w:pos="1800"/>
          <w:tab w:val="clear" w:pos="2160"/>
        </w:tabs>
        <w:rPr>
          <w:rFonts w:ascii="Times New Roman" w:hAnsi="Times New Roman"/>
          <w:sz w:val="22"/>
          <w:szCs w:val="22"/>
        </w:rPr>
      </w:pPr>
      <w:r w:rsidRPr="00695FB4">
        <w:rPr>
          <w:rFonts w:ascii="Times New Roman" w:hAnsi="Times New Roman"/>
          <w:sz w:val="22"/>
          <w:szCs w:val="22"/>
        </w:rPr>
        <w:t>Public</w:t>
      </w:r>
    </w:p>
    <w:p w14:paraId="26E74025" w14:textId="77777777" w:rsidR="00A81560" w:rsidRPr="000B2E29" w:rsidRDefault="00695FB4" w:rsidP="00A81560">
      <w:pPr>
        <w:pStyle w:val="1bullet"/>
        <w:numPr>
          <w:ilvl w:val="1"/>
          <w:numId w:val="72"/>
        </w:numPr>
        <w:tabs>
          <w:tab w:val="clear" w:pos="1800"/>
          <w:tab w:val="clear" w:pos="2160"/>
        </w:tabs>
        <w:rPr>
          <w:rFonts w:ascii="Times New Roman" w:hAnsi="Times New Roman"/>
          <w:sz w:val="22"/>
          <w:szCs w:val="22"/>
        </w:rPr>
      </w:pPr>
      <w:r w:rsidRPr="00695FB4">
        <w:rPr>
          <w:rFonts w:ascii="Times New Roman" w:hAnsi="Times New Roman"/>
          <w:sz w:val="22"/>
          <w:szCs w:val="22"/>
        </w:rPr>
        <w:t>Adjacent Properties</w:t>
      </w:r>
    </w:p>
    <w:p w14:paraId="1094922D" w14:textId="77777777" w:rsidR="00A81560" w:rsidRPr="000B2E29" w:rsidRDefault="00695FB4" w:rsidP="00A81560">
      <w:pPr>
        <w:pStyle w:val="1bullet"/>
        <w:numPr>
          <w:ilvl w:val="1"/>
          <w:numId w:val="72"/>
        </w:numPr>
        <w:tabs>
          <w:tab w:val="clear" w:pos="1800"/>
          <w:tab w:val="clear" w:pos="2160"/>
        </w:tabs>
        <w:rPr>
          <w:rFonts w:ascii="Times New Roman" w:hAnsi="Times New Roman"/>
          <w:sz w:val="22"/>
          <w:szCs w:val="22"/>
        </w:rPr>
      </w:pPr>
      <w:r w:rsidRPr="00695FB4">
        <w:rPr>
          <w:rFonts w:ascii="Times New Roman" w:hAnsi="Times New Roman"/>
          <w:sz w:val="22"/>
          <w:szCs w:val="22"/>
        </w:rPr>
        <w:t>Structures</w:t>
      </w:r>
    </w:p>
    <w:p w14:paraId="2EB88DCF" w14:textId="715E7FFF" w:rsidR="000B2381" w:rsidRPr="009D53FD" w:rsidRDefault="00A13FFA" w:rsidP="000B5CA4">
      <w:pPr>
        <w:pStyle w:val="1bullet"/>
        <w:numPr>
          <w:ilvl w:val="0"/>
          <w:numId w:val="72"/>
        </w:numPr>
        <w:tabs>
          <w:tab w:val="clear" w:pos="1800"/>
        </w:tabs>
        <w:rPr>
          <w:rFonts w:ascii="Times New Roman" w:hAnsi="Times New Roman"/>
          <w:sz w:val="22"/>
          <w:szCs w:val="22"/>
          <w:highlight w:val="cyan"/>
        </w:rPr>
      </w:pPr>
      <w:r w:rsidRPr="009D53FD">
        <w:rPr>
          <w:rFonts w:ascii="Times New Roman" w:hAnsi="Times New Roman"/>
          <w:sz w:val="22"/>
          <w:szCs w:val="22"/>
          <w:highlight w:val="cyan"/>
        </w:rPr>
        <w:t>Implementation of the and Erosion/Sediment Control Plan</w:t>
      </w:r>
    </w:p>
    <w:p w14:paraId="79250048" w14:textId="77777777" w:rsidR="000B2381" w:rsidRPr="000B2E29" w:rsidRDefault="00A13FFA" w:rsidP="000B5CA4">
      <w:pPr>
        <w:pStyle w:val="1bullet"/>
        <w:numPr>
          <w:ilvl w:val="0"/>
          <w:numId w:val="72"/>
        </w:numPr>
        <w:tabs>
          <w:tab w:val="clear" w:pos="1800"/>
        </w:tabs>
        <w:rPr>
          <w:rFonts w:ascii="Times New Roman" w:hAnsi="Times New Roman"/>
          <w:sz w:val="22"/>
          <w:szCs w:val="22"/>
        </w:rPr>
      </w:pPr>
      <w:r w:rsidRPr="000B2E29">
        <w:rPr>
          <w:rFonts w:ascii="Times New Roman" w:hAnsi="Times New Roman"/>
          <w:sz w:val="22"/>
          <w:szCs w:val="22"/>
        </w:rPr>
        <w:t>Implementation of the Maintenance of Traffic Plan</w:t>
      </w:r>
    </w:p>
    <w:p w14:paraId="1B88D24E" w14:textId="77777777" w:rsidR="000B2381" w:rsidRPr="000B2E29" w:rsidRDefault="00A13FFA" w:rsidP="000B5CA4">
      <w:pPr>
        <w:pStyle w:val="1bullet"/>
        <w:numPr>
          <w:ilvl w:val="0"/>
          <w:numId w:val="72"/>
        </w:numPr>
        <w:tabs>
          <w:tab w:val="clear" w:pos="1800"/>
        </w:tabs>
        <w:rPr>
          <w:rFonts w:ascii="Times New Roman" w:hAnsi="Times New Roman"/>
          <w:sz w:val="22"/>
          <w:szCs w:val="22"/>
        </w:rPr>
      </w:pPr>
      <w:r w:rsidRPr="000B2E29">
        <w:rPr>
          <w:rFonts w:ascii="Times New Roman" w:hAnsi="Times New Roman"/>
          <w:sz w:val="22"/>
          <w:szCs w:val="22"/>
        </w:rPr>
        <w:t>Implementation of the Incident Management Plan</w:t>
      </w:r>
    </w:p>
    <w:p w14:paraId="6AF8AF75" w14:textId="77777777" w:rsidR="000B2381" w:rsidRPr="000B2E29" w:rsidRDefault="00A13FFA" w:rsidP="000B5CA4">
      <w:pPr>
        <w:pStyle w:val="1bullet"/>
        <w:numPr>
          <w:ilvl w:val="0"/>
          <w:numId w:val="72"/>
        </w:numPr>
        <w:tabs>
          <w:tab w:val="clear" w:pos="1800"/>
        </w:tabs>
        <w:rPr>
          <w:rFonts w:ascii="Times New Roman" w:hAnsi="Times New Roman"/>
          <w:sz w:val="22"/>
          <w:szCs w:val="22"/>
        </w:rPr>
      </w:pPr>
      <w:r w:rsidRPr="000B2E29">
        <w:rPr>
          <w:rFonts w:ascii="Times New Roman" w:hAnsi="Times New Roman"/>
          <w:sz w:val="22"/>
          <w:szCs w:val="22"/>
        </w:rPr>
        <w:t>Utility Coordination and Construction</w:t>
      </w:r>
    </w:p>
    <w:p w14:paraId="61701363" w14:textId="77777777" w:rsidR="00A81560" w:rsidRPr="000B2E29" w:rsidRDefault="00A81560" w:rsidP="000B2381">
      <w:pPr>
        <w:pStyle w:val="1bulletlast"/>
        <w:ind w:left="0" w:firstLine="0"/>
        <w:rPr>
          <w:rFonts w:ascii="Times New Roman" w:hAnsi="Times New Roman"/>
          <w:sz w:val="22"/>
          <w:szCs w:val="22"/>
        </w:rPr>
      </w:pPr>
    </w:p>
    <w:p w14:paraId="23A4AEC8" w14:textId="77777777" w:rsidR="000B2381" w:rsidRPr="00150A36" w:rsidRDefault="00E30BA2" w:rsidP="000B2381">
      <w:pPr>
        <w:pStyle w:val="1bulletlast"/>
        <w:ind w:left="0" w:firstLine="0"/>
        <w:rPr>
          <w:rFonts w:ascii="Times New Roman" w:hAnsi="Times New Roman"/>
          <w:sz w:val="22"/>
          <w:szCs w:val="22"/>
        </w:rPr>
      </w:pPr>
      <w:r w:rsidRPr="00150A36">
        <w:rPr>
          <w:rFonts w:ascii="Times New Roman" w:hAnsi="Times New Roman"/>
          <w:sz w:val="22"/>
          <w:szCs w:val="22"/>
        </w:rPr>
        <w:t xml:space="preserve">The Design-Build Firm is to address the following in the Technical Proposal: </w:t>
      </w:r>
      <w:r w:rsidR="00695FB4" w:rsidRPr="00150A36">
        <w:rPr>
          <w:rFonts w:ascii="Times New Roman" w:hAnsi="Times New Roman"/>
          <w:sz w:val="22"/>
          <w:szCs w:val="22"/>
        </w:rPr>
        <w:t>developing and deploying construction techniques that enhance project durability, reduce long term and routine maintenance, and those techniques which enhance public and worker safety.</w:t>
      </w:r>
      <w:r w:rsidR="00A13FFA" w:rsidRPr="00150A36">
        <w:rPr>
          <w:rFonts w:ascii="Times New Roman" w:hAnsi="Times New Roman"/>
          <w:sz w:val="22"/>
          <w:szCs w:val="22"/>
        </w:rPr>
        <w:t xml:space="preserve"> This shall include, but not be limited to, minimization of lane and driveway closures, lane widths, visual obstructions, construction sequencing, and drastic reductions in speed limits.</w:t>
      </w:r>
    </w:p>
    <w:p w14:paraId="7FD2051F" w14:textId="516140BD" w:rsidR="000B2381" w:rsidRPr="00150A36" w:rsidRDefault="00E30BA2" w:rsidP="000B2381">
      <w:pPr>
        <w:pStyle w:val="1textnoheading"/>
        <w:ind w:left="0"/>
        <w:rPr>
          <w:rFonts w:ascii="Times New Roman" w:hAnsi="Times New Roman"/>
          <w:sz w:val="22"/>
          <w:szCs w:val="22"/>
        </w:rPr>
      </w:pPr>
      <w:r w:rsidRPr="00B02691">
        <w:rPr>
          <w:rFonts w:ascii="Times New Roman" w:hAnsi="Times New Roman"/>
          <w:sz w:val="22"/>
          <w:szCs w:val="22"/>
          <w:highlight w:val="cyan"/>
        </w:rPr>
        <w:t xml:space="preserve">The Design-Build Firm is to address the following in the Technical Proposal: </w:t>
      </w:r>
      <w:proofErr w:type="gramStart"/>
      <w:r w:rsidR="00695FB4" w:rsidRPr="00B02691">
        <w:rPr>
          <w:rFonts w:ascii="Times New Roman" w:hAnsi="Times New Roman"/>
          <w:sz w:val="22"/>
          <w:szCs w:val="22"/>
          <w:highlight w:val="cyan"/>
        </w:rPr>
        <w:t>insuring</w:t>
      </w:r>
      <w:proofErr w:type="gramEnd"/>
      <w:r w:rsidR="00695FB4" w:rsidRPr="00B02691">
        <w:rPr>
          <w:rFonts w:ascii="Times New Roman" w:hAnsi="Times New Roman"/>
          <w:sz w:val="22"/>
          <w:szCs w:val="22"/>
          <w:highlight w:val="cyan"/>
        </w:rPr>
        <w:t xml:space="preserve"> all commitments</w:t>
      </w:r>
      <w:r w:rsidR="00683079" w:rsidRPr="00B02691">
        <w:rPr>
          <w:rFonts w:ascii="Times New Roman" w:hAnsi="Times New Roman"/>
          <w:sz w:val="22"/>
          <w:szCs w:val="22"/>
          <w:highlight w:val="cyan"/>
        </w:rPr>
        <w:t xml:space="preserve"> in the Project Commitment Record</w:t>
      </w:r>
      <w:r w:rsidR="00695FB4" w:rsidRPr="00B02691">
        <w:rPr>
          <w:rFonts w:ascii="Times New Roman" w:hAnsi="Times New Roman"/>
          <w:sz w:val="22"/>
          <w:szCs w:val="22"/>
          <w:highlight w:val="cyan"/>
        </w:rPr>
        <w:t xml:space="preserve"> are honored.</w:t>
      </w:r>
    </w:p>
    <w:p w14:paraId="371B67A1" w14:textId="77777777" w:rsidR="000B2381" w:rsidRPr="000B2E29" w:rsidRDefault="00E30BA2" w:rsidP="000B2381">
      <w:pPr>
        <w:pStyle w:val="1textnoheading"/>
        <w:ind w:left="0"/>
        <w:rPr>
          <w:rFonts w:ascii="Times New Roman" w:hAnsi="Times New Roman"/>
          <w:sz w:val="22"/>
          <w:szCs w:val="22"/>
        </w:rPr>
      </w:pPr>
      <w:r w:rsidRPr="00150A36">
        <w:rPr>
          <w:rFonts w:ascii="Times New Roman" w:hAnsi="Times New Roman"/>
          <w:sz w:val="22"/>
          <w:szCs w:val="22"/>
        </w:rPr>
        <w:t xml:space="preserve">The Design-Build Firm is to address the following in the Technical Proposal: </w:t>
      </w:r>
      <w:r w:rsidR="00A13FFA" w:rsidRPr="00150A36">
        <w:rPr>
          <w:rFonts w:ascii="Times New Roman" w:hAnsi="Times New Roman"/>
          <w:sz w:val="22"/>
          <w:szCs w:val="22"/>
        </w:rPr>
        <w:t>construction and utility coordination efforts that minimize the potential for adverse impacts and project delays due to utility conflicts.</w:t>
      </w:r>
      <w:r w:rsidR="00A13FFA" w:rsidRPr="000B2E29">
        <w:rPr>
          <w:rFonts w:ascii="Times New Roman" w:hAnsi="Times New Roman"/>
          <w:sz w:val="22"/>
          <w:szCs w:val="22"/>
        </w:rPr>
        <w:t xml:space="preserve"> </w:t>
      </w:r>
    </w:p>
    <w:p w14:paraId="31635E96" w14:textId="77777777" w:rsidR="000B2381" w:rsidRPr="00BC0C85" w:rsidRDefault="00A13FFA" w:rsidP="000B5CA4">
      <w:pPr>
        <w:pStyle w:val="1heading"/>
        <w:numPr>
          <w:ilvl w:val="0"/>
          <w:numId w:val="37"/>
        </w:numPr>
        <w:rPr>
          <w:rFonts w:ascii="Times New Roman" w:hAnsi="Times New Roman"/>
        </w:rPr>
      </w:pPr>
      <w:r w:rsidRPr="00BC0C85">
        <w:rPr>
          <w:rFonts w:ascii="Times New Roman" w:hAnsi="Times New Roman"/>
        </w:rPr>
        <w:t>Innovation (_0-10_ points)</w:t>
      </w:r>
    </w:p>
    <w:p w14:paraId="4C3064D4" w14:textId="77777777" w:rsidR="000B2381" w:rsidRPr="000B2E29" w:rsidRDefault="00E30BA2" w:rsidP="000B2381">
      <w:pPr>
        <w:pStyle w:val="1textnoheading"/>
        <w:spacing w:after="0"/>
        <w:ind w:left="0"/>
        <w:rPr>
          <w:rFonts w:ascii="Times New Roman" w:hAnsi="Times New Roman"/>
          <w:sz w:val="22"/>
          <w:szCs w:val="22"/>
        </w:rPr>
      </w:pPr>
      <w:r w:rsidRPr="00150A36">
        <w:rPr>
          <w:rFonts w:ascii="Times New Roman" w:hAnsi="Times New Roman"/>
          <w:sz w:val="22"/>
          <w:szCs w:val="22"/>
        </w:rPr>
        <w:t>The Design-Build Firm is to address</w:t>
      </w:r>
      <w:r w:rsidR="00A13FFA" w:rsidRPr="00150A36">
        <w:rPr>
          <w:rFonts w:ascii="Times New Roman" w:hAnsi="Times New Roman"/>
          <w:sz w:val="22"/>
          <w:szCs w:val="22"/>
        </w:rPr>
        <w:t xml:space="preserve"> introducing and implementing innovative design approaches and construction techniques which address the following elements</w:t>
      </w:r>
      <w:r w:rsidRPr="00150A36">
        <w:rPr>
          <w:rFonts w:ascii="Times New Roman" w:hAnsi="Times New Roman"/>
          <w:sz w:val="22"/>
          <w:szCs w:val="22"/>
        </w:rPr>
        <w:t xml:space="preserve"> in the Technical Proposal</w:t>
      </w:r>
      <w:r w:rsidR="00A13FFA" w:rsidRPr="00150A36">
        <w:rPr>
          <w:rFonts w:ascii="Times New Roman" w:hAnsi="Times New Roman"/>
          <w:sz w:val="22"/>
          <w:szCs w:val="22"/>
        </w:rPr>
        <w:t>:</w:t>
      </w:r>
    </w:p>
    <w:p w14:paraId="7798E5AA" w14:textId="77777777" w:rsidR="000B2381" w:rsidRPr="000B2E29" w:rsidRDefault="000B2381" w:rsidP="000B2381">
      <w:pPr>
        <w:pStyle w:val="1textnoheading"/>
        <w:spacing w:after="0"/>
        <w:ind w:left="0"/>
        <w:rPr>
          <w:rFonts w:ascii="Times New Roman" w:hAnsi="Times New Roman"/>
          <w:sz w:val="22"/>
          <w:szCs w:val="22"/>
        </w:rPr>
      </w:pPr>
    </w:p>
    <w:p w14:paraId="3FAFA3FE" w14:textId="77777777" w:rsidR="000B2381" w:rsidRPr="000B2E29" w:rsidRDefault="00A13FFA" w:rsidP="000B5CA4">
      <w:pPr>
        <w:pStyle w:val="1textnoheading"/>
        <w:numPr>
          <w:ilvl w:val="0"/>
          <w:numId w:val="70"/>
        </w:numPr>
        <w:spacing w:after="0"/>
        <w:rPr>
          <w:rFonts w:ascii="Times New Roman" w:hAnsi="Times New Roman"/>
          <w:sz w:val="22"/>
          <w:szCs w:val="22"/>
        </w:rPr>
      </w:pPr>
      <w:r w:rsidRPr="000B2E29">
        <w:rPr>
          <w:rFonts w:ascii="Times New Roman" w:hAnsi="Times New Roman"/>
          <w:sz w:val="22"/>
          <w:szCs w:val="22"/>
        </w:rPr>
        <w:t>Minimize or eliminate Utility relocations</w:t>
      </w:r>
    </w:p>
    <w:p w14:paraId="50331D37" w14:textId="77777777" w:rsidR="000B2381" w:rsidRPr="000468A2" w:rsidRDefault="00A13FFA" w:rsidP="000B5CA4">
      <w:pPr>
        <w:pStyle w:val="1textnoheading"/>
        <w:numPr>
          <w:ilvl w:val="0"/>
          <w:numId w:val="70"/>
        </w:numPr>
        <w:spacing w:after="0"/>
        <w:rPr>
          <w:rFonts w:ascii="Times New Roman" w:hAnsi="Times New Roman"/>
          <w:sz w:val="22"/>
          <w:szCs w:val="22"/>
        </w:rPr>
      </w:pPr>
      <w:r w:rsidRPr="00A13FFA">
        <w:rPr>
          <w:rFonts w:ascii="Times New Roman" w:hAnsi="Times New Roman"/>
          <w:sz w:val="22"/>
          <w:szCs w:val="22"/>
        </w:rPr>
        <w:t>Materials</w:t>
      </w:r>
    </w:p>
    <w:p w14:paraId="53F4ADEE" w14:textId="77777777" w:rsidR="000B2381" w:rsidRPr="000468A2" w:rsidRDefault="00A13FFA" w:rsidP="000B5CA4">
      <w:pPr>
        <w:pStyle w:val="1textnoheading"/>
        <w:numPr>
          <w:ilvl w:val="0"/>
          <w:numId w:val="70"/>
        </w:numPr>
        <w:spacing w:after="0"/>
        <w:rPr>
          <w:rFonts w:ascii="Times New Roman" w:hAnsi="Times New Roman"/>
          <w:sz w:val="22"/>
          <w:szCs w:val="22"/>
        </w:rPr>
      </w:pPr>
      <w:r w:rsidRPr="00A13FFA">
        <w:rPr>
          <w:rFonts w:ascii="Times New Roman" w:hAnsi="Times New Roman"/>
          <w:sz w:val="22"/>
          <w:szCs w:val="22"/>
        </w:rPr>
        <w:t>Workmanship</w:t>
      </w:r>
    </w:p>
    <w:p w14:paraId="6CC17354" w14:textId="77777777" w:rsidR="000B2381" w:rsidRPr="000468A2" w:rsidRDefault="00A13FFA" w:rsidP="000B5CA4">
      <w:pPr>
        <w:pStyle w:val="1textnoheading"/>
        <w:numPr>
          <w:ilvl w:val="0"/>
          <w:numId w:val="70"/>
        </w:numPr>
        <w:spacing w:after="0"/>
        <w:rPr>
          <w:rFonts w:ascii="Times New Roman" w:hAnsi="Times New Roman"/>
          <w:sz w:val="22"/>
          <w:szCs w:val="22"/>
        </w:rPr>
      </w:pPr>
      <w:r w:rsidRPr="00A13FFA">
        <w:rPr>
          <w:rFonts w:ascii="Times New Roman" w:hAnsi="Times New Roman"/>
          <w:sz w:val="22"/>
          <w:szCs w:val="22"/>
        </w:rPr>
        <w:t>Enhance Design and Construction aspects related to future expansion of the transportation facility</w:t>
      </w:r>
    </w:p>
    <w:p w14:paraId="54723E9F" w14:textId="77777777" w:rsidR="000B2381" w:rsidRPr="000468A2" w:rsidRDefault="000B2381" w:rsidP="000B2381">
      <w:pPr>
        <w:pStyle w:val="1heading"/>
        <w:spacing w:after="0"/>
        <w:ind w:left="2160" w:firstLine="0"/>
        <w:rPr>
          <w:rFonts w:ascii="Times New Roman" w:hAnsi="Times New Roman"/>
        </w:rPr>
      </w:pPr>
    </w:p>
    <w:p w14:paraId="3DD94330" w14:textId="77777777" w:rsidR="000B2381" w:rsidRPr="00695B0C" w:rsidRDefault="00A13FFA" w:rsidP="000B5CA4">
      <w:pPr>
        <w:pStyle w:val="1heading"/>
        <w:numPr>
          <w:ilvl w:val="0"/>
          <w:numId w:val="37"/>
        </w:numPr>
        <w:rPr>
          <w:rFonts w:ascii="Times New Roman" w:hAnsi="Times New Roman"/>
        </w:rPr>
      </w:pPr>
      <w:r w:rsidRPr="00695B0C">
        <w:rPr>
          <w:rFonts w:ascii="Times New Roman" w:hAnsi="Times New Roman"/>
        </w:rPr>
        <w:t>Value Added (_5-10_ points)</w:t>
      </w:r>
    </w:p>
    <w:p w14:paraId="52F351B7" w14:textId="77777777" w:rsidR="00B76C47" w:rsidRPr="00E132AA" w:rsidRDefault="00B76C47" w:rsidP="000B2381">
      <w:pPr>
        <w:pStyle w:val="1textnoheading"/>
        <w:spacing w:after="0"/>
        <w:ind w:left="0"/>
        <w:rPr>
          <w:rFonts w:ascii="Times New Roman" w:hAnsi="Times New Roman"/>
          <w:b/>
          <w:bCs/>
          <w:i/>
          <w:color w:val="FF0000"/>
          <w:sz w:val="22"/>
        </w:rPr>
      </w:pPr>
      <w:r w:rsidRPr="009D53FD">
        <w:rPr>
          <w:rFonts w:ascii="Times New Roman" w:hAnsi="Times New Roman"/>
          <w:b/>
          <w:i/>
          <w:sz w:val="22"/>
          <w:szCs w:val="22"/>
          <w:highlight w:val="yellow"/>
          <w:u w:val="single"/>
        </w:rPr>
        <w:t>Note to developer of the RFP:</w:t>
      </w:r>
      <w:r w:rsidRPr="009D53FD">
        <w:rPr>
          <w:rFonts w:ascii="Times New Roman" w:hAnsi="Times New Roman"/>
          <w:b/>
          <w:bCs/>
          <w:i/>
          <w:color w:val="FF0000"/>
          <w:sz w:val="22"/>
          <w:highlight w:val="yellow"/>
        </w:rPr>
        <w:t xml:space="preserve"> The following Section shall not be changed without prior approval from Central Office.</w:t>
      </w:r>
    </w:p>
    <w:p w14:paraId="5B92CC0B" w14:textId="77777777" w:rsidR="00B76C47" w:rsidRDefault="00B76C47" w:rsidP="000B2381">
      <w:pPr>
        <w:pStyle w:val="1textnoheading"/>
        <w:spacing w:after="0"/>
        <w:ind w:left="0"/>
        <w:rPr>
          <w:rFonts w:ascii="Times New Roman" w:hAnsi="Times New Roman"/>
          <w:sz w:val="22"/>
          <w:szCs w:val="22"/>
          <w:highlight w:val="cyan"/>
        </w:rPr>
      </w:pPr>
    </w:p>
    <w:p w14:paraId="29AAB7C9" w14:textId="77777777" w:rsidR="000B2381" w:rsidRPr="000468A2" w:rsidRDefault="00E30BA2" w:rsidP="000B2381">
      <w:pPr>
        <w:pStyle w:val="1textnoheading"/>
        <w:spacing w:after="0"/>
        <w:ind w:left="0"/>
        <w:rPr>
          <w:rFonts w:ascii="Times New Roman" w:hAnsi="Times New Roman"/>
          <w:sz w:val="22"/>
          <w:szCs w:val="22"/>
        </w:rPr>
      </w:pPr>
      <w:r w:rsidRPr="00150A36">
        <w:rPr>
          <w:rFonts w:ascii="Times New Roman" w:hAnsi="Times New Roman"/>
          <w:sz w:val="22"/>
          <w:szCs w:val="22"/>
        </w:rPr>
        <w:t xml:space="preserve">The Design-Build is to address </w:t>
      </w:r>
      <w:r w:rsidR="00A13FFA" w:rsidRPr="00150A36">
        <w:rPr>
          <w:rFonts w:ascii="Times New Roman" w:hAnsi="Times New Roman"/>
          <w:sz w:val="22"/>
          <w:szCs w:val="22"/>
        </w:rPr>
        <w:t xml:space="preserve"> the following Value Added features</w:t>
      </w:r>
      <w:r w:rsidRPr="00150A36">
        <w:rPr>
          <w:rFonts w:ascii="Times New Roman" w:hAnsi="Times New Roman"/>
          <w:sz w:val="22"/>
          <w:szCs w:val="22"/>
        </w:rPr>
        <w:t xml:space="preserve"> in the Technical Proposa</w:t>
      </w:r>
      <w:r w:rsidR="003B033F" w:rsidRPr="00150A36">
        <w:rPr>
          <w:rFonts w:ascii="Times New Roman" w:hAnsi="Times New Roman"/>
          <w:sz w:val="22"/>
          <w:szCs w:val="22"/>
        </w:rPr>
        <w:t>l</w:t>
      </w:r>
      <w:r w:rsidR="00A13FFA" w:rsidRPr="00150A36">
        <w:rPr>
          <w:rFonts w:ascii="Times New Roman" w:hAnsi="Times New Roman"/>
          <w:sz w:val="22"/>
          <w:szCs w:val="22"/>
        </w:rPr>
        <w:t>:</w:t>
      </w:r>
    </w:p>
    <w:p w14:paraId="1559622E" w14:textId="77777777" w:rsidR="000B2381" w:rsidRPr="000468A2" w:rsidRDefault="000B2381" w:rsidP="000B2381">
      <w:pPr>
        <w:pStyle w:val="1textnoheading"/>
        <w:spacing w:after="0"/>
        <w:ind w:left="0"/>
        <w:rPr>
          <w:rFonts w:ascii="Times New Roman" w:hAnsi="Times New Roman"/>
          <w:sz w:val="22"/>
          <w:szCs w:val="22"/>
        </w:rPr>
      </w:pPr>
    </w:p>
    <w:p w14:paraId="21182F1E" w14:textId="77777777" w:rsidR="000B2381" w:rsidRPr="000468A2" w:rsidRDefault="00A13FFA" w:rsidP="000B5CA4">
      <w:pPr>
        <w:pStyle w:val="1textnoheading"/>
        <w:numPr>
          <w:ilvl w:val="0"/>
          <w:numId w:val="71"/>
        </w:numPr>
        <w:spacing w:after="0"/>
        <w:rPr>
          <w:rFonts w:ascii="Times New Roman" w:hAnsi="Times New Roman"/>
          <w:sz w:val="22"/>
          <w:szCs w:val="22"/>
        </w:rPr>
      </w:pPr>
      <w:r w:rsidRPr="00A13FFA">
        <w:rPr>
          <w:rFonts w:ascii="Times New Roman" w:hAnsi="Times New Roman"/>
          <w:sz w:val="22"/>
          <w:szCs w:val="22"/>
        </w:rPr>
        <w:t>Broadening the extent of the Value Added features of this RFP while maintaining existing threshold requirements</w:t>
      </w:r>
    </w:p>
    <w:p w14:paraId="37D4526A" w14:textId="77777777" w:rsidR="000B2381" w:rsidRPr="000468A2" w:rsidRDefault="00A13FFA" w:rsidP="000B5CA4">
      <w:pPr>
        <w:pStyle w:val="1textnoheading"/>
        <w:numPr>
          <w:ilvl w:val="0"/>
          <w:numId w:val="71"/>
        </w:numPr>
        <w:spacing w:after="0"/>
        <w:rPr>
          <w:rFonts w:ascii="Times New Roman" w:hAnsi="Times New Roman"/>
          <w:sz w:val="22"/>
          <w:szCs w:val="22"/>
        </w:rPr>
      </w:pPr>
      <w:r w:rsidRPr="00A13FFA">
        <w:rPr>
          <w:rFonts w:ascii="Times New Roman" w:hAnsi="Times New Roman"/>
          <w:sz w:val="22"/>
          <w:szCs w:val="22"/>
        </w:rPr>
        <w:t>Exceeding minimum material requirements to enhance durability of project components</w:t>
      </w:r>
    </w:p>
    <w:p w14:paraId="676A6F0B" w14:textId="77777777" w:rsidR="000B2381" w:rsidRDefault="00A13FFA" w:rsidP="000B5CA4">
      <w:pPr>
        <w:pStyle w:val="1textnoheading"/>
        <w:numPr>
          <w:ilvl w:val="0"/>
          <w:numId w:val="71"/>
        </w:numPr>
        <w:spacing w:after="0"/>
        <w:rPr>
          <w:rFonts w:ascii="Times New Roman" w:hAnsi="Times New Roman"/>
          <w:sz w:val="22"/>
          <w:szCs w:val="22"/>
        </w:rPr>
      </w:pPr>
      <w:r w:rsidRPr="00A13FFA">
        <w:rPr>
          <w:rFonts w:ascii="Times New Roman" w:hAnsi="Times New Roman"/>
          <w:sz w:val="22"/>
          <w:szCs w:val="22"/>
        </w:rPr>
        <w:t>Providing additional Value Added project features proposed by the Design-Build Firm</w:t>
      </w:r>
    </w:p>
    <w:p w14:paraId="7932DE39" w14:textId="77777777" w:rsidR="000B2381" w:rsidRPr="000468A2" w:rsidRDefault="000B2381" w:rsidP="000B2381">
      <w:pPr>
        <w:pStyle w:val="1textnoheading"/>
        <w:spacing w:after="0"/>
        <w:ind w:left="0"/>
        <w:rPr>
          <w:rFonts w:ascii="Times New Roman" w:hAnsi="Times New Roman"/>
          <w:sz w:val="22"/>
          <w:szCs w:val="22"/>
        </w:rPr>
      </w:pPr>
    </w:p>
    <w:p w14:paraId="2F8419C2" w14:textId="77777777" w:rsidR="000B2381" w:rsidRPr="000468A2" w:rsidRDefault="00A13FFA" w:rsidP="000B2381">
      <w:pPr>
        <w:pStyle w:val="1textnoheading"/>
        <w:spacing w:after="0"/>
        <w:ind w:left="0"/>
        <w:rPr>
          <w:rFonts w:ascii="Times New Roman" w:hAnsi="Times New Roman"/>
          <w:sz w:val="22"/>
          <w:szCs w:val="22"/>
        </w:rPr>
      </w:pPr>
      <w:r w:rsidRPr="00A13FFA">
        <w:rPr>
          <w:rFonts w:ascii="Times New Roman" w:hAnsi="Times New Roman"/>
          <w:sz w:val="22"/>
          <w:szCs w:val="22"/>
        </w:rPr>
        <w:t>The following Value Added features have been identified by the Department as being applicable to this project. The Design-Build Firm may propose to broaden the extent of these Value Added features.</w:t>
      </w:r>
    </w:p>
    <w:p w14:paraId="79DCF46D" w14:textId="77777777" w:rsidR="000B2381" w:rsidRPr="000468A2" w:rsidRDefault="000B2381" w:rsidP="000B2381">
      <w:pPr>
        <w:pStyle w:val="1textnoheading"/>
        <w:spacing w:after="0"/>
        <w:ind w:left="0"/>
        <w:rPr>
          <w:rFonts w:ascii="Times New Roman" w:hAnsi="Times New Roman"/>
          <w:sz w:val="22"/>
          <w:szCs w:val="22"/>
        </w:rPr>
      </w:pPr>
    </w:p>
    <w:tbl>
      <w:tblPr>
        <w:tblStyle w:val="TableGrid"/>
        <w:tblW w:w="0" w:type="auto"/>
        <w:tblLook w:val="04A0" w:firstRow="1" w:lastRow="0" w:firstColumn="1" w:lastColumn="0" w:noHBand="0" w:noVBand="1"/>
      </w:tblPr>
      <w:tblGrid>
        <w:gridCol w:w="4679"/>
        <w:gridCol w:w="4671"/>
      </w:tblGrid>
      <w:tr w:rsidR="000B2381" w:rsidRPr="007D7478" w14:paraId="0B08670D" w14:textId="77777777" w:rsidTr="000B2381">
        <w:tc>
          <w:tcPr>
            <w:tcW w:w="4788" w:type="dxa"/>
          </w:tcPr>
          <w:p w14:paraId="2C99E858" w14:textId="77777777" w:rsidR="000B2381" w:rsidRPr="007D7478" w:rsidRDefault="00695FB4" w:rsidP="000B2381">
            <w:pPr>
              <w:pStyle w:val="1textnoheading"/>
              <w:spacing w:after="0"/>
              <w:ind w:left="0"/>
              <w:jc w:val="center"/>
              <w:rPr>
                <w:rFonts w:ascii="Times New Roman" w:hAnsi="Times New Roman" w:cs="Times New Roman"/>
                <w:sz w:val="22"/>
                <w:szCs w:val="22"/>
              </w:rPr>
            </w:pPr>
            <w:r w:rsidRPr="00695FB4">
              <w:rPr>
                <w:rFonts w:ascii="Times New Roman" w:hAnsi="Times New Roman"/>
                <w:sz w:val="22"/>
                <w:szCs w:val="22"/>
              </w:rPr>
              <w:t>Value Added Feature</w:t>
            </w:r>
          </w:p>
        </w:tc>
        <w:tc>
          <w:tcPr>
            <w:tcW w:w="4788" w:type="dxa"/>
          </w:tcPr>
          <w:p w14:paraId="27733D6E" w14:textId="77777777" w:rsidR="000B2381" w:rsidRPr="007D7478" w:rsidRDefault="00695FB4" w:rsidP="000B2381">
            <w:pPr>
              <w:pStyle w:val="1textnoheading"/>
              <w:spacing w:after="0"/>
              <w:ind w:left="0"/>
              <w:jc w:val="center"/>
              <w:rPr>
                <w:rFonts w:ascii="Times New Roman" w:hAnsi="Times New Roman" w:cs="Times New Roman"/>
                <w:sz w:val="22"/>
                <w:szCs w:val="22"/>
              </w:rPr>
            </w:pPr>
            <w:r w:rsidRPr="00695FB4">
              <w:rPr>
                <w:rFonts w:ascii="Times New Roman" w:hAnsi="Times New Roman"/>
                <w:sz w:val="22"/>
                <w:szCs w:val="22"/>
              </w:rPr>
              <w:t>Minimum Value Added Period</w:t>
            </w:r>
          </w:p>
        </w:tc>
      </w:tr>
      <w:tr w:rsidR="000B2381" w:rsidRPr="007D7478" w14:paraId="39DF8D54" w14:textId="77777777" w:rsidTr="000B2381">
        <w:tc>
          <w:tcPr>
            <w:tcW w:w="4788" w:type="dxa"/>
          </w:tcPr>
          <w:p w14:paraId="5C661924" w14:textId="77777777" w:rsidR="000B2381" w:rsidRPr="007D7478" w:rsidRDefault="00695FB4" w:rsidP="000B2381">
            <w:pPr>
              <w:pStyle w:val="1textnoheading"/>
              <w:spacing w:after="0"/>
              <w:ind w:left="0"/>
              <w:jc w:val="left"/>
              <w:rPr>
                <w:rFonts w:ascii="Times New Roman" w:hAnsi="Times New Roman" w:cs="Times New Roman"/>
                <w:sz w:val="22"/>
                <w:szCs w:val="22"/>
              </w:rPr>
            </w:pPr>
            <w:r w:rsidRPr="00695FB4">
              <w:rPr>
                <w:rFonts w:ascii="Times New Roman" w:hAnsi="Times New Roman"/>
                <w:sz w:val="22"/>
                <w:szCs w:val="22"/>
              </w:rPr>
              <w:t>Value Added Asphalt</w:t>
            </w:r>
          </w:p>
        </w:tc>
        <w:tc>
          <w:tcPr>
            <w:tcW w:w="4788" w:type="dxa"/>
          </w:tcPr>
          <w:p w14:paraId="53DF557D" w14:textId="77777777" w:rsidR="000B2381" w:rsidRPr="007D7478" w:rsidRDefault="00695FB4" w:rsidP="000B2381">
            <w:pPr>
              <w:pStyle w:val="1textnoheading"/>
              <w:spacing w:after="0"/>
              <w:ind w:left="0"/>
              <w:jc w:val="center"/>
              <w:rPr>
                <w:rFonts w:ascii="Times New Roman" w:hAnsi="Times New Roman" w:cs="Times New Roman"/>
                <w:sz w:val="22"/>
                <w:szCs w:val="22"/>
              </w:rPr>
            </w:pPr>
            <w:r w:rsidRPr="00695FB4">
              <w:rPr>
                <w:rFonts w:ascii="Times New Roman" w:hAnsi="Times New Roman"/>
                <w:sz w:val="22"/>
                <w:szCs w:val="22"/>
              </w:rPr>
              <w:t>3 years</w:t>
            </w:r>
          </w:p>
        </w:tc>
      </w:tr>
      <w:tr w:rsidR="000B2381" w:rsidRPr="007D7478" w14:paraId="7A7D094D" w14:textId="77777777" w:rsidTr="000B2381">
        <w:tc>
          <w:tcPr>
            <w:tcW w:w="4788" w:type="dxa"/>
          </w:tcPr>
          <w:p w14:paraId="503D9F17" w14:textId="77777777" w:rsidR="000B2381" w:rsidRPr="007D7478" w:rsidRDefault="00695FB4" w:rsidP="000B2381">
            <w:pPr>
              <w:pStyle w:val="1textnoheading"/>
              <w:spacing w:after="0"/>
              <w:ind w:left="0"/>
              <w:jc w:val="left"/>
              <w:rPr>
                <w:rFonts w:ascii="Times New Roman" w:hAnsi="Times New Roman" w:cs="Times New Roman"/>
                <w:sz w:val="22"/>
                <w:szCs w:val="22"/>
              </w:rPr>
            </w:pPr>
            <w:r w:rsidRPr="00695FB4">
              <w:rPr>
                <w:rFonts w:ascii="Times New Roman" w:hAnsi="Times New Roman"/>
                <w:sz w:val="22"/>
                <w:szCs w:val="22"/>
              </w:rPr>
              <w:t>Value Added Concrete Pavement</w:t>
            </w:r>
          </w:p>
        </w:tc>
        <w:tc>
          <w:tcPr>
            <w:tcW w:w="4788" w:type="dxa"/>
          </w:tcPr>
          <w:p w14:paraId="670D0B72" w14:textId="77777777" w:rsidR="000B2381" w:rsidRPr="007D7478" w:rsidRDefault="00695FB4" w:rsidP="000B2381">
            <w:pPr>
              <w:pStyle w:val="1textnoheading"/>
              <w:spacing w:after="0"/>
              <w:ind w:left="0"/>
              <w:jc w:val="center"/>
              <w:rPr>
                <w:rFonts w:ascii="Times New Roman" w:hAnsi="Times New Roman" w:cs="Times New Roman"/>
                <w:sz w:val="22"/>
                <w:szCs w:val="22"/>
              </w:rPr>
            </w:pPr>
            <w:r w:rsidRPr="00695FB4">
              <w:rPr>
                <w:rFonts w:ascii="Times New Roman" w:hAnsi="Times New Roman"/>
                <w:sz w:val="22"/>
                <w:szCs w:val="22"/>
              </w:rPr>
              <w:t>5 years</w:t>
            </w:r>
          </w:p>
        </w:tc>
      </w:tr>
      <w:tr w:rsidR="000B2381" w:rsidRPr="000B479D" w14:paraId="66F3A3F0" w14:textId="77777777" w:rsidTr="000B2381">
        <w:tc>
          <w:tcPr>
            <w:tcW w:w="4788" w:type="dxa"/>
          </w:tcPr>
          <w:p w14:paraId="29DAB69A" w14:textId="77777777" w:rsidR="000B2381" w:rsidRPr="007D7478" w:rsidRDefault="00695FB4" w:rsidP="000B2381">
            <w:pPr>
              <w:pStyle w:val="1textnoheading"/>
              <w:spacing w:after="0"/>
              <w:ind w:left="0"/>
              <w:jc w:val="left"/>
              <w:rPr>
                <w:rFonts w:ascii="Times New Roman" w:hAnsi="Times New Roman" w:cs="Times New Roman"/>
                <w:sz w:val="22"/>
                <w:szCs w:val="22"/>
              </w:rPr>
            </w:pPr>
            <w:r w:rsidRPr="00695FB4">
              <w:rPr>
                <w:rFonts w:ascii="Times New Roman" w:hAnsi="Times New Roman"/>
                <w:sz w:val="22"/>
                <w:szCs w:val="22"/>
              </w:rPr>
              <w:t>Value Added Bridge Components</w:t>
            </w:r>
          </w:p>
        </w:tc>
        <w:tc>
          <w:tcPr>
            <w:tcW w:w="4788" w:type="dxa"/>
          </w:tcPr>
          <w:p w14:paraId="469BED83" w14:textId="77777777" w:rsidR="000B2381" w:rsidRPr="007D7478" w:rsidRDefault="00695FB4" w:rsidP="000B2381">
            <w:pPr>
              <w:pStyle w:val="1textnoheading"/>
              <w:spacing w:after="0"/>
              <w:ind w:left="0"/>
              <w:jc w:val="center"/>
              <w:rPr>
                <w:rFonts w:ascii="Times New Roman" w:hAnsi="Times New Roman" w:cs="Times New Roman"/>
                <w:sz w:val="22"/>
                <w:szCs w:val="22"/>
              </w:rPr>
            </w:pPr>
            <w:r w:rsidRPr="00695FB4">
              <w:rPr>
                <w:rFonts w:ascii="Times New Roman" w:hAnsi="Times New Roman"/>
                <w:sz w:val="22"/>
                <w:szCs w:val="22"/>
              </w:rPr>
              <w:t>5 years</w:t>
            </w:r>
          </w:p>
        </w:tc>
      </w:tr>
    </w:tbl>
    <w:p w14:paraId="2BE516DD" w14:textId="77777777" w:rsidR="00465981" w:rsidRPr="00A14613" w:rsidRDefault="003A2B72" w:rsidP="008847A5">
      <w:pPr>
        <w:pStyle w:val="Aheading"/>
        <w:numPr>
          <w:ilvl w:val="0"/>
          <w:numId w:val="36"/>
        </w:numPr>
        <w:spacing w:before="240"/>
        <w:outlineLvl w:val="1"/>
        <w:rPr>
          <w:rFonts w:ascii="Times New Roman" w:hAnsi="Times New Roman"/>
          <w:sz w:val="22"/>
        </w:rPr>
      </w:pPr>
      <w:bookmarkStart w:id="354" w:name="_Toc131497879"/>
      <w:bookmarkStart w:id="355" w:name="_Toc12352589"/>
      <w:r>
        <w:rPr>
          <w:rFonts w:ascii="Times New Roman" w:hAnsi="Times New Roman"/>
          <w:sz w:val="22"/>
        </w:rPr>
        <w:t>F</w:t>
      </w:r>
      <w:r w:rsidR="00465981" w:rsidRPr="00A14613">
        <w:rPr>
          <w:rFonts w:ascii="Times New Roman" w:hAnsi="Times New Roman"/>
          <w:sz w:val="22"/>
        </w:rPr>
        <w:t>inal Selection Formula</w:t>
      </w:r>
      <w:bookmarkStart w:id="356" w:name="FinalSelectionFormula"/>
      <w:bookmarkEnd w:id="356"/>
      <w:r w:rsidR="00465981" w:rsidRPr="00A14613">
        <w:rPr>
          <w:rFonts w:ascii="Times New Roman" w:hAnsi="Times New Roman"/>
          <w:sz w:val="22"/>
        </w:rPr>
        <w:t>:</w:t>
      </w:r>
      <w:bookmarkEnd w:id="354"/>
      <w:bookmarkEnd w:id="355"/>
      <w:r w:rsidR="00744768" w:rsidRPr="00A14613">
        <w:rPr>
          <w:rFonts w:ascii="Times New Roman" w:hAnsi="Times New Roman"/>
          <w:b w:val="0"/>
          <w:bCs/>
          <w:sz w:val="22"/>
        </w:rPr>
        <w:fldChar w:fldCharType="begin"/>
      </w:r>
      <w:r w:rsidR="00465981" w:rsidRPr="00A14613">
        <w:rPr>
          <w:rFonts w:ascii="Times New Roman" w:hAnsi="Times New Roman"/>
          <w:b w:val="0"/>
          <w:bCs/>
          <w:sz w:val="22"/>
        </w:rPr>
        <w:instrText xml:space="preserve"> tc \l2 "</w:instrText>
      </w:r>
      <w:r w:rsidR="00465981" w:rsidRPr="00A14613">
        <w:rPr>
          <w:rFonts w:ascii="Times New Roman" w:hAnsi="Times New Roman"/>
          <w:b w:val="0"/>
          <w:bCs/>
          <w:sz w:val="22"/>
        </w:rPr>
        <w:tab/>
      </w:r>
      <w:bookmarkStart w:id="357" w:name="_Toc24164835"/>
      <w:r w:rsidR="00465981" w:rsidRPr="00A14613">
        <w:rPr>
          <w:rFonts w:ascii="Times New Roman" w:hAnsi="Times New Roman"/>
          <w:b w:val="0"/>
          <w:bCs/>
          <w:sz w:val="22"/>
        </w:rPr>
        <w:instrText>Final Selection Formula</w:instrText>
      </w:r>
      <w:bookmarkEnd w:id="357"/>
      <w:r w:rsidR="00465981" w:rsidRPr="00A14613">
        <w:rPr>
          <w:rFonts w:ascii="Times New Roman" w:hAnsi="Times New Roman"/>
          <w:b w:val="0"/>
          <w:bCs/>
          <w:sz w:val="22"/>
        </w:rPr>
        <w:instrText xml:space="preserve">" </w:instrText>
      </w:r>
      <w:r w:rsidR="00744768" w:rsidRPr="00A14613">
        <w:rPr>
          <w:rFonts w:ascii="Times New Roman" w:hAnsi="Times New Roman"/>
          <w:b w:val="0"/>
          <w:bCs/>
          <w:sz w:val="22"/>
        </w:rPr>
        <w:fldChar w:fldCharType="end"/>
      </w:r>
      <w:r w:rsidR="00465981" w:rsidRPr="00A14613">
        <w:rPr>
          <w:rFonts w:ascii="Times New Roman" w:hAnsi="Times New Roman"/>
          <w:sz w:val="22"/>
        </w:rPr>
        <w:t xml:space="preserve"> </w:t>
      </w:r>
    </w:p>
    <w:p w14:paraId="0EAAEC9D" w14:textId="77777777" w:rsidR="00465981" w:rsidRPr="00A14613" w:rsidRDefault="00695FB4" w:rsidP="0000782A">
      <w:pPr>
        <w:pStyle w:val="Atext"/>
        <w:ind w:left="0" w:firstLine="0"/>
        <w:rPr>
          <w:rFonts w:ascii="Times New Roman" w:hAnsi="Times New Roman"/>
          <w:sz w:val="22"/>
        </w:rPr>
      </w:pPr>
      <w:r w:rsidRPr="00DF4007">
        <w:rPr>
          <w:rFonts w:ascii="Times New Roman" w:hAnsi="Times New Roman"/>
          <w:sz w:val="22"/>
        </w:rPr>
        <w:t>The Department shall publicly open the sealed bid proposals and calculate an adjusted score using the following formula:</w:t>
      </w:r>
      <w:r w:rsidR="00465981" w:rsidRPr="00A14613">
        <w:rPr>
          <w:rFonts w:ascii="Times New Roman" w:hAnsi="Times New Roman"/>
          <w:sz w:val="22"/>
        </w:rPr>
        <w:t xml:space="preserve"> </w:t>
      </w:r>
    </w:p>
    <w:p w14:paraId="4E43EBB8" w14:textId="77777777" w:rsidR="00465981" w:rsidRPr="00A14613" w:rsidRDefault="00552390">
      <w:pPr>
        <w:pStyle w:val="formula"/>
        <w:rPr>
          <w:rFonts w:ascii="Times New Roman" w:hAnsi="Times New Roman"/>
          <w:sz w:val="22"/>
        </w:rPr>
      </w:pPr>
      <w:r w:rsidRPr="00A14613">
        <w:rPr>
          <w:rFonts w:ascii="Times New Roman" w:hAnsi="Times New Roman"/>
          <w:position w:val="-24"/>
          <w:sz w:val="22"/>
        </w:rPr>
        <w:object w:dxaOrig="560" w:dyaOrig="620" w14:anchorId="264B4B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8pt;height:28.8pt" o:ole="">
            <v:imagedata r:id="rId57" o:title=""/>
          </v:shape>
          <o:OLEObject Type="Embed" ProgID="Equation.3" ShapeID="_x0000_i1025" DrawAspect="Content" ObjectID="_1724485579" r:id="rId58"/>
        </w:object>
      </w:r>
      <w:r w:rsidR="000C6033" w:rsidRPr="00A14613">
        <w:rPr>
          <w:rFonts w:ascii="Times New Roman" w:hAnsi="Times New Roman"/>
          <w:sz w:val="22"/>
        </w:rPr>
        <w:t xml:space="preserve"> = Adjusted Score</w:t>
      </w:r>
      <w:r w:rsidR="00D06034" w:rsidRPr="00A14613">
        <w:rPr>
          <w:rFonts w:ascii="Times New Roman" w:hAnsi="Times New Roman"/>
          <w:sz w:val="22"/>
        </w:rPr>
        <w:t xml:space="preserve">  </w:t>
      </w:r>
    </w:p>
    <w:p w14:paraId="1EB6E3E3" w14:textId="77777777" w:rsidR="00465981" w:rsidRPr="00DF4007" w:rsidRDefault="00465981" w:rsidP="0000782A">
      <w:pPr>
        <w:pStyle w:val="formula"/>
        <w:spacing w:after="0"/>
        <w:rPr>
          <w:rFonts w:ascii="Times New Roman" w:hAnsi="Times New Roman"/>
          <w:sz w:val="22"/>
        </w:rPr>
      </w:pPr>
      <w:r w:rsidRPr="00A14613">
        <w:rPr>
          <w:rFonts w:ascii="Times New Roman" w:hAnsi="Times New Roman"/>
          <w:sz w:val="22"/>
        </w:rPr>
        <w:t>BPP = Bid Price Proposal</w:t>
      </w:r>
      <w:r w:rsidRPr="00A14613">
        <w:rPr>
          <w:rFonts w:ascii="Times New Roman" w:hAnsi="Times New Roman"/>
          <w:sz w:val="22"/>
        </w:rPr>
        <w:br/>
      </w:r>
      <w:r w:rsidRPr="00A14613">
        <w:rPr>
          <w:rFonts w:ascii="Times New Roman" w:hAnsi="Times New Roman"/>
          <w:sz w:val="22"/>
        </w:rPr>
        <w:br/>
      </w:r>
      <w:r w:rsidRPr="00DF4007">
        <w:rPr>
          <w:rFonts w:ascii="Times New Roman" w:hAnsi="Times New Roman"/>
          <w:sz w:val="22"/>
        </w:rPr>
        <w:br/>
        <w:t>TS = Technical Score</w:t>
      </w:r>
      <w:r w:rsidR="003D3597" w:rsidRPr="00DF4007">
        <w:rPr>
          <w:rFonts w:ascii="Times New Roman" w:hAnsi="Times New Roman"/>
          <w:sz w:val="22"/>
        </w:rPr>
        <w:t xml:space="preserve"> (Combined Scores from </w:t>
      </w:r>
      <w:r w:rsidR="00695FB4" w:rsidRPr="00DF4007">
        <w:rPr>
          <w:rFonts w:ascii="Times New Roman" w:hAnsi="Times New Roman"/>
          <w:sz w:val="22"/>
        </w:rPr>
        <w:t>LOI</w:t>
      </w:r>
      <w:r w:rsidR="003D3597" w:rsidRPr="00DF4007">
        <w:rPr>
          <w:rFonts w:ascii="Times New Roman" w:hAnsi="Times New Roman"/>
          <w:sz w:val="22"/>
        </w:rPr>
        <w:t xml:space="preserve"> and Technical Proposal) </w:t>
      </w:r>
    </w:p>
    <w:p w14:paraId="69514079" w14:textId="77777777" w:rsidR="0000782A" w:rsidRDefault="0000782A" w:rsidP="0000782A">
      <w:pPr>
        <w:pStyle w:val="formula"/>
        <w:spacing w:after="0"/>
        <w:rPr>
          <w:rFonts w:ascii="Times New Roman" w:hAnsi="Times New Roman"/>
          <w:bCs/>
          <w:i/>
          <w:iCs/>
          <w:sz w:val="20"/>
        </w:rPr>
      </w:pPr>
    </w:p>
    <w:p w14:paraId="7D661F82" w14:textId="77777777" w:rsidR="000B2381" w:rsidRPr="000468A2" w:rsidRDefault="00A13FFA" w:rsidP="000B2381">
      <w:pPr>
        <w:pStyle w:val="formula"/>
        <w:widowControl w:val="0"/>
        <w:spacing w:after="0"/>
        <w:ind w:left="0"/>
        <w:rPr>
          <w:rFonts w:ascii="Times New Roman" w:hAnsi="Times New Roman"/>
          <w:sz w:val="22"/>
          <w:szCs w:val="22"/>
        </w:rPr>
      </w:pPr>
      <w:r w:rsidRPr="00A13FFA">
        <w:rPr>
          <w:rFonts w:ascii="Times New Roman" w:hAnsi="Times New Roman"/>
          <w:sz w:val="22"/>
          <w:szCs w:val="22"/>
        </w:rPr>
        <w:t>The Design-Build Firm selected will be the Design-Build Firm whose adjusted score is lowest.</w:t>
      </w:r>
    </w:p>
    <w:p w14:paraId="51D3BDD4" w14:textId="77777777" w:rsidR="00E13900" w:rsidRDefault="00A13FFA" w:rsidP="009E542E">
      <w:pPr>
        <w:pStyle w:val="Aheading"/>
        <w:ind w:left="0" w:firstLine="0"/>
        <w:jc w:val="both"/>
        <w:rPr>
          <w:rFonts w:ascii="Times New Roman" w:hAnsi="Times New Roman"/>
          <w:b w:val="0"/>
          <w:sz w:val="22"/>
          <w:szCs w:val="22"/>
        </w:rPr>
      </w:pPr>
      <w:r w:rsidRPr="00A13FFA">
        <w:rPr>
          <w:rFonts w:ascii="Times New Roman" w:hAnsi="Times New Roman"/>
          <w:b w:val="0"/>
          <w:sz w:val="22"/>
          <w:szCs w:val="22"/>
        </w:rPr>
        <w:t>The Department reserves the right to consider any proposal as non-responsive if any part of the Technical Proposal does not meet established codes and criteria.</w:t>
      </w:r>
    </w:p>
    <w:p w14:paraId="432654BE" w14:textId="77777777" w:rsidR="00465981" w:rsidRDefault="00465981" w:rsidP="009C156B">
      <w:pPr>
        <w:pStyle w:val="Aheading"/>
        <w:numPr>
          <w:ilvl w:val="0"/>
          <w:numId w:val="36"/>
        </w:numPr>
        <w:jc w:val="both"/>
        <w:outlineLvl w:val="1"/>
        <w:rPr>
          <w:rFonts w:ascii="Times New Roman" w:hAnsi="Times New Roman"/>
          <w:sz w:val="22"/>
        </w:rPr>
      </w:pPr>
      <w:bookmarkStart w:id="358" w:name="FinalSelectionProcess"/>
      <w:bookmarkStart w:id="359" w:name="_Toc131497880"/>
      <w:bookmarkStart w:id="360" w:name="_Toc12352590"/>
      <w:r>
        <w:rPr>
          <w:rFonts w:ascii="Times New Roman" w:hAnsi="Times New Roman"/>
          <w:sz w:val="22"/>
        </w:rPr>
        <w:t>Final Selection Process</w:t>
      </w:r>
      <w:bookmarkEnd w:id="358"/>
      <w:r>
        <w:rPr>
          <w:rFonts w:ascii="Times New Roman" w:hAnsi="Times New Roman"/>
          <w:b w:val="0"/>
          <w:bCs/>
          <w:sz w:val="22"/>
        </w:rPr>
        <w:t>:</w:t>
      </w:r>
      <w:bookmarkEnd w:id="359"/>
      <w:bookmarkEnd w:id="360"/>
      <w:r w:rsidR="00744768">
        <w:rPr>
          <w:rFonts w:ascii="Times New Roman" w:hAnsi="Times New Roman"/>
          <w:b w:val="0"/>
          <w:bCs/>
          <w:sz w:val="22"/>
        </w:rPr>
        <w:fldChar w:fldCharType="begin"/>
      </w:r>
      <w:r>
        <w:rPr>
          <w:rFonts w:ascii="Times New Roman" w:hAnsi="Times New Roman"/>
          <w:b w:val="0"/>
          <w:bCs/>
          <w:sz w:val="22"/>
        </w:rPr>
        <w:instrText xml:space="preserve"> tc \l2 "</w:instrText>
      </w:r>
      <w:r>
        <w:rPr>
          <w:rFonts w:ascii="Times New Roman" w:hAnsi="Times New Roman"/>
          <w:b w:val="0"/>
          <w:bCs/>
          <w:sz w:val="22"/>
        </w:rPr>
        <w:tab/>
      </w:r>
      <w:bookmarkStart w:id="361" w:name="_Toc24164836"/>
      <w:r>
        <w:rPr>
          <w:rFonts w:ascii="Times New Roman" w:hAnsi="Times New Roman"/>
          <w:b w:val="0"/>
          <w:bCs/>
          <w:sz w:val="22"/>
        </w:rPr>
        <w:instrText>Final Selection Process</w:instrText>
      </w:r>
      <w:bookmarkEnd w:id="361"/>
      <w:r>
        <w:rPr>
          <w:rFonts w:ascii="Times New Roman" w:hAnsi="Times New Roman"/>
          <w:b w:val="0"/>
          <w:bCs/>
          <w:sz w:val="22"/>
        </w:rPr>
        <w:instrText xml:space="preserve">" </w:instrText>
      </w:r>
      <w:r w:rsidR="00744768">
        <w:rPr>
          <w:rFonts w:ascii="Times New Roman" w:hAnsi="Times New Roman"/>
          <w:b w:val="0"/>
          <w:bCs/>
          <w:sz w:val="22"/>
        </w:rPr>
        <w:fldChar w:fldCharType="end"/>
      </w:r>
      <w:r>
        <w:rPr>
          <w:rFonts w:ascii="Times New Roman" w:hAnsi="Times New Roman"/>
          <w:sz w:val="22"/>
        </w:rPr>
        <w:t xml:space="preserve"> </w:t>
      </w:r>
    </w:p>
    <w:p w14:paraId="308DD7FD" w14:textId="77777777" w:rsidR="00465981" w:rsidRPr="00D41966" w:rsidRDefault="00EE7B68" w:rsidP="00413F72">
      <w:pPr>
        <w:pStyle w:val="Aheading"/>
        <w:keepNext w:val="0"/>
        <w:ind w:left="0" w:firstLine="0"/>
        <w:jc w:val="both"/>
        <w:rPr>
          <w:rFonts w:ascii="Times New Roman" w:hAnsi="Times New Roman"/>
          <w:b w:val="0"/>
          <w:bCs/>
          <w:sz w:val="22"/>
          <w:szCs w:val="22"/>
        </w:rPr>
      </w:pPr>
      <w:r w:rsidRPr="000B479D">
        <w:rPr>
          <w:rFonts w:ascii="Times New Roman" w:hAnsi="Times New Roman"/>
          <w:b w:val="0"/>
          <w:bCs/>
          <w:sz w:val="22"/>
          <w:szCs w:val="22"/>
        </w:rPr>
        <w:t xml:space="preserve">After the sealed bids are received, the Department will have a public meeting for the announcement of the </w:t>
      </w:r>
      <w:r w:rsidRPr="00BA41D3">
        <w:rPr>
          <w:rFonts w:ascii="Times New Roman" w:hAnsi="Times New Roman"/>
          <w:b w:val="0"/>
          <w:bCs/>
          <w:sz w:val="22"/>
          <w:szCs w:val="22"/>
        </w:rPr>
        <w:t xml:space="preserve">Technical Scores and opening of sealed Bid Price </w:t>
      </w:r>
      <w:r w:rsidR="00783E62" w:rsidRPr="00BA41D3">
        <w:rPr>
          <w:rFonts w:ascii="Times New Roman" w:hAnsi="Times New Roman"/>
          <w:b w:val="0"/>
          <w:bCs/>
          <w:sz w:val="22"/>
          <w:szCs w:val="22"/>
        </w:rPr>
        <w:t>Proposals.</w:t>
      </w:r>
      <w:r w:rsidRPr="00BA41D3">
        <w:rPr>
          <w:rFonts w:ascii="Times New Roman" w:hAnsi="Times New Roman"/>
          <w:b w:val="0"/>
          <w:bCs/>
          <w:sz w:val="22"/>
          <w:szCs w:val="22"/>
        </w:rPr>
        <w:t xml:space="preserve"> </w:t>
      </w:r>
      <w:r w:rsidRPr="00170873">
        <w:rPr>
          <w:rFonts w:ascii="Times New Roman" w:hAnsi="Times New Roman"/>
          <w:b w:val="0"/>
          <w:bCs/>
          <w:sz w:val="22"/>
          <w:szCs w:val="22"/>
        </w:rPr>
        <w:t xml:space="preserve">At this meeting, the Department will announce the score for each member of the Technical Review Committee,  by category, for each Proposer and each Proposer’s Technical Score.  Following announcement of the Technical Scores, the sealed Bid Price Proposals will be opened and the adjusted scores calculated.  </w:t>
      </w:r>
      <w:r w:rsidR="007B1EF8" w:rsidRPr="00170873">
        <w:rPr>
          <w:rFonts w:ascii="Times New Roman" w:hAnsi="Times New Roman"/>
          <w:b w:val="0"/>
          <w:sz w:val="22"/>
          <w:szCs w:val="22"/>
        </w:rPr>
        <w:t>The Department will document the preliminary bid results as presented in the meeting.</w:t>
      </w:r>
      <w:r w:rsidR="007B1EF8" w:rsidRPr="00170873">
        <w:t xml:space="preserve"> </w:t>
      </w:r>
      <w:r w:rsidRPr="00BA41D3">
        <w:rPr>
          <w:rFonts w:ascii="Times New Roman" w:hAnsi="Times New Roman"/>
          <w:b w:val="0"/>
          <w:bCs/>
          <w:sz w:val="22"/>
          <w:szCs w:val="22"/>
        </w:rPr>
        <w:t>The Selection Committee should meet a minimum of two</w:t>
      </w:r>
      <w:r w:rsidRPr="002D3981">
        <w:rPr>
          <w:rFonts w:ascii="Times New Roman" w:hAnsi="Times New Roman"/>
          <w:b w:val="0"/>
          <w:bCs/>
          <w:sz w:val="22"/>
          <w:szCs w:val="22"/>
        </w:rPr>
        <w:t xml:space="preserve"> (2) </w:t>
      </w:r>
      <w:r w:rsidRPr="002D3981">
        <w:rPr>
          <w:rFonts w:ascii="Times New Roman" w:hAnsi="Times New Roman"/>
          <w:b w:val="0"/>
          <w:sz w:val="22"/>
          <w:szCs w:val="22"/>
        </w:rPr>
        <w:t>calendar days (excluding weekends and Department</w:t>
      </w:r>
      <w:r w:rsidRPr="000B479D">
        <w:rPr>
          <w:rFonts w:ascii="Times New Roman" w:hAnsi="Times New Roman"/>
          <w:b w:val="0"/>
          <w:sz w:val="22"/>
          <w:szCs w:val="22"/>
        </w:rPr>
        <w:t xml:space="preserve"> observed holidays) </w:t>
      </w:r>
      <w:r w:rsidRPr="000B479D">
        <w:rPr>
          <w:rFonts w:ascii="Times New Roman" w:hAnsi="Times New Roman"/>
          <w:b w:val="0"/>
          <w:bCs/>
          <w:sz w:val="22"/>
          <w:szCs w:val="22"/>
        </w:rPr>
        <w:t>after the public opening of the Technical Scores and Bid Price Proposals.  The Department’s Selection Committee will review the evaluation of the Technical Review Committee and the Bid Price Proposal of each Proposer as to the apparent lowest adjusted score and make a final determination of the lowest adjusted score.    The Selection Committee has the right to correct any errors in the evaluation and selection process that may have been made.  The Department is not obligated to award the contract and the Selection Committee may decide to reject all proposals.  If the Selection Committee decides not to reject all proposals, the contract will be awarded to the Proposer determined by the Selection Committee to have the lowest adjusted score.</w:t>
      </w:r>
    </w:p>
    <w:p w14:paraId="4CA3CC04" w14:textId="77777777" w:rsidR="00465981" w:rsidRDefault="002E563E" w:rsidP="000B5CA4">
      <w:pPr>
        <w:pStyle w:val="Aheading"/>
        <w:keepNext w:val="0"/>
        <w:numPr>
          <w:ilvl w:val="0"/>
          <w:numId w:val="36"/>
        </w:numPr>
        <w:outlineLvl w:val="1"/>
        <w:rPr>
          <w:rFonts w:ascii="Times New Roman" w:hAnsi="Times New Roman"/>
          <w:sz w:val="22"/>
        </w:rPr>
      </w:pPr>
      <w:bookmarkStart w:id="362" w:name="_Toc12352591"/>
      <w:r>
        <w:rPr>
          <w:rFonts w:ascii="Times New Roman" w:hAnsi="Times New Roman"/>
          <w:sz w:val="22"/>
          <w:szCs w:val="22"/>
        </w:rPr>
        <w:t>Stipend Awards</w:t>
      </w:r>
      <w:bookmarkStart w:id="363" w:name="StipendAwards"/>
      <w:bookmarkEnd w:id="363"/>
      <w:r w:rsidR="007925F9">
        <w:rPr>
          <w:rFonts w:ascii="Times New Roman" w:hAnsi="Times New Roman"/>
          <w:sz w:val="22"/>
          <w:szCs w:val="22"/>
        </w:rPr>
        <w:t>:</w:t>
      </w:r>
      <w:bookmarkEnd w:id="362"/>
      <w:r w:rsidR="000773F6">
        <w:rPr>
          <w:rFonts w:ascii="Times New Roman" w:hAnsi="Times New Roman"/>
          <w:sz w:val="22"/>
          <w:szCs w:val="22"/>
        </w:rPr>
        <w:t xml:space="preserve"> </w:t>
      </w:r>
      <w:r w:rsidR="00744768">
        <w:rPr>
          <w:rFonts w:ascii="Times New Roman" w:hAnsi="Times New Roman"/>
          <w:sz w:val="22"/>
        </w:rPr>
        <w:fldChar w:fldCharType="begin"/>
      </w:r>
      <w:r w:rsidR="00465981">
        <w:rPr>
          <w:rFonts w:ascii="Times New Roman" w:hAnsi="Times New Roman"/>
          <w:sz w:val="22"/>
        </w:rPr>
        <w:instrText xml:space="preserve"> tc \l2 "</w:instrText>
      </w:r>
      <w:r w:rsidR="00465981">
        <w:rPr>
          <w:rFonts w:ascii="Times New Roman" w:hAnsi="Times New Roman"/>
          <w:sz w:val="22"/>
        </w:rPr>
        <w:tab/>
      </w:r>
      <w:bookmarkStart w:id="364" w:name="_Toc24164837"/>
      <w:r w:rsidR="00465981">
        <w:rPr>
          <w:rFonts w:ascii="Times New Roman" w:hAnsi="Times New Roman"/>
          <w:sz w:val="22"/>
        </w:rPr>
        <w:instrText>Stipend</w:instrText>
      </w:r>
      <w:bookmarkEnd w:id="364"/>
      <w:r w:rsidR="00465981">
        <w:rPr>
          <w:rFonts w:ascii="Times New Roman" w:hAnsi="Times New Roman"/>
          <w:sz w:val="22"/>
        </w:rPr>
        <w:instrText xml:space="preserve">" </w:instrText>
      </w:r>
      <w:r w:rsidR="00744768">
        <w:rPr>
          <w:rFonts w:ascii="Times New Roman" w:hAnsi="Times New Roman"/>
          <w:sz w:val="22"/>
        </w:rPr>
        <w:fldChar w:fldCharType="end"/>
      </w:r>
    </w:p>
    <w:p w14:paraId="42D69DC1" w14:textId="040FB66F" w:rsidR="007925F9" w:rsidRPr="00E132AA" w:rsidRDefault="00B800FB" w:rsidP="00413F72">
      <w:pPr>
        <w:pStyle w:val="Aheading"/>
        <w:keepNext w:val="0"/>
        <w:ind w:left="0" w:firstLine="0"/>
        <w:jc w:val="both"/>
        <w:rPr>
          <w:rFonts w:ascii="Times New Roman" w:hAnsi="Times New Roman"/>
          <w:bCs/>
          <w:i/>
          <w:sz w:val="22"/>
        </w:rPr>
      </w:pPr>
      <w:r w:rsidRPr="00B76C4E">
        <w:rPr>
          <w:rFonts w:ascii="Times New Roman" w:hAnsi="Times New Roman"/>
          <w:i/>
          <w:sz w:val="22"/>
          <w:szCs w:val="22"/>
          <w:highlight w:val="yellow"/>
          <w:u w:val="single"/>
        </w:rPr>
        <w:t>Note to developer of the RFP</w:t>
      </w:r>
      <w:r w:rsidRPr="00B76C4E">
        <w:rPr>
          <w:rFonts w:ascii="Times New Roman" w:hAnsi="Times New Roman"/>
          <w:i/>
          <w:sz w:val="22"/>
          <w:szCs w:val="22"/>
          <w:highlight w:val="yellow"/>
        </w:rPr>
        <w:t>:</w:t>
      </w:r>
      <w:r w:rsidRPr="00B76C4E">
        <w:rPr>
          <w:rFonts w:ascii="Times New Roman" w:hAnsi="Times New Roman"/>
          <w:i/>
          <w:color w:val="FF0000"/>
          <w:sz w:val="22"/>
          <w:szCs w:val="22"/>
          <w:highlight w:val="yellow"/>
        </w:rPr>
        <w:t xml:space="preserve">  This section of the RFP document </w:t>
      </w:r>
      <w:r w:rsidR="00787011" w:rsidRPr="00B76C4E">
        <w:rPr>
          <w:rFonts w:ascii="Times New Roman" w:hAnsi="Times New Roman"/>
          <w:i/>
          <w:color w:val="FF0000"/>
          <w:sz w:val="22"/>
          <w:szCs w:val="22"/>
          <w:highlight w:val="yellow"/>
        </w:rPr>
        <w:t>shall</w:t>
      </w:r>
      <w:r w:rsidRPr="00B76C4E">
        <w:rPr>
          <w:rFonts w:ascii="Times New Roman" w:hAnsi="Times New Roman"/>
          <w:i/>
          <w:color w:val="FF0000"/>
          <w:sz w:val="22"/>
          <w:szCs w:val="22"/>
          <w:highlight w:val="yellow"/>
        </w:rPr>
        <w:t xml:space="preserve"> be used for </w:t>
      </w:r>
      <w:r w:rsidR="00787011" w:rsidRPr="00B76C4E">
        <w:rPr>
          <w:rFonts w:ascii="Times New Roman" w:hAnsi="Times New Roman"/>
          <w:i/>
          <w:color w:val="FF0000"/>
          <w:sz w:val="22"/>
          <w:szCs w:val="22"/>
          <w:highlight w:val="yellow"/>
        </w:rPr>
        <w:t xml:space="preserve">all </w:t>
      </w:r>
      <w:r w:rsidRPr="00B76C4E">
        <w:rPr>
          <w:rFonts w:ascii="Times New Roman" w:hAnsi="Times New Roman"/>
          <w:i/>
          <w:color w:val="FF0000"/>
          <w:sz w:val="22"/>
          <w:szCs w:val="22"/>
          <w:highlight w:val="yellow"/>
        </w:rPr>
        <w:t xml:space="preserve">Adjusted Score </w:t>
      </w:r>
      <w:r w:rsidR="000E6127" w:rsidRPr="00B76C4E">
        <w:rPr>
          <w:rFonts w:ascii="Times New Roman" w:hAnsi="Times New Roman"/>
          <w:i/>
          <w:color w:val="FF0000"/>
          <w:sz w:val="22"/>
          <w:szCs w:val="22"/>
          <w:highlight w:val="yellow"/>
        </w:rPr>
        <w:t>Design-Build</w:t>
      </w:r>
      <w:r w:rsidRPr="00B76C4E">
        <w:rPr>
          <w:rFonts w:ascii="Times New Roman" w:hAnsi="Times New Roman"/>
          <w:i/>
          <w:color w:val="FF0000"/>
          <w:sz w:val="22"/>
          <w:szCs w:val="22"/>
          <w:highlight w:val="yellow"/>
        </w:rPr>
        <w:t xml:space="preserve"> contracts, </w:t>
      </w:r>
      <w:r w:rsidR="00787011" w:rsidRPr="00B76C4E">
        <w:rPr>
          <w:rFonts w:ascii="Times New Roman" w:hAnsi="Times New Roman"/>
          <w:i/>
          <w:color w:val="FF0000"/>
          <w:sz w:val="22"/>
          <w:szCs w:val="22"/>
          <w:highlight w:val="yellow"/>
        </w:rPr>
        <w:t>unless prior approval from the Chief Engineer has been obtained to ex</w:t>
      </w:r>
      <w:r w:rsidR="00843190" w:rsidRPr="00B76C4E">
        <w:rPr>
          <w:rFonts w:ascii="Times New Roman" w:hAnsi="Times New Roman"/>
          <w:i/>
          <w:color w:val="FF0000"/>
          <w:sz w:val="22"/>
          <w:szCs w:val="22"/>
          <w:highlight w:val="yellow"/>
        </w:rPr>
        <w:t>c</w:t>
      </w:r>
      <w:r w:rsidR="00787011" w:rsidRPr="00B76C4E">
        <w:rPr>
          <w:rFonts w:ascii="Times New Roman" w:hAnsi="Times New Roman"/>
          <w:i/>
          <w:color w:val="FF0000"/>
          <w:sz w:val="22"/>
          <w:szCs w:val="22"/>
          <w:highlight w:val="yellow"/>
        </w:rPr>
        <w:t xml:space="preserve">lude Stipend Award.   The amount of the stipend compensation shall be within the ranges established by Rule 14-91, Design-Build Procurement and Administration Procedure 625-020-010 and the Design-Build Guidelines.  </w:t>
      </w:r>
      <w:r w:rsidR="009332CB" w:rsidRPr="00B76C4E">
        <w:rPr>
          <w:rFonts w:ascii="Times New Roman" w:hAnsi="Times New Roman"/>
          <w:i/>
          <w:color w:val="FF0000"/>
          <w:sz w:val="22"/>
          <w:szCs w:val="22"/>
          <w:highlight w:val="yellow"/>
        </w:rPr>
        <w:t xml:space="preserve">For Factored Design-Build, </w:t>
      </w:r>
      <w:r w:rsidR="008C7CA8" w:rsidRPr="00B76C4E">
        <w:rPr>
          <w:rFonts w:ascii="Times New Roman" w:hAnsi="Times New Roman"/>
          <w:bCs/>
          <w:i/>
          <w:color w:val="FF0000"/>
          <w:sz w:val="22"/>
          <w:szCs w:val="22"/>
          <w:highlight w:val="yellow"/>
        </w:rPr>
        <w:t>t</w:t>
      </w:r>
      <w:r w:rsidR="009332CB" w:rsidRPr="00B76C4E">
        <w:rPr>
          <w:rFonts w:ascii="Times New Roman" w:hAnsi="Times New Roman"/>
          <w:bCs/>
          <w:i/>
          <w:color w:val="FF0000"/>
          <w:sz w:val="22"/>
          <w:szCs w:val="22"/>
          <w:highlight w:val="yellow"/>
        </w:rPr>
        <w:t xml:space="preserve">he Department has elected to pay a stipend to </w:t>
      </w:r>
      <w:r w:rsidR="009F77DB" w:rsidRPr="00B76C4E">
        <w:rPr>
          <w:rFonts w:ascii="Times New Roman" w:hAnsi="Times New Roman"/>
          <w:bCs/>
          <w:i/>
          <w:color w:val="FF0000"/>
          <w:sz w:val="22"/>
          <w:szCs w:val="22"/>
          <w:highlight w:val="yellow"/>
        </w:rPr>
        <w:t>the top two responsive</w:t>
      </w:r>
      <w:r w:rsidR="009332CB" w:rsidRPr="00B76C4E">
        <w:rPr>
          <w:rFonts w:ascii="Times New Roman" w:hAnsi="Times New Roman"/>
          <w:bCs/>
          <w:i/>
          <w:color w:val="FF0000"/>
          <w:sz w:val="22"/>
          <w:szCs w:val="22"/>
          <w:highlight w:val="yellow"/>
        </w:rPr>
        <w:t xml:space="preserve"> </w:t>
      </w:r>
      <w:r w:rsidR="009332CB" w:rsidRPr="00B76C4E">
        <w:rPr>
          <w:rFonts w:ascii="Times New Roman" w:hAnsi="Times New Roman"/>
          <w:i/>
          <w:color w:val="FF0000"/>
          <w:sz w:val="22"/>
          <w:szCs w:val="22"/>
          <w:highlight w:val="yellow"/>
        </w:rPr>
        <w:t>non-selected Short-Listed Design-Build Firms</w:t>
      </w:r>
      <w:r w:rsidR="009332CB" w:rsidRPr="00B76C4E">
        <w:rPr>
          <w:rFonts w:ascii="Times New Roman" w:hAnsi="Times New Roman"/>
          <w:bCs/>
          <w:i/>
          <w:color w:val="FF0000"/>
          <w:sz w:val="22"/>
          <w:szCs w:val="22"/>
          <w:highlight w:val="yellow"/>
        </w:rPr>
        <w:t xml:space="preserve"> to offset some of the costs of preparing the Proposals.</w:t>
      </w:r>
      <w:r w:rsidR="009332CB" w:rsidRPr="00E132AA">
        <w:rPr>
          <w:rFonts w:ascii="Times New Roman" w:hAnsi="Times New Roman"/>
          <w:b w:val="0"/>
          <w:bCs/>
          <w:color w:val="FF0000"/>
          <w:sz w:val="22"/>
          <w:szCs w:val="22"/>
        </w:rPr>
        <w:t xml:space="preserve">  </w:t>
      </w:r>
    </w:p>
    <w:p w14:paraId="3E6EC8F5" w14:textId="690B6D26" w:rsidR="000622E4" w:rsidRPr="00BA41D3" w:rsidRDefault="000622E4" w:rsidP="000622E4">
      <w:pPr>
        <w:pStyle w:val="Aheading"/>
        <w:keepNext w:val="0"/>
        <w:ind w:left="0" w:firstLine="0"/>
        <w:jc w:val="both"/>
        <w:rPr>
          <w:rFonts w:ascii="Times New Roman" w:hAnsi="Times New Roman"/>
          <w:b w:val="0"/>
          <w:bCs/>
          <w:sz w:val="22"/>
        </w:rPr>
      </w:pPr>
      <w:r w:rsidRPr="00695B0C">
        <w:rPr>
          <w:rFonts w:ascii="Times New Roman" w:hAnsi="Times New Roman"/>
          <w:b w:val="0"/>
          <w:bCs/>
          <w:sz w:val="22"/>
          <w:szCs w:val="22"/>
        </w:rPr>
        <w:t xml:space="preserve">The Department has elected to pay a stipend to </w:t>
      </w:r>
      <w:r w:rsidR="00047073" w:rsidRPr="00B76C4E">
        <w:rPr>
          <w:rFonts w:ascii="Times New Roman" w:hAnsi="Times New Roman"/>
          <w:bCs/>
          <w:i/>
          <w:sz w:val="22"/>
          <w:szCs w:val="22"/>
          <w:highlight w:val="yellow"/>
          <w:u w:val="single"/>
        </w:rPr>
        <w:t>Note to Developer of the RFP:</w:t>
      </w:r>
      <w:r w:rsidR="00047073" w:rsidRPr="00B76C4E">
        <w:rPr>
          <w:rFonts w:ascii="Times New Roman" w:hAnsi="Times New Roman"/>
          <w:bCs/>
          <w:i/>
          <w:sz w:val="22"/>
          <w:szCs w:val="22"/>
          <w:highlight w:val="yellow"/>
        </w:rPr>
        <w:t xml:space="preserve"> </w:t>
      </w:r>
      <w:r w:rsidR="00CF5AE0" w:rsidRPr="00B76C4E">
        <w:rPr>
          <w:rFonts w:ascii="Times New Roman" w:hAnsi="Times New Roman"/>
          <w:bCs/>
          <w:i/>
          <w:color w:val="FF0000"/>
          <w:sz w:val="22"/>
          <w:szCs w:val="22"/>
          <w:highlight w:val="yellow"/>
        </w:rPr>
        <w:t>For Factored Design-Build, insert “the top two”</w:t>
      </w:r>
      <w:r w:rsidR="00CF5AE0" w:rsidRPr="00E132AA">
        <w:rPr>
          <w:rFonts w:ascii="Times New Roman" w:hAnsi="Times New Roman"/>
          <w:bCs/>
          <w:i/>
          <w:color w:val="FF0000"/>
          <w:sz w:val="22"/>
          <w:szCs w:val="22"/>
        </w:rPr>
        <w:t xml:space="preserve"> </w:t>
      </w:r>
      <w:r w:rsidR="00B71636" w:rsidRPr="00E132AA">
        <w:rPr>
          <w:rFonts w:ascii="Times New Roman" w:hAnsi="Times New Roman"/>
          <w:b w:val="0"/>
          <w:bCs/>
          <w:sz w:val="22"/>
          <w:szCs w:val="22"/>
        </w:rPr>
        <w:t>all</w:t>
      </w:r>
      <w:r w:rsidRPr="00E132AA">
        <w:rPr>
          <w:rFonts w:ascii="Times New Roman" w:hAnsi="Times New Roman"/>
          <w:b w:val="0"/>
          <w:bCs/>
          <w:sz w:val="22"/>
          <w:szCs w:val="22"/>
        </w:rPr>
        <w:t xml:space="preserve"> </w:t>
      </w:r>
      <w:r w:rsidR="003E18F4" w:rsidRPr="00E132AA">
        <w:rPr>
          <w:rFonts w:ascii="Times New Roman" w:hAnsi="Times New Roman"/>
          <w:b w:val="0"/>
          <w:color w:val="000000"/>
          <w:sz w:val="22"/>
          <w:szCs w:val="22"/>
        </w:rPr>
        <w:t>non-selected Short-Listed Design-Build Firms</w:t>
      </w:r>
      <w:r w:rsidRPr="00E132AA">
        <w:rPr>
          <w:rFonts w:ascii="Times New Roman" w:hAnsi="Times New Roman"/>
          <w:b w:val="0"/>
          <w:bCs/>
          <w:sz w:val="22"/>
          <w:szCs w:val="22"/>
        </w:rPr>
        <w:t xml:space="preserve"> to offset some of the costs of preparing the Proposals.</w:t>
      </w:r>
      <w:r w:rsidRPr="001171F2">
        <w:rPr>
          <w:rFonts w:ascii="Times New Roman" w:hAnsi="Times New Roman"/>
          <w:b w:val="0"/>
          <w:bCs/>
          <w:sz w:val="22"/>
          <w:szCs w:val="22"/>
        </w:rPr>
        <w:t xml:space="preserve">  </w:t>
      </w:r>
      <w:r w:rsidRPr="001171F2">
        <w:rPr>
          <w:rFonts w:ascii="Times New Roman" w:hAnsi="Times New Roman"/>
          <w:b w:val="0"/>
          <w:color w:val="000000"/>
          <w:sz w:val="22"/>
          <w:szCs w:val="22"/>
        </w:rPr>
        <w:t xml:space="preserve">The non-selected Short-Listed Design-Build Firms meeting the stipend eligibility requirements of the Project Advertisement and complying with the requirements contained in this section will ultimately be compensated.  The </w:t>
      </w:r>
      <w:r w:rsidRPr="001171F2">
        <w:rPr>
          <w:rFonts w:ascii="Times New Roman" w:hAnsi="Times New Roman"/>
          <w:b w:val="0"/>
          <w:bCs/>
          <w:sz w:val="22"/>
          <w:szCs w:val="22"/>
        </w:rPr>
        <w:t xml:space="preserve">stipend will only be payable under the terms and conditions of the Design-Build Stipend Agreement and Project Advertisement, copies of which are included with this Request for Proposal.  This Request for Proposal does not commit the Department or any other public agency to pay any costs incurred by an individual firm, partnership, or corporation in the submission of </w:t>
      </w:r>
      <w:r w:rsidRPr="00695B0C">
        <w:rPr>
          <w:rFonts w:ascii="Times New Roman" w:hAnsi="Times New Roman"/>
          <w:b w:val="0"/>
          <w:bCs/>
          <w:sz w:val="22"/>
          <w:szCs w:val="22"/>
        </w:rPr>
        <w:t>Proposals except as set forth in the Design-Build Stipend Agreement.  The amount of the stipend</w:t>
      </w:r>
      <w:r w:rsidRPr="00695B0C">
        <w:rPr>
          <w:rFonts w:ascii="Times New Roman" w:hAnsi="Times New Roman"/>
          <w:b w:val="0"/>
          <w:bCs/>
          <w:sz w:val="22"/>
        </w:rPr>
        <w:t xml:space="preserve"> will be </w:t>
      </w:r>
      <w:r w:rsidRPr="00E132AA">
        <w:rPr>
          <w:rFonts w:ascii="Times New Roman" w:hAnsi="Times New Roman"/>
          <w:b w:val="0"/>
          <w:bCs/>
          <w:sz w:val="22"/>
        </w:rPr>
        <w:t>$_______________</w:t>
      </w:r>
      <w:r>
        <w:rPr>
          <w:rFonts w:ascii="Times New Roman" w:hAnsi="Times New Roman"/>
          <w:b w:val="0"/>
          <w:bCs/>
          <w:sz w:val="22"/>
        </w:rPr>
        <w:t xml:space="preserve"> </w:t>
      </w:r>
      <w:r w:rsidRPr="001171F2">
        <w:rPr>
          <w:rFonts w:ascii="Times New Roman" w:hAnsi="Times New Roman"/>
          <w:b w:val="0"/>
          <w:bCs/>
          <w:sz w:val="22"/>
        </w:rPr>
        <w:t xml:space="preserve">per non-selected </w:t>
      </w:r>
      <w:r w:rsidR="003E18F4" w:rsidRPr="001171F2">
        <w:rPr>
          <w:rFonts w:ascii="Times New Roman" w:hAnsi="Times New Roman"/>
          <w:b w:val="0"/>
          <w:color w:val="000000"/>
          <w:sz w:val="22"/>
          <w:szCs w:val="22"/>
        </w:rPr>
        <w:t>Short-Listed Design-Build Firm</w:t>
      </w:r>
      <w:r w:rsidRPr="001171F2">
        <w:rPr>
          <w:rFonts w:ascii="Times New Roman" w:hAnsi="Times New Roman"/>
          <w:b w:val="0"/>
          <w:bCs/>
          <w:sz w:val="22"/>
        </w:rPr>
        <w:t xml:space="preserve"> that meet</w:t>
      </w:r>
      <w:r w:rsidR="003E18F4" w:rsidRPr="001171F2">
        <w:rPr>
          <w:rFonts w:ascii="Times New Roman" w:hAnsi="Times New Roman"/>
          <w:b w:val="0"/>
          <w:bCs/>
          <w:sz w:val="22"/>
        </w:rPr>
        <w:t>s</w:t>
      </w:r>
      <w:r w:rsidRPr="001171F2">
        <w:rPr>
          <w:rFonts w:ascii="Times New Roman" w:hAnsi="Times New Roman"/>
          <w:b w:val="0"/>
          <w:bCs/>
          <w:sz w:val="22"/>
        </w:rPr>
        <w:t xml:space="preserve"> the stipend eligibility requirements contained in the Project Advertisement.  The stipend is not intended to compensate any non-selected </w:t>
      </w:r>
      <w:r w:rsidR="003E18F4" w:rsidRPr="001171F2">
        <w:rPr>
          <w:rFonts w:ascii="Times New Roman" w:hAnsi="Times New Roman"/>
          <w:b w:val="0"/>
          <w:color w:val="000000"/>
          <w:sz w:val="22"/>
          <w:szCs w:val="22"/>
        </w:rPr>
        <w:t>Short-Listed Design-Build Firm</w:t>
      </w:r>
      <w:r w:rsidRPr="001171F2">
        <w:rPr>
          <w:rFonts w:ascii="Times New Roman" w:hAnsi="Times New Roman"/>
          <w:b w:val="0"/>
          <w:bCs/>
          <w:sz w:val="22"/>
        </w:rPr>
        <w:t xml:space="preserve"> for the total cost of preparing the Technical and Price Proposals. The Department reserves the right, upon payment of stipend, to use any of </w:t>
      </w:r>
      <w:r w:rsidRPr="00BA41D3">
        <w:rPr>
          <w:rFonts w:ascii="Times New Roman" w:hAnsi="Times New Roman"/>
          <w:b w:val="0"/>
          <w:bCs/>
          <w:sz w:val="22"/>
        </w:rPr>
        <w:t>the concepts or ideas within the Technical Proposals, as the Department deems appropriate.</w:t>
      </w:r>
    </w:p>
    <w:p w14:paraId="3B2042A9" w14:textId="77777777" w:rsidR="000622E4" w:rsidRPr="001171F2" w:rsidRDefault="00EE7B68" w:rsidP="000622E4">
      <w:pPr>
        <w:pStyle w:val="Aheading"/>
        <w:keepNext w:val="0"/>
        <w:ind w:left="0" w:firstLine="0"/>
        <w:jc w:val="both"/>
        <w:rPr>
          <w:rFonts w:ascii="Times New Roman" w:hAnsi="Times New Roman"/>
          <w:b w:val="0"/>
          <w:bCs/>
          <w:sz w:val="22"/>
        </w:rPr>
      </w:pPr>
      <w:r w:rsidRPr="00170873">
        <w:rPr>
          <w:rFonts w:ascii="Times New Roman" w:hAnsi="Times New Roman"/>
          <w:b w:val="0"/>
          <w:bCs/>
          <w:sz w:val="22"/>
        </w:rPr>
        <w:t xml:space="preserve">In order for a </w:t>
      </w:r>
      <w:r w:rsidRPr="00170873">
        <w:rPr>
          <w:rFonts w:ascii="Times New Roman" w:hAnsi="Times New Roman"/>
          <w:b w:val="0"/>
          <w:color w:val="000000"/>
          <w:sz w:val="22"/>
          <w:szCs w:val="22"/>
        </w:rPr>
        <w:t>Short-Listed Design-Build Firm</w:t>
      </w:r>
      <w:r w:rsidRPr="00170873">
        <w:rPr>
          <w:rFonts w:ascii="Times New Roman" w:hAnsi="Times New Roman"/>
          <w:b w:val="0"/>
          <w:bCs/>
          <w:sz w:val="22"/>
        </w:rPr>
        <w:t xml:space="preserve"> to remain eligible </w:t>
      </w:r>
      <w:r w:rsidR="00783E62" w:rsidRPr="00170873">
        <w:rPr>
          <w:rFonts w:ascii="Times New Roman" w:hAnsi="Times New Roman"/>
          <w:b w:val="0"/>
          <w:bCs/>
          <w:sz w:val="22"/>
        </w:rPr>
        <w:t>for a</w:t>
      </w:r>
      <w:r w:rsidRPr="00170873">
        <w:rPr>
          <w:rFonts w:ascii="Times New Roman" w:hAnsi="Times New Roman"/>
          <w:b w:val="0"/>
          <w:bCs/>
          <w:sz w:val="22"/>
        </w:rPr>
        <w:t xml:space="preserve"> stipend, the </w:t>
      </w:r>
      <w:r w:rsidRPr="00170873">
        <w:rPr>
          <w:rFonts w:ascii="Times New Roman" w:hAnsi="Times New Roman"/>
          <w:b w:val="0"/>
          <w:color w:val="000000"/>
          <w:sz w:val="22"/>
          <w:szCs w:val="22"/>
        </w:rPr>
        <w:t>Short-Listed Design-Build Firm</w:t>
      </w:r>
      <w:r w:rsidRPr="00170873">
        <w:rPr>
          <w:rFonts w:ascii="Times New Roman" w:hAnsi="Times New Roman"/>
          <w:b w:val="0"/>
          <w:bCs/>
          <w:sz w:val="22"/>
        </w:rPr>
        <w:t xml:space="preserve"> must fully execute </w:t>
      </w:r>
      <w:r w:rsidR="006F5295" w:rsidRPr="00170873">
        <w:rPr>
          <w:rFonts w:ascii="Times New Roman" w:hAnsi="Times New Roman"/>
          <w:b w:val="0"/>
          <w:bCs/>
          <w:sz w:val="22"/>
        </w:rPr>
        <w:t xml:space="preserve">the stipend agreement </w:t>
      </w:r>
      <w:r w:rsidRPr="00170873">
        <w:rPr>
          <w:rFonts w:ascii="Times New Roman" w:hAnsi="Times New Roman"/>
          <w:b w:val="0"/>
          <w:bCs/>
          <w:sz w:val="22"/>
        </w:rPr>
        <w:t>within one (1) week after the Short-List protest period</w:t>
      </w:r>
      <w:r w:rsidR="006F5295" w:rsidRPr="00170873">
        <w:rPr>
          <w:rFonts w:ascii="Times New Roman" w:hAnsi="Times New Roman"/>
          <w:b w:val="0"/>
          <w:bCs/>
          <w:sz w:val="22"/>
        </w:rPr>
        <w:t xml:space="preserve"> for</w:t>
      </w:r>
      <w:r w:rsidRPr="00170873">
        <w:rPr>
          <w:rFonts w:ascii="Times New Roman" w:hAnsi="Times New Roman"/>
          <w:b w:val="0"/>
          <w:bCs/>
          <w:sz w:val="22"/>
        </w:rPr>
        <w:t xml:space="preserve"> the Design-Build Stipend Agreement, Form No.</w:t>
      </w:r>
      <w:r w:rsidRPr="00170873">
        <w:rPr>
          <w:rFonts w:eastAsia="Times New Roman" w:cs="Arial"/>
          <w:b w:val="0"/>
          <w:color w:val="000000"/>
          <w:sz w:val="24"/>
          <w:szCs w:val="24"/>
        </w:rPr>
        <w:t xml:space="preserve"> </w:t>
      </w:r>
      <w:r w:rsidRPr="00170873">
        <w:rPr>
          <w:rFonts w:ascii="Times New Roman" w:hAnsi="Times New Roman"/>
          <w:b w:val="0"/>
          <w:bCs/>
          <w:sz w:val="22"/>
        </w:rPr>
        <w:t>700-011-14</w:t>
      </w:r>
      <w:r w:rsidRPr="00BA41D3">
        <w:rPr>
          <w:rFonts w:ascii="Times New Roman" w:hAnsi="Times New Roman"/>
          <w:b w:val="0"/>
          <w:bCs/>
          <w:sz w:val="22"/>
        </w:rPr>
        <w:t>.</w:t>
      </w:r>
      <w:r w:rsidR="000622E4" w:rsidRPr="00BA41D3">
        <w:rPr>
          <w:rFonts w:ascii="Times New Roman" w:hAnsi="Times New Roman"/>
          <w:b w:val="0"/>
          <w:bCs/>
          <w:sz w:val="22"/>
        </w:rPr>
        <w:t xml:space="preserve"> The </w:t>
      </w:r>
      <w:r w:rsidR="003E18F4" w:rsidRPr="00BA41D3">
        <w:rPr>
          <w:rFonts w:ascii="Times New Roman" w:hAnsi="Times New Roman"/>
          <w:b w:val="0"/>
          <w:color w:val="000000"/>
          <w:sz w:val="22"/>
          <w:szCs w:val="22"/>
        </w:rPr>
        <w:t>Short-Listed Design-Build Firm</w:t>
      </w:r>
      <w:r w:rsidR="000622E4" w:rsidRPr="002D3981">
        <w:rPr>
          <w:rFonts w:ascii="Times New Roman" w:hAnsi="Times New Roman"/>
          <w:b w:val="0"/>
          <w:bCs/>
          <w:sz w:val="22"/>
        </w:rPr>
        <w:t xml:space="preserve"> shall reproduce the necessary copies.  Terms of said agreement are non-negotiable</w:t>
      </w:r>
      <w:r w:rsidR="000622E4" w:rsidRPr="001171F2">
        <w:rPr>
          <w:rFonts w:ascii="Times New Roman" w:hAnsi="Times New Roman"/>
          <w:b w:val="0"/>
          <w:bCs/>
          <w:sz w:val="22"/>
        </w:rPr>
        <w:t xml:space="preserve">.  A fully executed copy of the Design-Build Stipend Agreement will be returned to the </w:t>
      </w:r>
      <w:r w:rsidR="003E18F4" w:rsidRPr="001171F2">
        <w:rPr>
          <w:rFonts w:ascii="Times New Roman" w:hAnsi="Times New Roman"/>
          <w:b w:val="0"/>
          <w:color w:val="000000"/>
          <w:sz w:val="22"/>
          <w:szCs w:val="22"/>
        </w:rPr>
        <w:t>Short-Listed Design-Build Firm</w:t>
      </w:r>
      <w:r w:rsidR="000622E4" w:rsidRPr="001171F2">
        <w:rPr>
          <w:rFonts w:ascii="Times New Roman" w:hAnsi="Times New Roman"/>
          <w:b w:val="0"/>
          <w:bCs/>
          <w:sz w:val="22"/>
        </w:rPr>
        <w:t>.</w:t>
      </w:r>
    </w:p>
    <w:p w14:paraId="5FAA1733" w14:textId="77777777" w:rsidR="000622E4" w:rsidRPr="001171F2" w:rsidRDefault="000622E4" w:rsidP="000622E4">
      <w:pPr>
        <w:jc w:val="both"/>
      </w:pPr>
      <w:r w:rsidRPr="001171F2">
        <w:rPr>
          <w:bCs/>
          <w:sz w:val="22"/>
        </w:rPr>
        <w:t xml:space="preserve">A </w:t>
      </w:r>
      <w:r w:rsidR="003E18F4" w:rsidRPr="001171F2">
        <w:rPr>
          <w:color w:val="000000"/>
          <w:sz w:val="22"/>
          <w:szCs w:val="22"/>
        </w:rPr>
        <w:t>non-selected Short-Listed Design-Build Firm</w:t>
      </w:r>
      <w:r w:rsidRPr="001171F2">
        <w:rPr>
          <w:bCs/>
          <w:sz w:val="22"/>
        </w:rPr>
        <w:t xml:space="preserve"> eligible for stipend compensation must submit an invoice for a lump sum payment of services after the selection/award process is complete.  The invoice should include a statement similar to the following: "All work necessary to prepare Technical Proposal and Price Proposals in response to the Department's RFP for the subject Project".</w:t>
      </w:r>
    </w:p>
    <w:p w14:paraId="1B48D626" w14:textId="77777777" w:rsidR="00465981" w:rsidRPr="001171F2" w:rsidRDefault="00465981" w:rsidP="000B5CA4">
      <w:pPr>
        <w:pStyle w:val="Iheading2"/>
        <w:keepNext w:val="0"/>
        <w:numPr>
          <w:ilvl w:val="0"/>
          <w:numId w:val="28"/>
        </w:numPr>
        <w:outlineLvl w:val="0"/>
        <w:rPr>
          <w:rFonts w:ascii="Times New Roman" w:hAnsi="Times New Roman"/>
          <w:caps w:val="0"/>
          <w:sz w:val="22"/>
        </w:rPr>
      </w:pPr>
      <w:bookmarkStart w:id="365" w:name="BidProposalRequirements"/>
      <w:bookmarkStart w:id="366" w:name="_Toc131497882"/>
      <w:bookmarkStart w:id="367" w:name="_Toc12352592"/>
      <w:r w:rsidRPr="001171F2">
        <w:rPr>
          <w:rFonts w:ascii="Times New Roman" w:hAnsi="Times New Roman"/>
          <w:caps w:val="0"/>
          <w:sz w:val="24"/>
          <w:szCs w:val="24"/>
        </w:rPr>
        <w:t>B</w:t>
      </w:r>
      <w:r w:rsidR="001C1E0E" w:rsidRPr="001171F2">
        <w:rPr>
          <w:rFonts w:ascii="Times New Roman" w:hAnsi="Times New Roman"/>
          <w:caps w:val="0"/>
          <w:sz w:val="24"/>
          <w:szCs w:val="24"/>
        </w:rPr>
        <w:t>id</w:t>
      </w:r>
      <w:r w:rsidRPr="001171F2">
        <w:rPr>
          <w:rFonts w:ascii="Times New Roman" w:hAnsi="Times New Roman"/>
          <w:caps w:val="0"/>
          <w:sz w:val="24"/>
          <w:szCs w:val="24"/>
        </w:rPr>
        <w:t xml:space="preserve"> P</w:t>
      </w:r>
      <w:r w:rsidR="001C1E0E" w:rsidRPr="001171F2">
        <w:rPr>
          <w:rFonts w:ascii="Times New Roman" w:hAnsi="Times New Roman"/>
          <w:caps w:val="0"/>
          <w:sz w:val="24"/>
          <w:szCs w:val="24"/>
        </w:rPr>
        <w:t>roposal</w:t>
      </w:r>
      <w:r w:rsidRPr="001171F2">
        <w:rPr>
          <w:rFonts w:ascii="Times New Roman" w:hAnsi="Times New Roman"/>
          <w:caps w:val="0"/>
          <w:sz w:val="24"/>
          <w:szCs w:val="24"/>
        </w:rPr>
        <w:t xml:space="preserve"> R</w:t>
      </w:r>
      <w:r w:rsidR="001C1E0E" w:rsidRPr="001171F2">
        <w:rPr>
          <w:rFonts w:ascii="Times New Roman" w:hAnsi="Times New Roman"/>
          <w:caps w:val="0"/>
          <w:sz w:val="24"/>
          <w:szCs w:val="24"/>
        </w:rPr>
        <w:t>equirements</w:t>
      </w:r>
      <w:bookmarkEnd w:id="365"/>
      <w:r w:rsidRPr="001171F2">
        <w:rPr>
          <w:rFonts w:ascii="Times New Roman" w:hAnsi="Times New Roman"/>
          <w:caps w:val="0"/>
          <w:sz w:val="22"/>
        </w:rPr>
        <w:t>.</w:t>
      </w:r>
      <w:bookmarkEnd w:id="366"/>
      <w:bookmarkEnd w:id="367"/>
      <w:r w:rsidR="00744768" w:rsidRPr="001171F2">
        <w:rPr>
          <w:rFonts w:ascii="Times New Roman" w:hAnsi="Times New Roman"/>
          <w:caps w:val="0"/>
          <w:sz w:val="22"/>
        </w:rPr>
        <w:fldChar w:fldCharType="begin"/>
      </w:r>
      <w:r w:rsidRPr="001171F2">
        <w:rPr>
          <w:rFonts w:ascii="Times New Roman" w:hAnsi="Times New Roman"/>
          <w:caps w:val="0"/>
          <w:sz w:val="22"/>
        </w:rPr>
        <w:instrText xml:space="preserve"> tc \l1 "</w:instrText>
      </w:r>
      <w:bookmarkStart w:id="368" w:name="_Toc24164838"/>
      <w:r w:rsidRPr="001171F2">
        <w:rPr>
          <w:rFonts w:ascii="Times New Roman" w:hAnsi="Times New Roman"/>
          <w:caps w:val="0"/>
          <w:sz w:val="22"/>
        </w:rPr>
        <w:instrText>VII.</w:instrText>
      </w:r>
      <w:r w:rsidRPr="001171F2">
        <w:rPr>
          <w:rFonts w:ascii="Times New Roman" w:hAnsi="Times New Roman"/>
          <w:caps w:val="0"/>
          <w:sz w:val="22"/>
        </w:rPr>
        <w:tab/>
        <w:instrText>Bid Proposal Requirements</w:instrText>
      </w:r>
      <w:bookmarkEnd w:id="368"/>
      <w:r w:rsidRPr="001171F2">
        <w:rPr>
          <w:rFonts w:ascii="Times New Roman" w:hAnsi="Times New Roman"/>
          <w:caps w:val="0"/>
          <w:sz w:val="22"/>
        </w:rPr>
        <w:instrText xml:space="preserve">" </w:instrText>
      </w:r>
      <w:r w:rsidR="00744768" w:rsidRPr="001171F2">
        <w:rPr>
          <w:rFonts w:ascii="Times New Roman" w:hAnsi="Times New Roman"/>
          <w:caps w:val="0"/>
          <w:sz w:val="22"/>
        </w:rPr>
        <w:fldChar w:fldCharType="end"/>
      </w:r>
    </w:p>
    <w:p w14:paraId="544C2261" w14:textId="77777777" w:rsidR="00465981" w:rsidRPr="001171F2" w:rsidRDefault="00465981" w:rsidP="000B5CA4">
      <w:pPr>
        <w:pStyle w:val="Aheading"/>
        <w:keepNext w:val="0"/>
        <w:numPr>
          <w:ilvl w:val="0"/>
          <w:numId w:val="38"/>
        </w:numPr>
        <w:outlineLvl w:val="1"/>
        <w:rPr>
          <w:rFonts w:ascii="Times New Roman" w:hAnsi="Times New Roman"/>
          <w:sz w:val="22"/>
        </w:rPr>
      </w:pPr>
      <w:bookmarkStart w:id="369" w:name="BidPriceProposal"/>
      <w:bookmarkStart w:id="370" w:name="_Toc131497883"/>
      <w:bookmarkStart w:id="371" w:name="_Toc12352593"/>
      <w:r w:rsidRPr="001171F2">
        <w:rPr>
          <w:rFonts w:ascii="Times New Roman" w:hAnsi="Times New Roman"/>
          <w:sz w:val="22"/>
        </w:rPr>
        <w:t>Bid Price Proposal</w:t>
      </w:r>
      <w:bookmarkEnd w:id="369"/>
      <w:r w:rsidRPr="001171F2">
        <w:rPr>
          <w:rFonts w:ascii="Times New Roman" w:hAnsi="Times New Roman"/>
          <w:sz w:val="22"/>
        </w:rPr>
        <w:t>:</w:t>
      </w:r>
      <w:bookmarkEnd w:id="370"/>
      <w:bookmarkEnd w:id="371"/>
      <w:r w:rsidRPr="001171F2">
        <w:rPr>
          <w:rFonts w:ascii="Times New Roman" w:hAnsi="Times New Roman"/>
          <w:sz w:val="22"/>
        </w:rPr>
        <w:t xml:space="preserve"> </w:t>
      </w:r>
    </w:p>
    <w:p w14:paraId="07CFD462" w14:textId="77777777" w:rsidR="00E7206F" w:rsidRDefault="00465981" w:rsidP="00EB65C4">
      <w:pPr>
        <w:pStyle w:val="Aheading"/>
        <w:keepNext w:val="0"/>
        <w:ind w:left="0" w:firstLine="0"/>
        <w:jc w:val="both"/>
        <w:rPr>
          <w:rFonts w:ascii="Times New Roman" w:hAnsi="Times New Roman"/>
          <w:b w:val="0"/>
          <w:bCs/>
          <w:sz w:val="22"/>
        </w:rPr>
      </w:pPr>
      <w:r w:rsidRPr="00170873">
        <w:rPr>
          <w:rFonts w:ascii="Times New Roman" w:hAnsi="Times New Roman"/>
          <w:b w:val="0"/>
          <w:bCs/>
          <w:sz w:val="22"/>
        </w:rPr>
        <w:t xml:space="preserve">Bid Price Proposals shall be submitted on the Bid Blank form attached hereto and shall include one lump sum price for the </w:t>
      </w:r>
      <w:r w:rsidR="00B24196" w:rsidRPr="00170873">
        <w:rPr>
          <w:rFonts w:ascii="Times New Roman" w:hAnsi="Times New Roman"/>
          <w:b w:val="0"/>
          <w:bCs/>
          <w:sz w:val="22"/>
        </w:rPr>
        <w:t>Project</w:t>
      </w:r>
      <w:r w:rsidRPr="00170873">
        <w:rPr>
          <w:rFonts w:ascii="Times New Roman" w:hAnsi="Times New Roman"/>
          <w:b w:val="0"/>
          <w:bCs/>
          <w:sz w:val="22"/>
        </w:rPr>
        <w:t xml:space="preserve"> within which the Proposer will complete the </w:t>
      </w:r>
      <w:r w:rsidR="00B24196" w:rsidRPr="00170873">
        <w:rPr>
          <w:rFonts w:ascii="Times New Roman" w:hAnsi="Times New Roman"/>
          <w:b w:val="0"/>
          <w:bCs/>
          <w:sz w:val="22"/>
        </w:rPr>
        <w:t>Project</w:t>
      </w:r>
      <w:r w:rsidRPr="00170873">
        <w:rPr>
          <w:rFonts w:ascii="Times New Roman" w:hAnsi="Times New Roman"/>
          <w:b w:val="0"/>
          <w:bCs/>
          <w:sz w:val="22"/>
        </w:rPr>
        <w:t>.</w:t>
      </w:r>
      <w:r w:rsidRPr="00BA41D3">
        <w:rPr>
          <w:rFonts w:ascii="Times New Roman" w:hAnsi="Times New Roman"/>
          <w:b w:val="0"/>
          <w:bCs/>
          <w:sz w:val="22"/>
        </w:rPr>
        <w:t xml:space="preserve">  </w:t>
      </w:r>
      <w:r w:rsidR="00A13FFA" w:rsidRPr="00BA41D3">
        <w:rPr>
          <w:rFonts w:ascii="Times New Roman" w:hAnsi="Times New Roman"/>
          <w:b w:val="0"/>
          <w:bCs/>
          <w:sz w:val="22"/>
        </w:rPr>
        <w:t>The lump</w:t>
      </w:r>
      <w:r w:rsidR="00A13FFA" w:rsidRPr="00A13FFA">
        <w:rPr>
          <w:rFonts w:ascii="Times New Roman" w:hAnsi="Times New Roman"/>
          <w:b w:val="0"/>
          <w:bCs/>
          <w:sz w:val="22"/>
        </w:rPr>
        <w:t xml:space="preserve"> sum price shall include all costs for all design, geotechnical surveys, architectural services, engineering services, Design-Build Firms quality plan, construction of the Project, and all other work necessary to fully and timely complete that portion of the Project in accordance with the Contract Documents, as well as all job site and home office overhead, and profit, it being understood that payment of that amount for that portion of the Project will be full, complete, and final compensation for the work required to complete that portion of </w:t>
      </w:r>
      <w:r w:rsidR="00A13FFA" w:rsidRPr="00A13FFA">
        <w:rPr>
          <w:rFonts w:ascii="Times New Roman" w:hAnsi="Times New Roman"/>
          <w:b w:val="0"/>
          <w:bCs/>
          <w:sz w:val="22"/>
          <w:szCs w:val="22"/>
        </w:rPr>
        <w:t xml:space="preserve">the Project. One (1) hard copy </w:t>
      </w:r>
      <w:r w:rsidR="00F20D5B">
        <w:rPr>
          <w:rFonts w:ascii="Times New Roman" w:hAnsi="Times New Roman"/>
          <w:b w:val="0"/>
          <w:bCs/>
          <w:sz w:val="22"/>
          <w:szCs w:val="22"/>
        </w:rPr>
        <w:t xml:space="preserve">of the </w:t>
      </w:r>
      <w:r w:rsidR="00A13FFA" w:rsidRPr="00A13FFA">
        <w:rPr>
          <w:rFonts w:ascii="Times New Roman" w:hAnsi="Times New Roman"/>
          <w:b w:val="0"/>
          <w:bCs/>
          <w:sz w:val="22"/>
          <w:szCs w:val="22"/>
        </w:rPr>
        <w:t>Bid Price Proposal shall be hand delivered in a separate sealed package to the following:</w:t>
      </w:r>
      <w:r>
        <w:rPr>
          <w:rFonts w:ascii="Times New Roman" w:hAnsi="Times New Roman"/>
          <w:b w:val="0"/>
          <w:bCs/>
          <w:sz w:val="22"/>
        </w:rPr>
        <w:tab/>
      </w:r>
    </w:p>
    <w:p w14:paraId="4B1371B7" w14:textId="77777777" w:rsidR="00465981" w:rsidRDefault="00E7206F" w:rsidP="00EB65C4">
      <w:pPr>
        <w:pStyle w:val="Aheading"/>
        <w:keepNext w:val="0"/>
        <w:ind w:left="0" w:firstLine="0"/>
        <w:jc w:val="both"/>
        <w:rPr>
          <w:rFonts w:ascii="Times New Roman" w:hAnsi="Times New Roman"/>
          <w:b w:val="0"/>
          <w:bCs/>
          <w:sz w:val="22"/>
          <w:u w:val="single"/>
        </w:rPr>
      </w:pPr>
      <w:r>
        <w:rPr>
          <w:rFonts w:ascii="Times New Roman" w:hAnsi="Times New Roman"/>
          <w:b w:val="0"/>
          <w:bCs/>
          <w:sz w:val="22"/>
        </w:rPr>
        <w:tab/>
      </w:r>
      <w:r>
        <w:rPr>
          <w:rFonts w:ascii="Times New Roman" w:hAnsi="Times New Roman"/>
          <w:b w:val="0"/>
          <w:bCs/>
          <w:sz w:val="22"/>
        </w:rPr>
        <w:tab/>
      </w:r>
      <w:r w:rsidR="00465981">
        <w:rPr>
          <w:rFonts w:ascii="Times New Roman" w:hAnsi="Times New Roman"/>
          <w:b w:val="0"/>
          <w:bCs/>
          <w:sz w:val="22"/>
          <w:u w:val="single"/>
        </w:rPr>
        <w:tab/>
      </w:r>
      <w:r w:rsidR="00465981">
        <w:rPr>
          <w:rFonts w:ascii="Times New Roman" w:hAnsi="Times New Roman"/>
          <w:b w:val="0"/>
          <w:bCs/>
          <w:sz w:val="22"/>
          <w:u w:val="single"/>
        </w:rPr>
        <w:tab/>
      </w:r>
      <w:r w:rsidR="00465981">
        <w:rPr>
          <w:rFonts w:ascii="Times New Roman" w:hAnsi="Times New Roman"/>
          <w:b w:val="0"/>
          <w:bCs/>
          <w:sz w:val="22"/>
          <w:u w:val="single"/>
        </w:rPr>
        <w:tab/>
      </w:r>
      <w:r w:rsidR="00465981">
        <w:rPr>
          <w:rFonts w:ascii="Times New Roman" w:hAnsi="Times New Roman"/>
          <w:b w:val="0"/>
          <w:bCs/>
          <w:sz w:val="22"/>
          <w:u w:val="single"/>
        </w:rPr>
        <w:tab/>
      </w:r>
    </w:p>
    <w:p w14:paraId="43FE6993" w14:textId="77777777" w:rsidR="00465981" w:rsidRDefault="00465981">
      <w:pPr>
        <w:pStyle w:val="Aheading"/>
        <w:keepNext w:val="0"/>
        <w:ind w:left="720" w:firstLine="0"/>
        <w:rPr>
          <w:rFonts w:ascii="Times New Roman" w:hAnsi="Times New Roman"/>
          <w:b w:val="0"/>
          <w:bCs/>
          <w:sz w:val="22"/>
          <w:u w:val="single"/>
        </w:rPr>
      </w:pPr>
      <w:r>
        <w:rPr>
          <w:rFonts w:ascii="Times New Roman" w:hAnsi="Times New Roman"/>
          <w:b w:val="0"/>
          <w:bCs/>
          <w:sz w:val="22"/>
        </w:rPr>
        <w:tab/>
      </w:r>
      <w:r>
        <w:rPr>
          <w:rFonts w:ascii="Times New Roman" w:hAnsi="Times New Roman"/>
          <w:b w:val="0"/>
          <w:bCs/>
          <w:sz w:val="22"/>
          <w:u w:val="single"/>
        </w:rPr>
        <w:tab/>
      </w:r>
      <w:r>
        <w:rPr>
          <w:rFonts w:ascii="Times New Roman" w:hAnsi="Times New Roman"/>
          <w:b w:val="0"/>
          <w:bCs/>
          <w:sz w:val="22"/>
          <w:u w:val="single"/>
        </w:rPr>
        <w:tab/>
      </w:r>
      <w:r>
        <w:rPr>
          <w:rFonts w:ascii="Times New Roman" w:hAnsi="Times New Roman"/>
          <w:b w:val="0"/>
          <w:bCs/>
          <w:sz w:val="22"/>
          <w:u w:val="single"/>
        </w:rPr>
        <w:tab/>
      </w:r>
      <w:r>
        <w:rPr>
          <w:rFonts w:ascii="Times New Roman" w:hAnsi="Times New Roman"/>
          <w:b w:val="0"/>
          <w:bCs/>
          <w:sz w:val="22"/>
          <w:u w:val="single"/>
        </w:rPr>
        <w:tab/>
      </w:r>
    </w:p>
    <w:p w14:paraId="1224FC0E" w14:textId="77777777" w:rsidR="00465981" w:rsidRDefault="00465981">
      <w:pPr>
        <w:pStyle w:val="Aheading"/>
        <w:keepNext w:val="0"/>
        <w:ind w:left="720" w:firstLine="0"/>
        <w:rPr>
          <w:rFonts w:ascii="Times New Roman" w:hAnsi="Times New Roman"/>
          <w:b w:val="0"/>
          <w:bCs/>
          <w:sz w:val="22"/>
          <w:u w:val="single"/>
        </w:rPr>
      </w:pPr>
      <w:r>
        <w:rPr>
          <w:rFonts w:ascii="Times New Roman" w:hAnsi="Times New Roman"/>
          <w:b w:val="0"/>
          <w:bCs/>
          <w:sz w:val="22"/>
        </w:rPr>
        <w:tab/>
      </w:r>
      <w:r>
        <w:rPr>
          <w:rFonts w:ascii="Times New Roman" w:hAnsi="Times New Roman"/>
          <w:b w:val="0"/>
          <w:bCs/>
          <w:sz w:val="22"/>
          <w:u w:val="single"/>
        </w:rPr>
        <w:tab/>
      </w:r>
      <w:r>
        <w:rPr>
          <w:rFonts w:ascii="Times New Roman" w:hAnsi="Times New Roman"/>
          <w:b w:val="0"/>
          <w:bCs/>
          <w:sz w:val="22"/>
          <w:u w:val="single"/>
        </w:rPr>
        <w:tab/>
      </w:r>
      <w:r>
        <w:rPr>
          <w:rFonts w:ascii="Times New Roman" w:hAnsi="Times New Roman"/>
          <w:b w:val="0"/>
          <w:bCs/>
          <w:sz w:val="22"/>
          <w:u w:val="single"/>
        </w:rPr>
        <w:tab/>
      </w:r>
      <w:r>
        <w:rPr>
          <w:rFonts w:ascii="Times New Roman" w:hAnsi="Times New Roman"/>
          <w:b w:val="0"/>
          <w:bCs/>
          <w:sz w:val="22"/>
          <w:u w:val="single"/>
        </w:rPr>
        <w:tab/>
      </w:r>
    </w:p>
    <w:p w14:paraId="2FE65BC9" w14:textId="77777777" w:rsidR="00F25987" w:rsidRDefault="00A13FFA" w:rsidP="00B847F5">
      <w:pPr>
        <w:pStyle w:val="Aheading"/>
        <w:keepNext w:val="0"/>
        <w:ind w:left="0" w:firstLine="0"/>
        <w:jc w:val="both"/>
        <w:rPr>
          <w:rFonts w:ascii="Times New Roman" w:hAnsi="Times New Roman"/>
        </w:rPr>
      </w:pPr>
      <w:r w:rsidRPr="009C156B">
        <w:rPr>
          <w:rFonts w:ascii="Times New Roman" w:hAnsi="Times New Roman"/>
          <w:b w:val="0"/>
          <w:bCs/>
          <w:sz w:val="22"/>
        </w:rPr>
        <w:t xml:space="preserve">The package shall indicate clearly that it is the Bid Price Proposal and shall identify clearly the Proposer’s name, </w:t>
      </w:r>
      <w:r w:rsidR="00EF669B" w:rsidRPr="009C156B">
        <w:rPr>
          <w:rFonts w:ascii="Times New Roman" w:hAnsi="Times New Roman"/>
          <w:b w:val="0"/>
          <w:bCs/>
          <w:sz w:val="22"/>
        </w:rPr>
        <w:t xml:space="preserve">contract number, project number, </w:t>
      </w:r>
      <w:r w:rsidRPr="009C156B">
        <w:rPr>
          <w:rFonts w:ascii="Times New Roman" w:hAnsi="Times New Roman"/>
          <w:b w:val="0"/>
          <w:bCs/>
          <w:sz w:val="22"/>
        </w:rPr>
        <w:t>and Project description.</w:t>
      </w:r>
      <w:r w:rsidRPr="00586AEE">
        <w:rPr>
          <w:rFonts w:ascii="Times New Roman" w:hAnsi="Times New Roman"/>
          <w:b w:val="0"/>
          <w:bCs/>
          <w:sz w:val="22"/>
        </w:rPr>
        <w:t xml:space="preserve"> The Bid Price Proposal shall be secured and unopened until the date specified for opening of Bid Price Proposals.</w:t>
      </w:r>
      <w:r w:rsidR="00465981" w:rsidRPr="00586AEE">
        <w:rPr>
          <w:rFonts w:ascii="Times New Roman" w:hAnsi="Times New Roman"/>
          <w:b w:val="0"/>
          <w:bCs/>
          <w:sz w:val="22"/>
        </w:rPr>
        <w:t xml:space="preserve"> </w:t>
      </w:r>
      <w:r w:rsidR="00744768" w:rsidRPr="002D7A9C">
        <w:rPr>
          <w:rFonts w:ascii="Times New Roman" w:hAnsi="Times New Roman"/>
          <w:b w:val="0"/>
          <w:bCs/>
          <w:sz w:val="22"/>
        </w:rPr>
        <w:fldChar w:fldCharType="begin"/>
      </w:r>
      <w:r w:rsidR="00465981" w:rsidRPr="00586AEE">
        <w:rPr>
          <w:rFonts w:ascii="Times New Roman" w:hAnsi="Times New Roman"/>
          <w:b w:val="0"/>
          <w:bCs/>
          <w:sz w:val="22"/>
        </w:rPr>
        <w:instrText xml:space="preserve"> tc \l2 "</w:instrText>
      </w:r>
      <w:r w:rsidR="00465981" w:rsidRPr="00586AEE">
        <w:rPr>
          <w:rFonts w:ascii="Times New Roman" w:hAnsi="Times New Roman"/>
          <w:b w:val="0"/>
          <w:bCs/>
          <w:sz w:val="22"/>
        </w:rPr>
        <w:tab/>
      </w:r>
      <w:bookmarkStart w:id="372" w:name="_Toc24164839"/>
      <w:r w:rsidR="00465981" w:rsidRPr="00586AEE">
        <w:rPr>
          <w:rFonts w:ascii="Times New Roman" w:hAnsi="Times New Roman"/>
          <w:b w:val="0"/>
          <w:bCs/>
          <w:sz w:val="22"/>
        </w:rPr>
        <w:instrText>Bid Price Proposal</w:instrText>
      </w:r>
      <w:bookmarkEnd w:id="372"/>
      <w:r w:rsidR="00465981" w:rsidRPr="00586AEE">
        <w:rPr>
          <w:rFonts w:ascii="Times New Roman" w:hAnsi="Times New Roman"/>
          <w:b w:val="0"/>
          <w:bCs/>
          <w:sz w:val="22"/>
        </w:rPr>
        <w:instrText>"</w:instrText>
      </w:r>
      <w:r w:rsidR="00744768" w:rsidRPr="002D7A9C">
        <w:rPr>
          <w:rFonts w:ascii="Times New Roman" w:hAnsi="Times New Roman"/>
          <w:b w:val="0"/>
          <w:bCs/>
          <w:sz w:val="22"/>
        </w:rPr>
        <w:fldChar w:fldCharType="end"/>
      </w:r>
    </w:p>
    <w:p w14:paraId="335BF86D" w14:textId="77777777" w:rsidR="00F25987" w:rsidRPr="00F25987" w:rsidRDefault="00F25987" w:rsidP="00170873"/>
    <w:p w14:paraId="6A562F3C" w14:textId="77777777" w:rsidR="00F25987" w:rsidRPr="00166D47" w:rsidRDefault="00F25987" w:rsidP="00170873"/>
    <w:p w14:paraId="075EEF23" w14:textId="77777777" w:rsidR="00F25987" w:rsidRPr="00166D47" w:rsidRDefault="00F25987" w:rsidP="00170873"/>
    <w:p w14:paraId="6008B920" w14:textId="77777777" w:rsidR="00F25987" w:rsidRPr="00AB0D12" w:rsidRDefault="00F25987" w:rsidP="00170873"/>
    <w:p w14:paraId="49B2EF4B" w14:textId="77777777" w:rsidR="00F25987" w:rsidRPr="00F77E1C" w:rsidRDefault="00F25987" w:rsidP="00170873"/>
    <w:p w14:paraId="7092F4F2" w14:textId="77777777" w:rsidR="00F25987" w:rsidRPr="00764E85" w:rsidRDefault="00F25987" w:rsidP="00170873"/>
    <w:p w14:paraId="50CBECE9" w14:textId="77777777" w:rsidR="00F25987" w:rsidRDefault="00F25987" w:rsidP="00F25987"/>
    <w:p w14:paraId="3A4C905E" w14:textId="77777777" w:rsidR="00465981" w:rsidRPr="00F25987" w:rsidRDefault="00465981" w:rsidP="00170873">
      <w:pPr>
        <w:jc w:val="right"/>
      </w:pPr>
    </w:p>
    <w:sectPr w:rsidR="00465981" w:rsidRPr="00F25987" w:rsidSect="00DD7789">
      <w:headerReference w:type="even" r:id="rId59"/>
      <w:headerReference w:type="default" r:id="rId60"/>
      <w:footerReference w:type="default" r:id="rId61"/>
      <w:headerReference w:type="first" r:id="rId62"/>
      <w:endnotePr>
        <w:numFmt w:val="decimal"/>
      </w:endnotePr>
      <w:pgSz w:w="12240" w:h="15840"/>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BB1EA" w14:textId="77777777" w:rsidR="005874F8" w:rsidRDefault="005874F8">
      <w:pPr>
        <w:spacing w:line="20" w:lineRule="exact"/>
        <w:rPr>
          <w:sz w:val="20"/>
        </w:rPr>
      </w:pPr>
    </w:p>
  </w:endnote>
  <w:endnote w:type="continuationSeparator" w:id="0">
    <w:p w14:paraId="55969E11" w14:textId="77777777" w:rsidR="005874F8" w:rsidRDefault="005874F8">
      <w:r>
        <w:rPr>
          <w:sz w:val="20"/>
        </w:rPr>
        <w:t xml:space="preserve"> </w:t>
      </w:r>
    </w:p>
  </w:endnote>
  <w:endnote w:type="continuationNotice" w:id="1">
    <w:p w14:paraId="00022F05" w14:textId="77777777" w:rsidR="005874F8" w:rsidRDefault="005874F8">
      <w:r>
        <w:rPr>
          <w:sz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Microsoft JhengHei"/>
    <w:panose1 w:val="00000000000000000000"/>
    <w:charset w:val="88"/>
    <w:family w:val="auto"/>
    <w:notTrueType/>
    <w:pitch w:val="default"/>
    <w:sig w:usb0="00000000" w:usb1="08080000" w:usb2="00000010" w:usb3="00000000" w:csb0="00100000" w:csb1="00000000"/>
  </w:font>
  <w:font w:name="Brougham">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BE067" w14:textId="77777777" w:rsidR="00AB60E5" w:rsidRDefault="00AB60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BCCB80" w14:textId="77777777" w:rsidR="00AB60E5" w:rsidRDefault="00AB60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C33BA" w14:textId="77777777" w:rsidR="00AB60E5" w:rsidRDefault="00AB60E5">
    <w:pPr>
      <w:pStyle w:val="Footer"/>
      <w:pBdr>
        <w:bottom w:val="single" w:sz="12" w:space="1" w:color="auto"/>
      </w:pBdr>
    </w:pPr>
  </w:p>
  <w:p w14:paraId="7DB9468D" w14:textId="77777777" w:rsidR="00AB60E5" w:rsidRDefault="00AB60E5">
    <w:pPr>
      <w:pStyle w:val="Footer"/>
      <w:tabs>
        <w:tab w:val="clear" w:pos="4320"/>
        <w:tab w:val="clear" w:pos="8640"/>
        <w:tab w:val="right" w:pos="9360"/>
      </w:tabs>
      <w:rPr>
        <w:sz w:val="20"/>
      </w:rPr>
    </w:pPr>
    <w:r>
      <w:rPr>
        <w:sz w:val="20"/>
      </w:rPr>
      <w:tab/>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iii</w:t>
    </w:r>
    <w:r>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A8F5A" w14:textId="77777777" w:rsidR="00AB60E5" w:rsidRDefault="00AB60E5" w:rsidP="000D63C5">
    <w:pPr>
      <w:pStyle w:val="Footer"/>
      <w:pBdr>
        <w:bottom w:val="single" w:sz="12" w:space="1" w:color="auto"/>
      </w:pBdr>
    </w:pPr>
  </w:p>
  <w:p w14:paraId="161A3648" w14:textId="77777777" w:rsidR="00AB60E5" w:rsidRDefault="00AB60E5" w:rsidP="000D63C5">
    <w:pPr>
      <w:pStyle w:val="Footer"/>
      <w:tabs>
        <w:tab w:val="clear" w:pos="4320"/>
        <w:tab w:val="clear" w:pos="8640"/>
        <w:tab w:val="right" w:pos="9360"/>
      </w:tabs>
      <w:rPr>
        <w:sz w:val="20"/>
      </w:rPr>
    </w:pPr>
    <w:r>
      <w:rPr>
        <w:sz w:val="20"/>
      </w:rPr>
      <w:tab/>
    </w:r>
  </w:p>
  <w:p w14:paraId="06A11FAF" w14:textId="77777777" w:rsidR="00AB60E5" w:rsidRDefault="00AB60E5" w:rsidP="008C4A73">
    <w:pPr>
      <w:pStyle w:val="Footer"/>
      <w:tabs>
        <w:tab w:val="clear" w:pos="4320"/>
        <w:tab w:val="clear" w:pos="8640"/>
        <w:tab w:val="left" w:pos="2415"/>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E914C" w14:textId="77777777" w:rsidR="00AB60E5" w:rsidRDefault="00AB60E5" w:rsidP="00CE59CF">
    <w:pPr>
      <w:pStyle w:val="Footer"/>
      <w:tabs>
        <w:tab w:val="clear" w:pos="8640"/>
      </w:tabs>
      <w:ind w:left="7920"/>
    </w:pPr>
  </w:p>
  <w:p w14:paraId="1A18E49B" w14:textId="77777777" w:rsidR="00AB60E5" w:rsidRDefault="00AB60E5" w:rsidP="00F1047B">
    <w:pPr>
      <w:pStyle w:val="Footer"/>
      <w:pBdr>
        <w:bottom w:val="single" w:sz="12" w:space="1" w:color="auto"/>
      </w:pBdr>
    </w:pPr>
  </w:p>
  <w:p w14:paraId="4806D989" w14:textId="07B2D6B0" w:rsidR="00AB60E5" w:rsidRDefault="00EC2BB4" w:rsidP="00CE59CF">
    <w:pPr>
      <w:pStyle w:val="Footer"/>
      <w:tabs>
        <w:tab w:val="clear" w:pos="8640"/>
      </w:tabs>
      <w:jc w:val="right"/>
    </w:pPr>
    <w:sdt>
      <w:sdtPr>
        <w:rPr>
          <w:rFonts w:asciiTheme="majorHAnsi" w:hAnsiTheme="majorHAnsi"/>
          <w:sz w:val="28"/>
          <w:szCs w:val="28"/>
        </w:rPr>
        <w:id w:val="-1216190227"/>
        <w:docPartObj>
          <w:docPartGallery w:val="Page Numbers (Bottom of Page)"/>
          <w:docPartUnique/>
        </w:docPartObj>
      </w:sdtPr>
      <w:sdtEndPr>
        <w:rPr>
          <w:rFonts w:ascii="Times New Roman" w:hAnsi="Times New Roman"/>
          <w:sz w:val="24"/>
          <w:szCs w:val="24"/>
        </w:rPr>
      </w:sdtEndPr>
      <w:sdtContent>
        <w:r w:rsidR="00AB60E5">
          <w:rPr>
            <w:rFonts w:asciiTheme="majorHAnsi" w:hAnsiTheme="majorHAnsi"/>
            <w:sz w:val="28"/>
            <w:szCs w:val="28"/>
          </w:rPr>
          <w:tab/>
        </w:r>
        <w:r w:rsidR="00AB60E5">
          <w:rPr>
            <w:rFonts w:asciiTheme="majorHAnsi" w:hAnsiTheme="majorHAnsi"/>
            <w:sz w:val="28"/>
            <w:szCs w:val="28"/>
          </w:rPr>
          <w:tab/>
        </w:r>
        <w:r w:rsidR="00AB60E5">
          <w:rPr>
            <w:rFonts w:asciiTheme="majorHAnsi" w:hAnsiTheme="majorHAnsi"/>
            <w:sz w:val="28"/>
            <w:szCs w:val="28"/>
          </w:rPr>
          <w:tab/>
        </w:r>
        <w:r w:rsidR="00AB60E5">
          <w:rPr>
            <w:rFonts w:asciiTheme="majorHAnsi" w:hAnsiTheme="majorHAnsi"/>
            <w:sz w:val="28"/>
            <w:szCs w:val="28"/>
          </w:rPr>
          <w:tab/>
        </w:r>
        <w:r w:rsidR="00AB60E5">
          <w:rPr>
            <w:rFonts w:asciiTheme="majorHAnsi" w:hAnsiTheme="majorHAnsi"/>
            <w:sz w:val="28"/>
            <w:szCs w:val="28"/>
          </w:rPr>
          <w:tab/>
          <w:t xml:space="preserve">  </w:t>
        </w:r>
        <w:r w:rsidR="00AB60E5">
          <w:rPr>
            <w:rFonts w:asciiTheme="majorHAnsi" w:hAnsiTheme="majorHAnsi"/>
            <w:sz w:val="28"/>
            <w:szCs w:val="28"/>
          </w:rPr>
          <w:tab/>
          <w:t xml:space="preserve">  </w:t>
        </w:r>
        <w:r w:rsidR="00AB60E5">
          <w:rPr>
            <w:sz w:val="20"/>
          </w:rPr>
          <w:t xml:space="preserve">Page </w:t>
        </w:r>
        <w:r w:rsidR="00AB60E5">
          <w:rPr>
            <w:rStyle w:val="PageNumber"/>
            <w:sz w:val="20"/>
          </w:rPr>
          <w:fldChar w:fldCharType="begin"/>
        </w:r>
        <w:r w:rsidR="00AB60E5">
          <w:rPr>
            <w:rStyle w:val="PageNumber"/>
            <w:sz w:val="20"/>
          </w:rPr>
          <w:instrText xml:space="preserve"> PAGE </w:instrText>
        </w:r>
        <w:r w:rsidR="00AB60E5">
          <w:rPr>
            <w:rStyle w:val="PageNumber"/>
            <w:sz w:val="20"/>
          </w:rPr>
          <w:fldChar w:fldCharType="separate"/>
        </w:r>
        <w:r w:rsidR="00AB60E5">
          <w:rPr>
            <w:rStyle w:val="PageNumber"/>
            <w:noProof/>
            <w:sz w:val="20"/>
          </w:rPr>
          <w:t>v</w:t>
        </w:r>
        <w:r w:rsidR="00AB60E5">
          <w:rPr>
            <w:rStyle w:val="PageNumber"/>
            <w:sz w:val="20"/>
          </w:rPr>
          <w:fldChar w:fldCharType="end"/>
        </w:r>
      </w:sdtContent>
    </w:sdt>
  </w:p>
  <w:p w14:paraId="49D444B2" w14:textId="77777777" w:rsidR="00AB60E5" w:rsidRDefault="00AB60E5" w:rsidP="00F1047B">
    <w:pPr>
      <w:pStyle w:val="Footer"/>
      <w:tabs>
        <w:tab w:val="clear" w:pos="4320"/>
        <w:tab w:val="clear" w:pos="8640"/>
        <w:tab w:val="right" w:pos="9360"/>
      </w:tabs>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EB14C" w14:textId="77777777" w:rsidR="00AB60E5" w:rsidRDefault="00AB60E5" w:rsidP="00C3777B">
    <w:pPr>
      <w:pStyle w:val="Footer"/>
      <w:pBdr>
        <w:bottom w:val="single" w:sz="12" w:space="1" w:color="auto"/>
      </w:pBdr>
    </w:pPr>
  </w:p>
  <w:p w14:paraId="62549FBA" w14:textId="77777777" w:rsidR="00AB60E5" w:rsidRDefault="00AB60E5" w:rsidP="00C3777B">
    <w:pPr>
      <w:pStyle w:val="Footer"/>
      <w:tabs>
        <w:tab w:val="clear" w:pos="4320"/>
        <w:tab w:val="clear" w:pos="8640"/>
        <w:tab w:val="right" w:pos="9360"/>
      </w:tabs>
      <w:rPr>
        <w:sz w:val="20"/>
      </w:rPr>
    </w:pPr>
    <w:r>
      <w:rPr>
        <w:sz w:val="20"/>
      </w:rPr>
      <w:t>Rev. &lt;date&gt; 7-9-08</w:t>
    </w:r>
    <w:r>
      <w:rPr>
        <w:sz w:val="20"/>
      </w:rPr>
      <w:tab/>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w:t>
    </w:r>
    <w:r>
      <w:rPr>
        <w:rStyle w:val="PageNumber"/>
        <w:sz w:val="20"/>
      </w:rPr>
      <w:fldChar w:fldCharType="end"/>
    </w:r>
    <w:r>
      <w:rPr>
        <w:rStyle w:val="PageNumber"/>
        <w:sz w:val="20"/>
      </w:rPr>
      <w:t xml:space="preserve"> of 49</w:t>
    </w:r>
  </w:p>
  <w:p w14:paraId="63808AB8" w14:textId="77777777" w:rsidR="00AB60E5" w:rsidRPr="00C3777B" w:rsidRDefault="00AB60E5" w:rsidP="00C3777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FC16E" w14:textId="77777777" w:rsidR="00AB60E5" w:rsidRDefault="00AB60E5" w:rsidP="000B479D">
    <w:pPr>
      <w:pStyle w:val="Footer"/>
      <w:pBdr>
        <w:bottom w:val="single" w:sz="12" w:space="1" w:color="auto"/>
      </w:pBdr>
    </w:pPr>
  </w:p>
  <w:p w14:paraId="155C8862" w14:textId="3C2C93C5" w:rsidR="00AB60E5" w:rsidRDefault="00AB60E5" w:rsidP="009C156B">
    <w:pPr>
      <w:pStyle w:val="Footer"/>
      <w:tabs>
        <w:tab w:val="clear" w:pos="8640"/>
      </w:tabs>
    </w:pPr>
    <w:r w:rsidRPr="00B41267">
      <w:rPr>
        <w:sz w:val="20"/>
      </w:rPr>
      <w:t>Version 202</w:t>
    </w:r>
    <w:r w:rsidR="00EC2BB4">
      <w:rPr>
        <w:sz w:val="20"/>
      </w:rPr>
      <w:t>3</w:t>
    </w:r>
    <w:r w:rsidR="00B41267">
      <w:rPr>
        <w:sz w:val="20"/>
      </w:rPr>
      <w:t xml:space="preserve">-01a </w:t>
    </w:r>
    <w:r w:rsidR="00366835">
      <w:rPr>
        <w:sz w:val="20"/>
      </w:rPr>
      <w:t>09</w:t>
    </w:r>
    <w:r w:rsidR="00B41267">
      <w:rPr>
        <w:sz w:val="20"/>
      </w:rPr>
      <w:t>/</w:t>
    </w:r>
    <w:r w:rsidR="00EC2BB4">
      <w:rPr>
        <w:sz w:val="20"/>
      </w:rPr>
      <w:t>12</w:t>
    </w:r>
    <w:r w:rsidR="00B41267">
      <w:rPr>
        <w:sz w:val="20"/>
      </w:rPr>
      <w:t>/2022</w:t>
    </w:r>
    <w:r w:rsidRPr="00695B0C">
      <w:rPr>
        <w:rFonts w:asciiTheme="majorHAnsi" w:hAnsiTheme="majorHAnsi"/>
        <w:sz w:val="28"/>
        <w:szCs w:val="28"/>
      </w:rPr>
      <w:tab/>
    </w:r>
    <w:r w:rsidRPr="00695B0C">
      <w:rPr>
        <w:rFonts w:asciiTheme="majorHAnsi" w:hAnsiTheme="majorHAnsi"/>
        <w:sz w:val="28"/>
        <w:szCs w:val="28"/>
      </w:rPr>
      <w:tab/>
    </w:r>
    <w:r w:rsidRPr="00695B0C">
      <w:rPr>
        <w:rFonts w:asciiTheme="majorHAnsi" w:hAnsiTheme="majorHAnsi"/>
        <w:sz w:val="28"/>
        <w:szCs w:val="28"/>
      </w:rPr>
      <w:tab/>
    </w:r>
    <w:r w:rsidRPr="00695B0C">
      <w:rPr>
        <w:rFonts w:asciiTheme="majorHAnsi" w:hAnsiTheme="majorHAnsi"/>
        <w:sz w:val="28"/>
        <w:szCs w:val="28"/>
      </w:rPr>
      <w:tab/>
    </w:r>
    <w:r w:rsidRPr="00695B0C">
      <w:rPr>
        <w:rFonts w:asciiTheme="majorHAnsi" w:hAnsiTheme="majorHAnsi"/>
        <w:sz w:val="28"/>
        <w:szCs w:val="28"/>
      </w:rPr>
      <w:tab/>
      <w:t xml:space="preserve">     </w:t>
    </w:r>
    <w:r w:rsidRPr="00695B0C">
      <w:rPr>
        <w:sz w:val="20"/>
      </w:rPr>
      <w:t xml:space="preserve">Page </w:t>
    </w:r>
    <w:r w:rsidRPr="00695B0C">
      <w:rPr>
        <w:rStyle w:val="PageNumber"/>
        <w:sz w:val="20"/>
      </w:rPr>
      <w:fldChar w:fldCharType="begin"/>
    </w:r>
    <w:r w:rsidRPr="00695B0C">
      <w:rPr>
        <w:rStyle w:val="PageNumber"/>
        <w:sz w:val="20"/>
      </w:rPr>
      <w:instrText xml:space="preserve"> PAGE </w:instrText>
    </w:r>
    <w:r w:rsidRPr="00695B0C">
      <w:rPr>
        <w:rStyle w:val="PageNumber"/>
        <w:sz w:val="20"/>
      </w:rPr>
      <w:fldChar w:fldCharType="separate"/>
    </w:r>
    <w:r w:rsidRPr="00695B0C">
      <w:rPr>
        <w:rStyle w:val="PageNumber"/>
        <w:noProof/>
        <w:sz w:val="20"/>
      </w:rPr>
      <w:t>7</w:t>
    </w:r>
    <w:r w:rsidRPr="00695B0C">
      <w:rPr>
        <w:rStyle w:val="PageNumber"/>
        <w:sz w:val="20"/>
      </w:rPr>
      <w:fldChar w:fldCharType="end"/>
    </w:r>
    <w:r w:rsidRPr="00695B0C">
      <w:rPr>
        <w:rStyle w:val="PageNumber"/>
        <w:sz w:val="20"/>
      </w:rPr>
      <w:t xml:space="preserve"> of 62</w:t>
    </w:r>
  </w:p>
  <w:p w14:paraId="19E8CEFA" w14:textId="77777777" w:rsidR="00AB60E5" w:rsidRDefault="00AB60E5">
    <w:pPr>
      <w:pStyle w:val="Footer"/>
      <w:tabs>
        <w:tab w:val="clear" w:pos="4320"/>
        <w:tab w:val="clear" w:pos="8640"/>
        <w:tab w:val="right" w:pos="936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5417D" w14:textId="77777777" w:rsidR="005874F8" w:rsidRDefault="005874F8">
      <w:r>
        <w:rPr>
          <w:sz w:val="20"/>
        </w:rPr>
        <w:separator/>
      </w:r>
    </w:p>
  </w:footnote>
  <w:footnote w:type="continuationSeparator" w:id="0">
    <w:p w14:paraId="2E593EE5" w14:textId="77777777" w:rsidR="005874F8" w:rsidRDefault="00587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5D660" w14:textId="2EB79E17" w:rsidR="00AB60E5" w:rsidRDefault="00AB60E5">
    <w:pPr>
      <w:pStyle w:val="Header"/>
      <w:tabs>
        <w:tab w:val="clear" w:pos="8640"/>
        <w:tab w:val="right" w:pos="9360"/>
      </w:tabs>
      <w:rPr>
        <w:sz w:val="20"/>
        <w:u w:val="single"/>
      </w:rPr>
    </w:pPr>
    <w:r>
      <w:rPr>
        <w:sz w:val="20"/>
        <w:u w:val="single"/>
      </w:rPr>
      <w:t>Request for Proposal</w:t>
    </w:r>
  </w:p>
  <w:p w14:paraId="31EE0043" w14:textId="74E4D3D0" w:rsidR="00AB60E5" w:rsidRDefault="00AB60E5">
    <w:pPr>
      <w:pStyle w:val="Header"/>
      <w:tabs>
        <w:tab w:val="clear" w:pos="8640"/>
        <w:tab w:val="right" w:pos="9360"/>
      </w:tabs>
      <w:rPr>
        <w:sz w:val="20"/>
        <w:u w:val="single"/>
      </w:rPr>
    </w:pPr>
    <w:r>
      <w:rPr>
        <w:sz w:val="20"/>
        <w:u w:val="single"/>
      </w:rPr>
      <w:t>&lt;Project Name&gt;</w:t>
    </w:r>
    <w:r>
      <w:rPr>
        <w:sz w:val="20"/>
        <w:u w:val="single"/>
      </w:rPr>
      <w:tab/>
    </w:r>
    <w:r>
      <w:rPr>
        <w:sz w:val="20"/>
        <w:u w:val="single"/>
      </w:rPr>
      <w:tab/>
    </w:r>
    <w:r>
      <w:rPr>
        <w:sz w:val="20"/>
        <w:u w:val="single"/>
      </w:rPr>
      <w:fldChar w:fldCharType="begin"/>
    </w:r>
    <w:r>
      <w:rPr>
        <w:sz w:val="20"/>
        <w:u w:val="single"/>
      </w:rPr>
      <w:instrText xml:space="preserve"> DATE \@ "MMMM d, yyyy" </w:instrText>
    </w:r>
    <w:r>
      <w:rPr>
        <w:sz w:val="20"/>
        <w:u w:val="single"/>
      </w:rPr>
      <w:fldChar w:fldCharType="separate"/>
    </w:r>
    <w:r w:rsidR="00231C05">
      <w:rPr>
        <w:noProof/>
        <w:sz w:val="20"/>
        <w:u w:val="single"/>
      </w:rPr>
      <w:t>September 12, 2022</w:t>
    </w:r>
    <w:r>
      <w:rPr>
        <w:sz w:val="20"/>
        <w:u w:val="single"/>
      </w:rPr>
      <w:fldChar w:fldCharType="end"/>
    </w:r>
  </w:p>
  <w:p w14:paraId="128CC696" w14:textId="77777777" w:rsidR="00AB60E5" w:rsidRDefault="00AB60E5">
    <w:pPr>
      <w:pStyle w:val="Header"/>
      <w:tabs>
        <w:tab w:val="clear" w:pos="8640"/>
        <w:tab w:val="right" w:pos="9360"/>
      </w:tabs>
      <w:rPr>
        <w:sz w:val="20"/>
        <w:u w:val="single"/>
      </w:rPr>
    </w:pPr>
  </w:p>
  <w:p w14:paraId="3DAB1D78" w14:textId="77777777" w:rsidR="00AB60E5" w:rsidRDefault="00AB60E5">
    <w:pPr>
      <w:pStyle w:val="Header"/>
      <w:tabs>
        <w:tab w:val="clear" w:pos="8640"/>
        <w:tab w:val="right" w:pos="9360"/>
      </w:tabs>
      <w:rPr>
        <w:sz w:val="20"/>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22F2B" w14:textId="7AEDDBC6" w:rsidR="00AB60E5" w:rsidRDefault="00AB60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A59C1" w14:textId="12152BC6" w:rsidR="00AB60E5" w:rsidRDefault="00AB60E5" w:rsidP="001004A3">
    <w:pPr>
      <w:pStyle w:val="Header"/>
      <w:tabs>
        <w:tab w:val="clear" w:pos="8640"/>
        <w:tab w:val="right" w:pos="9360"/>
      </w:tabs>
      <w:rPr>
        <w:sz w:val="20"/>
        <w:u w:val="single"/>
      </w:rPr>
    </w:pPr>
    <w:r>
      <w:rPr>
        <w:sz w:val="20"/>
        <w:u w:val="single"/>
      </w:rPr>
      <w:t>Request for Proposal</w:t>
    </w:r>
  </w:p>
  <w:p w14:paraId="6EC208D1" w14:textId="11078FAD" w:rsidR="00AB60E5" w:rsidRDefault="00AB60E5" w:rsidP="00150A36">
    <w:pPr>
      <w:pStyle w:val="Header"/>
      <w:tabs>
        <w:tab w:val="clear" w:pos="8640"/>
        <w:tab w:val="right" w:pos="9360"/>
      </w:tabs>
      <w:jc w:val="distribute"/>
      <w:rPr>
        <w:sz w:val="20"/>
        <w:u w:val="single"/>
      </w:rPr>
    </w:pPr>
    <w:r>
      <w:rPr>
        <w:sz w:val="20"/>
        <w:u w:val="single"/>
      </w:rPr>
      <w:t>&lt;Project Name&gt;</w:t>
    </w:r>
    <w:r>
      <w:rPr>
        <w:sz w:val="20"/>
        <w:u w:val="single"/>
      </w:rPr>
      <w:tab/>
    </w:r>
    <w:r>
      <w:rPr>
        <w:sz w:val="20"/>
        <w:u w:val="single"/>
      </w:rPr>
      <w:tab/>
    </w:r>
    <w:r w:rsidR="00366835">
      <w:rPr>
        <w:sz w:val="20"/>
        <w:u w:val="single"/>
      </w:rPr>
      <w:t>September</w:t>
    </w:r>
    <w:r w:rsidR="001744DD">
      <w:rPr>
        <w:sz w:val="20"/>
        <w:u w:val="single"/>
      </w:rPr>
      <w:t xml:space="preserve"> </w:t>
    </w:r>
    <w:r w:rsidR="00EC2BB4">
      <w:rPr>
        <w:sz w:val="20"/>
        <w:u w:val="single"/>
      </w:rPr>
      <w:t>12</w:t>
    </w:r>
    <w:r>
      <w:rPr>
        <w:sz w:val="20"/>
        <w:u w:val="single"/>
      </w:rPr>
      <w:t>, 202</w:t>
    </w:r>
    <w:r w:rsidR="00B41267">
      <w:rPr>
        <w:sz w:val="20"/>
        <w:u w:val="single"/>
      </w:rPr>
      <w:t>2</w:t>
    </w:r>
  </w:p>
  <w:p w14:paraId="24D9339C" w14:textId="77777777" w:rsidR="00AB60E5" w:rsidRDefault="00AB60E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E5CCE" w14:textId="5538B112" w:rsidR="00AB60E5" w:rsidRDefault="00AB60E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F2298" w14:textId="2F2908BA" w:rsidR="00AB60E5" w:rsidRDefault="00AB60E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5361A" w14:textId="77777777" w:rsidR="00AB60E5" w:rsidRDefault="00AB60E5" w:rsidP="00DE08B9">
    <w:pPr>
      <w:pStyle w:val="Header"/>
      <w:tabs>
        <w:tab w:val="clear" w:pos="8640"/>
        <w:tab w:val="right" w:pos="9360"/>
      </w:tabs>
      <w:rPr>
        <w:sz w:val="20"/>
        <w:u w:val="single"/>
      </w:rPr>
    </w:pPr>
    <w:r>
      <w:rPr>
        <w:sz w:val="20"/>
        <w:u w:val="single"/>
      </w:rPr>
      <w:t>Request for Proposal</w:t>
    </w:r>
  </w:p>
  <w:p w14:paraId="11F98F0A" w14:textId="4A8FEBEA" w:rsidR="00AB60E5" w:rsidRDefault="00AB60E5" w:rsidP="00DE08B9">
    <w:pPr>
      <w:pStyle w:val="Header"/>
      <w:tabs>
        <w:tab w:val="clear" w:pos="8640"/>
        <w:tab w:val="right" w:pos="9360"/>
      </w:tabs>
      <w:rPr>
        <w:sz w:val="20"/>
        <w:u w:val="single"/>
      </w:rPr>
    </w:pPr>
    <w:r>
      <w:rPr>
        <w:sz w:val="20"/>
        <w:u w:val="single"/>
      </w:rPr>
      <w:t>&lt;Project Name&gt;</w:t>
    </w:r>
    <w:r>
      <w:rPr>
        <w:sz w:val="20"/>
        <w:u w:val="single"/>
      </w:rPr>
      <w:tab/>
    </w:r>
    <w:r>
      <w:rPr>
        <w:sz w:val="20"/>
        <w:u w:val="single"/>
      </w:rPr>
      <w:tab/>
    </w:r>
    <w:r w:rsidR="00B76C4E">
      <w:rPr>
        <w:sz w:val="20"/>
        <w:u w:val="single"/>
      </w:rPr>
      <w:t xml:space="preserve">September </w:t>
    </w:r>
    <w:r w:rsidR="00EC2BB4">
      <w:rPr>
        <w:sz w:val="20"/>
        <w:u w:val="single"/>
      </w:rPr>
      <w:t>12</w:t>
    </w:r>
    <w:r>
      <w:rPr>
        <w:sz w:val="20"/>
        <w:u w:val="single"/>
      </w:rPr>
      <w:t>, 202</w:t>
    </w:r>
    <w:r w:rsidR="00B41267">
      <w:rPr>
        <w:sz w:val="20"/>
        <w:u w:val="single"/>
      </w:rPr>
      <w:t>2</w:t>
    </w:r>
  </w:p>
  <w:p w14:paraId="162FCC1E" w14:textId="54408D7A" w:rsidR="00AB60E5" w:rsidRDefault="00AB60E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88D24" w14:textId="513D13AF" w:rsidR="00AB60E5" w:rsidRDefault="00AB60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2FC56A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90A0B654"/>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09E55DD"/>
    <w:multiLevelType w:val="hybridMultilevel"/>
    <w:tmpl w:val="B8367094"/>
    <w:lvl w:ilvl="0" w:tplc="8A4C1870">
      <w:start w:val="1"/>
      <w:numFmt w:val="decimal"/>
      <w:lvlText w:val="%1."/>
      <w:lvlJc w:val="left"/>
      <w:pPr>
        <w:tabs>
          <w:tab w:val="num" w:pos="2160"/>
        </w:tabs>
        <w:ind w:left="2160" w:hanging="720"/>
      </w:pPr>
      <w:rPr>
        <w:rFonts w:hint="default"/>
      </w:rPr>
    </w:lvl>
    <w:lvl w:ilvl="1" w:tplc="EFAADA0C">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0F278FD"/>
    <w:multiLevelType w:val="hybridMultilevel"/>
    <w:tmpl w:val="1F34964C"/>
    <w:lvl w:ilvl="0" w:tplc="22FC96D2">
      <w:start w:val="2"/>
      <w:numFmt w:val="decimal"/>
      <w:lvlText w:val="%1."/>
      <w:lvlJc w:val="left"/>
      <w:pPr>
        <w:tabs>
          <w:tab w:val="num" w:pos="1800"/>
        </w:tabs>
        <w:ind w:left="180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68123F"/>
    <w:multiLevelType w:val="hybridMultilevel"/>
    <w:tmpl w:val="80F012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2757955"/>
    <w:multiLevelType w:val="hybridMultilevel"/>
    <w:tmpl w:val="55D2B182"/>
    <w:lvl w:ilvl="0" w:tplc="7D628506">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06199E"/>
    <w:multiLevelType w:val="hybridMultilevel"/>
    <w:tmpl w:val="0DE8E4A4"/>
    <w:lvl w:ilvl="0" w:tplc="30A6C850">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411281F"/>
    <w:multiLevelType w:val="hybridMultilevel"/>
    <w:tmpl w:val="EC54E1F0"/>
    <w:lvl w:ilvl="0" w:tplc="FA0C30F8">
      <w:start w:val="1"/>
      <w:numFmt w:val="upperLetter"/>
      <w:lvlText w:val="%1."/>
      <w:lvlJc w:val="left"/>
      <w:pPr>
        <w:tabs>
          <w:tab w:val="num" w:pos="1440"/>
        </w:tabs>
        <w:ind w:left="144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61C1D74"/>
    <w:multiLevelType w:val="hybridMultilevel"/>
    <w:tmpl w:val="C0C49F1E"/>
    <w:lvl w:ilvl="0" w:tplc="DEC611EA">
      <w:start w:val="1"/>
      <w:numFmt w:val="decimal"/>
      <w:lvlText w:val="%1."/>
      <w:lvlJc w:val="left"/>
      <w:pPr>
        <w:tabs>
          <w:tab w:val="num" w:pos="2160"/>
        </w:tabs>
        <w:ind w:left="2160" w:hanging="720"/>
      </w:pPr>
      <w:rPr>
        <w:rFonts w:ascii="Times New Roman" w:hAnsi="Times New Roman" w:hint="default"/>
        <w:b w:val="0"/>
        <w:i w:val="0"/>
        <w:caps w:val="0"/>
        <w:strike w:val="0"/>
        <w:dstrike w:val="0"/>
        <w:vanish w:val="0"/>
        <w:color w:val="000000"/>
        <w:sz w:val="22"/>
        <w:szCs w:val="22"/>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8AC4D4F"/>
    <w:multiLevelType w:val="hybridMultilevel"/>
    <w:tmpl w:val="4CB07E6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B5605DC"/>
    <w:multiLevelType w:val="hybridMultilevel"/>
    <w:tmpl w:val="F2E0146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0DF51D20"/>
    <w:multiLevelType w:val="hybridMultilevel"/>
    <w:tmpl w:val="2EB2D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516530"/>
    <w:multiLevelType w:val="hybridMultilevel"/>
    <w:tmpl w:val="582C2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0D74AF"/>
    <w:multiLevelType w:val="hybridMultilevel"/>
    <w:tmpl w:val="7C1EFCAC"/>
    <w:lvl w:ilvl="0" w:tplc="04090001">
      <w:start w:val="1"/>
      <w:numFmt w:val="bullet"/>
      <w:lvlText w:val=""/>
      <w:lvlJc w:val="left"/>
      <w:pPr>
        <w:tabs>
          <w:tab w:val="num" w:pos="2736"/>
        </w:tabs>
        <w:ind w:left="2736" w:hanging="360"/>
      </w:pPr>
      <w:rPr>
        <w:rFonts w:ascii="Symbol" w:hAnsi="Symbol" w:hint="default"/>
      </w:rPr>
    </w:lvl>
    <w:lvl w:ilvl="1" w:tplc="04090003">
      <w:start w:val="1"/>
      <w:numFmt w:val="bullet"/>
      <w:lvlText w:val="o"/>
      <w:lvlJc w:val="left"/>
      <w:pPr>
        <w:tabs>
          <w:tab w:val="num" w:pos="3816"/>
        </w:tabs>
        <w:ind w:left="3816" w:hanging="720"/>
      </w:pPr>
      <w:rPr>
        <w:rFonts w:ascii="Courier New" w:hAnsi="Courier New" w:cs="Courier New" w:hint="default"/>
        <w:b w:val="0"/>
        <w:i w:val="0"/>
        <w:caps w:val="0"/>
        <w:strike w:val="0"/>
        <w:dstrike w:val="0"/>
        <w:vanish w:val="0"/>
        <w:color w:val="000000"/>
        <w:sz w:val="22"/>
        <w:szCs w:val="22"/>
        <w:vertAlign w:val="baseline"/>
      </w:rPr>
    </w:lvl>
    <w:lvl w:ilvl="2" w:tplc="04090005">
      <w:start w:val="1"/>
      <w:numFmt w:val="bullet"/>
      <w:lvlText w:val=""/>
      <w:lvlJc w:val="left"/>
      <w:pPr>
        <w:tabs>
          <w:tab w:val="num" w:pos="4176"/>
        </w:tabs>
        <w:ind w:left="4176" w:hanging="360"/>
      </w:pPr>
      <w:rPr>
        <w:rFonts w:ascii="Wingdings" w:hAnsi="Wingdings" w:hint="default"/>
      </w:rPr>
    </w:lvl>
    <w:lvl w:ilvl="3" w:tplc="04090001" w:tentative="1">
      <w:start w:val="1"/>
      <w:numFmt w:val="bullet"/>
      <w:lvlText w:val=""/>
      <w:lvlJc w:val="left"/>
      <w:pPr>
        <w:tabs>
          <w:tab w:val="num" w:pos="4896"/>
        </w:tabs>
        <w:ind w:left="4896" w:hanging="360"/>
      </w:pPr>
      <w:rPr>
        <w:rFonts w:ascii="Symbol" w:hAnsi="Symbol" w:hint="default"/>
      </w:rPr>
    </w:lvl>
    <w:lvl w:ilvl="4" w:tplc="04090003" w:tentative="1">
      <w:start w:val="1"/>
      <w:numFmt w:val="bullet"/>
      <w:lvlText w:val="o"/>
      <w:lvlJc w:val="left"/>
      <w:pPr>
        <w:tabs>
          <w:tab w:val="num" w:pos="5616"/>
        </w:tabs>
        <w:ind w:left="5616" w:hanging="360"/>
      </w:pPr>
      <w:rPr>
        <w:rFonts w:ascii="Courier New" w:hAnsi="Courier New" w:hint="default"/>
      </w:rPr>
    </w:lvl>
    <w:lvl w:ilvl="5" w:tplc="04090005" w:tentative="1">
      <w:start w:val="1"/>
      <w:numFmt w:val="bullet"/>
      <w:lvlText w:val=""/>
      <w:lvlJc w:val="left"/>
      <w:pPr>
        <w:tabs>
          <w:tab w:val="num" w:pos="6336"/>
        </w:tabs>
        <w:ind w:left="6336" w:hanging="360"/>
      </w:pPr>
      <w:rPr>
        <w:rFonts w:ascii="Wingdings" w:hAnsi="Wingdings" w:hint="default"/>
      </w:rPr>
    </w:lvl>
    <w:lvl w:ilvl="6" w:tplc="04090001" w:tentative="1">
      <w:start w:val="1"/>
      <w:numFmt w:val="bullet"/>
      <w:lvlText w:val=""/>
      <w:lvlJc w:val="left"/>
      <w:pPr>
        <w:tabs>
          <w:tab w:val="num" w:pos="7056"/>
        </w:tabs>
        <w:ind w:left="7056" w:hanging="360"/>
      </w:pPr>
      <w:rPr>
        <w:rFonts w:ascii="Symbol" w:hAnsi="Symbol" w:hint="default"/>
      </w:rPr>
    </w:lvl>
    <w:lvl w:ilvl="7" w:tplc="04090003" w:tentative="1">
      <w:start w:val="1"/>
      <w:numFmt w:val="bullet"/>
      <w:lvlText w:val="o"/>
      <w:lvlJc w:val="left"/>
      <w:pPr>
        <w:tabs>
          <w:tab w:val="num" w:pos="7776"/>
        </w:tabs>
        <w:ind w:left="7776" w:hanging="360"/>
      </w:pPr>
      <w:rPr>
        <w:rFonts w:ascii="Courier New" w:hAnsi="Courier New" w:hint="default"/>
      </w:rPr>
    </w:lvl>
    <w:lvl w:ilvl="8" w:tplc="04090005" w:tentative="1">
      <w:start w:val="1"/>
      <w:numFmt w:val="bullet"/>
      <w:lvlText w:val=""/>
      <w:lvlJc w:val="left"/>
      <w:pPr>
        <w:tabs>
          <w:tab w:val="num" w:pos="8496"/>
        </w:tabs>
        <w:ind w:left="8496" w:hanging="360"/>
      </w:pPr>
      <w:rPr>
        <w:rFonts w:ascii="Wingdings" w:hAnsi="Wingdings" w:hint="default"/>
      </w:rPr>
    </w:lvl>
  </w:abstractNum>
  <w:abstractNum w:abstractNumId="14" w15:restartNumberingAfterBreak="0">
    <w:nsid w:val="118144D4"/>
    <w:multiLevelType w:val="hybridMultilevel"/>
    <w:tmpl w:val="F8D80198"/>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34F790E"/>
    <w:multiLevelType w:val="hybridMultilevel"/>
    <w:tmpl w:val="BB961BB4"/>
    <w:lvl w:ilvl="0" w:tplc="FA0C30F8">
      <w:start w:val="1"/>
      <w:numFmt w:val="decimal"/>
      <w:lvlText w:val="%1."/>
      <w:lvlJc w:val="left"/>
      <w:pPr>
        <w:tabs>
          <w:tab w:val="num" w:pos="2160"/>
        </w:tabs>
        <w:ind w:left="2160" w:hanging="720"/>
      </w:pPr>
      <w:rPr>
        <w:rFonts w:ascii="Times New Roman" w:hAnsi="Times New Roman" w:hint="default"/>
        <w:b w:val="0"/>
        <w:i w:val="0"/>
        <w:caps w:val="0"/>
        <w:strike w:val="0"/>
        <w:dstrike w:val="0"/>
        <w:vanish w:val="0"/>
        <w:color w:val="000000"/>
        <w:sz w:val="22"/>
        <w:szCs w:val="22"/>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5A93600"/>
    <w:multiLevelType w:val="hybridMultilevel"/>
    <w:tmpl w:val="73A2B096"/>
    <w:lvl w:ilvl="0" w:tplc="04090019">
      <w:start w:val="1"/>
      <w:numFmt w:val="lowerLetter"/>
      <w:lvlText w:val="%1."/>
      <w:lvlJc w:val="left"/>
      <w:pPr>
        <w:tabs>
          <w:tab w:val="num" w:pos="720"/>
        </w:tabs>
        <w:ind w:left="720" w:hanging="360"/>
      </w:pPr>
      <w:rPr>
        <w:rFonts w:cs="Times New Roman" w:hint="default"/>
        <w:b w:val="0"/>
        <w:i w:val="0"/>
        <w:color w:val="auto"/>
        <w:sz w:val="22"/>
      </w:rPr>
    </w:lvl>
    <w:lvl w:ilvl="1" w:tplc="0409001B">
      <w:start w:val="1"/>
      <w:numFmt w:val="lowerRoman"/>
      <w:lvlText w:val="%2."/>
      <w:lvlJc w:val="righ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16305F32"/>
    <w:multiLevelType w:val="hybridMultilevel"/>
    <w:tmpl w:val="215AF0E2"/>
    <w:lvl w:ilvl="0" w:tplc="04090001">
      <w:start w:val="1"/>
      <w:numFmt w:val="bullet"/>
      <w:lvlText w:val=""/>
      <w:lvlJc w:val="left"/>
      <w:pPr>
        <w:tabs>
          <w:tab w:val="num" w:pos="3240"/>
        </w:tabs>
        <w:ind w:left="3240" w:hanging="360"/>
      </w:pPr>
      <w:rPr>
        <w:rFonts w:ascii="Symbol" w:hAnsi="Symbol" w:hint="default"/>
      </w:rPr>
    </w:lvl>
    <w:lvl w:ilvl="1" w:tplc="B3D48296">
      <w:start w:val="1"/>
      <w:numFmt w:val="decimal"/>
      <w:lvlText w:val="%2."/>
      <w:lvlJc w:val="left"/>
      <w:pPr>
        <w:tabs>
          <w:tab w:val="num" w:pos="3960"/>
        </w:tabs>
        <w:ind w:left="3960" w:hanging="360"/>
      </w:pPr>
      <w:rPr>
        <w:rFonts w:hint="default"/>
      </w:r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8" w15:restartNumberingAfterBreak="0">
    <w:nsid w:val="167E1478"/>
    <w:multiLevelType w:val="hybridMultilevel"/>
    <w:tmpl w:val="20781366"/>
    <w:lvl w:ilvl="0" w:tplc="7CD22C1C">
      <w:start w:val="1"/>
      <w:numFmt w:val="bullet"/>
      <w:pStyle w:val="Bullet2first"/>
      <w:lvlText w:val=""/>
      <w:lvlJc w:val="left"/>
      <w:pPr>
        <w:tabs>
          <w:tab w:val="num" w:pos="3312"/>
        </w:tabs>
        <w:ind w:left="3312" w:hanging="360"/>
      </w:pPr>
      <w:rPr>
        <w:rFonts w:ascii="Symbol" w:hAnsi="Symbol" w:hint="default"/>
      </w:rPr>
    </w:lvl>
    <w:lvl w:ilvl="1" w:tplc="04090003">
      <w:start w:val="1"/>
      <w:numFmt w:val="bullet"/>
      <w:lvlText w:val="o"/>
      <w:lvlJc w:val="left"/>
      <w:pPr>
        <w:tabs>
          <w:tab w:val="num" w:pos="4032"/>
        </w:tabs>
        <w:ind w:left="4032" w:hanging="360"/>
      </w:pPr>
      <w:rPr>
        <w:rFonts w:ascii="Courier New" w:hAnsi="Courier New" w:hint="default"/>
      </w:rPr>
    </w:lvl>
    <w:lvl w:ilvl="2" w:tplc="04090005" w:tentative="1">
      <w:start w:val="1"/>
      <w:numFmt w:val="bullet"/>
      <w:lvlText w:val=""/>
      <w:lvlJc w:val="left"/>
      <w:pPr>
        <w:tabs>
          <w:tab w:val="num" w:pos="4752"/>
        </w:tabs>
        <w:ind w:left="4752" w:hanging="360"/>
      </w:pPr>
      <w:rPr>
        <w:rFonts w:ascii="Wingdings" w:hAnsi="Wingdings" w:hint="default"/>
      </w:rPr>
    </w:lvl>
    <w:lvl w:ilvl="3" w:tplc="04090001" w:tentative="1">
      <w:start w:val="1"/>
      <w:numFmt w:val="bullet"/>
      <w:lvlText w:val=""/>
      <w:lvlJc w:val="left"/>
      <w:pPr>
        <w:tabs>
          <w:tab w:val="num" w:pos="5472"/>
        </w:tabs>
        <w:ind w:left="5472" w:hanging="360"/>
      </w:pPr>
      <w:rPr>
        <w:rFonts w:ascii="Symbol" w:hAnsi="Symbol" w:hint="default"/>
      </w:rPr>
    </w:lvl>
    <w:lvl w:ilvl="4" w:tplc="04090003" w:tentative="1">
      <w:start w:val="1"/>
      <w:numFmt w:val="bullet"/>
      <w:lvlText w:val="o"/>
      <w:lvlJc w:val="left"/>
      <w:pPr>
        <w:tabs>
          <w:tab w:val="num" w:pos="6192"/>
        </w:tabs>
        <w:ind w:left="6192" w:hanging="360"/>
      </w:pPr>
      <w:rPr>
        <w:rFonts w:ascii="Courier New" w:hAnsi="Courier New" w:hint="default"/>
      </w:rPr>
    </w:lvl>
    <w:lvl w:ilvl="5" w:tplc="04090005" w:tentative="1">
      <w:start w:val="1"/>
      <w:numFmt w:val="bullet"/>
      <w:lvlText w:val=""/>
      <w:lvlJc w:val="left"/>
      <w:pPr>
        <w:tabs>
          <w:tab w:val="num" w:pos="6912"/>
        </w:tabs>
        <w:ind w:left="6912" w:hanging="360"/>
      </w:pPr>
      <w:rPr>
        <w:rFonts w:ascii="Wingdings" w:hAnsi="Wingdings" w:hint="default"/>
      </w:rPr>
    </w:lvl>
    <w:lvl w:ilvl="6" w:tplc="04090001" w:tentative="1">
      <w:start w:val="1"/>
      <w:numFmt w:val="bullet"/>
      <w:lvlText w:val=""/>
      <w:lvlJc w:val="left"/>
      <w:pPr>
        <w:tabs>
          <w:tab w:val="num" w:pos="7632"/>
        </w:tabs>
        <w:ind w:left="7632" w:hanging="360"/>
      </w:pPr>
      <w:rPr>
        <w:rFonts w:ascii="Symbol" w:hAnsi="Symbol" w:hint="default"/>
      </w:rPr>
    </w:lvl>
    <w:lvl w:ilvl="7" w:tplc="04090003" w:tentative="1">
      <w:start w:val="1"/>
      <w:numFmt w:val="bullet"/>
      <w:lvlText w:val="o"/>
      <w:lvlJc w:val="left"/>
      <w:pPr>
        <w:tabs>
          <w:tab w:val="num" w:pos="8352"/>
        </w:tabs>
        <w:ind w:left="8352" w:hanging="360"/>
      </w:pPr>
      <w:rPr>
        <w:rFonts w:ascii="Courier New" w:hAnsi="Courier New" w:hint="default"/>
      </w:rPr>
    </w:lvl>
    <w:lvl w:ilvl="8" w:tplc="04090005" w:tentative="1">
      <w:start w:val="1"/>
      <w:numFmt w:val="bullet"/>
      <w:lvlText w:val=""/>
      <w:lvlJc w:val="left"/>
      <w:pPr>
        <w:tabs>
          <w:tab w:val="num" w:pos="9072"/>
        </w:tabs>
        <w:ind w:left="9072" w:hanging="360"/>
      </w:pPr>
      <w:rPr>
        <w:rFonts w:ascii="Wingdings" w:hAnsi="Wingdings" w:hint="default"/>
      </w:rPr>
    </w:lvl>
  </w:abstractNum>
  <w:abstractNum w:abstractNumId="19" w15:restartNumberingAfterBreak="0">
    <w:nsid w:val="16CF38A8"/>
    <w:multiLevelType w:val="hybridMultilevel"/>
    <w:tmpl w:val="70584218"/>
    <w:lvl w:ilvl="0" w:tplc="E8E89E10">
      <w:start w:val="1"/>
      <w:numFmt w:val="decimal"/>
      <w:lvlText w:val="%1."/>
      <w:lvlJc w:val="left"/>
      <w:pPr>
        <w:tabs>
          <w:tab w:val="num" w:pos="2160"/>
        </w:tabs>
        <w:ind w:left="2160" w:hanging="720"/>
      </w:pPr>
      <w:rPr>
        <w:rFonts w:ascii="Times New Roman" w:hAnsi="Times New Roman" w:hint="default"/>
        <w:b w:val="0"/>
        <w:i w:val="0"/>
        <w:caps w:val="0"/>
        <w:strike w:val="0"/>
        <w:dstrike w:val="0"/>
        <w:vanish w:val="0"/>
        <w:color w:val="000000"/>
        <w:sz w:val="22"/>
        <w:szCs w:val="22"/>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83A1123"/>
    <w:multiLevelType w:val="hybridMultilevel"/>
    <w:tmpl w:val="0A940E10"/>
    <w:lvl w:ilvl="0" w:tplc="128CCC6E">
      <w:start w:val="1"/>
      <w:numFmt w:val="decimal"/>
      <w:lvlText w:val="%1."/>
      <w:lvlJc w:val="left"/>
      <w:pPr>
        <w:tabs>
          <w:tab w:val="num" w:pos="2160"/>
        </w:tabs>
        <w:ind w:left="2160" w:hanging="72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19D6510C"/>
    <w:multiLevelType w:val="hybridMultilevel"/>
    <w:tmpl w:val="49B65B7E"/>
    <w:lvl w:ilvl="0" w:tplc="D8A4C75C">
      <w:start w:val="1"/>
      <w:numFmt w:val="decimal"/>
      <w:lvlText w:val="%1."/>
      <w:lvlJc w:val="left"/>
      <w:pPr>
        <w:tabs>
          <w:tab w:val="num" w:pos="720"/>
        </w:tabs>
        <w:ind w:left="72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AB129A2"/>
    <w:multiLevelType w:val="hybridMultilevel"/>
    <w:tmpl w:val="A0E06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AF4288C"/>
    <w:multiLevelType w:val="hybridMultilevel"/>
    <w:tmpl w:val="56A20544"/>
    <w:lvl w:ilvl="0" w:tplc="04090001">
      <w:start w:val="1"/>
      <w:numFmt w:val="bullet"/>
      <w:lvlText w:val=""/>
      <w:lvlJc w:val="left"/>
      <w:pPr>
        <w:tabs>
          <w:tab w:val="num" w:pos="720"/>
        </w:tabs>
        <w:ind w:left="720" w:hanging="720"/>
      </w:pPr>
      <w:rPr>
        <w:rFonts w:ascii="Symbol" w:hAnsi="Symbol" w:hint="default"/>
        <w:b w:val="0"/>
        <w:i w:val="0"/>
        <w:caps w:val="0"/>
        <w:strike w:val="0"/>
        <w:dstrike w:val="0"/>
        <w:vanish w:val="0"/>
        <w:color w:val="000000"/>
        <w:sz w:val="22"/>
        <w:szCs w:val="22"/>
        <w:vertAlign w:val="baseline"/>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4" w15:restartNumberingAfterBreak="0">
    <w:nsid w:val="21F448D5"/>
    <w:multiLevelType w:val="hybridMultilevel"/>
    <w:tmpl w:val="97B6A7BA"/>
    <w:lvl w:ilvl="0" w:tplc="C7164688">
      <w:start w:val="7"/>
      <w:numFmt w:val="upperLetter"/>
      <w:lvlText w:val="%1."/>
      <w:lvlJc w:val="left"/>
      <w:pPr>
        <w:tabs>
          <w:tab w:val="num" w:pos="2520"/>
        </w:tabs>
        <w:ind w:left="25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3180AA8"/>
    <w:multiLevelType w:val="hybridMultilevel"/>
    <w:tmpl w:val="F8B03D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3552DCA"/>
    <w:multiLevelType w:val="hybridMultilevel"/>
    <w:tmpl w:val="904C46C0"/>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7" w15:restartNumberingAfterBreak="0">
    <w:nsid w:val="27CE4345"/>
    <w:multiLevelType w:val="hybridMultilevel"/>
    <w:tmpl w:val="A54C001C"/>
    <w:lvl w:ilvl="0" w:tplc="04090001">
      <w:start w:val="1"/>
      <w:numFmt w:val="bullet"/>
      <w:lvlText w:val=""/>
      <w:lvlJc w:val="left"/>
      <w:pPr>
        <w:tabs>
          <w:tab w:val="num" w:pos="2520"/>
        </w:tabs>
        <w:ind w:left="2520" w:hanging="360"/>
      </w:pPr>
      <w:rPr>
        <w:rFonts w:ascii="Symbol" w:hAnsi="Symbol" w:hint="default"/>
      </w:rPr>
    </w:lvl>
    <w:lvl w:ilvl="1" w:tplc="0409000F">
      <w:start w:val="1"/>
      <w:numFmt w:val="decimal"/>
      <w:lvlText w:val="%2."/>
      <w:lvlJc w:val="left"/>
      <w:pPr>
        <w:tabs>
          <w:tab w:val="num" w:pos="3240"/>
        </w:tabs>
        <w:ind w:left="3240" w:hanging="360"/>
      </w:pPr>
      <w:rPr>
        <w:rFonts w:hint="default"/>
      </w:rPr>
    </w:lvl>
    <w:lvl w:ilvl="2" w:tplc="04090001">
      <w:start w:val="1"/>
      <w:numFmt w:val="bullet"/>
      <w:lvlText w:val=""/>
      <w:lvlJc w:val="left"/>
      <w:pPr>
        <w:tabs>
          <w:tab w:val="num" w:pos="3960"/>
        </w:tabs>
        <w:ind w:left="3960" w:hanging="360"/>
      </w:pPr>
      <w:rPr>
        <w:rFonts w:ascii="Symbol" w:hAnsi="Symbol"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8" w15:restartNumberingAfterBreak="0">
    <w:nsid w:val="291C460D"/>
    <w:multiLevelType w:val="hybridMultilevel"/>
    <w:tmpl w:val="412462C2"/>
    <w:lvl w:ilvl="0" w:tplc="D1AA0CCC">
      <w:start w:val="2"/>
      <w:numFmt w:val="decimal"/>
      <w:lvlText w:val="%1."/>
      <w:lvlJc w:val="left"/>
      <w:pPr>
        <w:tabs>
          <w:tab w:val="num" w:pos="2160"/>
        </w:tabs>
        <w:ind w:left="2160" w:hanging="720"/>
      </w:pPr>
      <w:rPr>
        <w:rFonts w:ascii="Times New Roman" w:hAnsi="Times New Roman" w:hint="default"/>
        <w:b w:val="0"/>
        <w:i w:val="0"/>
        <w:caps w:val="0"/>
        <w:strike w:val="0"/>
        <w:dstrike w:val="0"/>
        <w:vanish w:val="0"/>
        <w:color w:val="000000"/>
        <w:sz w:val="22"/>
        <w:szCs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CCC5756"/>
    <w:multiLevelType w:val="singleLevel"/>
    <w:tmpl w:val="04090001"/>
    <w:lvl w:ilvl="0">
      <w:start w:val="1"/>
      <w:numFmt w:val="bullet"/>
      <w:lvlText w:val=""/>
      <w:lvlJc w:val="left"/>
      <w:pPr>
        <w:ind w:left="720" w:hanging="360"/>
      </w:pPr>
      <w:rPr>
        <w:rFonts w:ascii="Symbol" w:hAnsi="Symbol" w:hint="default"/>
      </w:rPr>
    </w:lvl>
  </w:abstractNum>
  <w:abstractNum w:abstractNumId="30" w15:restartNumberingAfterBreak="0">
    <w:nsid w:val="2D6007FB"/>
    <w:multiLevelType w:val="hybridMultilevel"/>
    <w:tmpl w:val="2D2A1B46"/>
    <w:lvl w:ilvl="0" w:tplc="BD028BE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DFE2662"/>
    <w:multiLevelType w:val="hybridMultilevel"/>
    <w:tmpl w:val="6756DA42"/>
    <w:lvl w:ilvl="0" w:tplc="165E6626">
      <w:start w:val="1"/>
      <w:numFmt w:val="decimal"/>
      <w:lvlText w:val="%1."/>
      <w:lvlJc w:val="left"/>
      <w:pPr>
        <w:tabs>
          <w:tab w:val="num" w:pos="1800"/>
        </w:tabs>
        <w:ind w:left="1800" w:hanging="360"/>
      </w:pPr>
      <w:rPr>
        <w:rFonts w:hint="default"/>
      </w:rPr>
    </w:lvl>
    <w:lvl w:ilvl="1" w:tplc="D8DADFA8">
      <w:start w:val="3"/>
      <w:numFmt w:val="lowerLetter"/>
      <w:lvlText w:val="%2."/>
      <w:lvlJc w:val="left"/>
      <w:pPr>
        <w:tabs>
          <w:tab w:val="num" w:pos="2625"/>
        </w:tabs>
        <w:ind w:left="2625" w:hanging="465"/>
      </w:pPr>
      <w:rPr>
        <w:rFonts w:hint="default"/>
        <w:b w:val="0"/>
      </w:rPr>
    </w:lvl>
    <w:lvl w:ilvl="2" w:tplc="0409001B">
      <w:start w:val="1"/>
      <w:numFmt w:val="lowerRoman"/>
      <w:lvlText w:val="%3."/>
      <w:lvlJc w:val="right"/>
      <w:pPr>
        <w:tabs>
          <w:tab w:val="num" w:pos="3240"/>
        </w:tabs>
        <w:ind w:left="3240" w:hanging="180"/>
      </w:pPr>
    </w:lvl>
    <w:lvl w:ilvl="3" w:tplc="DEC611EA">
      <w:start w:val="1"/>
      <w:numFmt w:val="decimal"/>
      <w:lvlText w:val="%4."/>
      <w:lvlJc w:val="left"/>
      <w:pPr>
        <w:tabs>
          <w:tab w:val="num" w:pos="4320"/>
        </w:tabs>
        <w:ind w:left="4320" w:hanging="720"/>
      </w:pPr>
      <w:rPr>
        <w:rFonts w:ascii="Times New Roman" w:hAnsi="Times New Roman" w:hint="default"/>
        <w:b w:val="0"/>
        <w:i w:val="0"/>
        <w:caps w:val="0"/>
        <w:strike w:val="0"/>
        <w:dstrike w:val="0"/>
        <w:vanish w:val="0"/>
        <w:color w:val="000000"/>
        <w:sz w:val="22"/>
        <w:szCs w:val="22"/>
        <w:vertAlign w:val="baseline"/>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15:restartNumberingAfterBreak="0">
    <w:nsid w:val="2E0F350D"/>
    <w:multiLevelType w:val="hybridMultilevel"/>
    <w:tmpl w:val="081679A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3">
      <w:start w:val="1"/>
      <w:numFmt w:val="bullet"/>
      <w:lvlText w:val="o"/>
      <w:lvlJc w:val="left"/>
      <w:pPr>
        <w:ind w:left="3600" w:hanging="360"/>
      </w:pPr>
      <w:rPr>
        <w:rFonts w:ascii="Courier New" w:hAnsi="Courier New" w:cs="Courier New"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2E802C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2EEA1673"/>
    <w:multiLevelType w:val="hybridMultilevel"/>
    <w:tmpl w:val="DD3CDC32"/>
    <w:lvl w:ilvl="0" w:tplc="996AF992">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2F0B6445"/>
    <w:multiLevelType w:val="hybridMultilevel"/>
    <w:tmpl w:val="EE98E3D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6" w15:restartNumberingAfterBreak="0">
    <w:nsid w:val="30457DF3"/>
    <w:multiLevelType w:val="hybridMultilevel"/>
    <w:tmpl w:val="8C6EF258"/>
    <w:lvl w:ilvl="0" w:tplc="EF040BCC">
      <w:start w:val="1"/>
      <w:numFmt w:val="decimal"/>
      <w:lvlText w:val="%1."/>
      <w:lvlJc w:val="left"/>
      <w:pPr>
        <w:tabs>
          <w:tab w:val="num" w:pos="1440"/>
        </w:tabs>
        <w:ind w:left="1440" w:hanging="720"/>
      </w:pPr>
      <w:rPr>
        <w:rFonts w:hint="default"/>
      </w:rPr>
    </w:lvl>
    <w:lvl w:ilvl="1" w:tplc="D5408232">
      <w:start w:val="6"/>
      <w:numFmt w:val="decimal"/>
      <w:lvlText w:val="%2."/>
      <w:lvlJc w:val="left"/>
      <w:pPr>
        <w:tabs>
          <w:tab w:val="num" w:pos="720"/>
        </w:tabs>
        <w:ind w:left="720" w:hanging="360"/>
      </w:pPr>
      <w:rPr>
        <w:rFonts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7" w15:restartNumberingAfterBreak="0">
    <w:nsid w:val="315D7693"/>
    <w:multiLevelType w:val="hybridMultilevel"/>
    <w:tmpl w:val="69DA5488"/>
    <w:lvl w:ilvl="0" w:tplc="04090001">
      <w:start w:val="1"/>
      <w:numFmt w:val="bullet"/>
      <w:lvlText w:val=""/>
      <w:lvlJc w:val="left"/>
      <w:pPr>
        <w:tabs>
          <w:tab w:val="num" w:pos="1368"/>
        </w:tabs>
        <w:ind w:left="1368" w:hanging="360"/>
      </w:pPr>
      <w:rPr>
        <w:rFonts w:ascii="Symbol" w:hAnsi="Symbol" w:hint="default"/>
      </w:rPr>
    </w:lvl>
    <w:lvl w:ilvl="1" w:tplc="04090003" w:tentative="1">
      <w:start w:val="1"/>
      <w:numFmt w:val="bullet"/>
      <w:lvlText w:val="o"/>
      <w:lvlJc w:val="left"/>
      <w:pPr>
        <w:tabs>
          <w:tab w:val="num" w:pos="2088"/>
        </w:tabs>
        <w:ind w:left="2088" w:hanging="360"/>
      </w:pPr>
      <w:rPr>
        <w:rFonts w:ascii="Courier New" w:hAnsi="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38" w15:restartNumberingAfterBreak="0">
    <w:nsid w:val="317C2B6F"/>
    <w:multiLevelType w:val="hybridMultilevel"/>
    <w:tmpl w:val="81008506"/>
    <w:lvl w:ilvl="0" w:tplc="04090001">
      <w:start w:val="1"/>
      <w:numFmt w:val="upperLetter"/>
      <w:lvlText w:val="%1."/>
      <w:lvlJc w:val="left"/>
      <w:pPr>
        <w:tabs>
          <w:tab w:val="num" w:pos="1440"/>
        </w:tabs>
        <w:ind w:left="1440" w:hanging="720"/>
      </w:pPr>
      <w:rPr>
        <w:rFonts w:hint="default"/>
        <w:b/>
      </w:rPr>
    </w:lvl>
    <w:lvl w:ilvl="1" w:tplc="D15E98BE">
      <w:start w:val="1"/>
      <w:numFmt w:val="decimal"/>
      <w:lvlText w:val="%2."/>
      <w:lvlJc w:val="left"/>
      <w:pPr>
        <w:tabs>
          <w:tab w:val="num" w:pos="1800"/>
        </w:tabs>
        <w:ind w:left="1800" w:hanging="720"/>
      </w:pPr>
      <w:rPr>
        <w:rFonts w:hint="default"/>
        <w:b w:val="0"/>
      </w:rPr>
    </w:lvl>
    <w:lvl w:ilvl="2" w:tplc="0409000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9" w15:restartNumberingAfterBreak="0">
    <w:nsid w:val="325F1847"/>
    <w:multiLevelType w:val="hybridMultilevel"/>
    <w:tmpl w:val="215AF0E2"/>
    <w:lvl w:ilvl="0" w:tplc="04090001">
      <w:start w:val="1"/>
      <w:numFmt w:val="bullet"/>
      <w:lvlText w:val=""/>
      <w:lvlJc w:val="left"/>
      <w:pPr>
        <w:tabs>
          <w:tab w:val="num" w:pos="2520"/>
        </w:tabs>
        <w:ind w:left="2520" w:hanging="360"/>
      </w:pPr>
      <w:rPr>
        <w:rFonts w:ascii="Symbol" w:hAnsi="Symbol" w:hint="default"/>
      </w:rPr>
    </w:lvl>
    <w:lvl w:ilvl="1" w:tplc="B3D48296">
      <w:start w:val="1"/>
      <w:numFmt w:val="decimal"/>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0" w15:restartNumberingAfterBreak="0">
    <w:nsid w:val="32866DED"/>
    <w:multiLevelType w:val="hybridMultilevel"/>
    <w:tmpl w:val="6CECF610"/>
    <w:lvl w:ilvl="0" w:tplc="DEC611EA">
      <w:start w:val="1"/>
      <w:numFmt w:val="decimal"/>
      <w:lvlText w:val="%1."/>
      <w:lvlJc w:val="left"/>
      <w:pPr>
        <w:tabs>
          <w:tab w:val="num" w:pos="2160"/>
        </w:tabs>
        <w:ind w:left="2160" w:hanging="720"/>
      </w:pPr>
      <w:rPr>
        <w:rFonts w:ascii="Times New Roman" w:hAnsi="Times New Roman" w:hint="default"/>
        <w:b w:val="0"/>
        <w:i w:val="0"/>
        <w:caps w:val="0"/>
        <w:strike w:val="0"/>
        <w:dstrike w:val="0"/>
        <w:vanish w:val="0"/>
        <w:color w:val="000000"/>
        <w:sz w:val="22"/>
        <w:szCs w:val="22"/>
        <w:vertAlign w:val="baseline"/>
      </w:rPr>
    </w:lvl>
    <w:lvl w:ilvl="1" w:tplc="04090019" w:tentative="1">
      <w:start w:val="1"/>
      <w:numFmt w:val="lowerLetter"/>
      <w:lvlText w:val="%2."/>
      <w:lvlJc w:val="left"/>
      <w:pPr>
        <w:tabs>
          <w:tab w:val="num" w:pos="1440"/>
        </w:tabs>
        <w:ind w:left="1440" w:hanging="360"/>
      </w:pPr>
      <w:rPr>
        <w:rFonts w:hint="default"/>
        <w:b w:val="0"/>
        <w:i w:val="0"/>
        <w:caps w:val="0"/>
        <w:strike w:val="0"/>
        <w:dstrike w:val="0"/>
        <w:vanish w:val="0"/>
        <w:color w:val="000000"/>
        <w:sz w:val="22"/>
        <w:szCs w:val="22"/>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35C91887"/>
    <w:multiLevelType w:val="hybridMultilevel"/>
    <w:tmpl w:val="34A88A68"/>
    <w:lvl w:ilvl="0" w:tplc="3F0AB8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7CF44D6"/>
    <w:multiLevelType w:val="hybridMultilevel"/>
    <w:tmpl w:val="EBA4A106"/>
    <w:lvl w:ilvl="0" w:tplc="04090001">
      <w:start w:val="1"/>
      <w:numFmt w:val="upperLetter"/>
      <w:lvlText w:val="%1."/>
      <w:lvlJc w:val="left"/>
      <w:pPr>
        <w:tabs>
          <w:tab w:val="num" w:pos="1440"/>
        </w:tabs>
        <w:ind w:left="1440" w:hanging="720"/>
      </w:pPr>
      <w:rPr>
        <w:rFonts w:hint="default"/>
        <w:b/>
      </w:rPr>
    </w:lvl>
    <w:lvl w:ilvl="1" w:tplc="D15E98BE">
      <w:start w:val="1"/>
      <w:numFmt w:val="decimal"/>
      <w:lvlText w:val="%2."/>
      <w:lvlJc w:val="left"/>
      <w:pPr>
        <w:tabs>
          <w:tab w:val="num" w:pos="1800"/>
        </w:tabs>
        <w:ind w:left="1800" w:hanging="720"/>
      </w:pPr>
      <w:rPr>
        <w:rFonts w:hint="default"/>
        <w:b w:val="0"/>
      </w:rPr>
    </w:lvl>
    <w:lvl w:ilvl="2" w:tplc="0409000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3" w15:restartNumberingAfterBreak="0">
    <w:nsid w:val="3B2A6FC5"/>
    <w:multiLevelType w:val="hybridMultilevel"/>
    <w:tmpl w:val="6E0C43BE"/>
    <w:lvl w:ilvl="0" w:tplc="7E04EE28">
      <w:start w:val="1"/>
      <w:numFmt w:val="upperLetter"/>
      <w:lvlText w:val="%1."/>
      <w:lvlJc w:val="left"/>
      <w:pPr>
        <w:tabs>
          <w:tab w:val="num" w:pos="720"/>
        </w:tabs>
        <w:ind w:left="720" w:firstLine="0"/>
      </w:pPr>
      <w:rPr>
        <w:rFonts w:ascii="Times New Roman" w:hAnsi="Times New Roman" w:hint="default"/>
        <w:b/>
        <w:i w:val="0"/>
        <w:sz w:val="22"/>
        <w:szCs w:val="22"/>
      </w:rPr>
    </w:lvl>
    <w:lvl w:ilvl="1" w:tplc="3DBA54FE">
      <w:start w:val="1"/>
      <w:numFmt w:val="lowerLetter"/>
      <w:lvlText w:val="%2."/>
      <w:lvlJc w:val="left"/>
      <w:pPr>
        <w:tabs>
          <w:tab w:val="num" w:pos="-720"/>
        </w:tabs>
        <w:ind w:left="-720" w:hanging="360"/>
      </w:pPr>
    </w:lvl>
    <w:lvl w:ilvl="2" w:tplc="262A6C76">
      <w:start w:val="1"/>
      <w:numFmt w:val="lowerRoman"/>
      <w:lvlText w:val="%3."/>
      <w:lvlJc w:val="right"/>
      <w:pPr>
        <w:tabs>
          <w:tab w:val="num" w:pos="0"/>
        </w:tabs>
        <w:ind w:left="0" w:hanging="180"/>
      </w:pPr>
    </w:lvl>
    <w:lvl w:ilvl="3" w:tplc="63448724">
      <w:start w:val="1"/>
      <w:numFmt w:val="decimal"/>
      <w:lvlText w:val="%4."/>
      <w:lvlJc w:val="left"/>
      <w:pPr>
        <w:tabs>
          <w:tab w:val="num" w:pos="720"/>
        </w:tabs>
        <w:ind w:left="720" w:hanging="360"/>
      </w:pPr>
    </w:lvl>
    <w:lvl w:ilvl="4" w:tplc="06F8C374">
      <w:start w:val="1"/>
      <w:numFmt w:val="lowerLetter"/>
      <w:lvlText w:val="%5."/>
      <w:lvlJc w:val="left"/>
      <w:pPr>
        <w:tabs>
          <w:tab w:val="num" w:pos="1440"/>
        </w:tabs>
        <w:ind w:left="1440" w:hanging="360"/>
      </w:pPr>
    </w:lvl>
    <w:lvl w:ilvl="5" w:tplc="CA0CE7A4" w:tentative="1">
      <w:start w:val="1"/>
      <w:numFmt w:val="lowerRoman"/>
      <w:lvlText w:val="%6."/>
      <w:lvlJc w:val="right"/>
      <w:pPr>
        <w:tabs>
          <w:tab w:val="num" w:pos="2160"/>
        </w:tabs>
        <w:ind w:left="2160" w:hanging="180"/>
      </w:pPr>
    </w:lvl>
    <w:lvl w:ilvl="6" w:tplc="17E61780" w:tentative="1">
      <w:start w:val="1"/>
      <w:numFmt w:val="decimal"/>
      <w:lvlText w:val="%7."/>
      <w:lvlJc w:val="left"/>
      <w:pPr>
        <w:tabs>
          <w:tab w:val="num" w:pos="2880"/>
        </w:tabs>
        <w:ind w:left="2880" w:hanging="360"/>
      </w:pPr>
    </w:lvl>
    <w:lvl w:ilvl="7" w:tplc="FA343EA8" w:tentative="1">
      <w:start w:val="1"/>
      <w:numFmt w:val="lowerLetter"/>
      <w:lvlText w:val="%8."/>
      <w:lvlJc w:val="left"/>
      <w:pPr>
        <w:tabs>
          <w:tab w:val="num" w:pos="3600"/>
        </w:tabs>
        <w:ind w:left="3600" w:hanging="360"/>
      </w:pPr>
    </w:lvl>
    <w:lvl w:ilvl="8" w:tplc="19148B0A" w:tentative="1">
      <w:start w:val="1"/>
      <w:numFmt w:val="lowerRoman"/>
      <w:lvlText w:val="%9."/>
      <w:lvlJc w:val="right"/>
      <w:pPr>
        <w:tabs>
          <w:tab w:val="num" w:pos="4320"/>
        </w:tabs>
        <w:ind w:left="4320" w:hanging="180"/>
      </w:pPr>
    </w:lvl>
  </w:abstractNum>
  <w:abstractNum w:abstractNumId="44" w15:restartNumberingAfterBreak="0">
    <w:nsid w:val="3B8F0BD3"/>
    <w:multiLevelType w:val="hybridMultilevel"/>
    <w:tmpl w:val="8BD4C450"/>
    <w:lvl w:ilvl="0" w:tplc="22FC96D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BBB2D7C"/>
    <w:multiLevelType w:val="hybridMultilevel"/>
    <w:tmpl w:val="03FE6C1E"/>
    <w:lvl w:ilvl="0" w:tplc="0409000F">
      <w:start w:val="1"/>
      <w:numFmt w:val="upperLetter"/>
      <w:lvlText w:val="%1."/>
      <w:lvlJc w:val="left"/>
      <w:pPr>
        <w:tabs>
          <w:tab w:val="num" w:pos="1440"/>
        </w:tabs>
        <w:ind w:left="1440" w:hanging="720"/>
      </w:pPr>
      <w:rPr>
        <w:rFonts w:hint="default"/>
        <w:b/>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15:restartNumberingAfterBreak="0">
    <w:nsid w:val="3D0C3BF1"/>
    <w:multiLevelType w:val="hybridMultilevel"/>
    <w:tmpl w:val="73A2B096"/>
    <w:lvl w:ilvl="0" w:tplc="FA0C30F8">
      <w:start w:val="1"/>
      <w:numFmt w:val="lowerLetter"/>
      <w:lvlText w:val="%1."/>
      <w:lvlJc w:val="left"/>
      <w:pPr>
        <w:tabs>
          <w:tab w:val="num" w:pos="720"/>
        </w:tabs>
        <w:ind w:left="720" w:hanging="360"/>
      </w:pPr>
      <w:rPr>
        <w:rFonts w:cs="Times New Roman" w:hint="default"/>
        <w:b w:val="0"/>
        <w:i w:val="0"/>
        <w:color w:val="auto"/>
        <w:sz w:val="22"/>
      </w:rPr>
    </w:lvl>
    <w:lvl w:ilvl="1" w:tplc="04090019">
      <w:start w:val="1"/>
      <w:numFmt w:val="lowerRoman"/>
      <w:lvlText w:val="%2."/>
      <w:lvlJc w:val="righ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7" w15:restartNumberingAfterBreak="0">
    <w:nsid w:val="3EFE6218"/>
    <w:multiLevelType w:val="hybridMultilevel"/>
    <w:tmpl w:val="DE3C34E0"/>
    <w:lvl w:ilvl="0" w:tplc="04090019">
      <w:start w:val="1"/>
      <w:numFmt w:val="bullet"/>
      <w:lvlText w:val=""/>
      <w:lvlJc w:val="left"/>
      <w:pPr>
        <w:tabs>
          <w:tab w:val="num" w:pos="2213"/>
        </w:tabs>
        <w:ind w:left="2213" w:hanging="360"/>
      </w:pPr>
      <w:rPr>
        <w:rFonts w:ascii="Symbol" w:hAnsi="Symbol" w:hint="default"/>
      </w:rPr>
    </w:lvl>
    <w:lvl w:ilvl="1" w:tplc="0409001B">
      <w:start w:val="1"/>
      <w:numFmt w:val="bullet"/>
      <w:lvlText w:val="o"/>
      <w:lvlJc w:val="left"/>
      <w:pPr>
        <w:tabs>
          <w:tab w:val="num" w:pos="2933"/>
        </w:tabs>
        <w:ind w:left="2933" w:hanging="360"/>
      </w:pPr>
      <w:rPr>
        <w:rFonts w:ascii="Courier New" w:hAnsi="Courier New" w:hint="default"/>
      </w:rPr>
    </w:lvl>
    <w:lvl w:ilvl="2" w:tplc="0409001B" w:tentative="1">
      <w:start w:val="1"/>
      <w:numFmt w:val="bullet"/>
      <w:lvlText w:val=""/>
      <w:lvlJc w:val="left"/>
      <w:pPr>
        <w:tabs>
          <w:tab w:val="num" w:pos="3653"/>
        </w:tabs>
        <w:ind w:left="3653" w:hanging="360"/>
      </w:pPr>
      <w:rPr>
        <w:rFonts w:ascii="Wingdings" w:hAnsi="Wingdings" w:hint="default"/>
      </w:rPr>
    </w:lvl>
    <w:lvl w:ilvl="3" w:tplc="0409000F" w:tentative="1">
      <w:start w:val="1"/>
      <w:numFmt w:val="bullet"/>
      <w:lvlText w:val=""/>
      <w:lvlJc w:val="left"/>
      <w:pPr>
        <w:tabs>
          <w:tab w:val="num" w:pos="4373"/>
        </w:tabs>
        <w:ind w:left="4373" w:hanging="360"/>
      </w:pPr>
      <w:rPr>
        <w:rFonts w:ascii="Symbol" w:hAnsi="Symbol" w:hint="default"/>
      </w:rPr>
    </w:lvl>
    <w:lvl w:ilvl="4" w:tplc="04090019" w:tentative="1">
      <w:start w:val="1"/>
      <w:numFmt w:val="bullet"/>
      <w:lvlText w:val="o"/>
      <w:lvlJc w:val="left"/>
      <w:pPr>
        <w:tabs>
          <w:tab w:val="num" w:pos="5093"/>
        </w:tabs>
        <w:ind w:left="5093" w:hanging="360"/>
      </w:pPr>
      <w:rPr>
        <w:rFonts w:ascii="Courier New" w:hAnsi="Courier New" w:hint="default"/>
      </w:rPr>
    </w:lvl>
    <w:lvl w:ilvl="5" w:tplc="0409001B" w:tentative="1">
      <w:start w:val="1"/>
      <w:numFmt w:val="bullet"/>
      <w:lvlText w:val=""/>
      <w:lvlJc w:val="left"/>
      <w:pPr>
        <w:tabs>
          <w:tab w:val="num" w:pos="5813"/>
        </w:tabs>
        <w:ind w:left="5813" w:hanging="360"/>
      </w:pPr>
      <w:rPr>
        <w:rFonts w:ascii="Wingdings" w:hAnsi="Wingdings" w:hint="default"/>
      </w:rPr>
    </w:lvl>
    <w:lvl w:ilvl="6" w:tplc="0409000F" w:tentative="1">
      <w:start w:val="1"/>
      <w:numFmt w:val="bullet"/>
      <w:lvlText w:val=""/>
      <w:lvlJc w:val="left"/>
      <w:pPr>
        <w:tabs>
          <w:tab w:val="num" w:pos="6533"/>
        </w:tabs>
        <w:ind w:left="6533" w:hanging="360"/>
      </w:pPr>
      <w:rPr>
        <w:rFonts w:ascii="Symbol" w:hAnsi="Symbol" w:hint="default"/>
      </w:rPr>
    </w:lvl>
    <w:lvl w:ilvl="7" w:tplc="04090019" w:tentative="1">
      <w:start w:val="1"/>
      <w:numFmt w:val="bullet"/>
      <w:lvlText w:val="o"/>
      <w:lvlJc w:val="left"/>
      <w:pPr>
        <w:tabs>
          <w:tab w:val="num" w:pos="7253"/>
        </w:tabs>
        <w:ind w:left="7253" w:hanging="360"/>
      </w:pPr>
      <w:rPr>
        <w:rFonts w:ascii="Courier New" w:hAnsi="Courier New" w:hint="default"/>
      </w:rPr>
    </w:lvl>
    <w:lvl w:ilvl="8" w:tplc="0409001B" w:tentative="1">
      <w:start w:val="1"/>
      <w:numFmt w:val="bullet"/>
      <w:lvlText w:val=""/>
      <w:lvlJc w:val="left"/>
      <w:pPr>
        <w:tabs>
          <w:tab w:val="num" w:pos="7973"/>
        </w:tabs>
        <w:ind w:left="7973" w:hanging="360"/>
      </w:pPr>
      <w:rPr>
        <w:rFonts w:ascii="Wingdings" w:hAnsi="Wingdings" w:hint="default"/>
      </w:rPr>
    </w:lvl>
  </w:abstractNum>
  <w:abstractNum w:abstractNumId="48" w15:restartNumberingAfterBreak="0">
    <w:nsid w:val="3F0B5B31"/>
    <w:multiLevelType w:val="hybridMultilevel"/>
    <w:tmpl w:val="A6661A2C"/>
    <w:lvl w:ilvl="0" w:tplc="04090001">
      <w:start w:val="1"/>
      <w:numFmt w:val="decimal"/>
      <w:lvlText w:val="%1."/>
      <w:lvlJc w:val="left"/>
      <w:pPr>
        <w:tabs>
          <w:tab w:val="num" w:pos="1800"/>
        </w:tabs>
        <w:ind w:left="1800" w:hanging="360"/>
      </w:pPr>
      <w:rPr>
        <w:rFonts w:hint="default"/>
      </w:rPr>
    </w:lvl>
    <w:lvl w:ilvl="1" w:tplc="04090003">
      <w:start w:val="1"/>
      <w:numFmt w:val="upperLetter"/>
      <w:lvlText w:val="%2."/>
      <w:lvlJc w:val="left"/>
      <w:pPr>
        <w:tabs>
          <w:tab w:val="num" w:pos="1800"/>
        </w:tabs>
        <w:ind w:left="1800" w:hanging="720"/>
      </w:pPr>
      <w:rPr>
        <w:rFonts w:hint="default"/>
        <w:b/>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9" w15:restartNumberingAfterBreak="0">
    <w:nsid w:val="3F7E10B6"/>
    <w:multiLevelType w:val="hybridMultilevel"/>
    <w:tmpl w:val="BE368F5C"/>
    <w:lvl w:ilvl="0" w:tplc="165E6626">
      <w:start w:val="1"/>
      <w:numFmt w:val="bullet"/>
      <w:lvlText w:val=""/>
      <w:lvlJc w:val="left"/>
      <w:pPr>
        <w:tabs>
          <w:tab w:val="num" w:pos="2520"/>
        </w:tabs>
        <w:ind w:left="2520" w:hanging="360"/>
      </w:pPr>
      <w:rPr>
        <w:rFonts w:ascii="Symbol" w:hAnsi="Symbol" w:hint="default"/>
      </w:rPr>
    </w:lvl>
    <w:lvl w:ilvl="1" w:tplc="04090001">
      <w:start w:val="1"/>
      <w:numFmt w:val="bullet"/>
      <w:lvlText w:val=""/>
      <w:lvlJc w:val="left"/>
      <w:pPr>
        <w:tabs>
          <w:tab w:val="num" w:pos="3240"/>
        </w:tabs>
        <w:ind w:left="3240" w:hanging="360"/>
      </w:pPr>
      <w:rPr>
        <w:rFonts w:ascii="Symbol" w:hAnsi="Symbol"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0" w15:restartNumberingAfterBreak="0">
    <w:nsid w:val="400D7548"/>
    <w:multiLevelType w:val="hybridMultilevel"/>
    <w:tmpl w:val="3BDCBA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1" w15:restartNumberingAfterBreak="0">
    <w:nsid w:val="41435E5D"/>
    <w:multiLevelType w:val="hybridMultilevel"/>
    <w:tmpl w:val="D8889D1A"/>
    <w:lvl w:ilvl="0" w:tplc="04090001">
      <w:start w:val="1"/>
      <w:numFmt w:val="decimal"/>
      <w:lvlText w:val="%1."/>
      <w:lvlJc w:val="left"/>
      <w:pPr>
        <w:ind w:left="360" w:hanging="360"/>
      </w:pPr>
    </w:lvl>
    <w:lvl w:ilvl="1" w:tplc="B3D48296"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15:restartNumberingAfterBreak="0">
    <w:nsid w:val="419A6B41"/>
    <w:multiLevelType w:val="hybridMultilevel"/>
    <w:tmpl w:val="E52A1F7C"/>
    <w:lvl w:ilvl="0" w:tplc="0AB4D86E">
      <w:start w:val="1"/>
      <w:numFmt w:val="bullet"/>
      <w:lvlText w:val=""/>
      <w:lvlJc w:val="left"/>
      <w:pPr>
        <w:ind w:left="2160" w:hanging="360"/>
      </w:pPr>
      <w:rPr>
        <w:rFonts w:ascii="Symbol" w:hAnsi="Symbol" w:hint="default"/>
        <w:sz w:val="22"/>
        <w:szCs w:val="18"/>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3" w15:restartNumberingAfterBreak="0">
    <w:nsid w:val="41B33B10"/>
    <w:multiLevelType w:val="hybridMultilevel"/>
    <w:tmpl w:val="6D92D98E"/>
    <w:lvl w:ilvl="0" w:tplc="BC0A3B12">
      <w:start w:val="12"/>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42143FD6"/>
    <w:multiLevelType w:val="hybridMultilevel"/>
    <w:tmpl w:val="0422D0FC"/>
    <w:lvl w:ilvl="0" w:tplc="0409000F">
      <w:start w:val="1"/>
      <w:numFmt w:val="bullet"/>
      <w:lvlText w:val=""/>
      <w:lvlJc w:val="left"/>
      <w:pPr>
        <w:tabs>
          <w:tab w:val="num" w:pos="1440"/>
        </w:tabs>
        <w:ind w:left="1440" w:hanging="720"/>
      </w:pPr>
      <w:rPr>
        <w:rFonts w:ascii="Symbol" w:hAnsi="Symbol" w:cs="Symbol" w:hint="default"/>
        <w:sz w:val="18"/>
        <w:szCs w:val="18"/>
      </w:rPr>
    </w:lvl>
    <w:lvl w:ilvl="1" w:tplc="04090019">
      <w:numFmt w:val="bullet"/>
      <w:lvlText w:val="•"/>
      <w:lvlJc w:val="left"/>
      <w:pPr>
        <w:ind w:left="720" w:hanging="360"/>
      </w:pPr>
      <w:rPr>
        <w:rFonts w:ascii="SymbolMT" w:eastAsia="Times New Roman" w:hAnsi="SymbolMT" w:hint="default"/>
      </w:r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55" w15:restartNumberingAfterBreak="0">
    <w:nsid w:val="4309694B"/>
    <w:multiLevelType w:val="hybridMultilevel"/>
    <w:tmpl w:val="330A5072"/>
    <w:lvl w:ilvl="0" w:tplc="08FAB364">
      <w:start w:val="1"/>
      <w:numFmt w:val="decimal"/>
      <w:lvlText w:val="%1."/>
      <w:lvlJc w:val="left"/>
      <w:pPr>
        <w:tabs>
          <w:tab w:val="num" w:pos="2160"/>
        </w:tabs>
        <w:ind w:left="2160" w:hanging="720"/>
      </w:pPr>
      <w:rPr>
        <w:rFonts w:hint="default"/>
      </w:rPr>
    </w:lvl>
    <w:lvl w:ilvl="1" w:tplc="E4F4164E">
      <w:start w:val="1"/>
      <w:numFmt w:val="upperLetter"/>
      <w:lvlText w:val="%2."/>
      <w:lvlJc w:val="left"/>
      <w:pPr>
        <w:tabs>
          <w:tab w:val="num" w:pos="1800"/>
        </w:tabs>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434039BA"/>
    <w:multiLevelType w:val="hybridMultilevel"/>
    <w:tmpl w:val="8B2A4A12"/>
    <w:lvl w:ilvl="0" w:tplc="9522C3D8">
      <w:start w:val="1"/>
      <w:numFmt w:val="bullet"/>
      <w:lvlText w:val=""/>
      <w:lvlJc w:val="left"/>
      <w:pPr>
        <w:ind w:left="540" w:hanging="360"/>
      </w:pPr>
      <w:rPr>
        <w:rFonts w:ascii="Symbol" w:hAnsi="Symbol" w:hint="default"/>
      </w:rPr>
    </w:lvl>
    <w:lvl w:ilvl="1" w:tplc="FA0C30F8" w:tentative="1">
      <w:start w:val="1"/>
      <w:numFmt w:val="bullet"/>
      <w:lvlText w:val="o"/>
      <w:lvlJc w:val="left"/>
      <w:pPr>
        <w:ind w:left="1260" w:hanging="360"/>
      </w:pPr>
      <w:rPr>
        <w:rFonts w:ascii="Courier New" w:hAnsi="Courier New" w:cs="Courier New" w:hint="default"/>
      </w:rPr>
    </w:lvl>
    <w:lvl w:ilvl="2" w:tplc="0409001B" w:tentative="1">
      <w:start w:val="1"/>
      <w:numFmt w:val="bullet"/>
      <w:lvlText w:val=""/>
      <w:lvlJc w:val="left"/>
      <w:pPr>
        <w:ind w:left="1980" w:hanging="360"/>
      </w:pPr>
      <w:rPr>
        <w:rFonts w:ascii="Wingdings" w:hAnsi="Wingdings" w:hint="default"/>
      </w:rPr>
    </w:lvl>
    <w:lvl w:ilvl="3" w:tplc="0409000F" w:tentative="1">
      <w:start w:val="1"/>
      <w:numFmt w:val="bullet"/>
      <w:lvlText w:val=""/>
      <w:lvlJc w:val="left"/>
      <w:pPr>
        <w:ind w:left="2700" w:hanging="360"/>
      </w:pPr>
      <w:rPr>
        <w:rFonts w:ascii="Symbol" w:hAnsi="Symbol" w:hint="default"/>
      </w:rPr>
    </w:lvl>
    <w:lvl w:ilvl="4" w:tplc="04090019" w:tentative="1">
      <w:start w:val="1"/>
      <w:numFmt w:val="bullet"/>
      <w:lvlText w:val="o"/>
      <w:lvlJc w:val="left"/>
      <w:pPr>
        <w:ind w:left="3420" w:hanging="360"/>
      </w:pPr>
      <w:rPr>
        <w:rFonts w:ascii="Courier New" w:hAnsi="Courier New" w:cs="Courier New" w:hint="default"/>
      </w:rPr>
    </w:lvl>
    <w:lvl w:ilvl="5" w:tplc="0409001B" w:tentative="1">
      <w:start w:val="1"/>
      <w:numFmt w:val="bullet"/>
      <w:lvlText w:val=""/>
      <w:lvlJc w:val="left"/>
      <w:pPr>
        <w:ind w:left="4140" w:hanging="360"/>
      </w:pPr>
      <w:rPr>
        <w:rFonts w:ascii="Wingdings" w:hAnsi="Wingdings" w:hint="default"/>
      </w:rPr>
    </w:lvl>
    <w:lvl w:ilvl="6" w:tplc="0409000F" w:tentative="1">
      <w:start w:val="1"/>
      <w:numFmt w:val="bullet"/>
      <w:lvlText w:val=""/>
      <w:lvlJc w:val="left"/>
      <w:pPr>
        <w:ind w:left="4860" w:hanging="360"/>
      </w:pPr>
      <w:rPr>
        <w:rFonts w:ascii="Symbol" w:hAnsi="Symbol" w:hint="default"/>
      </w:rPr>
    </w:lvl>
    <w:lvl w:ilvl="7" w:tplc="04090019" w:tentative="1">
      <w:start w:val="1"/>
      <w:numFmt w:val="bullet"/>
      <w:lvlText w:val="o"/>
      <w:lvlJc w:val="left"/>
      <w:pPr>
        <w:ind w:left="5580" w:hanging="360"/>
      </w:pPr>
      <w:rPr>
        <w:rFonts w:ascii="Courier New" w:hAnsi="Courier New" w:cs="Courier New" w:hint="default"/>
      </w:rPr>
    </w:lvl>
    <w:lvl w:ilvl="8" w:tplc="0409001B" w:tentative="1">
      <w:start w:val="1"/>
      <w:numFmt w:val="bullet"/>
      <w:lvlText w:val=""/>
      <w:lvlJc w:val="left"/>
      <w:pPr>
        <w:ind w:left="6300" w:hanging="360"/>
      </w:pPr>
      <w:rPr>
        <w:rFonts w:ascii="Wingdings" w:hAnsi="Wingdings" w:hint="default"/>
      </w:rPr>
    </w:lvl>
  </w:abstractNum>
  <w:abstractNum w:abstractNumId="57" w15:restartNumberingAfterBreak="0">
    <w:nsid w:val="43AF4E2A"/>
    <w:multiLevelType w:val="hybridMultilevel"/>
    <w:tmpl w:val="BCFA4B58"/>
    <w:lvl w:ilvl="0" w:tplc="04090001">
      <w:start w:val="1"/>
      <w:numFmt w:val="decimal"/>
      <w:lvlText w:val="%1."/>
      <w:lvlJc w:val="left"/>
      <w:pPr>
        <w:tabs>
          <w:tab w:val="num" w:pos="2880"/>
        </w:tabs>
        <w:ind w:left="288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8" w15:restartNumberingAfterBreak="0">
    <w:nsid w:val="442A4B6E"/>
    <w:multiLevelType w:val="hybridMultilevel"/>
    <w:tmpl w:val="1616AC64"/>
    <w:lvl w:ilvl="0" w:tplc="0409000F">
      <w:start w:val="5"/>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6"/>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9" w15:restartNumberingAfterBreak="0">
    <w:nsid w:val="444C4E74"/>
    <w:multiLevelType w:val="hybridMultilevel"/>
    <w:tmpl w:val="03E839F6"/>
    <w:lvl w:ilvl="0" w:tplc="0AB4D86E">
      <w:start w:val="1"/>
      <w:numFmt w:val="bullet"/>
      <w:lvlText w:val=""/>
      <w:lvlJc w:val="left"/>
      <w:pPr>
        <w:tabs>
          <w:tab w:val="num" w:pos="720"/>
        </w:tabs>
        <w:ind w:left="720" w:hanging="720"/>
      </w:pPr>
      <w:rPr>
        <w:rFonts w:ascii="Symbol" w:hAnsi="Symbol" w:hint="default"/>
        <w:sz w:val="22"/>
        <w:szCs w:val="18"/>
      </w:rPr>
    </w:lvl>
    <w:lvl w:ilvl="1" w:tplc="04090019">
      <w:numFmt w:val="bullet"/>
      <w:lvlText w:val="•"/>
      <w:lvlJc w:val="left"/>
      <w:pPr>
        <w:ind w:left="0" w:hanging="360"/>
      </w:pPr>
      <w:rPr>
        <w:rFonts w:ascii="SymbolMT" w:eastAsia="Times New Roman" w:hAnsi="SymbolMT" w:hint="default"/>
      </w:rPr>
    </w:lvl>
    <w:lvl w:ilvl="2" w:tplc="0409001B">
      <w:start w:val="1"/>
      <w:numFmt w:val="lowerRoman"/>
      <w:lvlText w:val="%3."/>
      <w:lvlJc w:val="right"/>
      <w:pPr>
        <w:tabs>
          <w:tab w:val="num" w:pos="720"/>
        </w:tabs>
        <w:ind w:left="720" w:hanging="180"/>
      </w:pPr>
    </w:lvl>
    <w:lvl w:ilvl="3" w:tplc="0409000F">
      <w:start w:val="1"/>
      <w:numFmt w:val="decimal"/>
      <w:lvlText w:val="%4."/>
      <w:lvlJc w:val="left"/>
      <w:pPr>
        <w:tabs>
          <w:tab w:val="num" w:pos="1440"/>
        </w:tabs>
        <w:ind w:left="1440" w:hanging="360"/>
      </w:pPr>
    </w:lvl>
    <w:lvl w:ilvl="4" w:tplc="04090019">
      <w:start w:val="1"/>
      <w:numFmt w:val="lowerLetter"/>
      <w:lvlText w:val="%5."/>
      <w:lvlJc w:val="left"/>
      <w:pPr>
        <w:tabs>
          <w:tab w:val="num" w:pos="2160"/>
        </w:tabs>
        <w:ind w:left="2160" w:hanging="360"/>
      </w:pPr>
    </w:lvl>
    <w:lvl w:ilvl="5" w:tplc="0409001B">
      <w:start w:val="1"/>
      <w:numFmt w:val="lowerRoman"/>
      <w:lvlText w:val="%6."/>
      <w:lvlJc w:val="right"/>
      <w:pPr>
        <w:tabs>
          <w:tab w:val="num" w:pos="2880"/>
        </w:tabs>
        <w:ind w:left="2880" w:hanging="180"/>
      </w:pPr>
    </w:lvl>
    <w:lvl w:ilvl="6" w:tplc="0409000F">
      <w:start w:val="1"/>
      <w:numFmt w:val="decimal"/>
      <w:lvlText w:val="%7."/>
      <w:lvlJc w:val="left"/>
      <w:pPr>
        <w:tabs>
          <w:tab w:val="num" w:pos="3600"/>
        </w:tabs>
        <w:ind w:left="3600" w:hanging="360"/>
      </w:pPr>
    </w:lvl>
    <w:lvl w:ilvl="7" w:tplc="04090019">
      <w:start w:val="1"/>
      <w:numFmt w:val="lowerLetter"/>
      <w:lvlText w:val="%8."/>
      <w:lvlJc w:val="left"/>
      <w:pPr>
        <w:tabs>
          <w:tab w:val="num" w:pos="4320"/>
        </w:tabs>
        <w:ind w:left="4320" w:hanging="360"/>
      </w:pPr>
    </w:lvl>
    <w:lvl w:ilvl="8" w:tplc="0409001B">
      <w:start w:val="1"/>
      <w:numFmt w:val="lowerRoman"/>
      <w:lvlText w:val="%9."/>
      <w:lvlJc w:val="right"/>
      <w:pPr>
        <w:tabs>
          <w:tab w:val="num" w:pos="5040"/>
        </w:tabs>
        <w:ind w:left="5040" w:hanging="180"/>
      </w:pPr>
    </w:lvl>
  </w:abstractNum>
  <w:abstractNum w:abstractNumId="60" w15:restartNumberingAfterBreak="0">
    <w:nsid w:val="448026C5"/>
    <w:multiLevelType w:val="hybridMultilevel"/>
    <w:tmpl w:val="674EBC14"/>
    <w:lvl w:ilvl="0" w:tplc="04090001">
      <w:start w:val="1"/>
      <w:numFmt w:val="decimal"/>
      <w:lvlText w:val="%1."/>
      <w:lvlJc w:val="left"/>
      <w:pPr>
        <w:tabs>
          <w:tab w:val="num" w:pos="1440"/>
        </w:tabs>
        <w:ind w:left="1440" w:hanging="720"/>
      </w:pPr>
      <w:rPr>
        <w:rFonts w:hint="default"/>
        <w:sz w:val="22"/>
        <w:szCs w:val="22"/>
      </w:rPr>
    </w:lvl>
    <w:lvl w:ilvl="1" w:tplc="B3D48296"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61" w15:restartNumberingAfterBreak="0">
    <w:nsid w:val="45D67315"/>
    <w:multiLevelType w:val="hybridMultilevel"/>
    <w:tmpl w:val="717C11DE"/>
    <w:lvl w:ilvl="0" w:tplc="515214A8">
      <w:start w:val="1"/>
      <w:numFmt w:val="lowerLetter"/>
      <w:lvlText w:val="%1."/>
      <w:lvlJc w:val="left"/>
      <w:pPr>
        <w:ind w:left="1440" w:hanging="360"/>
      </w:pPr>
      <w:rPr>
        <w:rFonts w:cs="Times New Roman" w:hint="default"/>
        <w:b w:val="0"/>
        <w:i w:val="0"/>
        <w:color w:val="auto"/>
        <w:sz w:val="22"/>
      </w:rPr>
    </w:lvl>
    <w:lvl w:ilvl="1" w:tplc="04090019">
      <w:start w:val="1"/>
      <w:numFmt w:val="lowerRoman"/>
      <w:lvlText w:val="%2."/>
      <w:lvlJc w:val="right"/>
      <w:pPr>
        <w:ind w:left="12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46A02044"/>
    <w:multiLevelType w:val="hybridMultilevel"/>
    <w:tmpl w:val="254C341E"/>
    <w:lvl w:ilvl="0" w:tplc="04090019">
      <w:start w:val="1"/>
      <w:numFmt w:val="decimal"/>
      <w:lvlText w:val="%1."/>
      <w:lvlJc w:val="left"/>
      <w:pPr>
        <w:tabs>
          <w:tab w:val="num" w:pos="2160"/>
        </w:tabs>
        <w:ind w:left="2160" w:hanging="720"/>
      </w:pPr>
      <w:rPr>
        <w:rFonts w:ascii="Times New Roman" w:hAnsi="Times New Roman" w:hint="default"/>
        <w:b w:val="0"/>
        <w:i w:val="0"/>
        <w:caps w:val="0"/>
        <w:strike w:val="0"/>
        <w:dstrike w:val="0"/>
        <w:vanish w:val="0"/>
        <w:color w:val="000000"/>
        <w:sz w:val="22"/>
        <w:szCs w:val="22"/>
        <w:vertAlign w:val="baseline"/>
      </w:rPr>
    </w:lvl>
    <w:lvl w:ilvl="1" w:tplc="0409001B"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4ADE5E2C"/>
    <w:multiLevelType w:val="hybridMultilevel"/>
    <w:tmpl w:val="49B65B7E"/>
    <w:lvl w:ilvl="0" w:tplc="D8A4C75C">
      <w:start w:val="1"/>
      <w:numFmt w:val="decimal"/>
      <w:lvlText w:val="%1."/>
      <w:lvlJc w:val="left"/>
      <w:pPr>
        <w:tabs>
          <w:tab w:val="num" w:pos="720"/>
        </w:tabs>
        <w:ind w:left="72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4B49782B"/>
    <w:multiLevelType w:val="hybridMultilevel"/>
    <w:tmpl w:val="91C60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B6E707D"/>
    <w:multiLevelType w:val="hybridMultilevel"/>
    <w:tmpl w:val="543AB502"/>
    <w:lvl w:ilvl="0" w:tplc="DEC611EA">
      <w:start w:val="1"/>
      <w:numFmt w:val="lowerRoman"/>
      <w:lvlText w:val="%1."/>
      <w:lvlJc w:val="right"/>
      <w:pPr>
        <w:ind w:left="2520" w:hanging="360"/>
      </w:pPr>
      <w:rPr>
        <w:rFonts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6" w15:restartNumberingAfterBreak="0">
    <w:nsid w:val="4C935EB8"/>
    <w:multiLevelType w:val="hybridMultilevel"/>
    <w:tmpl w:val="F49E1A4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7" w15:restartNumberingAfterBreak="0">
    <w:nsid w:val="511D7F6F"/>
    <w:multiLevelType w:val="hybridMultilevel"/>
    <w:tmpl w:val="593CE276"/>
    <w:lvl w:ilvl="0" w:tplc="76589764">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516C6564"/>
    <w:multiLevelType w:val="hybridMultilevel"/>
    <w:tmpl w:val="CE401AC8"/>
    <w:lvl w:ilvl="0" w:tplc="0409001B">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51C776A3"/>
    <w:multiLevelType w:val="hybridMultilevel"/>
    <w:tmpl w:val="8DA206CC"/>
    <w:lvl w:ilvl="0" w:tplc="0409000F">
      <w:start w:val="1"/>
      <w:numFmt w:val="upperLetter"/>
      <w:lvlText w:val="%1."/>
      <w:lvlJc w:val="left"/>
      <w:pPr>
        <w:tabs>
          <w:tab w:val="num" w:pos="1440"/>
        </w:tabs>
        <w:ind w:left="144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520E39C4"/>
    <w:multiLevelType w:val="hybridMultilevel"/>
    <w:tmpl w:val="593CE276"/>
    <w:lvl w:ilvl="0" w:tplc="76589764">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52A9712F"/>
    <w:multiLevelType w:val="hybridMultilevel"/>
    <w:tmpl w:val="BB961BB4"/>
    <w:lvl w:ilvl="0" w:tplc="FA0C30F8">
      <w:start w:val="1"/>
      <w:numFmt w:val="decimal"/>
      <w:lvlText w:val="%1."/>
      <w:lvlJc w:val="left"/>
      <w:pPr>
        <w:tabs>
          <w:tab w:val="num" w:pos="2160"/>
        </w:tabs>
        <w:ind w:left="2160" w:hanging="720"/>
      </w:pPr>
      <w:rPr>
        <w:rFonts w:ascii="Times New Roman" w:hAnsi="Times New Roman" w:hint="default"/>
        <w:b w:val="0"/>
        <w:i w:val="0"/>
        <w:caps w:val="0"/>
        <w:strike w:val="0"/>
        <w:dstrike w:val="0"/>
        <w:vanish w:val="0"/>
        <w:color w:val="000000"/>
        <w:sz w:val="22"/>
        <w:szCs w:val="22"/>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53A0789A"/>
    <w:multiLevelType w:val="hybridMultilevel"/>
    <w:tmpl w:val="BC28D9F4"/>
    <w:lvl w:ilvl="0" w:tplc="DEC611E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3E70A6D"/>
    <w:multiLevelType w:val="hybridMultilevel"/>
    <w:tmpl w:val="49B65B7E"/>
    <w:lvl w:ilvl="0" w:tplc="D8A4C75C">
      <w:start w:val="1"/>
      <w:numFmt w:val="decimal"/>
      <w:lvlText w:val="%1."/>
      <w:lvlJc w:val="left"/>
      <w:pPr>
        <w:tabs>
          <w:tab w:val="num" w:pos="720"/>
        </w:tabs>
        <w:ind w:left="72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576620FD"/>
    <w:multiLevelType w:val="hybridMultilevel"/>
    <w:tmpl w:val="752C9DD0"/>
    <w:lvl w:ilvl="0" w:tplc="7CD22C1C">
      <w:start w:val="1"/>
      <w:numFmt w:val="lowerLetter"/>
      <w:lvlText w:val="%1."/>
      <w:lvlJc w:val="left"/>
      <w:pPr>
        <w:ind w:left="1440" w:hanging="360"/>
      </w:pPr>
      <w:rPr>
        <w:rFonts w:cs="Times New Roman" w:hint="default"/>
        <w:b w:val="0"/>
        <w:i w:val="0"/>
        <w:color w:val="auto"/>
        <w:sz w:val="22"/>
      </w:rPr>
    </w:lvl>
    <w:lvl w:ilvl="1" w:tplc="F93631EA">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75" w15:restartNumberingAfterBreak="0">
    <w:nsid w:val="58F90150"/>
    <w:multiLevelType w:val="hybridMultilevel"/>
    <w:tmpl w:val="EDB01196"/>
    <w:lvl w:ilvl="0" w:tplc="04090019">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59196A77"/>
    <w:multiLevelType w:val="hybridMultilevel"/>
    <w:tmpl w:val="351846B6"/>
    <w:lvl w:ilvl="0" w:tplc="04090001">
      <w:start w:val="1"/>
      <w:numFmt w:val="upperRoman"/>
      <w:lvlText w:val="%1."/>
      <w:lvlJc w:val="left"/>
      <w:pPr>
        <w:tabs>
          <w:tab w:val="num" w:pos="0"/>
        </w:tabs>
        <w:ind w:left="0" w:firstLine="0"/>
      </w:pPr>
      <w:rPr>
        <w:rFonts w:ascii="Times New Roman" w:hAnsi="Times New Roman" w:hint="default"/>
        <w:b/>
        <w:i w:val="0"/>
        <w:sz w:val="22"/>
        <w:szCs w:val="22"/>
      </w:rPr>
    </w:lvl>
    <w:lvl w:ilvl="1" w:tplc="04090019">
      <w:start w:val="1"/>
      <w:numFmt w:val="upperLetter"/>
      <w:lvlText w:val="%2."/>
      <w:lvlJc w:val="left"/>
      <w:pPr>
        <w:tabs>
          <w:tab w:val="num" w:pos="1800"/>
        </w:tabs>
        <w:ind w:left="1800" w:hanging="720"/>
      </w:pPr>
      <w:rPr>
        <w:rFonts w:hint="default"/>
        <w:b/>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591E0A83"/>
    <w:multiLevelType w:val="hybridMultilevel"/>
    <w:tmpl w:val="B03C7B76"/>
    <w:lvl w:ilvl="0" w:tplc="13C61A42">
      <w:start w:val="1"/>
      <w:numFmt w:val="decimal"/>
      <w:lvlText w:val="%1."/>
      <w:lvlJc w:val="left"/>
      <w:pPr>
        <w:tabs>
          <w:tab w:val="num" w:pos="2160"/>
        </w:tabs>
        <w:ind w:left="2160" w:hanging="720"/>
      </w:pPr>
      <w:rPr>
        <w:rFonts w:hint="default"/>
        <w:b w:val="0"/>
        <w:i w:val="0"/>
      </w:rPr>
    </w:lvl>
    <w:lvl w:ilvl="1" w:tplc="FA0C30F8"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59B94452"/>
    <w:multiLevelType w:val="hybridMultilevel"/>
    <w:tmpl w:val="8698E564"/>
    <w:lvl w:ilvl="0" w:tplc="128CCC6E">
      <w:start w:val="1"/>
      <w:numFmt w:val="lowerLetter"/>
      <w:lvlText w:val="%1."/>
      <w:lvlJc w:val="left"/>
      <w:pPr>
        <w:ind w:left="1440" w:hanging="360"/>
      </w:pPr>
      <w:rPr>
        <w:rFonts w:cs="Times New Roman" w:hint="default"/>
        <w:b w:val="0"/>
        <w:i w:val="0"/>
        <w:color w:val="auto"/>
        <w:sz w:val="22"/>
      </w:rPr>
    </w:lvl>
    <w:lvl w:ilvl="1" w:tplc="04090019">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5C43481F"/>
    <w:multiLevelType w:val="hybridMultilevel"/>
    <w:tmpl w:val="35A8EAA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0" w15:restartNumberingAfterBreak="0">
    <w:nsid w:val="5C562A5E"/>
    <w:multiLevelType w:val="hybridMultilevel"/>
    <w:tmpl w:val="1C0448EA"/>
    <w:lvl w:ilvl="0" w:tplc="04090019">
      <w:start w:val="1"/>
      <w:numFmt w:val="bullet"/>
      <w:lvlText w:val=""/>
      <w:lvlJc w:val="left"/>
      <w:pPr>
        <w:tabs>
          <w:tab w:val="num" w:pos="720"/>
        </w:tabs>
        <w:ind w:left="720" w:hanging="360"/>
      </w:pPr>
      <w:rPr>
        <w:rFonts w:ascii="Symbol" w:hAnsi="Symbol" w:hint="default"/>
      </w:rPr>
    </w:lvl>
    <w:lvl w:ilvl="1" w:tplc="0409001B" w:tentative="1">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decimal"/>
      <w:lvlText w:val="%4."/>
      <w:lvlJc w:val="left"/>
      <w:pPr>
        <w:tabs>
          <w:tab w:val="num" w:pos="3240"/>
        </w:tabs>
        <w:ind w:left="3240" w:hanging="720"/>
      </w:pPr>
      <w:rPr>
        <w:rFonts w:ascii="Times New Roman" w:hAnsi="Times New Roman" w:hint="default"/>
        <w:b w:val="0"/>
        <w:i w:val="0"/>
        <w:caps w:val="0"/>
        <w:strike w:val="0"/>
        <w:dstrike w:val="0"/>
        <w:vanish w:val="0"/>
        <w:color w:val="000000"/>
        <w:sz w:val="22"/>
        <w:szCs w:val="22"/>
        <w:vertAlign w:val="baseline"/>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5C5B566C"/>
    <w:multiLevelType w:val="hybridMultilevel"/>
    <w:tmpl w:val="759A2CCC"/>
    <w:lvl w:ilvl="0" w:tplc="8AEA9872">
      <w:start w:val="3"/>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CC6593F"/>
    <w:multiLevelType w:val="hybridMultilevel"/>
    <w:tmpl w:val="892CD844"/>
    <w:lvl w:ilvl="0" w:tplc="04090001">
      <w:start w:val="1"/>
      <w:numFmt w:val="decimal"/>
      <w:lvlText w:val="%1."/>
      <w:lvlJc w:val="left"/>
      <w:pPr>
        <w:tabs>
          <w:tab w:val="num" w:pos="720"/>
        </w:tabs>
        <w:ind w:left="720" w:firstLine="720"/>
      </w:pPr>
      <w:rPr>
        <w:rFonts w:hint="default"/>
        <w:b w:val="0"/>
        <w:i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DEC611EA"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3" w15:restartNumberingAfterBreak="0">
    <w:nsid w:val="5F4065E2"/>
    <w:multiLevelType w:val="hybridMultilevel"/>
    <w:tmpl w:val="593CE276"/>
    <w:lvl w:ilvl="0" w:tplc="76589764">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5F452E92"/>
    <w:multiLevelType w:val="hybridMultilevel"/>
    <w:tmpl w:val="DD6E62EA"/>
    <w:lvl w:ilvl="0" w:tplc="AECAFB92">
      <w:start w:val="1"/>
      <w:numFmt w:val="bullet"/>
      <w:lvlText w:val=""/>
      <w:lvlJc w:val="left"/>
      <w:pPr>
        <w:tabs>
          <w:tab w:val="num" w:pos="2160"/>
        </w:tabs>
        <w:ind w:left="2160" w:hanging="360"/>
      </w:pPr>
      <w:rPr>
        <w:rFonts w:ascii="Symbol" w:hAnsi="Symbol" w:hint="default"/>
      </w:rPr>
    </w:lvl>
    <w:lvl w:ilvl="1" w:tplc="04090019">
      <w:start w:val="1"/>
      <w:numFmt w:val="bullet"/>
      <w:lvlText w:val="o"/>
      <w:lvlJc w:val="left"/>
      <w:pPr>
        <w:tabs>
          <w:tab w:val="num" w:pos="2880"/>
        </w:tabs>
        <w:ind w:left="2880" w:hanging="360"/>
      </w:pPr>
      <w:rPr>
        <w:rFonts w:ascii="Courier New" w:hAnsi="Courier New" w:hint="default"/>
      </w:rPr>
    </w:lvl>
    <w:lvl w:ilvl="2" w:tplc="0409001B" w:tentative="1">
      <w:start w:val="1"/>
      <w:numFmt w:val="bullet"/>
      <w:lvlText w:val=""/>
      <w:lvlJc w:val="left"/>
      <w:pPr>
        <w:tabs>
          <w:tab w:val="num" w:pos="3600"/>
        </w:tabs>
        <w:ind w:left="3600" w:hanging="360"/>
      </w:pPr>
      <w:rPr>
        <w:rFonts w:ascii="Wingdings" w:hAnsi="Wingdings" w:hint="default"/>
      </w:rPr>
    </w:lvl>
    <w:lvl w:ilvl="3" w:tplc="0409000F" w:tentative="1">
      <w:start w:val="1"/>
      <w:numFmt w:val="bullet"/>
      <w:lvlText w:val=""/>
      <w:lvlJc w:val="left"/>
      <w:pPr>
        <w:tabs>
          <w:tab w:val="num" w:pos="4320"/>
        </w:tabs>
        <w:ind w:left="4320" w:hanging="360"/>
      </w:pPr>
      <w:rPr>
        <w:rFonts w:ascii="Symbol" w:hAnsi="Symbol" w:hint="default"/>
      </w:rPr>
    </w:lvl>
    <w:lvl w:ilvl="4" w:tplc="04090019" w:tentative="1">
      <w:start w:val="1"/>
      <w:numFmt w:val="bullet"/>
      <w:lvlText w:val="o"/>
      <w:lvlJc w:val="left"/>
      <w:pPr>
        <w:tabs>
          <w:tab w:val="num" w:pos="5040"/>
        </w:tabs>
        <w:ind w:left="5040" w:hanging="360"/>
      </w:pPr>
      <w:rPr>
        <w:rFonts w:ascii="Courier New" w:hAnsi="Courier New" w:hint="default"/>
      </w:rPr>
    </w:lvl>
    <w:lvl w:ilvl="5" w:tplc="0409001B" w:tentative="1">
      <w:start w:val="1"/>
      <w:numFmt w:val="bullet"/>
      <w:lvlText w:val=""/>
      <w:lvlJc w:val="left"/>
      <w:pPr>
        <w:tabs>
          <w:tab w:val="num" w:pos="5760"/>
        </w:tabs>
        <w:ind w:left="5760" w:hanging="360"/>
      </w:pPr>
      <w:rPr>
        <w:rFonts w:ascii="Wingdings" w:hAnsi="Wingdings" w:hint="default"/>
      </w:rPr>
    </w:lvl>
    <w:lvl w:ilvl="6" w:tplc="0409000F" w:tentative="1">
      <w:start w:val="1"/>
      <w:numFmt w:val="bullet"/>
      <w:lvlText w:val=""/>
      <w:lvlJc w:val="left"/>
      <w:pPr>
        <w:tabs>
          <w:tab w:val="num" w:pos="6480"/>
        </w:tabs>
        <w:ind w:left="6480" w:hanging="360"/>
      </w:pPr>
      <w:rPr>
        <w:rFonts w:ascii="Symbol" w:hAnsi="Symbol" w:hint="default"/>
      </w:rPr>
    </w:lvl>
    <w:lvl w:ilvl="7" w:tplc="04090019" w:tentative="1">
      <w:start w:val="1"/>
      <w:numFmt w:val="bullet"/>
      <w:lvlText w:val="o"/>
      <w:lvlJc w:val="left"/>
      <w:pPr>
        <w:tabs>
          <w:tab w:val="num" w:pos="7200"/>
        </w:tabs>
        <w:ind w:left="7200" w:hanging="360"/>
      </w:pPr>
      <w:rPr>
        <w:rFonts w:ascii="Courier New" w:hAnsi="Courier New" w:hint="default"/>
      </w:rPr>
    </w:lvl>
    <w:lvl w:ilvl="8" w:tplc="0409001B" w:tentative="1">
      <w:start w:val="1"/>
      <w:numFmt w:val="bullet"/>
      <w:lvlText w:val=""/>
      <w:lvlJc w:val="left"/>
      <w:pPr>
        <w:tabs>
          <w:tab w:val="num" w:pos="7920"/>
        </w:tabs>
        <w:ind w:left="7920" w:hanging="360"/>
      </w:pPr>
      <w:rPr>
        <w:rFonts w:ascii="Wingdings" w:hAnsi="Wingdings" w:hint="default"/>
      </w:rPr>
    </w:lvl>
  </w:abstractNum>
  <w:abstractNum w:abstractNumId="85" w15:restartNumberingAfterBreak="0">
    <w:nsid w:val="611C38B3"/>
    <w:multiLevelType w:val="hybridMultilevel"/>
    <w:tmpl w:val="C36EE732"/>
    <w:lvl w:ilvl="0" w:tplc="04090001">
      <w:start w:val="1"/>
      <w:numFmt w:val="decimal"/>
      <w:lvlText w:val="%1."/>
      <w:lvlJc w:val="right"/>
      <w:pPr>
        <w:ind w:left="2520" w:hanging="360"/>
      </w:pPr>
      <w:rPr>
        <w:rFonts w:hint="default"/>
      </w:rPr>
    </w:lvl>
    <w:lvl w:ilvl="1" w:tplc="04090003">
      <w:start w:val="1"/>
      <w:numFmt w:val="lowerLetter"/>
      <w:lvlText w:val="%2."/>
      <w:lvlJc w:val="left"/>
      <w:pPr>
        <w:ind w:left="3240" w:hanging="360"/>
      </w:pPr>
    </w:lvl>
    <w:lvl w:ilvl="2" w:tplc="04090005" w:tentative="1">
      <w:start w:val="1"/>
      <w:numFmt w:val="lowerRoman"/>
      <w:lvlText w:val="%3."/>
      <w:lvlJc w:val="right"/>
      <w:pPr>
        <w:ind w:left="3960" w:hanging="180"/>
      </w:pPr>
    </w:lvl>
    <w:lvl w:ilvl="3" w:tplc="04090001" w:tentative="1">
      <w:start w:val="1"/>
      <w:numFmt w:val="decimal"/>
      <w:lvlText w:val="%4."/>
      <w:lvlJc w:val="left"/>
      <w:pPr>
        <w:ind w:left="4680" w:hanging="360"/>
      </w:pPr>
    </w:lvl>
    <w:lvl w:ilvl="4" w:tplc="04090003" w:tentative="1">
      <w:start w:val="1"/>
      <w:numFmt w:val="lowerLetter"/>
      <w:lvlText w:val="%5."/>
      <w:lvlJc w:val="left"/>
      <w:pPr>
        <w:ind w:left="5400" w:hanging="360"/>
      </w:pPr>
    </w:lvl>
    <w:lvl w:ilvl="5" w:tplc="04090005" w:tentative="1">
      <w:start w:val="1"/>
      <w:numFmt w:val="lowerRoman"/>
      <w:lvlText w:val="%6."/>
      <w:lvlJc w:val="right"/>
      <w:pPr>
        <w:ind w:left="6120" w:hanging="180"/>
      </w:pPr>
    </w:lvl>
    <w:lvl w:ilvl="6" w:tplc="04090001" w:tentative="1">
      <w:start w:val="1"/>
      <w:numFmt w:val="decimal"/>
      <w:lvlText w:val="%7."/>
      <w:lvlJc w:val="left"/>
      <w:pPr>
        <w:ind w:left="6840" w:hanging="360"/>
      </w:pPr>
    </w:lvl>
    <w:lvl w:ilvl="7" w:tplc="04090003" w:tentative="1">
      <w:start w:val="1"/>
      <w:numFmt w:val="lowerLetter"/>
      <w:lvlText w:val="%8."/>
      <w:lvlJc w:val="left"/>
      <w:pPr>
        <w:ind w:left="7560" w:hanging="360"/>
      </w:pPr>
    </w:lvl>
    <w:lvl w:ilvl="8" w:tplc="04090005" w:tentative="1">
      <w:start w:val="1"/>
      <w:numFmt w:val="lowerRoman"/>
      <w:lvlText w:val="%9."/>
      <w:lvlJc w:val="right"/>
      <w:pPr>
        <w:ind w:left="8280" w:hanging="180"/>
      </w:pPr>
    </w:lvl>
  </w:abstractNum>
  <w:abstractNum w:abstractNumId="86" w15:restartNumberingAfterBreak="0">
    <w:nsid w:val="61BE1273"/>
    <w:multiLevelType w:val="hybridMultilevel"/>
    <w:tmpl w:val="0952D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2EF315B"/>
    <w:multiLevelType w:val="hybridMultilevel"/>
    <w:tmpl w:val="49B65B7E"/>
    <w:lvl w:ilvl="0" w:tplc="D8A4C75C">
      <w:start w:val="1"/>
      <w:numFmt w:val="decimal"/>
      <w:lvlText w:val="%1."/>
      <w:lvlJc w:val="left"/>
      <w:pPr>
        <w:tabs>
          <w:tab w:val="num" w:pos="720"/>
        </w:tabs>
        <w:ind w:left="72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64056FD1"/>
    <w:multiLevelType w:val="hybridMultilevel"/>
    <w:tmpl w:val="CBD2B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504130D"/>
    <w:multiLevelType w:val="hybridMultilevel"/>
    <w:tmpl w:val="0E18001A"/>
    <w:lvl w:ilvl="0" w:tplc="BEDA245A">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0" w15:restartNumberingAfterBreak="0">
    <w:nsid w:val="67DD6042"/>
    <w:multiLevelType w:val="hybridMultilevel"/>
    <w:tmpl w:val="2D322BCE"/>
    <w:lvl w:ilvl="0" w:tplc="9432C572">
      <w:start w:val="1"/>
      <w:numFmt w:val="upperLetter"/>
      <w:lvlText w:val="%1."/>
      <w:lvlJc w:val="left"/>
      <w:pPr>
        <w:tabs>
          <w:tab w:val="num" w:pos="720"/>
        </w:tabs>
        <w:ind w:left="720" w:firstLine="0"/>
      </w:pPr>
      <w:rPr>
        <w:rFonts w:ascii="Times New Roman" w:hAnsi="Times New Roman" w:hint="default"/>
        <w:b/>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15:restartNumberingAfterBreak="0">
    <w:nsid w:val="69356A95"/>
    <w:multiLevelType w:val="hybridMultilevel"/>
    <w:tmpl w:val="1F34964C"/>
    <w:lvl w:ilvl="0" w:tplc="22FC96D2">
      <w:start w:val="2"/>
      <w:numFmt w:val="decimal"/>
      <w:lvlText w:val="%1."/>
      <w:lvlJc w:val="left"/>
      <w:pPr>
        <w:tabs>
          <w:tab w:val="num" w:pos="1800"/>
        </w:tabs>
        <w:ind w:left="180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9E36DB4"/>
    <w:multiLevelType w:val="hybridMultilevel"/>
    <w:tmpl w:val="215AF0E2"/>
    <w:lvl w:ilvl="0" w:tplc="EC507A1A">
      <w:start w:val="1"/>
      <w:numFmt w:val="bullet"/>
      <w:lvlText w:val=""/>
      <w:lvlJc w:val="left"/>
      <w:pPr>
        <w:tabs>
          <w:tab w:val="num" w:pos="2160"/>
        </w:tabs>
        <w:ind w:left="2160" w:hanging="360"/>
      </w:pPr>
      <w:rPr>
        <w:rFonts w:ascii="Symbol" w:hAnsi="Symbol" w:hint="default"/>
      </w:rPr>
    </w:lvl>
    <w:lvl w:ilvl="1" w:tplc="04090019">
      <w:start w:val="1"/>
      <w:numFmt w:val="decimal"/>
      <w:lvlText w:val="%2."/>
      <w:lvlJc w:val="left"/>
      <w:pPr>
        <w:tabs>
          <w:tab w:val="num" w:pos="6264"/>
        </w:tabs>
        <w:ind w:left="6264" w:hanging="360"/>
      </w:pPr>
      <w:rPr>
        <w:rFonts w:hint="default"/>
      </w:rPr>
    </w:lvl>
    <w:lvl w:ilvl="2" w:tplc="0409001B" w:tentative="1">
      <w:start w:val="1"/>
      <w:numFmt w:val="lowerRoman"/>
      <w:lvlText w:val="%3."/>
      <w:lvlJc w:val="right"/>
      <w:pPr>
        <w:tabs>
          <w:tab w:val="num" w:pos="6984"/>
        </w:tabs>
        <w:ind w:left="6984" w:hanging="180"/>
      </w:pPr>
    </w:lvl>
    <w:lvl w:ilvl="3" w:tplc="0409000F" w:tentative="1">
      <w:start w:val="1"/>
      <w:numFmt w:val="decimal"/>
      <w:lvlText w:val="%4."/>
      <w:lvlJc w:val="left"/>
      <w:pPr>
        <w:tabs>
          <w:tab w:val="num" w:pos="7704"/>
        </w:tabs>
        <w:ind w:left="7704" w:hanging="360"/>
      </w:pPr>
    </w:lvl>
    <w:lvl w:ilvl="4" w:tplc="04090019" w:tentative="1">
      <w:start w:val="1"/>
      <w:numFmt w:val="lowerLetter"/>
      <w:lvlText w:val="%5."/>
      <w:lvlJc w:val="left"/>
      <w:pPr>
        <w:tabs>
          <w:tab w:val="num" w:pos="8424"/>
        </w:tabs>
        <w:ind w:left="8424" w:hanging="360"/>
      </w:pPr>
    </w:lvl>
    <w:lvl w:ilvl="5" w:tplc="0409001B" w:tentative="1">
      <w:start w:val="1"/>
      <w:numFmt w:val="lowerRoman"/>
      <w:lvlText w:val="%6."/>
      <w:lvlJc w:val="right"/>
      <w:pPr>
        <w:tabs>
          <w:tab w:val="num" w:pos="9144"/>
        </w:tabs>
        <w:ind w:left="9144" w:hanging="180"/>
      </w:pPr>
    </w:lvl>
    <w:lvl w:ilvl="6" w:tplc="0409000F" w:tentative="1">
      <w:start w:val="1"/>
      <w:numFmt w:val="decimal"/>
      <w:lvlText w:val="%7."/>
      <w:lvlJc w:val="left"/>
      <w:pPr>
        <w:tabs>
          <w:tab w:val="num" w:pos="9864"/>
        </w:tabs>
        <w:ind w:left="9864" w:hanging="360"/>
      </w:pPr>
    </w:lvl>
    <w:lvl w:ilvl="7" w:tplc="04090019" w:tentative="1">
      <w:start w:val="1"/>
      <w:numFmt w:val="lowerLetter"/>
      <w:lvlText w:val="%8."/>
      <w:lvlJc w:val="left"/>
      <w:pPr>
        <w:tabs>
          <w:tab w:val="num" w:pos="10584"/>
        </w:tabs>
        <w:ind w:left="10584" w:hanging="360"/>
      </w:pPr>
    </w:lvl>
    <w:lvl w:ilvl="8" w:tplc="0409001B" w:tentative="1">
      <w:start w:val="1"/>
      <w:numFmt w:val="lowerRoman"/>
      <w:lvlText w:val="%9."/>
      <w:lvlJc w:val="right"/>
      <w:pPr>
        <w:tabs>
          <w:tab w:val="num" w:pos="11304"/>
        </w:tabs>
        <w:ind w:left="11304" w:hanging="180"/>
      </w:pPr>
    </w:lvl>
  </w:abstractNum>
  <w:abstractNum w:abstractNumId="93" w15:restartNumberingAfterBreak="0">
    <w:nsid w:val="69F81B14"/>
    <w:multiLevelType w:val="hybridMultilevel"/>
    <w:tmpl w:val="593CE276"/>
    <w:lvl w:ilvl="0" w:tplc="76589764">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6A046141"/>
    <w:multiLevelType w:val="hybridMultilevel"/>
    <w:tmpl w:val="0536467C"/>
    <w:lvl w:ilvl="0" w:tplc="04090001">
      <w:start w:val="1"/>
      <w:numFmt w:val="lowerLetter"/>
      <w:lvlText w:val="%1)"/>
      <w:lvlJc w:val="left"/>
      <w:pPr>
        <w:tabs>
          <w:tab w:val="num" w:pos="810"/>
        </w:tabs>
        <w:ind w:left="810" w:hanging="450"/>
      </w:pPr>
      <w:rPr>
        <w:rFonts w:hint="default"/>
      </w:rPr>
    </w:lvl>
    <w:lvl w:ilvl="1" w:tplc="B3D48296"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6F060038"/>
    <w:multiLevelType w:val="hybridMultilevel"/>
    <w:tmpl w:val="BE5ECC84"/>
    <w:lvl w:ilvl="0" w:tplc="04090001">
      <w:start w:val="1"/>
      <w:numFmt w:val="upperLetter"/>
      <w:lvlText w:val="%1."/>
      <w:lvlJc w:val="left"/>
      <w:pPr>
        <w:tabs>
          <w:tab w:val="num" w:pos="1440"/>
        </w:tabs>
        <w:ind w:left="1440" w:hanging="720"/>
      </w:pPr>
      <w:rPr>
        <w:rFonts w:hint="default"/>
        <w:b/>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6" w15:restartNumberingAfterBreak="0">
    <w:nsid w:val="6F90477B"/>
    <w:multiLevelType w:val="hybridMultilevel"/>
    <w:tmpl w:val="FC0E60F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7" w15:restartNumberingAfterBreak="0">
    <w:nsid w:val="715B10C6"/>
    <w:multiLevelType w:val="hybridMultilevel"/>
    <w:tmpl w:val="5EF4551C"/>
    <w:lvl w:ilvl="0" w:tplc="04090001">
      <w:start w:val="1"/>
      <w:numFmt w:val="bullet"/>
      <w:lvlText w:val=""/>
      <w:lvlJc w:val="left"/>
      <w:pPr>
        <w:tabs>
          <w:tab w:val="num" w:pos="2520"/>
        </w:tabs>
        <w:ind w:left="2520" w:hanging="360"/>
      </w:pPr>
      <w:rPr>
        <w:rFonts w:ascii="Symbol" w:hAnsi="Symbol" w:hint="default"/>
      </w:rPr>
    </w:lvl>
    <w:lvl w:ilvl="1" w:tplc="B3D48296">
      <w:start w:val="1"/>
      <w:numFmt w:val="decimal"/>
      <w:lvlText w:val="%2."/>
      <w:lvlJc w:val="left"/>
      <w:pPr>
        <w:tabs>
          <w:tab w:val="num" w:pos="3240"/>
        </w:tabs>
        <w:ind w:left="3240" w:hanging="360"/>
      </w:pPr>
    </w:lvl>
    <w:lvl w:ilvl="2" w:tplc="0409001B">
      <w:start w:val="1"/>
      <w:numFmt w:val="bullet"/>
      <w:lvlText w:val=""/>
      <w:lvlJc w:val="left"/>
      <w:pPr>
        <w:tabs>
          <w:tab w:val="num" w:pos="3960"/>
        </w:tabs>
        <w:ind w:left="3960" w:hanging="360"/>
      </w:pPr>
      <w:rPr>
        <w:rFonts w:ascii="Symbol" w:hAnsi="Symbol" w:hint="default"/>
      </w:rPr>
    </w:lvl>
    <w:lvl w:ilvl="3" w:tplc="0409000F" w:tentative="1">
      <w:start w:val="1"/>
      <w:numFmt w:val="bullet"/>
      <w:lvlText w:val=""/>
      <w:lvlJc w:val="left"/>
      <w:pPr>
        <w:tabs>
          <w:tab w:val="num" w:pos="4680"/>
        </w:tabs>
        <w:ind w:left="4680" w:hanging="360"/>
      </w:pPr>
      <w:rPr>
        <w:rFonts w:ascii="Symbol" w:hAnsi="Symbol" w:hint="default"/>
      </w:rPr>
    </w:lvl>
    <w:lvl w:ilvl="4" w:tplc="04090019" w:tentative="1">
      <w:start w:val="1"/>
      <w:numFmt w:val="bullet"/>
      <w:lvlText w:val="o"/>
      <w:lvlJc w:val="left"/>
      <w:pPr>
        <w:tabs>
          <w:tab w:val="num" w:pos="5400"/>
        </w:tabs>
        <w:ind w:left="5400" w:hanging="360"/>
      </w:pPr>
      <w:rPr>
        <w:rFonts w:ascii="Courier New" w:hAnsi="Courier New" w:hint="default"/>
      </w:rPr>
    </w:lvl>
    <w:lvl w:ilvl="5" w:tplc="0409001B" w:tentative="1">
      <w:start w:val="1"/>
      <w:numFmt w:val="bullet"/>
      <w:lvlText w:val=""/>
      <w:lvlJc w:val="left"/>
      <w:pPr>
        <w:tabs>
          <w:tab w:val="num" w:pos="6120"/>
        </w:tabs>
        <w:ind w:left="6120" w:hanging="360"/>
      </w:pPr>
      <w:rPr>
        <w:rFonts w:ascii="Wingdings" w:hAnsi="Wingdings" w:hint="default"/>
      </w:rPr>
    </w:lvl>
    <w:lvl w:ilvl="6" w:tplc="0409000F" w:tentative="1">
      <w:start w:val="1"/>
      <w:numFmt w:val="bullet"/>
      <w:lvlText w:val=""/>
      <w:lvlJc w:val="left"/>
      <w:pPr>
        <w:tabs>
          <w:tab w:val="num" w:pos="6840"/>
        </w:tabs>
        <w:ind w:left="6840" w:hanging="360"/>
      </w:pPr>
      <w:rPr>
        <w:rFonts w:ascii="Symbol" w:hAnsi="Symbol" w:hint="default"/>
      </w:rPr>
    </w:lvl>
    <w:lvl w:ilvl="7" w:tplc="04090019" w:tentative="1">
      <w:start w:val="1"/>
      <w:numFmt w:val="bullet"/>
      <w:lvlText w:val="o"/>
      <w:lvlJc w:val="left"/>
      <w:pPr>
        <w:tabs>
          <w:tab w:val="num" w:pos="7560"/>
        </w:tabs>
        <w:ind w:left="7560" w:hanging="360"/>
      </w:pPr>
      <w:rPr>
        <w:rFonts w:ascii="Courier New" w:hAnsi="Courier New" w:hint="default"/>
      </w:rPr>
    </w:lvl>
    <w:lvl w:ilvl="8" w:tplc="0409001B" w:tentative="1">
      <w:start w:val="1"/>
      <w:numFmt w:val="bullet"/>
      <w:lvlText w:val=""/>
      <w:lvlJc w:val="left"/>
      <w:pPr>
        <w:tabs>
          <w:tab w:val="num" w:pos="8280"/>
        </w:tabs>
        <w:ind w:left="8280" w:hanging="360"/>
      </w:pPr>
      <w:rPr>
        <w:rFonts w:ascii="Wingdings" w:hAnsi="Wingdings" w:hint="default"/>
      </w:rPr>
    </w:lvl>
  </w:abstractNum>
  <w:abstractNum w:abstractNumId="98" w15:restartNumberingAfterBreak="0">
    <w:nsid w:val="72A43E97"/>
    <w:multiLevelType w:val="hybridMultilevel"/>
    <w:tmpl w:val="0536467C"/>
    <w:lvl w:ilvl="0" w:tplc="04090001">
      <w:start w:val="1"/>
      <w:numFmt w:val="lowerLetter"/>
      <w:lvlText w:val="%1)"/>
      <w:lvlJc w:val="left"/>
      <w:pPr>
        <w:tabs>
          <w:tab w:val="num" w:pos="810"/>
        </w:tabs>
        <w:ind w:left="810" w:hanging="450"/>
      </w:pPr>
      <w:rPr>
        <w:rFonts w:hint="default"/>
      </w:rPr>
    </w:lvl>
    <w:lvl w:ilvl="1" w:tplc="B3D48296"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15:restartNumberingAfterBreak="0">
    <w:nsid w:val="75034F4B"/>
    <w:multiLevelType w:val="hybridMultilevel"/>
    <w:tmpl w:val="81008506"/>
    <w:lvl w:ilvl="0" w:tplc="04090001">
      <w:start w:val="1"/>
      <w:numFmt w:val="upperLetter"/>
      <w:lvlText w:val="%1."/>
      <w:lvlJc w:val="left"/>
      <w:pPr>
        <w:tabs>
          <w:tab w:val="num" w:pos="1440"/>
        </w:tabs>
        <w:ind w:left="1440" w:hanging="720"/>
      </w:pPr>
      <w:rPr>
        <w:rFonts w:hint="default"/>
        <w:b/>
      </w:rPr>
    </w:lvl>
    <w:lvl w:ilvl="1" w:tplc="D15E98BE">
      <w:start w:val="1"/>
      <w:numFmt w:val="decimal"/>
      <w:lvlText w:val="%2."/>
      <w:lvlJc w:val="left"/>
      <w:pPr>
        <w:tabs>
          <w:tab w:val="num" w:pos="1800"/>
        </w:tabs>
        <w:ind w:left="1800" w:hanging="720"/>
      </w:pPr>
      <w:rPr>
        <w:rFonts w:hint="default"/>
        <w:b w:val="0"/>
      </w:rPr>
    </w:lvl>
    <w:lvl w:ilvl="2" w:tplc="0409000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00" w15:restartNumberingAfterBreak="0">
    <w:nsid w:val="772B04F7"/>
    <w:multiLevelType w:val="hybridMultilevel"/>
    <w:tmpl w:val="74CE881E"/>
    <w:lvl w:ilvl="0" w:tplc="AECAFB92">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1" w15:restartNumberingAfterBreak="0">
    <w:nsid w:val="77A2546C"/>
    <w:multiLevelType w:val="hybridMultilevel"/>
    <w:tmpl w:val="9CD89678"/>
    <w:lvl w:ilvl="0" w:tplc="0FF0A9C4">
      <w:start w:val="1"/>
      <w:numFmt w:val="decimal"/>
      <w:pStyle w:val="numbered"/>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78D42A65"/>
    <w:multiLevelType w:val="hybridMultilevel"/>
    <w:tmpl w:val="593CE276"/>
    <w:lvl w:ilvl="0" w:tplc="76589764">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79A927AE"/>
    <w:multiLevelType w:val="hybridMultilevel"/>
    <w:tmpl w:val="C54C6BE4"/>
    <w:lvl w:ilvl="0" w:tplc="FA0C30F8">
      <w:start w:val="1"/>
      <w:numFmt w:val="bullet"/>
      <w:lvlText w:val=""/>
      <w:lvlJc w:val="left"/>
      <w:pPr>
        <w:tabs>
          <w:tab w:val="num" w:pos="1800"/>
        </w:tabs>
        <w:ind w:left="1800" w:hanging="360"/>
      </w:pPr>
      <w:rPr>
        <w:rFonts w:ascii="Symbol" w:hAnsi="Symbol" w:hint="default"/>
      </w:rPr>
    </w:lvl>
    <w:lvl w:ilvl="1" w:tplc="8A4C1870" w:tentative="1">
      <w:start w:val="1"/>
      <w:numFmt w:val="bullet"/>
      <w:lvlText w:val="o"/>
      <w:lvlJc w:val="left"/>
      <w:pPr>
        <w:tabs>
          <w:tab w:val="num" w:pos="2520"/>
        </w:tabs>
        <w:ind w:left="2520" w:hanging="360"/>
      </w:pPr>
      <w:rPr>
        <w:rFonts w:ascii="Courier New" w:hAnsi="Courier New" w:hint="default"/>
      </w:rPr>
    </w:lvl>
    <w:lvl w:ilvl="2" w:tplc="0409001B" w:tentative="1">
      <w:start w:val="1"/>
      <w:numFmt w:val="bullet"/>
      <w:lvlText w:val=""/>
      <w:lvlJc w:val="left"/>
      <w:pPr>
        <w:tabs>
          <w:tab w:val="num" w:pos="3240"/>
        </w:tabs>
        <w:ind w:left="3240" w:hanging="360"/>
      </w:pPr>
      <w:rPr>
        <w:rFonts w:ascii="Wingdings" w:hAnsi="Wingdings" w:hint="default"/>
      </w:rPr>
    </w:lvl>
    <w:lvl w:ilvl="3" w:tplc="0409000F" w:tentative="1">
      <w:start w:val="1"/>
      <w:numFmt w:val="bullet"/>
      <w:lvlText w:val=""/>
      <w:lvlJc w:val="left"/>
      <w:pPr>
        <w:tabs>
          <w:tab w:val="num" w:pos="3960"/>
        </w:tabs>
        <w:ind w:left="3960" w:hanging="360"/>
      </w:pPr>
      <w:rPr>
        <w:rFonts w:ascii="Symbol" w:hAnsi="Symbol" w:hint="default"/>
      </w:rPr>
    </w:lvl>
    <w:lvl w:ilvl="4" w:tplc="04090019" w:tentative="1">
      <w:start w:val="1"/>
      <w:numFmt w:val="bullet"/>
      <w:lvlText w:val="o"/>
      <w:lvlJc w:val="left"/>
      <w:pPr>
        <w:tabs>
          <w:tab w:val="num" w:pos="4680"/>
        </w:tabs>
        <w:ind w:left="4680" w:hanging="360"/>
      </w:pPr>
      <w:rPr>
        <w:rFonts w:ascii="Courier New" w:hAnsi="Courier New" w:hint="default"/>
      </w:rPr>
    </w:lvl>
    <w:lvl w:ilvl="5" w:tplc="0409001B" w:tentative="1">
      <w:start w:val="1"/>
      <w:numFmt w:val="bullet"/>
      <w:lvlText w:val=""/>
      <w:lvlJc w:val="left"/>
      <w:pPr>
        <w:tabs>
          <w:tab w:val="num" w:pos="5400"/>
        </w:tabs>
        <w:ind w:left="5400" w:hanging="360"/>
      </w:pPr>
      <w:rPr>
        <w:rFonts w:ascii="Wingdings" w:hAnsi="Wingdings" w:hint="default"/>
      </w:rPr>
    </w:lvl>
    <w:lvl w:ilvl="6" w:tplc="0409000F" w:tentative="1">
      <w:start w:val="1"/>
      <w:numFmt w:val="bullet"/>
      <w:lvlText w:val=""/>
      <w:lvlJc w:val="left"/>
      <w:pPr>
        <w:tabs>
          <w:tab w:val="num" w:pos="6120"/>
        </w:tabs>
        <w:ind w:left="6120" w:hanging="360"/>
      </w:pPr>
      <w:rPr>
        <w:rFonts w:ascii="Symbol" w:hAnsi="Symbol" w:hint="default"/>
      </w:rPr>
    </w:lvl>
    <w:lvl w:ilvl="7" w:tplc="04090019" w:tentative="1">
      <w:start w:val="1"/>
      <w:numFmt w:val="bullet"/>
      <w:lvlText w:val="o"/>
      <w:lvlJc w:val="left"/>
      <w:pPr>
        <w:tabs>
          <w:tab w:val="num" w:pos="6840"/>
        </w:tabs>
        <w:ind w:left="6840" w:hanging="360"/>
      </w:pPr>
      <w:rPr>
        <w:rFonts w:ascii="Courier New" w:hAnsi="Courier New" w:hint="default"/>
      </w:rPr>
    </w:lvl>
    <w:lvl w:ilvl="8" w:tplc="0409001B" w:tentative="1">
      <w:start w:val="1"/>
      <w:numFmt w:val="bullet"/>
      <w:lvlText w:val=""/>
      <w:lvlJc w:val="left"/>
      <w:pPr>
        <w:tabs>
          <w:tab w:val="num" w:pos="7560"/>
        </w:tabs>
        <w:ind w:left="7560" w:hanging="360"/>
      </w:pPr>
      <w:rPr>
        <w:rFonts w:ascii="Wingdings" w:hAnsi="Wingdings" w:hint="default"/>
      </w:rPr>
    </w:lvl>
  </w:abstractNum>
  <w:abstractNum w:abstractNumId="104" w15:restartNumberingAfterBreak="0">
    <w:nsid w:val="7C2C7D87"/>
    <w:multiLevelType w:val="hybridMultilevel"/>
    <w:tmpl w:val="DDF0FB78"/>
    <w:lvl w:ilvl="0" w:tplc="04090003">
      <w:start w:val="1"/>
      <w:numFmt w:val="bullet"/>
      <w:lvlText w:val="o"/>
      <w:lvlJc w:val="left"/>
      <w:pPr>
        <w:ind w:left="3600" w:hanging="360"/>
      </w:pPr>
      <w:rPr>
        <w:rFonts w:ascii="Courier New" w:hAnsi="Courier New" w:cs="Courier New"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5" w15:restartNumberingAfterBreak="0">
    <w:nsid w:val="7CAE7C35"/>
    <w:multiLevelType w:val="hybridMultilevel"/>
    <w:tmpl w:val="593CE276"/>
    <w:lvl w:ilvl="0" w:tplc="76589764">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7CEE07C7"/>
    <w:multiLevelType w:val="hybridMultilevel"/>
    <w:tmpl w:val="49B65B7E"/>
    <w:lvl w:ilvl="0" w:tplc="D8A4C75C">
      <w:start w:val="1"/>
      <w:numFmt w:val="decimal"/>
      <w:lvlText w:val="%1."/>
      <w:lvlJc w:val="left"/>
      <w:pPr>
        <w:tabs>
          <w:tab w:val="num" w:pos="720"/>
        </w:tabs>
        <w:ind w:left="72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15:restartNumberingAfterBreak="0">
    <w:nsid w:val="7D44724A"/>
    <w:multiLevelType w:val="hybridMultilevel"/>
    <w:tmpl w:val="AA724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8" w15:restartNumberingAfterBreak="0">
    <w:nsid w:val="7E4A3C8F"/>
    <w:multiLevelType w:val="hybridMultilevel"/>
    <w:tmpl w:val="F38E3CCE"/>
    <w:lvl w:ilvl="0" w:tplc="04090001">
      <w:start w:val="1"/>
      <w:numFmt w:val="upperLetter"/>
      <w:lvlText w:val="%1."/>
      <w:lvlJc w:val="left"/>
      <w:pPr>
        <w:tabs>
          <w:tab w:val="num" w:pos="1440"/>
        </w:tabs>
        <w:ind w:left="1440" w:hanging="720"/>
      </w:pPr>
      <w:rPr>
        <w:rFonts w:ascii="Times New Roman" w:hAnsi="Times New Roman" w:hint="default"/>
        <w:b w:val="0"/>
        <w:i w:val="0"/>
        <w:caps w:val="0"/>
        <w:strike w:val="0"/>
        <w:dstrike w:val="0"/>
        <w:vanish w:val="0"/>
        <w:color w:val="000000"/>
        <w:sz w:val="24"/>
        <w:vertAlign w:val="baseline"/>
      </w:rPr>
    </w:lvl>
    <w:lvl w:ilvl="1" w:tplc="04090003">
      <w:start w:val="1"/>
      <w:numFmt w:val="bullet"/>
      <w:lvlText w:val=""/>
      <w:lvlJc w:val="left"/>
      <w:pPr>
        <w:tabs>
          <w:tab w:val="num" w:pos="2520"/>
        </w:tabs>
        <w:ind w:left="2520" w:hanging="720"/>
      </w:pPr>
      <w:rPr>
        <w:rFonts w:ascii="Symbol" w:hAnsi="Symbol" w:hint="default"/>
      </w:rPr>
    </w:lvl>
    <w:lvl w:ilvl="2" w:tplc="04090005">
      <w:start w:val="1"/>
      <w:numFmt w:val="decimal"/>
      <w:lvlText w:val="%3."/>
      <w:lvlJc w:val="left"/>
      <w:pPr>
        <w:tabs>
          <w:tab w:val="num" w:pos="3060"/>
        </w:tabs>
        <w:ind w:left="3060" w:hanging="360"/>
      </w:pPr>
      <w:rPr>
        <w:rFonts w:hint="default"/>
        <w:b w:val="0"/>
      </w:rPr>
    </w:lvl>
    <w:lvl w:ilvl="3" w:tplc="04090001">
      <w:start w:val="1"/>
      <w:numFmt w:val="lowerLetter"/>
      <w:lvlText w:val="%4."/>
      <w:lvlJc w:val="left"/>
      <w:pPr>
        <w:tabs>
          <w:tab w:val="num" w:pos="3600"/>
        </w:tabs>
        <w:ind w:left="3600" w:hanging="360"/>
      </w:pPr>
      <w:rPr>
        <w:rFonts w:hint="default"/>
      </w:rPr>
    </w:lvl>
    <w:lvl w:ilvl="4" w:tplc="04090003" w:tentative="1">
      <w:start w:val="1"/>
      <w:numFmt w:val="lowerLetter"/>
      <w:lvlText w:val="%5."/>
      <w:lvlJc w:val="left"/>
      <w:pPr>
        <w:tabs>
          <w:tab w:val="num" w:pos="4320"/>
        </w:tabs>
        <w:ind w:left="4320" w:hanging="360"/>
      </w:pPr>
    </w:lvl>
    <w:lvl w:ilvl="5" w:tplc="04090005" w:tentative="1">
      <w:start w:val="1"/>
      <w:numFmt w:val="lowerRoman"/>
      <w:lvlText w:val="%6."/>
      <w:lvlJc w:val="right"/>
      <w:pPr>
        <w:tabs>
          <w:tab w:val="num" w:pos="5040"/>
        </w:tabs>
        <w:ind w:left="5040" w:hanging="180"/>
      </w:pPr>
    </w:lvl>
    <w:lvl w:ilvl="6" w:tplc="04090001" w:tentative="1">
      <w:start w:val="1"/>
      <w:numFmt w:val="decimal"/>
      <w:lvlText w:val="%7."/>
      <w:lvlJc w:val="left"/>
      <w:pPr>
        <w:tabs>
          <w:tab w:val="num" w:pos="5760"/>
        </w:tabs>
        <w:ind w:left="5760" w:hanging="360"/>
      </w:pPr>
    </w:lvl>
    <w:lvl w:ilvl="7" w:tplc="04090003" w:tentative="1">
      <w:start w:val="1"/>
      <w:numFmt w:val="lowerLetter"/>
      <w:lvlText w:val="%8."/>
      <w:lvlJc w:val="left"/>
      <w:pPr>
        <w:tabs>
          <w:tab w:val="num" w:pos="6480"/>
        </w:tabs>
        <w:ind w:left="6480" w:hanging="360"/>
      </w:pPr>
    </w:lvl>
    <w:lvl w:ilvl="8" w:tplc="04090005" w:tentative="1">
      <w:start w:val="1"/>
      <w:numFmt w:val="lowerRoman"/>
      <w:lvlText w:val="%9."/>
      <w:lvlJc w:val="right"/>
      <w:pPr>
        <w:tabs>
          <w:tab w:val="num" w:pos="7200"/>
        </w:tabs>
        <w:ind w:left="7200" w:hanging="180"/>
      </w:pPr>
    </w:lvl>
  </w:abstractNum>
  <w:abstractNum w:abstractNumId="109" w15:restartNumberingAfterBreak="0">
    <w:nsid w:val="7E9739EC"/>
    <w:multiLevelType w:val="hybridMultilevel"/>
    <w:tmpl w:val="AAAC1D94"/>
    <w:lvl w:ilvl="0" w:tplc="FE38347A">
      <w:start w:val="1"/>
      <w:numFmt w:val="bullet"/>
      <w:pStyle w:val="Level3Bullet"/>
      <w:lvlText w:val=""/>
      <w:lvlJc w:val="left"/>
      <w:pPr>
        <w:tabs>
          <w:tab w:val="num" w:pos="2520"/>
        </w:tabs>
        <w:ind w:left="25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76814846">
    <w:abstractNumId w:val="31"/>
  </w:num>
  <w:num w:numId="2" w16cid:durableId="67000031">
    <w:abstractNumId w:val="33"/>
  </w:num>
  <w:num w:numId="3" w16cid:durableId="1056708271">
    <w:abstractNumId w:val="29"/>
  </w:num>
  <w:num w:numId="4" w16cid:durableId="1664235452">
    <w:abstractNumId w:val="80"/>
  </w:num>
  <w:num w:numId="5" w16cid:durableId="936599122">
    <w:abstractNumId w:val="43"/>
  </w:num>
  <w:num w:numId="6" w16cid:durableId="642586475">
    <w:abstractNumId w:val="108"/>
  </w:num>
  <w:num w:numId="7" w16cid:durableId="1401829159">
    <w:abstractNumId w:val="58"/>
  </w:num>
  <w:num w:numId="8" w16cid:durableId="1020206637">
    <w:abstractNumId w:val="18"/>
  </w:num>
  <w:num w:numId="9" w16cid:durableId="1195576235">
    <w:abstractNumId w:val="47"/>
  </w:num>
  <w:num w:numId="10" w16cid:durableId="530731392">
    <w:abstractNumId w:val="37"/>
  </w:num>
  <w:num w:numId="11" w16cid:durableId="928853709">
    <w:abstractNumId w:val="1"/>
  </w:num>
  <w:num w:numId="12" w16cid:durableId="1208224185">
    <w:abstractNumId w:val="0"/>
  </w:num>
  <w:num w:numId="13" w16cid:durableId="91437589">
    <w:abstractNumId w:val="92"/>
  </w:num>
  <w:num w:numId="14" w16cid:durableId="2075347516">
    <w:abstractNumId w:val="103"/>
  </w:num>
  <w:num w:numId="15" w16cid:durableId="154759890">
    <w:abstractNumId w:val="97"/>
  </w:num>
  <w:num w:numId="16" w16cid:durableId="716659674">
    <w:abstractNumId w:val="27"/>
  </w:num>
  <w:num w:numId="17" w16cid:durableId="1644851902">
    <w:abstractNumId w:val="89"/>
  </w:num>
  <w:num w:numId="18" w16cid:durableId="2051103343">
    <w:abstractNumId w:val="84"/>
  </w:num>
  <w:num w:numId="19" w16cid:durableId="1199583000">
    <w:abstractNumId w:val="48"/>
  </w:num>
  <w:num w:numId="20" w16cid:durableId="1725133620">
    <w:abstractNumId w:val="6"/>
  </w:num>
  <w:num w:numId="21" w16cid:durableId="1916010645">
    <w:abstractNumId w:val="55"/>
  </w:num>
  <w:num w:numId="22" w16cid:durableId="179902127">
    <w:abstractNumId w:val="77"/>
  </w:num>
  <w:num w:numId="23" w16cid:durableId="4554113">
    <w:abstractNumId w:val="20"/>
  </w:num>
  <w:num w:numId="24" w16cid:durableId="756483154">
    <w:abstractNumId w:val="36"/>
  </w:num>
  <w:num w:numId="25" w16cid:durableId="1088887774">
    <w:abstractNumId w:val="60"/>
  </w:num>
  <w:num w:numId="26" w16cid:durableId="290063246">
    <w:abstractNumId w:val="90"/>
  </w:num>
  <w:num w:numId="27" w16cid:durableId="1469395159">
    <w:abstractNumId w:val="45"/>
  </w:num>
  <w:num w:numId="28" w16cid:durableId="1282807639">
    <w:abstractNumId w:val="76"/>
  </w:num>
  <w:num w:numId="29" w16cid:durableId="1325161782">
    <w:abstractNumId w:val="2"/>
  </w:num>
  <w:num w:numId="30" w16cid:durableId="778333717">
    <w:abstractNumId w:val="62"/>
  </w:num>
  <w:num w:numId="31" w16cid:durableId="1639147853">
    <w:abstractNumId w:val="19"/>
  </w:num>
  <w:num w:numId="32" w16cid:durableId="906576217">
    <w:abstractNumId w:val="87"/>
  </w:num>
  <w:num w:numId="33" w16cid:durableId="873541754">
    <w:abstractNumId w:val="82"/>
  </w:num>
  <w:num w:numId="34" w16cid:durableId="1978292293">
    <w:abstractNumId w:val="71"/>
  </w:num>
  <w:num w:numId="35" w16cid:durableId="402683927">
    <w:abstractNumId w:val="8"/>
  </w:num>
  <w:num w:numId="36" w16cid:durableId="1772240861">
    <w:abstractNumId w:val="69"/>
  </w:num>
  <w:num w:numId="37" w16cid:durableId="1452478388">
    <w:abstractNumId w:val="40"/>
  </w:num>
  <w:num w:numId="38" w16cid:durableId="1655180615">
    <w:abstractNumId w:val="7"/>
  </w:num>
  <w:num w:numId="39" w16cid:durableId="995300828">
    <w:abstractNumId w:val="99"/>
  </w:num>
  <w:num w:numId="40" w16cid:durableId="1602487730">
    <w:abstractNumId w:val="57"/>
  </w:num>
  <w:num w:numId="41" w16cid:durableId="353462283">
    <w:abstractNumId w:val="95"/>
  </w:num>
  <w:num w:numId="42" w16cid:durableId="1855145943">
    <w:abstractNumId w:val="75"/>
  </w:num>
  <w:num w:numId="43" w16cid:durableId="229658033">
    <w:abstractNumId w:val="56"/>
  </w:num>
  <w:num w:numId="44" w16cid:durableId="834301043">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66132913">
    <w:abstractNumId w:val="16"/>
  </w:num>
  <w:num w:numId="46" w16cid:durableId="1829593087">
    <w:abstractNumId w:val="51"/>
  </w:num>
  <w:num w:numId="47" w16cid:durableId="327371269">
    <w:abstractNumId w:val="46"/>
  </w:num>
  <w:num w:numId="48" w16cid:durableId="531070836">
    <w:abstractNumId w:val="65"/>
  </w:num>
  <w:num w:numId="49" w16cid:durableId="428042410">
    <w:abstractNumId w:val="14"/>
  </w:num>
  <w:num w:numId="50" w16cid:durableId="769012089">
    <w:abstractNumId w:val="9"/>
  </w:num>
  <w:num w:numId="51" w16cid:durableId="1540586741">
    <w:abstractNumId w:val="72"/>
  </w:num>
  <w:num w:numId="52" w16cid:durableId="2066710082">
    <w:abstractNumId w:val="94"/>
  </w:num>
  <w:num w:numId="53" w16cid:durableId="507986140">
    <w:abstractNumId w:val="30"/>
  </w:num>
  <w:num w:numId="54" w16cid:durableId="1979722252">
    <w:abstractNumId w:val="74"/>
  </w:num>
  <w:num w:numId="55" w16cid:durableId="993219520">
    <w:abstractNumId w:val="78"/>
  </w:num>
  <w:num w:numId="56" w16cid:durableId="1955743037">
    <w:abstractNumId w:val="61"/>
  </w:num>
  <w:num w:numId="57" w16cid:durableId="2072993442">
    <w:abstractNumId w:val="34"/>
  </w:num>
  <w:num w:numId="58" w16cid:durableId="43339308">
    <w:abstractNumId w:val="5"/>
  </w:num>
  <w:num w:numId="59" w16cid:durableId="993142521">
    <w:abstractNumId w:val="44"/>
  </w:num>
  <w:num w:numId="60" w16cid:durableId="41633734">
    <w:abstractNumId w:val="85"/>
  </w:num>
  <w:num w:numId="61" w16cid:durableId="1322126299">
    <w:abstractNumId w:val="54"/>
  </w:num>
  <w:num w:numId="62" w16cid:durableId="1087967803">
    <w:abstractNumId w:val="68"/>
  </w:num>
  <w:num w:numId="63" w16cid:durableId="1774352099">
    <w:abstractNumId w:val="91"/>
  </w:num>
  <w:num w:numId="64" w16cid:durableId="187184335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7158364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52969976">
    <w:abstractNumId w:val="49"/>
  </w:num>
  <w:num w:numId="67" w16cid:durableId="1687830942">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876963792">
    <w:abstractNumId w:val="26"/>
  </w:num>
  <w:num w:numId="69" w16cid:durableId="1549148171">
    <w:abstractNumId w:val="13"/>
  </w:num>
  <w:num w:numId="70" w16cid:durableId="1964265316">
    <w:abstractNumId w:val="35"/>
  </w:num>
  <w:num w:numId="71" w16cid:durableId="974485015">
    <w:abstractNumId w:val="96"/>
  </w:num>
  <w:num w:numId="72" w16cid:durableId="1365712428">
    <w:abstractNumId w:val="10"/>
  </w:num>
  <w:num w:numId="73" w16cid:durableId="1439251839">
    <w:abstractNumId w:val="104"/>
  </w:num>
  <w:num w:numId="74" w16cid:durableId="1983147169">
    <w:abstractNumId w:val="79"/>
  </w:num>
  <w:num w:numId="75" w16cid:durableId="1050617743">
    <w:abstractNumId w:val="32"/>
  </w:num>
  <w:num w:numId="76" w16cid:durableId="1815826476">
    <w:abstractNumId w:val="17"/>
  </w:num>
  <w:num w:numId="77" w16cid:durableId="550851890">
    <w:abstractNumId w:val="13"/>
  </w:num>
  <w:num w:numId="78" w16cid:durableId="107748306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47526791">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17263587">
    <w:abstractNumId w:val="11"/>
  </w:num>
  <w:num w:numId="81" w16cid:durableId="957759105">
    <w:abstractNumId w:val="22"/>
  </w:num>
  <w:num w:numId="82" w16cid:durableId="939031">
    <w:abstractNumId w:val="41"/>
  </w:num>
  <w:num w:numId="83" w16cid:durableId="34737926">
    <w:abstractNumId w:val="70"/>
  </w:num>
  <w:num w:numId="84" w16cid:durableId="487599897">
    <w:abstractNumId w:val="53"/>
  </w:num>
  <w:num w:numId="85" w16cid:durableId="538975637">
    <w:abstractNumId w:val="81"/>
  </w:num>
  <w:num w:numId="86" w16cid:durableId="1581908898">
    <w:abstractNumId w:val="102"/>
  </w:num>
  <w:num w:numId="87" w16cid:durableId="1636836346">
    <w:abstractNumId w:val="83"/>
  </w:num>
  <w:num w:numId="88" w16cid:durableId="1948389890">
    <w:abstractNumId w:val="93"/>
  </w:num>
  <w:num w:numId="89" w16cid:durableId="585119075">
    <w:abstractNumId w:val="105"/>
  </w:num>
  <w:num w:numId="90" w16cid:durableId="2134319821">
    <w:abstractNumId w:val="67"/>
  </w:num>
  <w:num w:numId="91" w16cid:durableId="1360009572">
    <w:abstractNumId w:val="73"/>
  </w:num>
  <w:num w:numId="92" w16cid:durableId="280654708">
    <w:abstractNumId w:val="106"/>
  </w:num>
  <w:num w:numId="93" w16cid:durableId="340861498">
    <w:abstractNumId w:val="63"/>
  </w:num>
  <w:num w:numId="94" w16cid:durableId="2026399777">
    <w:abstractNumId w:val="21"/>
  </w:num>
  <w:num w:numId="95" w16cid:durableId="1876768833">
    <w:abstractNumId w:val="15"/>
  </w:num>
  <w:num w:numId="96" w16cid:durableId="915015466">
    <w:abstractNumId w:val="42"/>
  </w:num>
  <w:num w:numId="97" w16cid:durableId="1492065650">
    <w:abstractNumId w:val="86"/>
  </w:num>
  <w:num w:numId="98" w16cid:durableId="386685768">
    <w:abstractNumId w:val="28"/>
  </w:num>
  <w:num w:numId="99" w16cid:durableId="662048689">
    <w:abstractNumId w:val="66"/>
  </w:num>
  <w:num w:numId="100" w16cid:durableId="1618026554">
    <w:abstractNumId w:val="4"/>
  </w:num>
  <w:num w:numId="101" w16cid:durableId="1057238209">
    <w:abstractNumId w:val="50"/>
  </w:num>
  <w:num w:numId="102" w16cid:durableId="1282959129">
    <w:abstractNumId w:val="88"/>
  </w:num>
  <w:num w:numId="103" w16cid:durableId="172232457">
    <w:abstractNumId w:val="59"/>
  </w:num>
  <w:num w:numId="104" w16cid:durableId="180703967">
    <w:abstractNumId w:val="3"/>
  </w:num>
  <w:num w:numId="105" w16cid:durableId="1263488308">
    <w:abstractNumId w:val="101"/>
  </w:num>
  <w:num w:numId="106" w16cid:durableId="273102414">
    <w:abstractNumId w:val="23"/>
  </w:num>
  <w:num w:numId="107" w16cid:durableId="1363703157">
    <w:abstractNumId w:val="64"/>
  </w:num>
  <w:num w:numId="108" w16cid:durableId="833490222">
    <w:abstractNumId w:val="109"/>
  </w:num>
  <w:num w:numId="109" w16cid:durableId="1399206969">
    <w:abstractNumId w:val="100"/>
  </w:num>
  <w:num w:numId="110" w16cid:durableId="2115973233">
    <w:abstractNumId w:val="12"/>
  </w:num>
  <w:num w:numId="111" w16cid:durableId="2066296792">
    <w:abstractNumId w:val="25"/>
  </w:num>
  <w:num w:numId="112" w16cid:durableId="1421560767">
    <w:abstractNumId w:val="38"/>
  </w:num>
  <w:num w:numId="113" w16cid:durableId="1515613917">
    <w:abstractNumId w:val="24"/>
  </w:num>
  <w:num w:numId="114" w16cid:durableId="160895789">
    <w:abstractNumId w:val="107"/>
  </w:num>
  <w:num w:numId="115" w16cid:durableId="1983073310">
    <w:abstractNumId w:val="52"/>
  </w:num>
  <w:num w:numId="116" w16cid:durableId="616522857">
    <w:abstractNumId w:val="98"/>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oNotTrackFormatting/>
  <w:defaultTabStop w:val="720"/>
  <w:hyphenationZone w:val="87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631"/>
    <w:rsid w:val="0000087D"/>
    <w:rsid w:val="00000A60"/>
    <w:rsid w:val="00000BBC"/>
    <w:rsid w:val="00002759"/>
    <w:rsid w:val="00002761"/>
    <w:rsid w:val="0000389D"/>
    <w:rsid w:val="00003A9F"/>
    <w:rsid w:val="00005605"/>
    <w:rsid w:val="000056B4"/>
    <w:rsid w:val="00006186"/>
    <w:rsid w:val="000061F6"/>
    <w:rsid w:val="00006494"/>
    <w:rsid w:val="00007552"/>
    <w:rsid w:val="0000758C"/>
    <w:rsid w:val="0000782A"/>
    <w:rsid w:val="000079B5"/>
    <w:rsid w:val="0001024E"/>
    <w:rsid w:val="00011980"/>
    <w:rsid w:val="00011DC6"/>
    <w:rsid w:val="000125D4"/>
    <w:rsid w:val="0001274B"/>
    <w:rsid w:val="00013967"/>
    <w:rsid w:val="00013BAE"/>
    <w:rsid w:val="000147A7"/>
    <w:rsid w:val="00014C34"/>
    <w:rsid w:val="0001521D"/>
    <w:rsid w:val="00015589"/>
    <w:rsid w:val="00015D13"/>
    <w:rsid w:val="00015EDC"/>
    <w:rsid w:val="000164E9"/>
    <w:rsid w:val="00016835"/>
    <w:rsid w:val="0001731D"/>
    <w:rsid w:val="00017680"/>
    <w:rsid w:val="00017DF9"/>
    <w:rsid w:val="0002159A"/>
    <w:rsid w:val="00021903"/>
    <w:rsid w:val="000227E8"/>
    <w:rsid w:val="00022E64"/>
    <w:rsid w:val="000232DA"/>
    <w:rsid w:val="00023B36"/>
    <w:rsid w:val="00024412"/>
    <w:rsid w:val="000244EC"/>
    <w:rsid w:val="00024780"/>
    <w:rsid w:val="000248D1"/>
    <w:rsid w:val="00024AF8"/>
    <w:rsid w:val="00024B08"/>
    <w:rsid w:val="0002575F"/>
    <w:rsid w:val="00025D17"/>
    <w:rsid w:val="00026559"/>
    <w:rsid w:val="00026CB7"/>
    <w:rsid w:val="00027D5A"/>
    <w:rsid w:val="0003062E"/>
    <w:rsid w:val="00030CAB"/>
    <w:rsid w:val="00031F44"/>
    <w:rsid w:val="00031FC2"/>
    <w:rsid w:val="00032A5E"/>
    <w:rsid w:val="00034653"/>
    <w:rsid w:val="00034A16"/>
    <w:rsid w:val="000351C3"/>
    <w:rsid w:val="0003527C"/>
    <w:rsid w:val="0003554E"/>
    <w:rsid w:val="0003570F"/>
    <w:rsid w:val="000358A7"/>
    <w:rsid w:val="00035C6F"/>
    <w:rsid w:val="00035DCE"/>
    <w:rsid w:val="000363E2"/>
    <w:rsid w:val="00036594"/>
    <w:rsid w:val="00036709"/>
    <w:rsid w:val="0003687C"/>
    <w:rsid w:val="0003698A"/>
    <w:rsid w:val="00036D1F"/>
    <w:rsid w:val="00036F42"/>
    <w:rsid w:val="000404EA"/>
    <w:rsid w:val="000412F1"/>
    <w:rsid w:val="00042790"/>
    <w:rsid w:val="000434CB"/>
    <w:rsid w:val="000459CC"/>
    <w:rsid w:val="00045D9E"/>
    <w:rsid w:val="000465AD"/>
    <w:rsid w:val="0004669F"/>
    <w:rsid w:val="000468A2"/>
    <w:rsid w:val="00046F34"/>
    <w:rsid w:val="00047073"/>
    <w:rsid w:val="000472D7"/>
    <w:rsid w:val="0004761B"/>
    <w:rsid w:val="00047C55"/>
    <w:rsid w:val="0005006E"/>
    <w:rsid w:val="00050C68"/>
    <w:rsid w:val="00051BBD"/>
    <w:rsid w:val="000541C5"/>
    <w:rsid w:val="000564B2"/>
    <w:rsid w:val="00056A98"/>
    <w:rsid w:val="000575DA"/>
    <w:rsid w:val="00057C09"/>
    <w:rsid w:val="00057E81"/>
    <w:rsid w:val="00060FB6"/>
    <w:rsid w:val="00061738"/>
    <w:rsid w:val="000622CD"/>
    <w:rsid w:val="000622E4"/>
    <w:rsid w:val="0006245F"/>
    <w:rsid w:val="000629AE"/>
    <w:rsid w:val="000637EB"/>
    <w:rsid w:val="000644EE"/>
    <w:rsid w:val="00066A87"/>
    <w:rsid w:val="00067165"/>
    <w:rsid w:val="00067873"/>
    <w:rsid w:val="000679A7"/>
    <w:rsid w:val="00070858"/>
    <w:rsid w:val="00070C73"/>
    <w:rsid w:val="0007121C"/>
    <w:rsid w:val="00071226"/>
    <w:rsid w:val="0007129F"/>
    <w:rsid w:val="00072CBD"/>
    <w:rsid w:val="00072D38"/>
    <w:rsid w:val="00072FFC"/>
    <w:rsid w:val="000732F7"/>
    <w:rsid w:val="00076A36"/>
    <w:rsid w:val="00076EEA"/>
    <w:rsid w:val="0007704E"/>
    <w:rsid w:val="000772F3"/>
    <w:rsid w:val="000773ED"/>
    <w:rsid w:val="000773F6"/>
    <w:rsid w:val="00077A95"/>
    <w:rsid w:val="00080027"/>
    <w:rsid w:val="0008080D"/>
    <w:rsid w:val="00080A7D"/>
    <w:rsid w:val="00081AE9"/>
    <w:rsid w:val="00082685"/>
    <w:rsid w:val="00082A81"/>
    <w:rsid w:val="000834BF"/>
    <w:rsid w:val="000836B6"/>
    <w:rsid w:val="000836F3"/>
    <w:rsid w:val="0008408A"/>
    <w:rsid w:val="00084501"/>
    <w:rsid w:val="00085372"/>
    <w:rsid w:val="00085863"/>
    <w:rsid w:val="00085B40"/>
    <w:rsid w:val="000866F2"/>
    <w:rsid w:val="00086FAC"/>
    <w:rsid w:val="00087525"/>
    <w:rsid w:val="00087965"/>
    <w:rsid w:val="00090942"/>
    <w:rsid w:val="00090DA9"/>
    <w:rsid w:val="00090E4B"/>
    <w:rsid w:val="00091E1C"/>
    <w:rsid w:val="00091FD2"/>
    <w:rsid w:val="00093A1A"/>
    <w:rsid w:val="000945CA"/>
    <w:rsid w:val="00096446"/>
    <w:rsid w:val="00097164"/>
    <w:rsid w:val="000979EA"/>
    <w:rsid w:val="000A0830"/>
    <w:rsid w:val="000A0CBB"/>
    <w:rsid w:val="000A1595"/>
    <w:rsid w:val="000A1A70"/>
    <w:rsid w:val="000A2636"/>
    <w:rsid w:val="000A3004"/>
    <w:rsid w:val="000A312C"/>
    <w:rsid w:val="000A3215"/>
    <w:rsid w:val="000A38A4"/>
    <w:rsid w:val="000A39A9"/>
    <w:rsid w:val="000A62DA"/>
    <w:rsid w:val="000A66E2"/>
    <w:rsid w:val="000A6F55"/>
    <w:rsid w:val="000B0093"/>
    <w:rsid w:val="000B0D02"/>
    <w:rsid w:val="000B1358"/>
    <w:rsid w:val="000B16AA"/>
    <w:rsid w:val="000B1C69"/>
    <w:rsid w:val="000B200F"/>
    <w:rsid w:val="000B2196"/>
    <w:rsid w:val="000B2381"/>
    <w:rsid w:val="000B24C2"/>
    <w:rsid w:val="000B2E29"/>
    <w:rsid w:val="000B43FE"/>
    <w:rsid w:val="000B479D"/>
    <w:rsid w:val="000B48EB"/>
    <w:rsid w:val="000B49B3"/>
    <w:rsid w:val="000B4A00"/>
    <w:rsid w:val="000B4A5B"/>
    <w:rsid w:val="000B4DC4"/>
    <w:rsid w:val="000B5CA4"/>
    <w:rsid w:val="000B6D95"/>
    <w:rsid w:val="000B75B5"/>
    <w:rsid w:val="000C0900"/>
    <w:rsid w:val="000C123E"/>
    <w:rsid w:val="000C1B3B"/>
    <w:rsid w:val="000C2134"/>
    <w:rsid w:val="000C24FF"/>
    <w:rsid w:val="000C3EE0"/>
    <w:rsid w:val="000C44EE"/>
    <w:rsid w:val="000C46A9"/>
    <w:rsid w:val="000C5365"/>
    <w:rsid w:val="000C6033"/>
    <w:rsid w:val="000C62EC"/>
    <w:rsid w:val="000C76E3"/>
    <w:rsid w:val="000D0E5B"/>
    <w:rsid w:val="000D153B"/>
    <w:rsid w:val="000D2A26"/>
    <w:rsid w:val="000D2B4B"/>
    <w:rsid w:val="000D2F15"/>
    <w:rsid w:val="000D362A"/>
    <w:rsid w:val="000D3E25"/>
    <w:rsid w:val="000D400A"/>
    <w:rsid w:val="000D578B"/>
    <w:rsid w:val="000D5FE8"/>
    <w:rsid w:val="000D6096"/>
    <w:rsid w:val="000D63C5"/>
    <w:rsid w:val="000D74A1"/>
    <w:rsid w:val="000E0234"/>
    <w:rsid w:val="000E08D2"/>
    <w:rsid w:val="000E08E8"/>
    <w:rsid w:val="000E1683"/>
    <w:rsid w:val="000E20B4"/>
    <w:rsid w:val="000E21F2"/>
    <w:rsid w:val="000E252C"/>
    <w:rsid w:val="000E3D48"/>
    <w:rsid w:val="000E5426"/>
    <w:rsid w:val="000E5D35"/>
    <w:rsid w:val="000E6127"/>
    <w:rsid w:val="000E666B"/>
    <w:rsid w:val="000E6D97"/>
    <w:rsid w:val="000E7197"/>
    <w:rsid w:val="000F09A2"/>
    <w:rsid w:val="000F0DCA"/>
    <w:rsid w:val="000F1DF8"/>
    <w:rsid w:val="000F2BB2"/>
    <w:rsid w:val="000F4B85"/>
    <w:rsid w:val="000F4F08"/>
    <w:rsid w:val="000F55C7"/>
    <w:rsid w:val="000F69E0"/>
    <w:rsid w:val="000F7E0D"/>
    <w:rsid w:val="000F7E9D"/>
    <w:rsid w:val="00100211"/>
    <w:rsid w:val="0010048F"/>
    <w:rsid w:val="001004A3"/>
    <w:rsid w:val="00100A54"/>
    <w:rsid w:val="001029A7"/>
    <w:rsid w:val="00104DC8"/>
    <w:rsid w:val="001057FC"/>
    <w:rsid w:val="001059D6"/>
    <w:rsid w:val="00105BB5"/>
    <w:rsid w:val="00105D26"/>
    <w:rsid w:val="00106980"/>
    <w:rsid w:val="00107247"/>
    <w:rsid w:val="0010726A"/>
    <w:rsid w:val="001076F5"/>
    <w:rsid w:val="00110266"/>
    <w:rsid w:val="001102CC"/>
    <w:rsid w:val="0011033E"/>
    <w:rsid w:val="00110CBB"/>
    <w:rsid w:val="001115AF"/>
    <w:rsid w:val="00111A92"/>
    <w:rsid w:val="00112728"/>
    <w:rsid w:val="001129A1"/>
    <w:rsid w:val="001130D9"/>
    <w:rsid w:val="00114225"/>
    <w:rsid w:val="001146B7"/>
    <w:rsid w:val="001148AF"/>
    <w:rsid w:val="00114F14"/>
    <w:rsid w:val="001151DF"/>
    <w:rsid w:val="001154F8"/>
    <w:rsid w:val="00115A57"/>
    <w:rsid w:val="00116497"/>
    <w:rsid w:val="00116F22"/>
    <w:rsid w:val="001171F2"/>
    <w:rsid w:val="0011797E"/>
    <w:rsid w:val="001202F8"/>
    <w:rsid w:val="00120948"/>
    <w:rsid w:val="0012164D"/>
    <w:rsid w:val="001218F2"/>
    <w:rsid w:val="00121D22"/>
    <w:rsid w:val="00122113"/>
    <w:rsid w:val="00124DF0"/>
    <w:rsid w:val="001264BE"/>
    <w:rsid w:val="00126E8F"/>
    <w:rsid w:val="001300EA"/>
    <w:rsid w:val="00130142"/>
    <w:rsid w:val="00130DC1"/>
    <w:rsid w:val="00130E63"/>
    <w:rsid w:val="00131930"/>
    <w:rsid w:val="00131F05"/>
    <w:rsid w:val="00131F64"/>
    <w:rsid w:val="0013298A"/>
    <w:rsid w:val="00133212"/>
    <w:rsid w:val="00134E4C"/>
    <w:rsid w:val="00137FD0"/>
    <w:rsid w:val="0014073C"/>
    <w:rsid w:val="00140A13"/>
    <w:rsid w:val="00140EB5"/>
    <w:rsid w:val="00141533"/>
    <w:rsid w:val="001415FF"/>
    <w:rsid w:val="0014244E"/>
    <w:rsid w:val="00142A48"/>
    <w:rsid w:val="00143A15"/>
    <w:rsid w:val="001443D0"/>
    <w:rsid w:val="001444C1"/>
    <w:rsid w:val="00144902"/>
    <w:rsid w:val="00144933"/>
    <w:rsid w:val="001453D8"/>
    <w:rsid w:val="00145437"/>
    <w:rsid w:val="00145C47"/>
    <w:rsid w:val="00146A00"/>
    <w:rsid w:val="00146AFA"/>
    <w:rsid w:val="00147978"/>
    <w:rsid w:val="00147ABE"/>
    <w:rsid w:val="0015007C"/>
    <w:rsid w:val="001504C9"/>
    <w:rsid w:val="001506D4"/>
    <w:rsid w:val="00150A36"/>
    <w:rsid w:val="0015169C"/>
    <w:rsid w:val="001521EE"/>
    <w:rsid w:val="00152476"/>
    <w:rsid w:val="00152D63"/>
    <w:rsid w:val="00153884"/>
    <w:rsid w:val="001538C3"/>
    <w:rsid w:val="00153C69"/>
    <w:rsid w:val="001541B6"/>
    <w:rsid w:val="00154408"/>
    <w:rsid w:val="00154506"/>
    <w:rsid w:val="00154816"/>
    <w:rsid w:val="0015528C"/>
    <w:rsid w:val="0015560B"/>
    <w:rsid w:val="00155993"/>
    <w:rsid w:val="00155C3F"/>
    <w:rsid w:val="0015618D"/>
    <w:rsid w:val="00156570"/>
    <w:rsid w:val="00157072"/>
    <w:rsid w:val="00157878"/>
    <w:rsid w:val="00157A23"/>
    <w:rsid w:val="00157F0D"/>
    <w:rsid w:val="001607F2"/>
    <w:rsid w:val="00160B42"/>
    <w:rsid w:val="00160F5C"/>
    <w:rsid w:val="001618C6"/>
    <w:rsid w:val="0016213E"/>
    <w:rsid w:val="0016244A"/>
    <w:rsid w:val="001633CF"/>
    <w:rsid w:val="00163708"/>
    <w:rsid w:val="00163E27"/>
    <w:rsid w:val="00163FAF"/>
    <w:rsid w:val="00164CF6"/>
    <w:rsid w:val="00164F43"/>
    <w:rsid w:val="00165361"/>
    <w:rsid w:val="00166896"/>
    <w:rsid w:val="00166D47"/>
    <w:rsid w:val="00166D53"/>
    <w:rsid w:val="00170873"/>
    <w:rsid w:val="00170BF1"/>
    <w:rsid w:val="0017118D"/>
    <w:rsid w:val="00171B0E"/>
    <w:rsid w:val="001728D5"/>
    <w:rsid w:val="001733F7"/>
    <w:rsid w:val="0017345F"/>
    <w:rsid w:val="0017360C"/>
    <w:rsid w:val="001744DD"/>
    <w:rsid w:val="00174D2C"/>
    <w:rsid w:val="00174D88"/>
    <w:rsid w:val="00175620"/>
    <w:rsid w:val="001772BB"/>
    <w:rsid w:val="001773B7"/>
    <w:rsid w:val="001774C3"/>
    <w:rsid w:val="00177BAF"/>
    <w:rsid w:val="0018117E"/>
    <w:rsid w:val="00181B2F"/>
    <w:rsid w:val="001820EB"/>
    <w:rsid w:val="0018243C"/>
    <w:rsid w:val="001824FE"/>
    <w:rsid w:val="00182FAD"/>
    <w:rsid w:val="0018392D"/>
    <w:rsid w:val="00183A46"/>
    <w:rsid w:val="00183CE8"/>
    <w:rsid w:val="00184120"/>
    <w:rsid w:val="0018477C"/>
    <w:rsid w:val="0018493D"/>
    <w:rsid w:val="00184CEA"/>
    <w:rsid w:val="0018505B"/>
    <w:rsid w:val="0018560C"/>
    <w:rsid w:val="00186F27"/>
    <w:rsid w:val="00187959"/>
    <w:rsid w:val="00187AF6"/>
    <w:rsid w:val="00187D4F"/>
    <w:rsid w:val="00190142"/>
    <w:rsid w:val="0019088E"/>
    <w:rsid w:val="00193A5C"/>
    <w:rsid w:val="00193BFB"/>
    <w:rsid w:val="0019457E"/>
    <w:rsid w:val="00194768"/>
    <w:rsid w:val="0019580B"/>
    <w:rsid w:val="0019664F"/>
    <w:rsid w:val="00197138"/>
    <w:rsid w:val="00197BEB"/>
    <w:rsid w:val="001A1DF3"/>
    <w:rsid w:val="001A2FF2"/>
    <w:rsid w:val="001A3A8B"/>
    <w:rsid w:val="001A48A1"/>
    <w:rsid w:val="001A518D"/>
    <w:rsid w:val="001A5B57"/>
    <w:rsid w:val="001A604A"/>
    <w:rsid w:val="001A6ED2"/>
    <w:rsid w:val="001A6FD4"/>
    <w:rsid w:val="001A7F85"/>
    <w:rsid w:val="001A7FCE"/>
    <w:rsid w:val="001B00B8"/>
    <w:rsid w:val="001B0C1F"/>
    <w:rsid w:val="001B21B7"/>
    <w:rsid w:val="001B21DB"/>
    <w:rsid w:val="001B389D"/>
    <w:rsid w:val="001B460A"/>
    <w:rsid w:val="001B50A5"/>
    <w:rsid w:val="001B5775"/>
    <w:rsid w:val="001B5881"/>
    <w:rsid w:val="001B673C"/>
    <w:rsid w:val="001B679C"/>
    <w:rsid w:val="001B7017"/>
    <w:rsid w:val="001B701B"/>
    <w:rsid w:val="001B79BE"/>
    <w:rsid w:val="001B7AF7"/>
    <w:rsid w:val="001C031D"/>
    <w:rsid w:val="001C0483"/>
    <w:rsid w:val="001C16E1"/>
    <w:rsid w:val="001C1E0E"/>
    <w:rsid w:val="001C2CC6"/>
    <w:rsid w:val="001C32ED"/>
    <w:rsid w:val="001C49C1"/>
    <w:rsid w:val="001C4C37"/>
    <w:rsid w:val="001C4D9C"/>
    <w:rsid w:val="001C530B"/>
    <w:rsid w:val="001C65E3"/>
    <w:rsid w:val="001C6F50"/>
    <w:rsid w:val="001C7303"/>
    <w:rsid w:val="001D0857"/>
    <w:rsid w:val="001D11C5"/>
    <w:rsid w:val="001D16C9"/>
    <w:rsid w:val="001D270D"/>
    <w:rsid w:val="001D272B"/>
    <w:rsid w:val="001D3058"/>
    <w:rsid w:val="001D31E9"/>
    <w:rsid w:val="001D3A1D"/>
    <w:rsid w:val="001D3A52"/>
    <w:rsid w:val="001D3D17"/>
    <w:rsid w:val="001D426E"/>
    <w:rsid w:val="001D533D"/>
    <w:rsid w:val="001D54F4"/>
    <w:rsid w:val="001D570B"/>
    <w:rsid w:val="001D5D5A"/>
    <w:rsid w:val="001D60B2"/>
    <w:rsid w:val="001D6233"/>
    <w:rsid w:val="001D675D"/>
    <w:rsid w:val="001D6B40"/>
    <w:rsid w:val="001D7742"/>
    <w:rsid w:val="001D7992"/>
    <w:rsid w:val="001E017B"/>
    <w:rsid w:val="001E152F"/>
    <w:rsid w:val="001E1CBB"/>
    <w:rsid w:val="001E258B"/>
    <w:rsid w:val="001E3059"/>
    <w:rsid w:val="001E4B5E"/>
    <w:rsid w:val="001E57DC"/>
    <w:rsid w:val="001E5F55"/>
    <w:rsid w:val="001E6697"/>
    <w:rsid w:val="001E6E7C"/>
    <w:rsid w:val="001F0B79"/>
    <w:rsid w:val="001F1040"/>
    <w:rsid w:val="001F1A5F"/>
    <w:rsid w:val="001F1ACD"/>
    <w:rsid w:val="001F30BF"/>
    <w:rsid w:val="001F3695"/>
    <w:rsid w:val="001F3981"/>
    <w:rsid w:val="001F404A"/>
    <w:rsid w:val="001F4A33"/>
    <w:rsid w:val="001F4A71"/>
    <w:rsid w:val="001F4BE1"/>
    <w:rsid w:val="001F4ECF"/>
    <w:rsid w:val="001F63EF"/>
    <w:rsid w:val="001F6B6E"/>
    <w:rsid w:val="001F6F2F"/>
    <w:rsid w:val="001F72D8"/>
    <w:rsid w:val="001F7E83"/>
    <w:rsid w:val="002023A2"/>
    <w:rsid w:val="0020243C"/>
    <w:rsid w:val="00202A9C"/>
    <w:rsid w:val="00203122"/>
    <w:rsid w:val="00203BFF"/>
    <w:rsid w:val="00205FD7"/>
    <w:rsid w:val="002068BB"/>
    <w:rsid w:val="00206CC7"/>
    <w:rsid w:val="00207306"/>
    <w:rsid w:val="002074C4"/>
    <w:rsid w:val="002075E9"/>
    <w:rsid w:val="002078BB"/>
    <w:rsid w:val="0021018C"/>
    <w:rsid w:val="00210BF0"/>
    <w:rsid w:val="00211041"/>
    <w:rsid w:val="0021130D"/>
    <w:rsid w:val="00211A4D"/>
    <w:rsid w:val="00213AFB"/>
    <w:rsid w:val="0021561F"/>
    <w:rsid w:val="002167E7"/>
    <w:rsid w:val="00217636"/>
    <w:rsid w:val="002177A8"/>
    <w:rsid w:val="00217CE3"/>
    <w:rsid w:val="00220169"/>
    <w:rsid w:val="0022019D"/>
    <w:rsid w:val="00220A48"/>
    <w:rsid w:val="002217A8"/>
    <w:rsid w:val="002223B2"/>
    <w:rsid w:val="0022253F"/>
    <w:rsid w:val="002225C3"/>
    <w:rsid w:val="002228FD"/>
    <w:rsid w:val="00223E44"/>
    <w:rsid w:val="00223E82"/>
    <w:rsid w:val="0022431B"/>
    <w:rsid w:val="0022637F"/>
    <w:rsid w:val="00226490"/>
    <w:rsid w:val="00226822"/>
    <w:rsid w:val="00226C1B"/>
    <w:rsid w:val="00226D05"/>
    <w:rsid w:val="002275D6"/>
    <w:rsid w:val="0023061C"/>
    <w:rsid w:val="00230B30"/>
    <w:rsid w:val="0023157A"/>
    <w:rsid w:val="00231C05"/>
    <w:rsid w:val="00232CD1"/>
    <w:rsid w:val="00232E30"/>
    <w:rsid w:val="00233D30"/>
    <w:rsid w:val="00233E0A"/>
    <w:rsid w:val="002345D7"/>
    <w:rsid w:val="002366E1"/>
    <w:rsid w:val="00236A87"/>
    <w:rsid w:val="00240CF3"/>
    <w:rsid w:val="00240E7B"/>
    <w:rsid w:val="00241905"/>
    <w:rsid w:val="00241A59"/>
    <w:rsid w:val="00241BE6"/>
    <w:rsid w:val="00242BF3"/>
    <w:rsid w:val="00243826"/>
    <w:rsid w:val="002449A9"/>
    <w:rsid w:val="0024530E"/>
    <w:rsid w:val="002458AC"/>
    <w:rsid w:val="00246910"/>
    <w:rsid w:val="00247B62"/>
    <w:rsid w:val="00247BAA"/>
    <w:rsid w:val="0025032A"/>
    <w:rsid w:val="00251349"/>
    <w:rsid w:val="00252DF3"/>
    <w:rsid w:val="002540BC"/>
    <w:rsid w:val="00254490"/>
    <w:rsid w:val="002548FB"/>
    <w:rsid w:val="00255F37"/>
    <w:rsid w:val="00256926"/>
    <w:rsid w:val="0025732B"/>
    <w:rsid w:val="00261DAD"/>
    <w:rsid w:val="0026210D"/>
    <w:rsid w:val="002628C0"/>
    <w:rsid w:val="00262946"/>
    <w:rsid w:val="00263A97"/>
    <w:rsid w:val="00264459"/>
    <w:rsid w:val="00265A0D"/>
    <w:rsid w:val="0026635B"/>
    <w:rsid w:val="00266763"/>
    <w:rsid w:val="00266769"/>
    <w:rsid w:val="00267091"/>
    <w:rsid w:val="00267D2F"/>
    <w:rsid w:val="002705E5"/>
    <w:rsid w:val="00270D64"/>
    <w:rsid w:val="0027132D"/>
    <w:rsid w:val="00271BCF"/>
    <w:rsid w:val="002720A2"/>
    <w:rsid w:val="002728E3"/>
    <w:rsid w:val="00272CB0"/>
    <w:rsid w:val="00272CF6"/>
    <w:rsid w:val="00273FB7"/>
    <w:rsid w:val="002752C6"/>
    <w:rsid w:val="002756CA"/>
    <w:rsid w:val="00276151"/>
    <w:rsid w:val="0028043C"/>
    <w:rsid w:val="00281D75"/>
    <w:rsid w:val="00282F56"/>
    <w:rsid w:val="0028307D"/>
    <w:rsid w:val="00283C4E"/>
    <w:rsid w:val="00284BFE"/>
    <w:rsid w:val="00285F72"/>
    <w:rsid w:val="0028782D"/>
    <w:rsid w:val="00287C95"/>
    <w:rsid w:val="00287D64"/>
    <w:rsid w:val="00290329"/>
    <w:rsid w:val="00291D7B"/>
    <w:rsid w:val="0029200F"/>
    <w:rsid w:val="00292235"/>
    <w:rsid w:val="00293154"/>
    <w:rsid w:val="00293BE9"/>
    <w:rsid w:val="00293F98"/>
    <w:rsid w:val="00294BFB"/>
    <w:rsid w:val="00294C8A"/>
    <w:rsid w:val="00294F3E"/>
    <w:rsid w:val="00295638"/>
    <w:rsid w:val="0029567C"/>
    <w:rsid w:val="00295735"/>
    <w:rsid w:val="00296049"/>
    <w:rsid w:val="002A0BAB"/>
    <w:rsid w:val="002A123A"/>
    <w:rsid w:val="002A1356"/>
    <w:rsid w:val="002A1D18"/>
    <w:rsid w:val="002A22BE"/>
    <w:rsid w:val="002A2FB4"/>
    <w:rsid w:val="002A30D1"/>
    <w:rsid w:val="002A33A2"/>
    <w:rsid w:val="002A3719"/>
    <w:rsid w:val="002A4671"/>
    <w:rsid w:val="002A5357"/>
    <w:rsid w:val="002A5B3A"/>
    <w:rsid w:val="002A5C18"/>
    <w:rsid w:val="002A79EF"/>
    <w:rsid w:val="002A7BB1"/>
    <w:rsid w:val="002A7C03"/>
    <w:rsid w:val="002A7CCE"/>
    <w:rsid w:val="002B02D4"/>
    <w:rsid w:val="002B114C"/>
    <w:rsid w:val="002B1A9B"/>
    <w:rsid w:val="002B1F78"/>
    <w:rsid w:val="002B27CF"/>
    <w:rsid w:val="002B2A91"/>
    <w:rsid w:val="002B2BF0"/>
    <w:rsid w:val="002B3F8E"/>
    <w:rsid w:val="002B45A8"/>
    <w:rsid w:val="002B55EE"/>
    <w:rsid w:val="002B58C4"/>
    <w:rsid w:val="002B5A55"/>
    <w:rsid w:val="002B5CDD"/>
    <w:rsid w:val="002B5F2C"/>
    <w:rsid w:val="002B7A7F"/>
    <w:rsid w:val="002C0B85"/>
    <w:rsid w:val="002C1631"/>
    <w:rsid w:val="002C1643"/>
    <w:rsid w:val="002C28FE"/>
    <w:rsid w:val="002C3269"/>
    <w:rsid w:val="002C36CC"/>
    <w:rsid w:val="002C399C"/>
    <w:rsid w:val="002C3BDE"/>
    <w:rsid w:val="002C43EA"/>
    <w:rsid w:val="002C4AEF"/>
    <w:rsid w:val="002C578B"/>
    <w:rsid w:val="002C5DC0"/>
    <w:rsid w:val="002C7299"/>
    <w:rsid w:val="002D0832"/>
    <w:rsid w:val="002D083A"/>
    <w:rsid w:val="002D09BE"/>
    <w:rsid w:val="002D1132"/>
    <w:rsid w:val="002D147B"/>
    <w:rsid w:val="002D209D"/>
    <w:rsid w:val="002D22CE"/>
    <w:rsid w:val="002D2463"/>
    <w:rsid w:val="002D2EED"/>
    <w:rsid w:val="002D315B"/>
    <w:rsid w:val="002D3610"/>
    <w:rsid w:val="002D3981"/>
    <w:rsid w:val="002D4E56"/>
    <w:rsid w:val="002D5799"/>
    <w:rsid w:val="002D7522"/>
    <w:rsid w:val="002D77E8"/>
    <w:rsid w:val="002D7A9C"/>
    <w:rsid w:val="002D7D34"/>
    <w:rsid w:val="002E0FBF"/>
    <w:rsid w:val="002E136C"/>
    <w:rsid w:val="002E1766"/>
    <w:rsid w:val="002E1853"/>
    <w:rsid w:val="002E2718"/>
    <w:rsid w:val="002E2A10"/>
    <w:rsid w:val="002E3085"/>
    <w:rsid w:val="002E563E"/>
    <w:rsid w:val="002E5D71"/>
    <w:rsid w:val="002E64BE"/>
    <w:rsid w:val="002E6901"/>
    <w:rsid w:val="002E7980"/>
    <w:rsid w:val="002F02FE"/>
    <w:rsid w:val="002F05CC"/>
    <w:rsid w:val="002F09D0"/>
    <w:rsid w:val="002F0C76"/>
    <w:rsid w:val="002F0DB8"/>
    <w:rsid w:val="002F1879"/>
    <w:rsid w:val="002F20F9"/>
    <w:rsid w:val="002F3412"/>
    <w:rsid w:val="002F40C6"/>
    <w:rsid w:val="002F40CA"/>
    <w:rsid w:val="002F4558"/>
    <w:rsid w:val="002F4F5A"/>
    <w:rsid w:val="002F6790"/>
    <w:rsid w:val="002F76B2"/>
    <w:rsid w:val="00300427"/>
    <w:rsid w:val="003009B7"/>
    <w:rsid w:val="00302F2D"/>
    <w:rsid w:val="0030334B"/>
    <w:rsid w:val="00303C9F"/>
    <w:rsid w:val="00303EB5"/>
    <w:rsid w:val="00304A2F"/>
    <w:rsid w:val="00305212"/>
    <w:rsid w:val="0030610B"/>
    <w:rsid w:val="0030695F"/>
    <w:rsid w:val="00306E37"/>
    <w:rsid w:val="0030724D"/>
    <w:rsid w:val="00307A80"/>
    <w:rsid w:val="00310558"/>
    <w:rsid w:val="00310668"/>
    <w:rsid w:val="003106C1"/>
    <w:rsid w:val="00310882"/>
    <w:rsid w:val="00310A30"/>
    <w:rsid w:val="00310B84"/>
    <w:rsid w:val="0031128C"/>
    <w:rsid w:val="00312546"/>
    <w:rsid w:val="00312C3D"/>
    <w:rsid w:val="0031343B"/>
    <w:rsid w:val="00313458"/>
    <w:rsid w:val="00313477"/>
    <w:rsid w:val="00313CBC"/>
    <w:rsid w:val="0031410D"/>
    <w:rsid w:val="0031436A"/>
    <w:rsid w:val="003148A5"/>
    <w:rsid w:val="00314ECC"/>
    <w:rsid w:val="00315133"/>
    <w:rsid w:val="00315A11"/>
    <w:rsid w:val="0031644C"/>
    <w:rsid w:val="00316865"/>
    <w:rsid w:val="0031723A"/>
    <w:rsid w:val="00320F26"/>
    <w:rsid w:val="00320FD3"/>
    <w:rsid w:val="00322C81"/>
    <w:rsid w:val="0032431F"/>
    <w:rsid w:val="0032441E"/>
    <w:rsid w:val="00325C60"/>
    <w:rsid w:val="003260B2"/>
    <w:rsid w:val="00326782"/>
    <w:rsid w:val="00326A72"/>
    <w:rsid w:val="00326E3E"/>
    <w:rsid w:val="00330A7D"/>
    <w:rsid w:val="00331B35"/>
    <w:rsid w:val="00331C15"/>
    <w:rsid w:val="00332945"/>
    <w:rsid w:val="00334470"/>
    <w:rsid w:val="003348D2"/>
    <w:rsid w:val="00335563"/>
    <w:rsid w:val="00335ED4"/>
    <w:rsid w:val="0033628B"/>
    <w:rsid w:val="00336665"/>
    <w:rsid w:val="00336807"/>
    <w:rsid w:val="00336AAE"/>
    <w:rsid w:val="00336BDB"/>
    <w:rsid w:val="003370E3"/>
    <w:rsid w:val="0034070B"/>
    <w:rsid w:val="00340FC6"/>
    <w:rsid w:val="003417C3"/>
    <w:rsid w:val="00342702"/>
    <w:rsid w:val="00342BAB"/>
    <w:rsid w:val="00342E01"/>
    <w:rsid w:val="003430DA"/>
    <w:rsid w:val="00343454"/>
    <w:rsid w:val="00346B36"/>
    <w:rsid w:val="00346D71"/>
    <w:rsid w:val="003501A3"/>
    <w:rsid w:val="00350543"/>
    <w:rsid w:val="003505BC"/>
    <w:rsid w:val="003506F4"/>
    <w:rsid w:val="00351CEA"/>
    <w:rsid w:val="00352212"/>
    <w:rsid w:val="00352382"/>
    <w:rsid w:val="0035278F"/>
    <w:rsid w:val="00353631"/>
    <w:rsid w:val="00353D65"/>
    <w:rsid w:val="003541AF"/>
    <w:rsid w:val="00355F7E"/>
    <w:rsid w:val="00356633"/>
    <w:rsid w:val="00356823"/>
    <w:rsid w:val="003574F7"/>
    <w:rsid w:val="003602E6"/>
    <w:rsid w:val="003604E1"/>
    <w:rsid w:val="00360A67"/>
    <w:rsid w:val="00361C98"/>
    <w:rsid w:val="00361F0B"/>
    <w:rsid w:val="003634F7"/>
    <w:rsid w:val="00365289"/>
    <w:rsid w:val="0036589D"/>
    <w:rsid w:val="00365E7B"/>
    <w:rsid w:val="00366835"/>
    <w:rsid w:val="0036684F"/>
    <w:rsid w:val="0036696D"/>
    <w:rsid w:val="00367254"/>
    <w:rsid w:val="0036779A"/>
    <w:rsid w:val="00371BF8"/>
    <w:rsid w:val="00372229"/>
    <w:rsid w:val="00373515"/>
    <w:rsid w:val="003742A2"/>
    <w:rsid w:val="00374496"/>
    <w:rsid w:val="0037451B"/>
    <w:rsid w:val="00374609"/>
    <w:rsid w:val="00374B22"/>
    <w:rsid w:val="0037571C"/>
    <w:rsid w:val="003760D2"/>
    <w:rsid w:val="003768AE"/>
    <w:rsid w:val="00376B1A"/>
    <w:rsid w:val="00376CDF"/>
    <w:rsid w:val="00377B1C"/>
    <w:rsid w:val="00380F03"/>
    <w:rsid w:val="00382038"/>
    <w:rsid w:val="00384007"/>
    <w:rsid w:val="0038413D"/>
    <w:rsid w:val="0038452C"/>
    <w:rsid w:val="003846AD"/>
    <w:rsid w:val="003853E3"/>
    <w:rsid w:val="00385613"/>
    <w:rsid w:val="0038571B"/>
    <w:rsid w:val="00386C3D"/>
    <w:rsid w:val="00387154"/>
    <w:rsid w:val="003876D8"/>
    <w:rsid w:val="00387A27"/>
    <w:rsid w:val="00391394"/>
    <w:rsid w:val="00392348"/>
    <w:rsid w:val="003935E8"/>
    <w:rsid w:val="003937F6"/>
    <w:rsid w:val="00393C43"/>
    <w:rsid w:val="003949F4"/>
    <w:rsid w:val="00394A1E"/>
    <w:rsid w:val="00394FD7"/>
    <w:rsid w:val="00395311"/>
    <w:rsid w:val="003958A0"/>
    <w:rsid w:val="00395B71"/>
    <w:rsid w:val="00396C6E"/>
    <w:rsid w:val="0039757F"/>
    <w:rsid w:val="0039773A"/>
    <w:rsid w:val="003979CF"/>
    <w:rsid w:val="003A0D10"/>
    <w:rsid w:val="003A0ED3"/>
    <w:rsid w:val="003A2546"/>
    <w:rsid w:val="003A2B72"/>
    <w:rsid w:val="003A3517"/>
    <w:rsid w:val="003A369F"/>
    <w:rsid w:val="003A41F6"/>
    <w:rsid w:val="003A4F6D"/>
    <w:rsid w:val="003A5931"/>
    <w:rsid w:val="003A5D30"/>
    <w:rsid w:val="003A6F27"/>
    <w:rsid w:val="003A7C3A"/>
    <w:rsid w:val="003B033F"/>
    <w:rsid w:val="003B0555"/>
    <w:rsid w:val="003B06E8"/>
    <w:rsid w:val="003B134B"/>
    <w:rsid w:val="003B1836"/>
    <w:rsid w:val="003B1D73"/>
    <w:rsid w:val="003B1D85"/>
    <w:rsid w:val="003B25FD"/>
    <w:rsid w:val="003B2BCC"/>
    <w:rsid w:val="003B2C06"/>
    <w:rsid w:val="003B2C74"/>
    <w:rsid w:val="003B34EC"/>
    <w:rsid w:val="003B3BD3"/>
    <w:rsid w:val="003B427C"/>
    <w:rsid w:val="003B4518"/>
    <w:rsid w:val="003B4BE8"/>
    <w:rsid w:val="003B5AE9"/>
    <w:rsid w:val="003B64E2"/>
    <w:rsid w:val="003B75CF"/>
    <w:rsid w:val="003B784C"/>
    <w:rsid w:val="003C044B"/>
    <w:rsid w:val="003C075D"/>
    <w:rsid w:val="003C101B"/>
    <w:rsid w:val="003C1EBA"/>
    <w:rsid w:val="003C2D5D"/>
    <w:rsid w:val="003C2E76"/>
    <w:rsid w:val="003C3B91"/>
    <w:rsid w:val="003C4257"/>
    <w:rsid w:val="003C4B33"/>
    <w:rsid w:val="003C5003"/>
    <w:rsid w:val="003C5048"/>
    <w:rsid w:val="003C5CD5"/>
    <w:rsid w:val="003C63E0"/>
    <w:rsid w:val="003C6502"/>
    <w:rsid w:val="003C6FC4"/>
    <w:rsid w:val="003C75AC"/>
    <w:rsid w:val="003C7B22"/>
    <w:rsid w:val="003C7D65"/>
    <w:rsid w:val="003D02B0"/>
    <w:rsid w:val="003D1B20"/>
    <w:rsid w:val="003D2051"/>
    <w:rsid w:val="003D25F8"/>
    <w:rsid w:val="003D2635"/>
    <w:rsid w:val="003D31F0"/>
    <w:rsid w:val="003D3597"/>
    <w:rsid w:val="003D36DF"/>
    <w:rsid w:val="003D3B7F"/>
    <w:rsid w:val="003D41A5"/>
    <w:rsid w:val="003D532D"/>
    <w:rsid w:val="003D5488"/>
    <w:rsid w:val="003D6CDF"/>
    <w:rsid w:val="003D6D73"/>
    <w:rsid w:val="003E04C8"/>
    <w:rsid w:val="003E0CC5"/>
    <w:rsid w:val="003E157E"/>
    <w:rsid w:val="003E181F"/>
    <w:rsid w:val="003E18F4"/>
    <w:rsid w:val="003E1E13"/>
    <w:rsid w:val="003E232A"/>
    <w:rsid w:val="003E2B3B"/>
    <w:rsid w:val="003E2B5D"/>
    <w:rsid w:val="003E4010"/>
    <w:rsid w:val="003E5578"/>
    <w:rsid w:val="003E6246"/>
    <w:rsid w:val="003E7076"/>
    <w:rsid w:val="003E7B6E"/>
    <w:rsid w:val="003F0AA6"/>
    <w:rsid w:val="003F0D4A"/>
    <w:rsid w:val="003F146D"/>
    <w:rsid w:val="003F268A"/>
    <w:rsid w:val="003F2F45"/>
    <w:rsid w:val="003F481A"/>
    <w:rsid w:val="003F6080"/>
    <w:rsid w:val="003F6EA2"/>
    <w:rsid w:val="00401DEA"/>
    <w:rsid w:val="004023F5"/>
    <w:rsid w:val="004024B7"/>
    <w:rsid w:val="00402563"/>
    <w:rsid w:val="00402D6E"/>
    <w:rsid w:val="00404433"/>
    <w:rsid w:val="0040491A"/>
    <w:rsid w:val="00404FDD"/>
    <w:rsid w:val="00405AB9"/>
    <w:rsid w:val="00405CFC"/>
    <w:rsid w:val="00406437"/>
    <w:rsid w:val="00406E1B"/>
    <w:rsid w:val="00407A8D"/>
    <w:rsid w:val="00407CBF"/>
    <w:rsid w:val="00407D38"/>
    <w:rsid w:val="00407F3B"/>
    <w:rsid w:val="00410868"/>
    <w:rsid w:val="004109AA"/>
    <w:rsid w:val="00410FB6"/>
    <w:rsid w:val="004110C5"/>
    <w:rsid w:val="0041158D"/>
    <w:rsid w:val="00411E1E"/>
    <w:rsid w:val="0041226E"/>
    <w:rsid w:val="00413F72"/>
    <w:rsid w:val="0041420D"/>
    <w:rsid w:val="00414437"/>
    <w:rsid w:val="00414BAF"/>
    <w:rsid w:val="00415033"/>
    <w:rsid w:val="0041536E"/>
    <w:rsid w:val="0041570C"/>
    <w:rsid w:val="00415856"/>
    <w:rsid w:val="00416E0B"/>
    <w:rsid w:val="004171D1"/>
    <w:rsid w:val="0042127B"/>
    <w:rsid w:val="00423949"/>
    <w:rsid w:val="0042506A"/>
    <w:rsid w:val="004250E9"/>
    <w:rsid w:val="0042665F"/>
    <w:rsid w:val="004277D6"/>
    <w:rsid w:val="004303CD"/>
    <w:rsid w:val="0043080C"/>
    <w:rsid w:val="00431280"/>
    <w:rsid w:val="004314B8"/>
    <w:rsid w:val="00431BEB"/>
    <w:rsid w:val="004336D4"/>
    <w:rsid w:val="004343F0"/>
    <w:rsid w:val="0043497D"/>
    <w:rsid w:val="00434C0D"/>
    <w:rsid w:val="00434C0F"/>
    <w:rsid w:val="00434F3E"/>
    <w:rsid w:val="0043534F"/>
    <w:rsid w:val="004367C2"/>
    <w:rsid w:val="00436DBC"/>
    <w:rsid w:val="00440270"/>
    <w:rsid w:val="00440ADE"/>
    <w:rsid w:val="00440B1F"/>
    <w:rsid w:val="0044183C"/>
    <w:rsid w:val="004418E0"/>
    <w:rsid w:val="00441DBA"/>
    <w:rsid w:val="004424E6"/>
    <w:rsid w:val="00442765"/>
    <w:rsid w:val="00444496"/>
    <w:rsid w:val="004447B8"/>
    <w:rsid w:val="00444872"/>
    <w:rsid w:val="004448C3"/>
    <w:rsid w:val="00444BF0"/>
    <w:rsid w:val="004453FE"/>
    <w:rsid w:val="00445CF8"/>
    <w:rsid w:val="00447B19"/>
    <w:rsid w:val="00450684"/>
    <w:rsid w:val="00451655"/>
    <w:rsid w:val="004519A2"/>
    <w:rsid w:val="00452244"/>
    <w:rsid w:val="00452F62"/>
    <w:rsid w:val="004533BA"/>
    <w:rsid w:val="00453CB0"/>
    <w:rsid w:val="00455229"/>
    <w:rsid w:val="0045573C"/>
    <w:rsid w:val="0045576A"/>
    <w:rsid w:val="00455B6A"/>
    <w:rsid w:val="0045632F"/>
    <w:rsid w:val="0045756E"/>
    <w:rsid w:val="00460560"/>
    <w:rsid w:val="00461992"/>
    <w:rsid w:val="00461B6A"/>
    <w:rsid w:val="00462106"/>
    <w:rsid w:val="00462573"/>
    <w:rsid w:val="00462AC9"/>
    <w:rsid w:val="00462B66"/>
    <w:rsid w:val="00462C59"/>
    <w:rsid w:val="00462D82"/>
    <w:rsid w:val="0046424F"/>
    <w:rsid w:val="00464781"/>
    <w:rsid w:val="0046485C"/>
    <w:rsid w:val="004649CF"/>
    <w:rsid w:val="00464B75"/>
    <w:rsid w:val="00465981"/>
    <w:rsid w:val="0046780D"/>
    <w:rsid w:val="004705B4"/>
    <w:rsid w:val="00471019"/>
    <w:rsid w:val="00472061"/>
    <w:rsid w:val="004723A1"/>
    <w:rsid w:val="00473EFE"/>
    <w:rsid w:val="00475A51"/>
    <w:rsid w:val="00475D97"/>
    <w:rsid w:val="0047629F"/>
    <w:rsid w:val="00476DC9"/>
    <w:rsid w:val="00476E7A"/>
    <w:rsid w:val="00477B92"/>
    <w:rsid w:val="00477C04"/>
    <w:rsid w:val="00480F1E"/>
    <w:rsid w:val="0048133B"/>
    <w:rsid w:val="004813C2"/>
    <w:rsid w:val="00481F6A"/>
    <w:rsid w:val="004824A6"/>
    <w:rsid w:val="004826DD"/>
    <w:rsid w:val="0048278C"/>
    <w:rsid w:val="0048324C"/>
    <w:rsid w:val="004833C6"/>
    <w:rsid w:val="00484AFD"/>
    <w:rsid w:val="00485B0F"/>
    <w:rsid w:val="00485F2A"/>
    <w:rsid w:val="0048601C"/>
    <w:rsid w:val="004869AA"/>
    <w:rsid w:val="004913E7"/>
    <w:rsid w:val="004915EF"/>
    <w:rsid w:val="004927FC"/>
    <w:rsid w:val="004929B8"/>
    <w:rsid w:val="00492BD0"/>
    <w:rsid w:val="00493C78"/>
    <w:rsid w:val="0049414D"/>
    <w:rsid w:val="00494775"/>
    <w:rsid w:val="004949F6"/>
    <w:rsid w:val="00496C59"/>
    <w:rsid w:val="004978FE"/>
    <w:rsid w:val="00497CF6"/>
    <w:rsid w:val="004A18E7"/>
    <w:rsid w:val="004A2589"/>
    <w:rsid w:val="004A275C"/>
    <w:rsid w:val="004A281A"/>
    <w:rsid w:val="004A2887"/>
    <w:rsid w:val="004A2DF3"/>
    <w:rsid w:val="004A2F9E"/>
    <w:rsid w:val="004A3253"/>
    <w:rsid w:val="004A3595"/>
    <w:rsid w:val="004A3616"/>
    <w:rsid w:val="004A3FB9"/>
    <w:rsid w:val="004A40D0"/>
    <w:rsid w:val="004A42C8"/>
    <w:rsid w:val="004A6D4D"/>
    <w:rsid w:val="004A780D"/>
    <w:rsid w:val="004A7DBA"/>
    <w:rsid w:val="004B1033"/>
    <w:rsid w:val="004B1F0F"/>
    <w:rsid w:val="004B3686"/>
    <w:rsid w:val="004B4A79"/>
    <w:rsid w:val="004B4F89"/>
    <w:rsid w:val="004B564D"/>
    <w:rsid w:val="004B5673"/>
    <w:rsid w:val="004B5A9C"/>
    <w:rsid w:val="004B7471"/>
    <w:rsid w:val="004B787E"/>
    <w:rsid w:val="004B7B6B"/>
    <w:rsid w:val="004C0649"/>
    <w:rsid w:val="004C0C48"/>
    <w:rsid w:val="004C0D4C"/>
    <w:rsid w:val="004C0D65"/>
    <w:rsid w:val="004C0E13"/>
    <w:rsid w:val="004C1111"/>
    <w:rsid w:val="004C12DE"/>
    <w:rsid w:val="004C2B25"/>
    <w:rsid w:val="004C2E6B"/>
    <w:rsid w:val="004C3330"/>
    <w:rsid w:val="004C4833"/>
    <w:rsid w:val="004C4A5D"/>
    <w:rsid w:val="004D0526"/>
    <w:rsid w:val="004D07C2"/>
    <w:rsid w:val="004D0C75"/>
    <w:rsid w:val="004D1025"/>
    <w:rsid w:val="004D1031"/>
    <w:rsid w:val="004D201D"/>
    <w:rsid w:val="004D3152"/>
    <w:rsid w:val="004D33D3"/>
    <w:rsid w:val="004D3896"/>
    <w:rsid w:val="004D38A3"/>
    <w:rsid w:val="004D3C9A"/>
    <w:rsid w:val="004D443E"/>
    <w:rsid w:val="004D4721"/>
    <w:rsid w:val="004D63DC"/>
    <w:rsid w:val="004D6899"/>
    <w:rsid w:val="004D699F"/>
    <w:rsid w:val="004D6AE3"/>
    <w:rsid w:val="004D6B4E"/>
    <w:rsid w:val="004D6CE5"/>
    <w:rsid w:val="004D6FD2"/>
    <w:rsid w:val="004E160E"/>
    <w:rsid w:val="004E1793"/>
    <w:rsid w:val="004E1FED"/>
    <w:rsid w:val="004E21DE"/>
    <w:rsid w:val="004E3B16"/>
    <w:rsid w:val="004E4574"/>
    <w:rsid w:val="004E4853"/>
    <w:rsid w:val="004E48FE"/>
    <w:rsid w:val="004E4BC5"/>
    <w:rsid w:val="004E529C"/>
    <w:rsid w:val="004E6850"/>
    <w:rsid w:val="004E73E2"/>
    <w:rsid w:val="004F2B69"/>
    <w:rsid w:val="004F385B"/>
    <w:rsid w:val="004F3A0F"/>
    <w:rsid w:val="004F3B7A"/>
    <w:rsid w:val="004F685E"/>
    <w:rsid w:val="004F7728"/>
    <w:rsid w:val="004F7F5A"/>
    <w:rsid w:val="00500F1B"/>
    <w:rsid w:val="00500F97"/>
    <w:rsid w:val="0050158F"/>
    <w:rsid w:val="0050179C"/>
    <w:rsid w:val="0050222D"/>
    <w:rsid w:val="00502B57"/>
    <w:rsid w:val="00502BB9"/>
    <w:rsid w:val="00502C53"/>
    <w:rsid w:val="00502F3C"/>
    <w:rsid w:val="005030ED"/>
    <w:rsid w:val="00503232"/>
    <w:rsid w:val="0050586E"/>
    <w:rsid w:val="005059F9"/>
    <w:rsid w:val="00505F05"/>
    <w:rsid w:val="00506B37"/>
    <w:rsid w:val="00507BB7"/>
    <w:rsid w:val="00507C17"/>
    <w:rsid w:val="0051128D"/>
    <w:rsid w:val="005115D9"/>
    <w:rsid w:val="005117F3"/>
    <w:rsid w:val="00511A4A"/>
    <w:rsid w:val="005128E3"/>
    <w:rsid w:val="00512BDA"/>
    <w:rsid w:val="00512E60"/>
    <w:rsid w:val="00513526"/>
    <w:rsid w:val="00513688"/>
    <w:rsid w:val="00513DD9"/>
    <w:rsid w:val="0051417C"/>
    <w:rsid w:val="00514EDC"/>
    <w:rsid w:val="00514F93"/>
    <w:rsid w:val="0051583D"/>
    <w:rsid w:val="0051595C"/>
    <w:rsid w:val="00516A9A"/>
    <w:rsid w:val="00517476"/>
    <w:rsid w:val="005178DF"/>
    <w:rsid w:val="00517D54"/>
    <w:rsid w:val="00520E57"/>
    <w:rsid w:val="00520F3B"/>
    <w:rsid w:val="005212FA"/>
    <w:rsid w:val="00525459"/>
    <w:rsid w:val="0052577B"/>
    <w:rsid w:val="005265AD"/>
    <w:rsid w:val="0053077B"/>
    <w:rsid w:val="00531560"/>
    <w:rsid w:val="00531750"/>
    <w:rsid w:val="00531891"/>
    <w:rsid w:val="00532A64"/>
    <w:rsid w:val="00533A2A"/>
    <w:rsid w:val="00533DE4"/>
    <w:rsid w:val="00534EE4"/>
    <w:rsid w:val="00536737"/>
    <w:rsid w:val="0053772D"/>
    <w:rsid w:val="00537D44"/>
    <w:rsid w:val="0054074C"/>
    <w:rsid w:val="005412F1"/>
    <w:rsid w:val="005413DC"/>
    <w:rsid w:val="00541656"/>
    <w:rsid w:val="005418EB"/>
    <w:rsid w:val="00541BD7"/>
    <w:rsid w:val="00543E86"/>
    <w:rsid w:val="00544172"/>
    <w:rsid w:val="005447E9"/>
    <w:rsid w:val="00544BAF"/>
    <w:rsid w:val="00544E16"/>
    <w:rsid w:val="00545119"/>
    <w:rsid w:val="00545310"/>
    <w:rsid w:val="00545B06"/>
    <w:rsid w:val="0054709F"/>
    <w:rsid w:val="005472A5"/>
    <w:rsid w:val="0055047B"/>
    <w:rsid w:val="00550B0B"/>
    <w:rsid w:val="00552390"/>
    <w:rsid w:val="00552C12"/>
    <w:rsid w:val="00554598"/>
    <w:rsid w:val="00554D2F"/>
    <w:rsid w:val="005556CE"/>
    <w:rsid w:val="00555D36"/>
    <w:rsid w:val="00555D49"/>
    <w:rsid w:val="00555EE0"/>
    <w:rsid w:val="005577C9"/>
    <w:rsid w:val="00561BAF"/>
    <w:rsid w:val="00561D43"/>
    <w:rsid w:val="00561F4C"/>
    <w:rsid w:val="005627D3"/>
    <w:rsid w:val="005633C2"/>
    <w:rsid w:val="00563D9B"/>
    <w:rsid w:val="00564113"/>
    <w:rsid w:val="00564B70"/>
    <w:rsid w:val="00564C3F"/>
    <w:rsid w:val="00565197"/>
    <w:rsid w:val="00565D82"/>
    <w:rsid w:val="00566093"/>
    <w:rsid w:val="005664BA"/>
    <w:rsid w:val="0057029B"/>
    <w:rsid w:val="005705DB"/>
    <w:rsid w:val="00570E61"/>
    <w:rsid w:val="005713E6"/>
    <w:rsid w:val="0057147E"/>
    <w:rsid w:val="00571640"/>
    <w:rsid w:val="005717CE"/>
    <w:rsid w:val="005719CF"/>
    <w:rsid w:val="00572631"/>
    <w:rsid w:val="005733C7"/>
    <w:rsid w:val="00573A5D"/>
    <w:rsid w:val="00573DBA"/>
    <w:rsid w:val="0057412B"/>
    <w:rsid w:val="00574B44"/>
    <w:rsid w:val="00574CF0"/>
    <w:rsid w:val="00574E5F"/>
    <w:rsid w:val="00575412"/>
    <w:rsid w:val="005755CF"/>
    <w:rsid w:val="0057577F"/>
    <w:rsid w:val="00575A10"/>
    <w:rsid w:val="005760CD"/>
    <w:rsid w:val="0057615E"/>
    <w:rsid w:val="005768D1"/>
    <w:rsid w:val="00576CA9"/>
    <w:rsid w:val="005774C0"/>
    <w:rsid w:val="005777D1"/>
    <w:rsid w:val="00580BFA"/>
    <w:rsid w:val="005815E3"/>
    <w:rsid w:val="0058167A"/>
    <w:rsid w:val="00581C8E"/>
    <w:rsid w:val="005829D9"/>
    <w:rsid w:val="0058316D"/>
    <w:rsid w:val="0058396B"/>
    <w:rsid w:val="00583A2F"/>
    <w:rsid w:val="00584E34"/>
    <w:rsid w:val="005850A1"/>
    <w:rsid w:val="005866B0"/>
    <w:rsid w:val="00586AEE"/>
    <w:rsid w:val="00586F15"/>
    <w:rsid w:val="005874F8"/>
    <w:rsid w:val="00590184"/>
    <w:rsid w:val="00590D82"/>
    <w:rsid w:val="005914FE"/>
    <w:rsid w:val="0059160B"/>
    <w:rsid w:val="005925B8"/>
    <w:rsid w:val="00593B05"/>
    <w:rsid w:val="00593CB2"/>
    <w:rsid w:val="00593DFD"/>
    <w:rsid w:val="0059428E"/>
    <w:rsid w:val="005948D4"/>
    <w:rsid w:val="005948F9"/>
    <w:rsid w:val="00594E8C"/>
    <w:rsid w:val="00595510"/>
    <w:rsid w:val="005960E9"/>
    <w:rsid w:val="0059696A"/>
    <w:rsid w:val="00596B40"/>
    <w:rsid w:val="005A01F5"/>
    <w:rsid w:val="005A0F94"/>
    <w:rsid w:val="005A1088"/>
    <w:rsid w:val="005A1691"/>
    <w:rsid w:val="005A1B29"/>
    <w:rsid w:val="005A2192"/>
    <w:rsid w:val="005A291E"/>
    <w:rsid w:val="005A30FB"/>
    <w:rsid w:val="005A3A31"/>
    <w:rsid w:val="005A486A"/>
    <w:rsid w:val="005A497F"/>
    <w:rsid w:val="005A4F09"/>
    <w:rsid w:val="005A5E1C"/>
    <w:rsid w:val="005A5ED8"/>
    <w:rsid w:val="005A668C"/>
    <w:rsid w:val="005A6BD4"/>
    <w:rsid w:val="005B1ADB"/>
    <w:rsid w:val="005B2380"/>
    <w:rsid w:val="005B29EA"/>
    <w:rsid w:val="005B318F"/>
    <w:rsid w:val="005B4766"/>
    <w:rsid w:val="005B4930"/>
    <w:rsid w:val="005B689A"/>
    <w:rsid w:val="005B73E8"/>
    <w:rsid w:val="005B75FA"/>
    <w:rsid w:val="005C0419"/>
    <w:rsid w:val="005C0BEE"/>
    <w:rsid w:val="005C0D89"/>
    <w:rsid w:val="005C14C3"/>
    <w:rsid w:val="005C17FF"/>
    <w:rsid w:val="005C1AA4"/>
    <w:rsid w:val="005C292B"/>
    <w:rsid w:val="005C306B"/>
    <w:rsid w:val="005C37CF"/>
    <w:rsid w:val="005C40E1"/>
    <w:rsid w:val="005C477F"/>
    <w:rsid w:val="005C47DE"/>
    <w:rsid w:val="005C4979"/>
    <w:rsid w:val="005C509D"/>
    <w:rsid w:val="005C5131"/>
    <w:rsid w:val="005C521C"/>
    <w:rsid w:val="005C61D2"/>
    <w:rsid w:val="005C74C0"/>
    <w:rsid w:val="005C7873"/>
    <w:rsid w:val="005D0585"/>
    <w:rsid w:val="005D06C6"/>
    <w:rsid w:val="005D1E23"/>
    <w:rsid w:val="005D212E"/>
    <w:rsid w:val="005D22C6"/>
    <w:rsid w:val="005D2FD3"/>
    <w:rsid w:val="005D3362"/>
    <w:rsid w:val="005D3847"/>
    <w:rsid w:val="005D3C2B"/>
    <w:rsid w:val="005D3E6B"/>
    <w:rsid w:val="005D5AC1"/>
    <w:rsid w:val="005D6162"/>
    <w:rsid w:val="005D6BE4"/>
    <w:rsid w:val="005D6F36"/>
    <w:rsid w:val="005D7B6B"/>
    <w:rsid w:val="005E0FCF"/>
    <w:rsid w:val="005E2400"/>
    <w:rsid w:val="005E27C6"/>
    <w:rsid w:val="005E316A"/>
    <w:rsid w:val="005E3201"/>
    <w:rsid w:val="005E3937"/>
    <w:rsid w:val="005E4765"/>
    <w:rsid w:val="005E5387"/>
    <w:rsid w:val="005E5A68"/>
    <w:rsid w:val="005E5B4E"/>
    <w:rsid w:val="005E756B"/>
    <w:rsid w:val="005E7FA2"/>
    <w:rsid w:val="005F00EA"/>
    <w:rsid w:val="005F13F5"/>
    <w:rsid w:val="005F1562"/>
    <w:rsid w:val="005F26F4"/>
    <w:rsid w:val="005F282A"/>
    <w:rsid w:val="005F33C4"/>
    <w:rsid w:val="005F45AC"/>
    <w:rsid w:val="005F4C64"/>
    <w:rsid w:val="005F6EBE"/>
    <w:rsid w:val="005F75AF"/>
    <w:rsid w:val="005F78C1"/>
    <w:rsid w:val="006004F0"/>
    <w:rsid w:val="00601017"/>
    <w:rsid w:val="006011A6"/>
    <w:rsid w:val="00601681"/>
    <w:rsid w:val="00601E08"/>
    <w:rsid w:val="00601EB2"/>
    <w:rsid w:val="0060264E"/>
    <w:rsid w:val="00603BFF"/>
    <w:rsid w:val="00603DC7"/>
    <w:rsid w:val="00603FAC"/>
    <w:rsid w:val="00604A59"/>
    <w:rsid w:val="00605E5C"/>
    <w:rsid w:val="006063E5"/>
    <w:rsid w:val="006078D1"/>
    <w:rsid w:val="0061079D"/>
    <w:rsid w:val="006108FC"/>
    <w:rsid w:val="00610F92"/>
    <w:rsid w:val="00611155"/>
    <w:rsid w:val="00612EF8"/>
    <w:rsid w:val="00612FFD"/>
    <w:rsid w:val="00613006"/>
    <w:rsid w:val="00614ED3"/>
    <w:rsid w:val="00614FB4"/>
    <w:rsid w:val="00615A71"/>
    <w:rsid w:val="00615BAE"/>
    <w:rsid w:val="00615FA3"/>
    <w:rsid w:val="0061642D"/>
    <w:rsid w:val="0061768C"/>
    <w:rsid w:val="006176FC"/>
    <w:rsid w:val="00621139"/>
    <w:rsid w:val="006211A2"/>
    <w:rsid w:val="00621D4F"/>
    <w:rsid w:val="00621FCF"/>
    <w:rsid w:val="00622219"/>
    <w:rsid w:val="0062365F"/>
    <w:rsid w:val="00623CA1"/>
    <w:rsid w:val="006245C0"/>
    <w:rsid w:val="00624D23"/>
    <w:rsid w:val="00625CB2"/>
    <w:rsid w:val="00625CF3"/>
    <w:rsid w:val="00626B19"/>
    <w:rsid w:val="00626F6E"/>
    <w:rsid w:val="00627261"/>
    <w:rsid w:val="00630ABC"/>
    <w:rsid w:val="00630E18"/>
    <w:rsid w:val="006317FB"/>
    <w:rsid w:val="00631F16"/>
    <w:rsid w:val="0063212A"/>
    <w:rsid w:val="00632C92"/>
    <w:rsid w:val="00633122"/>
    <w:rsid w:val="00634515"/>
    <w:rsid w:val="00634E2B"/>
    <w:rsid w:val="00634EA4"/>
    <w:rsid w:val="006353B9"/>
    <w:rsid w:val="006360A3"/>
    <w:rsid w:val="0063623C"/>
    <w:rsid w:val="00636296"/>
    <w:rsid w:val="006364C3"/>
    <w:rsid w:val="006366BE"/>
    <w:rsid w:val="00636928"/>
    <w:rsid w:val="00640644"/>
    <w:rsid w:val="00640D54"/>
    <w:rsid w:val="006415F0"/>
    <w:rsid w:val="00643661"/>
    <w:rsid w:val="006439E5"/>
    <w:rsid w:val="00643DEE"/>
    <w:rsid w:val="00644135"/>
    <w:rsid w:val="006443D3"/>
    <w:rsid w:val="00644A83"/>
    <w:rsid w:val="006460CC"/>
    <w:rsid w:val="0064648B"/>
    <w:rsid w:val="00650DE7"/>
    <w:rsid w:val="00650E76"/>
    <w:rsid w:val="006524E6"/>
    <w:rsid w:val="00652A78"/>
    <w:rsid w:val="00652D6A"/>
    <w:rsid w:val="006532C3"/>
    <w:rsid w:val="00653509"/>
    <w:rsid w:val="0065452D"/>
    <w:rsid w:val="00654561"/>
    <w:rsid w:val="00654C51"/>
    <w:rsid w:val="00656981"/>
    <w:rsid w:val="00656BE7"/>
    <w:rsid w:val="00656F63"/>
    <w:rsid w:val="0065782E"/>
    <w:rsid w:val="00657BE2"/>
    <w:rsid w:val="00660933"/>
    <w:rsid w:val="0066171E"/>
    <w:rsid w:val="0066173C"/>
    <w:rsid w:val="00662310"/>
    <w:rsid w:val="00662D76"/>
    <w:rsid w:val="00663AAF"/>
    <w:rsid w:val="00663DFA"/>
    <w:rsid w:val="0066441E"/>
    <w:rsid w:val="00664508"/>
    <w:rsid w:val="0066521B"/>
    <w:rsid w:val="00665486"/>
    <w:rsid w:val="00666BF2"/>
    <w:rsid w:val="00666C93"/>
    <w:rsid w:val="00667376"/>
    <w:rsid w:val="00667C2A"/>
    <w:rsid w:val="00670696"/>
    <w:rsid w:val="00671C8E"/>
    <w:rsid w:val="00671F57"/>
    <w:rsid w:val="006730A3"/>
    <w:rsid w:val="00673823"/>
    <w:rsid w:val="00673EB2"/>
    <w:rsid w:val="00673EE3"/>
    <w:rsid w:val="0067421E"/>
    <w:rsid w:val="00674C06"/>
    <w:rsid w:val="00676095"/>
    <w:rsid w:val="00676B8D"/>
    <w:rsid w:val="00680720"/>
    <w:rsid w:val="0068072E"/>
    <w:rsid w:val="0068079E"/>
    <w:rsid w:val="00681CB7"/>
    <w:rsid w:val="0068206C"/>
    <w:rsid w:val="00682705"/>
    <w:rsid w:val="00683079"/>
    <w:rsid w:val="006832F3"/>
    <w:rsid w:val="00683B77"/>
    <w:rsid w:val="00683BBD"/>
    <w:rsid w:val="006844BC"/>
    <w:rsid w:val="00684627"/>
    <w:rsid w:val="00686CAA"/>
    <w:rsid w:val="00690917"/>
    <w:rsid w:val="00690CB4"/>
    <w:rsid w:val="00691BF2"/>
    <w:rsid w:val="00691D6A"/>
    <w:rsid w:val="00691EC8"/>
    <w:rsid w:val="00692877"/>
    <w:rsid w:val="00692D61"/>
    <w:rsid w:val="00692D99"/>
    <w:rsid w:val="00692FF4"/>
    <w:rsid w:val="006937DC"/>
    <w:rsid w:val="00693E72"/>
    <w:rsid w:val="00694910"/>
    <w:rsid w:val="00695091"/>
    <w:rsid w:val="00695560"/>
    <w:rsid w:val="00695842"/>
    <w:rsid w:val="00695B0C"/>
    <w:rsid w:val="00695C6E"/>
    <w:rsid w:val="00695FB4"/>
    <w:rsid w:val="00696412"/>
    <w:rsid w:val="00696800"/>
    <w:rsid w:val="0069788C"/>
    <w:rsid w:val="0069793C"/>
    <w:rsid w:val="006A132C"/>
    <w:rsid w:val="006A1729"/>
    <w:rsid w:val="006A33E8"/>
    <w:rsid w:val="006A3E53"/>
    <w:rsid w:val="006A3EAF"/>
    <w:rsid w:val="006A40F9"/>
    <w:rsid w:val="006A44E3"/>
    <w:rsid w:val="006A473E"/>
    <w:rsid w:val="006A52E0"/>
    <w:rsid w:val="006A57E0"/>
    <w:rsid w:val="006A712A"/>
    <w:rsid w:val="006A724D"/>
    <w:rsid w:val="006A7D9A"/>
    <w:rsid w:val="006A7DE5"/>
    <w:rsid w:val="006B2A8D"/>
    <w:rsid w:val="006B3585"/>
    <w:rsid w:val="006B4A13"/>
    <w:rsid w:val="006B58BD"/>
    <w:rsid w:val="006B69BD"/>
    <w:rsid w:val="006B6C7B"/>
    <w:rsid w:val="006B70BD"/>
    <w:rsid w:val="006B71F9"/>
    <w:rsid w:val="006B73B0"/>
    <w:rsid w:val="006B7D34"/>
    <w:rsid w:val="006C030A"/>
    <w:rsid w:val="006C0928"/>
    <w:rsid w:val="006C156B"/>
    <w:rsid w:val="006C179A"/>
    <w:rsid w:val="006C17C4"/>
    <w:rsid w:val="006C3251"/>
    <w:rsid w:val="006C3953"/>
    <w:rsid w:val="006C402F"/>
    <w:rsid w:val="006C64BE"/>
    <w:rsid w:val="006C7609"/>
    <w:rsid w:val="006C7725"/>
    <w:rsid w:val="006C7795"/>
    <w:rsid w:val="006D068D"/>
    <w:rsid w:val="006D07FC"/>
    <w:rsid w:val="006D0FC8"/>
    <w:rsid w:val="006D22B3"/>
    <w:rsid w:val="006D25CE"/>
    <w:rsid w:val="006D2620"/>
    <w:rsid w:val="006D40EC"/>
    <w:rsid w:val="006D4102"/>
    <w:rsid w:val="006D411C"/>
    <w:rsid w:val="006D52D3"/>
    <w:rsid w:val="006D5597"/>
    <w:rsid w:val="006D565E"/>
    <w:rsid w:val="006D56E9"/>
    <w:rsid w:val="006D5822"/>
    <w:rsid w:val="006D6150"/>
    <w:rsid w:val="006D64D1"/>
    <w:rsid w:val="006D68A0"/>
    <w:rsid w:val="006E04EF"/>
    <w:rsid w:val="006E07E0"/>
    <w:rsid w:val="006E08BA"/>
    <w:rsid w:val="006E11CC"/>
    <w:rsid w:val="006E14AF"/>
    <w:rsid w:val="006E1D60"/>
    <w:rsid w:val="006E22FE"/>
    <w:rsid w:val="006E282D"/>
    <w:rsid w:val="006E4738"/>
    <w:rsid w:val="006E54A1"/>
    <w:rsid w:val="006E5862"/>
    <w:rsid w:val="006E761B"/>
    <w:rsid w:val="006F0250"/>
    <w:rsid w:val="006F07C8"/>
    <w:rsid w:val="006F1716"/>
    <w:rsid w:val="006F171A"/>
    <w:rsid w:val="006F182B"/>
    <w:rsid w:val="006F2696"/>
    <w:rsid w:val="006F2728"/>
    <w:rsid w:val="006F34F4"/>
    <w:rsid w:val="006F3615"/>
    <w:rsid w:val="006F3DCB"/>
    <w:rsid w:val="006F432E"/>
    <w:rsid w:val="006F4BAB"/>
    <w:rsid w:val="006F5295"/>
    <w:rsid w:val="006F69FF"/>
    <w:rsid w:val="006F6DDC"/>
    <w:rsid w:val="006F7387"/>
    <w:rsid w:val="006F789B"/>
    <w:rsid w:val="006F7DA3"/>
    <w:rsid w:val="006F7FCA"/>
    <w:rsid w:val="00700B9F"/>
    <w:rsid w:val="00700F7A"/>
    <w:rsid w:val="007021F8"/>
    <w:rsid w:val="007024F8"/>
    <w:rsid w:val="00702753"/>
    <w:rsid w:val="00702FF5"/>
    <w:rsid w:val="007052EB"/>
    <w:rsid w:val="00705719"/>
    <w:rsid w:val="00705D7A"/>
    <w:rsid w:val="0070601A"/>
    <w:rsid w:val="007068E0"/>
    <w:rsid w:val="007075AD"/>
    <w:rsid w:val="0070786B"/>
    <w:rsid w:val="00707965"/>
    <w:rsid w:val="00707AE5"/>
    <w:rsid w:val="007105C1"/>
    <w:rsid w:val="0071181A"/>
    <w:rsid w:val="007120F9"/>
    <w:rsid w:val="007135C0"/>
    <w:rsid w:val="00713A28"/>
    <w:rsid w:val="00713A6E"/>
    <w:rsid w:val="007144A3"/>
    <w:rsid w:val="007146EA"/>
    <w:rsid w:val="00715060"/>
    <w:rsid w:val="00715AC9"/>
    <w:rsid w:val="00715CAC"/>
    <w:rsid w:val="007165DE"/>
    <w:rsid w:val="007169CB"/>
    <w:rsid w:val="00717466"/>
    <w:rsid w:val="00720974"/>
    <w:rsid w:val="00720DD8"/>
    <w:rsid w:val="00721126"/>
    <w:rsid w:val="00721C18"/>
    <w:rsid w:val="00722489"/>
    <w:rsid w:val="0072325B"/>
    <w:rsid w:val="007233AC"/>
    <w:rsid w:val="0072437C"/>
    <w:rsid w:val="00726FA1"/>
    <w:rsid w:val="00727673"/>
    <w:rsid w:val="00727B7D"/>
    <w:rsid w:val="0073120D"/>
    <w:rsid w:val="00731730"/>
    <w:rsid w:val="007317E2"/>
    <w:rsid w:val="0073180C"/>
    <w:rsid w:val="00731A38"/>
    <w:rsid w:val="00731AFE"/>
    <w:rsid w:val="00731D92"/>
    <w:rsid w:val="00731DF4"/>
    <w:rsid w:val="00732A4E"/>
    <w:rsid w:val="00732FD3"/>
    <w:rsid w:val="00733351"/>
    <w:rsid w:val="0073413D"/>
    <w:rsid w:val="00734948"/>
    <w:rsid w:val="00735391"/>
    <w:rsid w:val="00736CE9"/>
    <w:rsid w:val="007370AB"/>
    <w:rsid w:val="007407BA"/>
    <w:rsid w:val="00742F5A"/>
    <w:rsid w:val="00743445"/>
    <w:rsid w:val="007437DC"/>
    <w:rsid w:val="00743C10"/>
    <w:rsid w:val="00744768"/>
    <w:rsid w:val="00744D0D"/>
    <w:rsid w:val="00744FEC"/>
    <w:rsid w:val="00745050"/>
    <w:rsid w:val="00745118"/>
    <w:rsid w:val="0074517F"/>
    <w:rsid w:val="007457F8"/>
    <w:rsid w:val="00745EFB"/>
    <w:rsid w:val="00747416"/>
    <w:rsid w:val="00747A66"/>
    <w:rsid w:val="007507BB"/>
    <w:rsid w:val="00751745"/>
    <w:rsid w:val="00753DB7"/>
    <w:rsid w:val="007540E1"/>
    <w:rsid w:val="00755310"/>
    <w:rsid w:val="00755E0D"/>
    <w:rsid w:val="00760445"/>
    <w:rsid w:val="0076057E"/>
    <w:rsid w:val="00760F7E"/>
    <w:rsid w:val="007615EB"/>
    <w:rsid w:val="00762387"/>
    <w:rsid w:val="00763502"/>
    <w:rsid w:val="00763872"/>
    <w:rsid w:val="007641A5"/>
    <w:rsid w:val="007646FD"/>
    <w:rsid w:val="00764E85"/>
    <w:rsid w:val="00765E03"/>
    <w:rsid w:val="00766228"/>
    <w:rsid w:val="00766536"/>
    <w:rsid w:val="007668F6"/>
    <w:rsid w:val="00767333"/>
    <w:rsid w:val="0076733C"/>
    <w:rsid w:val="007675F8"/>
    <w:rsid w:val="007679D6"/>
    <w:rsid w:val="00767F90"/>
    <w:rsid w:val="00770042"/>
    <w:rsid w:val="00771090"/>
    <w:rsid w:val="007716F5"/>
    <w:rsid w:val="00771F8C"/>
    <w:rsid w:val="007726CE"/>
    <w:rsid w:val="00775990"/>
    <w:rsid w:val="007766A1"/>
    <w:rsid w:val="00776C37"/>
    <w:rsid w:val="00780DDA"/>
    <w:rsid w:val="00781729"/>
    <w:rsid w:val="0078192D"/>
    <w:rsid w:val="00782242"/>
    <w:rsid w:val="0078230D"/>
    <w:rsid w:val="007823CE"/>
    <w:rsid w:val="00782891"/>
    <w:rsid w:val="00783E62"/>
    <w:rsid w:val="00783ED3"/>
    <w:rsid w:val="00783F3E"/>
    <w:rsid w:val="00784565"/>
    <w:rsid w:val="007851DE"/>
    <w:rsid w:val="00785A13"/>
    <w:rsid w:val="00785C8E"/>
    <w:rsid w:val="0078644A"/>
    <w:rsid w:val="00786524"/>
    <w:rsid w:val="0078653D"/>
    <w:rsid w:val="00786CFE"/>
    <w:rsid w:val="00787011"/>
    <w:rsid w:val="00787118"/>
    <w:rsid w:val="00787539"/>
    <w:rsid w:val="0079027C"/>
    <w:rsid w:val="00790B09"/>
    <w:rsid w:val="00790CDE"/>
    <w:rsid w:val="00790E39"/>
    <w:rsid w:val="007915A5"/>
    <w:rsid w:val="0079165E"/>
    <w:rsid w:val="007925F9"/>
    <w:rsid w:val="00792E4F"/>
    <w:rsid w:val="007957B4"/>
    <w:rsid w:val="007965DF"/>
    <w:rsid w:val="00796B49"/>
    <w:rsid w:val="0079798E"/>
    <w:rsid w:val="00797AEB"/>
    <w:rsid w:val="007A00C1"/>
    <w:rsid w:val="007A0112"/>
    <w:rsid w:val="007A0778"/>
    <w:rsid w:val="007A10A7"/>
    <w:rsid w:val="007A1298"/>
    <w:rsid w:val="007A1B99"/>
    <w:rsid w:val="007A24CF"/>
    <w:rsid w:val="007A2D9B"/>
    <w:rsid w:val="007A435D"/>
    <w:rsid w:val="007A46FC"/>
    <w:rsid w:val="007A549B"/>
    <w:rsid w:val="007B057E"/>
    <w:rsid w:val="007B1164"/>
    <w:rsid w:val="007B11F1"/>
    <w:rsid w:val="007B1464"/>
    <w:rsid w:val="007B14D6"/>
    <w:rsid w:val="007B17DF"/>
    <w:rsid w:val="007B1EF8"/>
    <w:rsid w:val="007B2127"/>
    <w:rsid w:val="007B2437"/>
    <w:rsid w:val="007B2DAF"/>
    <w:rsid w:val="007B4218"/>
    <w:rsid w:val="007B6259"/>
    <w:rsid w:val="007B63D0"/>
    <w:rsid w:val="007B6539"/>
    <w:rsid w:val="007C26A7"/>
    <w:rsid w:val="007C2D07"/>
    <w:rsid w:val="007C4575"/>
    <w:rsid w:val="007C4C85"/>
    <w:rsid w:val="007C5102"/>
    <w:rsid w:val="007C6100"/>
    <w:rsid w:val="007C6CB1"/>
    <w:rsid w:val="007C7CC1"/>
    <w:rsid w:val="007C7FAE"/>
    <w:rsid w:val="007D0B10"/>
    <w:rsid w:val="007D0F4C"/>
    <w:rsid w:val="007D1084"/>
    <w:rsid w:val="007D130C"/>
    <w:rsid w:val="007D1DB2"/>
    <w:rsid w:val="007D23AD"/>
    <w:rsid w:val="007D298F"/>
    <w:rsid w:val="007D2B88"/>
    <w:rsid w:val="007D2E45"/>
    <w:rsid w:val="007D58AF"/>
    <w:rsid w:val="007D63F0"/>
    <w:rsid w:val="007D70C9"/>
    <w:rsid w:val="007D7447"/>
    <w:rsid w:val="007D7478"/>
    <w:rsid w:val="007D7C54"/>
    <w:rsid w:val="007E063D"/>
    <w:rsid w:val="007E07C0"/>
    <w:rsid w:val="007E1604"/>
    <w:rsid w:val="007E1909"/>
    <w:rsid w:val="007E19A3"/>
    <w:rsid w:val="007E1EBE"/>
    <w:rsid w:val="007E27A3"/>
    <w:rsid w:val="007E301B"/>
    <w:rsid w:val="007E429A"/>
    <w:rsid w:val="007E43A9"/>
    <w:rsid w:val="007E4D04"/>
    <w:rsid w:val="007E4EEF"/>
    <w:rsid w:val="007E51BB"/>
    <w:rsid w:val="007E5268"/>
    <w:rsid w:val="007E54EA"/>
    <w:rsid w:val="007E5A4A"/>
    <w:rsid w:val="007E6216"/>
    <w:rsid w:val="007E6E95"/>
    <w:rsid w:val="007E75DE"/>
    <w:rsid w:val="007E785D"/>
    <w:rsid w:val="007E795C"/>
    <w:rsid w:val="007E7F91"/>
    <w:rsid w:val="007F031A"/>
    <w:rsid w:val="007F05BA"/>
    <w:rsid w:val="007F0BE0"/>
    <w:rsid w:val="007F1507"/>
    <w:rsid w:val="007F1FB3"/>
    <w:rsid w:val="007F25A8"/>
    <w:rsid w:val="007F3872"/>
    <w:rsid w:val="007F4294"/>
    <w:rsid w:val="007F48E8"/>
    <w:rsid w:val="007F5478"/>
    <w:rsid w:val="007F55D4"/>
    <w:rsid w:val="007F656F"/>
    <w:rsid w:val="007F74C3"/>
    <w:rsid w:val="007F7BD6"/>
    <w:rsid w:val="008003DB"/>
    <w:rsid w:val="008018DE"/>
    <w:rsid w:val="00801E78"/>
    <w:rsid w:val="00805590"/>
    <w:rsid w:val="00805815"/>
    <w:rsid w:val="00805DB0"/>
    <w:rsid w:val="00805E0B"/>
    <w:rsid w:val="00805E4B"/>
    <w:rsid w:val="00805FCC"/>
    <w:rsid w:val="008060D6"/>
    <w:rsid w:val="00806FFD"/>
    <w:rsid w:val="0080702E"/>
    <w:rsid w:val="00807289"/>
    <w:rsid w:val="008075CC"/>
    <w:rsid w:val="00807DA6"/>
    <w:rsid w:val="00810D95"/>
    <w:rsid w:val="00810F65"/>
    <w:rsid w:val="008110DE"/>
    <w:rsid w:val="00811BB4"/>
    <w:rsid w:val="00811FDB"/>
    <w:rsid w:val="00812408"/>
    <w:rsid w:val="00813D63"/>
    <w:rsid w:val="008140BD"/>
    <w:rsid w:val="00814B35"/>
    <w:rsid w:val="008155B6"/>
    <w:rsid w:val="00815749"/>
    <w:rsid w:val="00815D7E"/>
    <w:rsid w:val="00815F95"/>
    <w:rsid w:val="00816F27"/>
    <w:rsid w:val="00817C1E"/>
    <w:rsid w:val="008205B4"/>
    <w:rsid w:val="0082089D"/>
    <w:rsid w:val="00821878"/>
    <w:rsid w:val="00822A44"/>
    <w:rsid w:val="00823B95"/>
    <w:rsid w:val="00825941"/>
    <w:rsid w:val="00825DB3"/>
    <w:rsid w:val="0082618E"/>
    <w:rsid w:val="00826531"/>
    <w:rsid w:val="00827A6F"/>
    <w:rsid w:val="008300EF"/>
    <w:rsid w:val="00830A3D"/>
    <w:rsid w:val="00830CDD"/>
    <w:rsid w:val="00832011"/>
    <w:rsid w:val="008325EC"/>
    <w:rsid w:val="00832804"/>
    <w:rsid w:val="008336AE"/>
    <w:rsid w:val="008336D8"/>
    <w:rsid w:val="00833896"/>
    <w:rsid w:val="008341CE"/>
    <w:rsid w:val="008344B9"/>
    <w:rsid w:val="008346C2"/>
    <w:rsid w:val="0083554F"/>
    <w:rsid w:val="00835702"/>
    <w:rsid w:val="00835D2D"/>
    <w:rsid w:val="00837079"/>
    <w:rsid w:val="00837602"/>
    <w:rsid w:val="00837920"/>
    <w:rsid w:val="00840AF1"/>
    <w:rsid w:val="00840E75"/>
    <w:rsid w:val="00842537"/>
    <w:rsid w:val="00842C73"/>
    <w:rsid w:val="00843190"/>
    <w:rsid w:val="008439B0"/>
    <w:rsid w:val="00843F17"/>
    <w:rsid w:val="0084442A"/>
    <w:rsid w:val="00844624"/>
    <w:rsid w:val="00844BFC"/>
    <w:rsid w:val="00845541"/>
    <w:rsid w:val="00846723"/>
    <w:rsid w:val="008475A0"/>
    <w:rsid w:val="00850956"/>
    <w:rsid w:val="00851A22"/>
    <w:rsid w:val="00851C07"/>
    <w:rsid w:val="00852597"/>
    <w:rsid w:val="00852A62"/>
    <w:rsid w:val="0085345E"/>
    <w:rsid w:val="00853FB1"/>
    <w:rsid w:val="00854F9E"/>
    <w:rsid w:val="00855058"/>
    <w:rsid w:val="00855302"/>
    <w:rsid w:val="008556AB"/>
    <w:rsid w:val="008558BA"/>
    <w:rsid w:val="008566AC"/>
    <w:rsid w:val="008567D4"/>
    <w:rsid w:val="008568E4"/>
    <w:rsid w:val="00857469"/>
    <w:rsid w:val="00860711"/>
    <w:rsid w:val="0086100F"/>
    <w:rsid w:val="00861C48"/>
    <w:rsid w:val="00861E5E"/>
    <w:rsid w:val="00861FDA"/>
    <w:rsid w:val="00862322"/>
    <w:rsid w:val="0086262D"/>
    <w:rsid w:val="00863085"/>
    <w:rsid w:val="00863B0F"/>
    <w:rsid w:val="00864C8E"/>
    <w:rsid w:val="008671E2"/>
    <w:rsid w:val="00867B3C"/>
    <w:rsid w:val="00867F89"/>
    <w:rsid w:val="00870B75"/>
    <w:rsid w:val="00871275"/>
    <w:rsid w:val="00871479"/>
    <w:rsid w:val="008729F3"/>
    <w:rsid w:val="008733DF"/>
    <w:rsid w:val="008738F6"/>
    <w:rsid w:val="00873A3D"/>
    <w:rsid w:val="0087438D"/>
    <w:rsid w:val="0087478E"/>
    <w:rsid w:val="00874F67"/>
    <w:rsid w:val="0087542E"/>
    <w:rsid w:val="008756AF"/>
    <w:rsid w:val="00875913"/>
    <w:rsid w:val="008765EA"/>
    <w:rsid w:val="00876E9C"/>
    <w:rsid w:val="008803E9"/>
    <w:rsid w:val="00880C5B"/>
    <w:rsid w:val="00880EF3"/>
    <w:rsid w:val="00881154"/>
    <w:rsid w:val="0088168E"/>
    <w:rsid w:val="00881DF9"/>
    <w:rsid w:val="008839C8"/>
    <w:rsid w:val="0088461C"/>
    <w:rsid w:val="008847A5"/>
    <w:rsid w:val="00884F55"/>
    <w:rsid w:val="00885773"/>
    <w:rsid w:val="00886AFB"/>
    <w:rsid w:val="00886B66"/>
    <w:rsid w:val="00886D2C"/>
    <w:rsid w:val="00886D62"/>
    <w:rsid w:val="0088751D"/>
    <w:rsid w:val="008875C0"/>
    <w:rsid w:val="00887949"/>
    <w:rsid w:val="00891B62"/>
    <w:rsid w:val="00891F84"/>
    <w:rsid w:val="008924A5"/>
    <w:rsid w:val="0089472B"/>
    <w:rsid w:val="00894AFF"/>
    <w:rsid w:val="00894E0F"/>
    <w:rsid w:val="0089626F"/>
    <w:rsid w:val="00896FF6"/>
    <w:rsid w:val="00897784"/>
    <w:rsid w:val="00897A2E"/>
    <w:rsid w:val="008A22BA"/>
    <w:rsid w:val="008A3231"/>
    <w:rsid w:val="008A3928"/>
    <w:rsid w:val="008A3A6A"/>
    <w:rsid w:val="008A4554"/>
    <w:rsid w:val="008A4CB1"/>
    <w:rsid w:val="008A5289"/>
    <w:rsid w:val="008A6114"/>
    <w:rsid w:val="008A6ED7"/>
    <w:rsid w:val="008A7E6F"/>
    <w:rsid w:val="008B046D"/>
    <w:rsid w:val="008B0F6E"/>
    <w:rsid w:val="008B1333"/>
    <w:rsid w:val="008B261B"/>
    <w:rsid w:val="008B2BEF"/>
    <w:rsid w:val="008B31E1"/>
    <w:rsid w:val="008B36A8"/>
    <w:rsid w:val="008B4241"/>
    <w:rsid w:val="008B5BD1"/>
    <w:rsid w:val="008B5F3E"/>
    <w:rsid w:val="008B6852"/>
    <w:rsid w:val="008B7537"/>
    <w:rsid w:val="008B7B16"/>
    <w:rsid w:val="008C04AF"/>
    <w:rsid w:val="008C0BF4"/>
    <w:rsid w:val="008C1532"/>
    <w:rsid w:val="008C1B97"/>
    <w:rsid w:val="008C28C5"/>
    <w:rsid w:val="008C2D62"/>
    <w:rsid w:val="008C35C5"/>
    <w:rsid w:val="008C41DA"/>
    <w:rsid w:val="008C4362"/>
    <w:rsid w:val="008C441A"/>
    <w:rsid w:val="008C4A73"/>
    <w:rsid w:val="008C50D5"/>
    <w:rsid w:val="008C5808"/>
    <w:rsid w:val="008C5CA1"/>
    <w:rsid w:val="008C7119"/>
    <w:rsid w:val="008C743A"/>
    <w:rsid w:val="008C79EE"/>
    <w:rsid w:val="008C7CA8"/>
    <w:rsid w:val="008C7F0F"/>
    <w:rsid w:val="008D01E3"/>
    <w:rsid w:val="008D0A52"/>
    <w:rsid w:val="008D0CFB"/>
    <w:rsid w:val="008D0D6A"/>
    <w:rsid w:val="008D0DA8"/>
    <w:rsid w:val="008D1E00"/>
    <w:rsid w:val="008D3B08"/>
    <w:rsid w:val="008D3D73"/>
    <w:rsid w:val="008D4196"/>
    <w:rsid w:val="008D43BA"/>
    <w:rsid w:val="008D4978"/>
    <w:rsid w:val="008D5D81"/>
    <w:rsid w:val="008D6CBE"/>
    <w:rsid w:val="008D6E0B"/>
    <w:rsid w:val="008D6F80"/>
    <w:rsid w:val="008D7D70"/>
    <w:rsid w:val="008E1FC9"/>
    <w:rsid w:val="008E2CB7"/>
    <w:rsid w:val="008E4324"/>
    <w:rsid w:val="008E4989"/>
    <w:rsid w:val="008E4AEF"/>
    <w:rsid w:val="008E4B6E"/>
    <w:rsid w:val="008E5C36"/>
    <w:rsid w:val="008E5D80"/>
    <w:rsid w:val="008E5EB8"/>
    <w:rsid w:val="008E6A9D"/>
    <w:rsid w:val="008E70F4"/>
    <w:rsid w:val="008E7573"/>
    <w:rsid w:val="008F090B"/>
    <w:rsid w:val="008F1226"/>
    <w:rsid w:val="008F1518"/>
    <w:rsid w:val="008F1C1D"/>
    <w:rsid w:val="008F1C3E"/>
    <w:rsid w:val="008F2A5C"/>
    <w:rsid w:val="008F2B2B"/>
    <w:rsid w:val="008F2BEF"/>
    <w:rsid w:val="008F2CD3"/>
    <w:rsid w:val="008F2F38"/>
    <w:rsid w:val="008F3981"/>
    <w:rsid w:val="008F39C6"/>
    <w:rsid w:val="008F4236"/>
    <w:rsid w:val="008F4381"/>
    <w:rsid w:val="008F43CF"/>
    <w:rsid w:val="008F4FB0"/>
    <w:rsid w:val="008F5DAC"/>
    <w:rsid w:val="008F600D"/>
    <w:rsid w:val="008F6637"/>
    <w:rsid w:val="008F67EF"/>
    <w:rsid w:val="008F6DA1"/>
    <w:rsid w:val="008F7290"/>
    <w:rsid w:val="008F7EA2"/>
    <w:rsid w:val="009007F6"/>
    <w:rsid w:val="00900DF2"/>
    <w:rsid w:val="0090219A"/>
    <w:rsid w:val="0090264D"/>
    <w:rsid w:val="00902DD9"/>
    <w:rsid w:val="0090305F"/>
    <w:rsid w:val="009054A1"/>
    <w:rsid w:val="00906478"/>
    <w:rsid w:val="0090750F"/>
    <w:rsid w:val="00907ADC"/>
    <w:rsid w:val="00907EAD"/>
    <w:rsid w:val="00910DE4"/>
    <w:rsid w:val="0091152A"/>
    <w:rsid w:val="00911877"/>
    <w:rsid w:val="0091214F"/>
    <w:rsid w:val="0091246C"/>
    <w:rsid w:val="009127D3"/>
    <w:rsid w:val="009127E2"/>
    <w:rsid w:val="00913604"/>
    <w:rsid w:val="00913D93"/>
    <w:rsid w:val="00915704"/>
    <w:rsid w:val="00915A6E"/>
    <w:rsid w:val="009175A6"/>
    <w:rsid w:val="00917C50"/>
    <w:rsid w:val="00917EED"/>
    <w:rsid w:val="00921195"/>
    <w:rsid w:val="0092192B"/>
    <w:rsid w:val="00921A32"/>
    <w:rsid w:val="009224F3"/>
    <w:rsid w:val="00922DB9"/>
    <w:rsid w:val="0092385B"/>
    <w:rsid w:val="00923B70"/>
    <w:rsid w:val="00923F67"/>
    <w:rsid w:val="0092429D"/>
    <w:rsid w:val="00924953"/>
    <w:rsid w:val="00924B96"/>
    <w:rsid w:val="00924D0C"/>
    <w:rsid w:val="009252CA"/>
    <w:rsid w:val="009254F9"/>
    <w:rsid w:val="00925EEB"/>
    <w:rsid w:val="00926636"/>
    <w:rsid w:val="0092668E"/>
    <w:rsid w:val="009266AC"/>
    <w:rsid w:val="009269C5"/>
    <w:rsid w:val="009332CB"/>
    <w:rsid w:val="00933A42"/>
    <w:rsid w:val="00933C5E"/>
    <w:rsid w:val="00933D80"/>
    <w:rsid w:val="0093436A"/>
    <w:rsid w:val="00936103"/>
    <w:rsid w:val="00936566"/>
    <w:rsid w:val="00936BE4"/>
    <w:rsid w:val="009376E6"/>
    <w:rsid w:val="0093797D"/>
    <w:rsid w:val="00940A51"/>
    <w:rsid w:val="00941B60"/>
    <w:rsid w:val="00942A15"/>
    <w:rsid w:val="0094354F"/>
    <w:rsid w:val="00944293"/>
    <w:rsid w:val="00944FF7"/>
    <w:rsid w:val="00945BFF"/>
    <w:rsid w:val="00947017"/>
    <w:rsid w:val="0094780E"/>
    <w:rsid w:val="00950C13"/>
    <w:rsid w:val="0095163B"/>
    <w:rsid w:val="00951CFB"/>
    <w:rsid w:val="0095264E"/>
    <w:rsid w:val="00952E3A"/>
    <w:rsid w:val="00953273"/>
    <w:rsid w:val="00953FE4"/>
    <w:rsid w:val="009543E7"/>
    <w:rsid w:val="0095528D"/>
    <w:rsid w:val="00955606"/>
    <w:rsid w:val="0095587B"/>
    <w:rsid w:val="00955F07"/>
    <w:rsid w:val="00956A34"/>
    <w:rsid w:val="009608F0"/>
    <w:rsid w:val="00960BA5"/>
    <w:rsid w:val="00961753"/>
    <w:rsid w:val="00961BDA"/>
    <w:rsid w:val="00962137"/>
    <w:rsid w:val="009622C7"/>
    <w:rsid w:val="009631E5"/>
    <w:rsid w:val="00964984"/>
    <w:rsid w:val="00964AE8"/>
    <w:rsid w:val="00964ED0"/>
    <w:rsid w:val="00965894"/>
    <w:rsid w:val="00966665"/>
    <w:rsid w:val="00966DD8"/>
    <w:rsid w:val="00970363"/>
    <w:rsid w:val="009706F9"/>
    <w:rsid w:val="00970C8C"/>
    <w:rsid w:val="009712DB"/>
    <w:rsid w:val="00971A64"/>
    <w:rsid w:val="00972479"/>
    <w:rsid w:val="00972702"/>
    <w:rsid w:val="00972C5E"/>
    <w:rsid w:val="00973C16"/>
    <w:rsid w:val="00973C74"/>
    <w:rsid w:val="00973CB6"/>
    <w:rsid w:val="00973E49"/>
    <w:rsid w:val="0097460E"/>
    <w:rsid w:val="00974B15"/>
    <w:rsid w:val="00974B20"/>
    <w:rsid w:val="0097576D"/>
    <w:rsid w:val="00975E1C"/>
    <w:rsid w:val="00977563"/>
    <w:rsid w:val="009775F5"/>
    <w:rsid w:val="00977B01"/>
    <w:rsid w:val="00977B88"/>
    <w:rsid w:val="00980051"/>
    <w:rsid w:val="00982536"/>
    <w:rsid w:val="009827B1"/>
    <w:rsid w:val="009828A9"/>
    <w:rsid w:val="00982DAC"/>
    <w:rsid w:val="0098352A"/>
    <w:rsid w:val="00983DC4"/>
    <w:rsid w:val="00983E11"/>
    <w:rsid w:val="00984736"/>
    <w:rsid w:val="0098556F"/>
    <w:rsid w:val="009855D4"/>
    <w:rsid w:val="00985830"/>
    <w:rsid w:val="00987B4E"/>
    <w:rsid w:val="00990600"/>
    <w:rsid w:val="009912CD"/>
    <w:rsid w:val="00991609"/>
    <w:rsid w:val="00991D1B"/>
    <w:rsid w:val="0099213D"/>
    <w:rsid w:val="00992F5D"/>
    <w:rsid w:val="00993998"/>
    <w:rsid w:val="00993F6F"/>
    <w:rsid w:val="00994D87"/>
    <w:rsid w:val="00994DE5"/>
    <w:rsid w:val="00996F06"/>
    <w:rsid w:val="009975E3"/>
    <w:rsid w:val="00997ADA"/>
    <w:rsid w:val="00997D02"/>
    <w:rsid w:val="009A2A7B"/>
    <w:rsid w:val="009A3A0F"/>
    <w:rsid w:val="009A3A76"/>
    <w:rsid w:val="009A41F2"/>
    <w:rsid w:val="009A46EE"/>
    <w:rsid w:val="009A5A9C"/>
    <w:rsid w:val="009A5F6F"/>
    <w:rsid w:val="009A6C26"/>
    <w:rsid w:val="009A7079"/>
    <w:rsid w:val="009B0710"/>
    <w:rsid w:val="009B0756"/>
    <w:rsid w:val="009B0B50"/>
    <w:rsid w:val="009B149A"/>
    <w:rsid w:val="009B2827"/>
    <w:rsid w:val="009B3063"/>
    <w:rsid w:val="009B33D3"/>
    <w:rsid w:val="009B4B6E"/>
    <w:rsid w:val="009B539C"/>
    <w:rsid w:val="009B555F"/>
    <w:rsid w:val="009B5E22"/>
    <w:rsid w:val="009B654F"/>
    <w:rsid w:val="009B6D97"/>
    <w:rsid w:val="009B74B7"/>
    <w:rsid w:val="009C0FDF"/>
    <w:rsid w:val="009C156B"/>
    <w:rsid w:val="009C16F3"/>
    <w:rsid w:val="009C1B0E"/>
    <w:rsid w:val="009C1EF2"/>
    <w:rsid w:val="009C2C57"/>
    <w:rsid w:val="009C327F"/>
    <w:rsid w:val="009C33BA"/>
    <w:rsid w:val="009C3B14"/>
    <w:rsid w:val="009C3C5E"/>
    <w:rsid w:val="009C46F8"/>
    <w:rsid w:val="009C5218"/>
    <w:rsid w:val="009C5A33"/>
    <w:rsid w:val="009C5EF3"/>
    <w:rsid w:val="009C6020"/>
    <w:rsid w:val="009C637D"/>
    <w:rsid w:val="009C6505"/>
    <w:rsid w:val="009C73FD"/>
    <w:rsid w:val="009D00F6"/>
    <w:rsid w:val="009D2338"/>
    <w:rsid w:val="009D394C"/>
    <w:rsid w:val="009D411E"/>
    <w:rsid w:val="009D47A3"/>
    <w:rsid w:val="009D51C6"/>
    <w:rsid w:val="009D53FD"/>
    <w:rsid w:val="009D55B5"/>
    <w:rsid w:val="009D5A9C"/>
    <w:rsid w:val="009D5EF8"/>
    <w:rsid w:val="009D66C5"/>
    <w:rsid w:val="009D6F22"/>
    <w:rsid w:val="009D7D84"/>
    <w:rsid w:val="009E0002"/>
    <w:rsid w:val="009E0174"/>
    <w:rsid w:val="009E0B00"/>
    <w:rsid w:val="009E14A0"/>
    <w:rsid w:val="009E28B7"/>
    <w:rsid w:val="009E34D2"/>
    <w:rsid w:val="009E368F"/>
    <w:rsid w:val="009E3F88"/>
    <w:rsid w:val="009E4139"/>
    <w:rsid w:val="009E4857"/>
    <w:rsid w:val="009E542E"/>
    <w:rsid w:val="009E55A9"/>
    <w:rsid w:val="009E576F"/>
    <w:rsid w:val="009E5C3E"/>
    <w:rsid w:val="009E6458"/>
    <w:rsid w:val="009E6D6A"/>
    <w:rsid w:val="009E7D23"/>
    <w:rsid w:val="009F0BB5"/>
    <w:rsid w:val="009F15B2"/>
    <w:rsid w:val="009F1715"/>
    <w:rsid w:val="009F20E6"/>
    <w:rsid w:val="009F2BC4"/>
    <w:rsid w:val="009F2E96"/>
    <w:rsid w:val="009F2F13"/>
    <w:rsid w:val="009F31F8"/>
    <w:rsid w:val="009F3E17"/>
    <w:rsid w:val="009F4D4A"/>
    <w:rsid w:val="009F5A3C"/>
    <w:rsid w:val="009F5E2E"/>
    <w:rsid w:val="009F6132"/>
    <w:rsid w:val="009F6ACC"/>
    <w:rsid w:val="009F77DB"/>
    <w:rsid w:val="009F77EA"/>
    <w:rsid w:val="00A00421"/>
    <w:rsid w:val="00A0087C"/>
    <w:rsid w:val="00A02DFD"/>
    <w:rsid w:val="00A032EE"/>
    <w:rsid w:val="00A04062"/>
    <w:rsid w:val="00A04098"/>
    <w:rsid w:val="00A050E3"/>
    <w:rsid w:val="00A050EF"/>
    <w:rsid w:val="00A051C7"/>
    <w:rsid w:val="00A05CB2"/>
    <w:rsid w:val="00A05EA6"/>
    <w:rsid w:val="00A060FF"/>
    <w:rsid w:val="00A06267"/>
    <w:rsid w:val="00A06524"/>
    <w:rsid w:val="00A06686"/>
    <w:rsid w:val="00A06E89"/>
    <w:rsid w:val="00A072C7"/>
    <w:rsid w:val="00A07400"/>
    <w:rsid w:val="00A07DE3"/>
    <w:rsid w:val="00A10820"/>
    <w:rsid w:val="00A11665"/>
    <w:rsid w:val="00A11736"/>
    <w:rsid w:val="00A119B6"/>
    <w:rsid w:val="00A11A9B"/>
    <w:rsid w:val="00A12615"/>
    <w:rsid w:val="00A13499"/>
    <w:rsid w:val="00A13BAA"/>
    <w:rsid w:val="00A13FCD"/>
    <w:rsid w:val="00A13FFA"/>
    <w:rsid w:val="00A14613"/>
    <w:rsid w:val="00A14F9F"/>
    <w:rsid w:val="00A1504F"/>
    <w:rsid w:val="00A15272"/>
    <w:rsid w:val="00A16A82"/>
    <w:rsid w:val="00A1756A"/>
    <w:rsid w:val="00A200FA"/>
    <w:rsid w:val="00A2066F"/>
    <w:rsid w:val="00A212B6"/>
    <w:rsid w:val="00A2286B"/>
    <w:rsid w:val="00A228D1"/>
    <w:rsid w:val="00A23C72"/>
    <w:rsid w:val="00A23C90"/>
    <w:rsid w:val="00A26CA3"/>
    <w:rsid w:val="00A26D4B"/>
    <w:rsid w:val="00A2786C"/>
    <w:rsid w:val="00A30626"/>
    <w:rsid w:val="00A3072B"/>
    <w:rsid w:val="00A30800"/>
    <w:rsid w:val="00A33115"/>
    <w:rsid w:val="00A3362D"/>
    <w:rsid w:val="00A33C5D"/>
    <w:rsid w:val="00A33DFD"/>
    <w:rsid w:val="00A340B3"/>
    <w:rsid w:val="00A3483E"/>
    <w:rsid w:val="00A34BB0"/>
    <w:rsid w:val="00A34DF1"/>
    <w:rsid w:val="00A3547A"/>
    <w:rsid w:val="00A36AAB"/>
    <w:rsid w:val="00A37157"/>
    <w:rsid w:val="00A4085C"/>
    <w:rsid w:val="00A4090E"/>
    <w:rsid w:val="00A41B50"/>
    <w:rsid w:val="00A43365"/>
    <w:rsid w:val="00A4372B"/>
    <w:rsid w:val="00A44733"/>
    <w:rsid w:val="00A4473D"/>
    <w:rsid w:val="00A45665"/>
    <w:rsid w:val="00A4578A"/>
    <w:rsid w:val="00A45D13"/>
    <w:rsid w:val="00A46134"/>
    <w:rsid w:val="00A465C5"/>
    <w:rsid w:val="00A47D8F"/>
    <w:rsid w:val="00A47D99"/>
    <w:rsid w:val="00A50983"/>
    <w:rsid w:val="00A50BF7"/>
    <w:rsid w:val="00A50C7E"/>
    <w:rsid w:val="00A50CCE"/>
    <w:rsid w:val="00A515A0"/>
    <w:rsid w:val="00A523EF"/>
    <w:rsid w:val="00A52B05"/>
    <w:rsid w:val="00A52CDA"/>
    <w:rsid w:val="00A53E49"/>
    <w:rsid w:val="00A54D8C"/>
    <w:rsid w:val="00A55205"/>
    <w:rsid w:val="00A56305"/>
    <w:rsid w:val="00A57333"/>
    <w:rsid w:val="00A5768F"/>
    <w:rsid w:val="00A6082E"/>
    <w:rsid w:val="00A61327"/>
    <w:rsid w:val="00A619DB"/>
    <w:rsid w:val="00A61EF1"/>
    <w:rsid w:val="00A62109"/>
    <w:rsid w:val="00A624AD"/>
    <w:rsid w:val="00A637A1"/>
    <w:rsid w:val="00A64044"/>
    <w:rsid w:val="00A643D4"/>
    <w:rsid w:val="00A64AD4"/>
    <w:rsid w:val="00A66855"/>
    <w:rsid w:val="00A66C20"/>
    <w:rsid w:val="00A67066"/>
    <w:rsid w:val="00A6778E"/>
    <w:rsid w:val="00A67ADE"/>
    <w:rsid w:val="00A67D74"/>
    <w:rsid w:val="00A70DF3"/>
    <w:rsid w:val="00A71A61"/>
    <w:rsid w:val="00A71CFF"/>
    <w:rsid w:val="00A72758"/>
    <w:rsid w:val="00A74189"/>
    <w:rsid w:val="00A74B56"/>
    <w:rsid w:val="00A758FC"/>
    <w:rsid w:val="00A75EF1"/>
    <w:rsid w:val="00A764D4"/>
    <w:rsid w:val="00A76AAC"/>
    <w:rsid w:val="00A77129"/>
    <w:rsid w:val="00A77E8C"/>
    <w:rsid w:val="00A800D1"/>
    <w:rsid w:val="00A80115"/>
    <w:rsid w:val="00A80768"/>
    <w:rsid w:val="00A80C04"/>
    <w:rsid w:val="00A81001"/>
    <w:rsid w:val="00A8104A"/>
    <w:rsid w:val="00A81560"/>
    <w:rsid w:val="00A815D7"/>
    <w:rsid w:val="00A81FE6"/>
    <w:rsid w:val="00A82BBF"/>
    <w:rsid w:val="00A82E8B"/>
    <w:rsid w:val="00A830F0"/>
    <w:rsid w:val="00A845A9"/>
    <w:rsid w:val="00A84928"/>
    <w:rsid w:val="00A8551A"/>
    <w:rsid w:val="00A85B3A"/>
    <w:rsid w:val="00A85BE0"/>
    <w:rsid w:val="00A86689"/>
    <w:rsid w:val="00A87CC6"/>
    <w:rsid w:val="00A90958"/>
    <w:rsid w:val="00A90A63"/>
    <w:rsid w:val="00A90F29"/>
    <w:rsid w:val="00A91400"/>
    <w:rsid w:val="00A93061"/>
    <w:rsid w:val="00A93E41"/>
    <w:rsid w:val="00A94CEE"/>
    <w:rsid w:val="00A94F3C"/>
    <w:rsid w:val="00A953E5"/>
    <w:rsid w:val="00A96B36"/>
    <w:rsid w:val="00A978F1"/>
    <w:rsid w:val="00A97B4A"/>
    <w:rsid w:val="00AA03EC"/>
    <w:rsid w:val="00AA082B"/>
    <w:rsid w:val="00AA148F"/>
    <w:rsid w:val="00AA1796"/>
    <w:rsid w:val="00AA380B"/>
    <w:rsid w:val="00AA3C4E"/>
    <w:rsid w:val="00AA44CF"/>
    <w:rsid w:val="00AA46CC"/>
    <w:rsid w:val="00AA5FFA"/>
    <w:rsid w:val="00AA68D9"/>
    <w:rsid w:val="00AA6949"/>
    <w:rsid w:val="00AB0D12"/>
    <w:rsid w:val="00AB1009"/>
    <w:rsid w:val="00AB11A3"/>
    <w:rsid w:val="00AB198B"/>
    <w:rsid w:val="00AB25ED"/>
    <w:rsid w:val="00AB483E"/>
    <w:rsid w:val="00AB48A6"/>
    <w:rsid w:val="00AB48FB"/>
    <w:rsid w:val="00AB4F35"/>
    <w:rsid w:val="00AB5613"/>
    <w:rsid w:val="00AB5FD3"/>
    <w:rsid w:val="00AB60E5"/>
    <w:rsid w:val="00AB63B8"/>
    <w:rsid w:val="00AB6673"/>
    <w:rsid w:val="00AB705C"/>
    <w:rsid w:val="00AB7C75"/>
    <w:rsid w:val="00AC0ED7"/>
    <w:rsid w:val="00AC0FFF"/>
    <w:rsid w:val="00AC117B"/>
    <w:rsid w:val="00AC14ED"/>
    <w:rsid w:val="00AC1975"/>
    <w:rsid w:val="00AC382A"/>
    <w:rsid w:val="00AC3879"/>
    <w:rsid w:val="00AC4D9F"/>
    <w:rsid w:val="00AC668C"/>
    <w:rsid w:val="00AC7212"/>
    <w:rsid w:val="00AC7308"/>
    <w:rsid w:val="00AC749C"/>
    <w:rsid w:val="00AC7961"/>
    <w:rsid w:val="00AC7976"/>
    <w:rsid w:val="00AD044B"/>
    <w:rsid w:val="00AD149B"/>
    <w:rsid w:val="00AD2014"/>
    <w:rsid w:val="00AD2DE5"/>
    <w:rsid w:val="00AD3505"/>
    <w:rsid w:val="00AD38C7"/>
    <w:rsid w:val="00AD3FC8"/>
    <w:rsid w:val="00AD4615"/>
    <w:rsid w:val="00AD590D"/>
    <w:rsid w:val="00AD650D"/>
    <w:rsid w:val="00AD7B9E"/>
    <w:rsid w:val="00AE0735"/>
    <w:rsid w:val="00AE1FDA"/>
    <w:rsid w:val="00AE28A9"/>
    <w:rsid w:val="00AE325D"/>
    <w:rsid w:val="00AE3372"/>
    <w:rsid w:val="00AE3DD8"/>
    <w:rsid w:val="00AE416A"/>
    <w:rsid w:val="00AE4C96"/>
    <w:rsid w:val="00AE4D6D"/>
    <w:rsid w:val="00AE7402"/>
    <w:rsid w:val="00AE7B60"/>
    <w:rsid w:val="00AF0972"/>
    <w:rsid w:val="00AF0DA4"/>
    <w:rsid w:val="00AF150B"/>
    <w:rsid w:val="00AF27B1"/>
    <w:rsid w:val="00AF2ECB"/>
    <w:rsid w:val="00AF3010"/>
    <w:rsid w:val="00AF4E5C"/>
    <w:rsid w:val="00AF517E"/>
    <w:rsid w:val="00AF7172"/>
    <w:rsid w:val="00AF759D"/>
    <w:rsid w:val="00AF7C02"/>
    <w:rsid w:val="00AF7D16"/>
    <w:rsid w:val="00AF7D8A"/>
    <w:rsid w:val="00B005EE"/>
    <w:rsid w:val="00B00D9E"/>
    <w:rsid w:val="00B00EF3"/>
    <w:rsid w:val="00B00F5E"/>
    <w:rsid w:val="00B016CB"/>
    <w:rsid w:val="00B021E1"/>
    <w:rsid w:val="00B0220E"/>
    <w:rsid w:val="00B02691"/>
    <w:rsid w:val="00B02975"/>
    <w:rsid w:val="00B02E03"/>
    <w:rsid w:val="00B02E8D"/>
    <w:rsid w:val="00B02FDF"/>
    <w:rsid w:val="00B04DE3"/>
    <w:rsid w:val="00B05987"/>
    <w:rsid w:val="00B05CF6"/>
    <w:rsid w:val="00B05F0D"/>
    <w:rsid w:val="00B06101"/>
    <w:rsid w:val="00B06840"/>
    <w:rsid w:val="00B06AF9"/>
    <w:rsid w:val="00B0742B"/>
    <w:rsid w:val="00B07C74"/>
    <w:rsid w:val="00B101B1"/>
    <w:rsid w:val="00B106C9"/>
    <w:rsid w:val="00B10A11"/>
    <w:rsid w:val="00B10F9C"/>
    <w:rsid w:val="00B112B6"/>
    <w:rsid w:val="00B12830"/>
    <w:rsid w:val="00B12B09"/>
    <w:rsid w:val="00B13070"/>
    <w:rsid w:val="00B136DF"/>
    <w:rsid w:val="00B141A6"/>
    <w:rsid w:val="00B141E5"/>
    <w:rsid w:val="00B143C0"/>
    <w:rsid w:val="00B150E3"/>
    <w:rsid w:val="00B152B0"/>
    <w:rsid w:val="00B1556C"/>
    <w:rsid w:val="00B16561"/>
    <w:rsid w:val="00B171D7"/>
    <w:rsid w:val="00B1727D"/>
    <w:rsid w:val="00B17872"/>
    <w:rsid w:val="00B17E7F"/>
    <w:rsid w:val="00B2042F"/>
    <w:rsid w:val="00B20566"/>
    <w:rsid w:val="00B20720"/>
    <w:rsid w:val="00B211D7"/>
    <w:rsid w:val="00B21426"/>
    <w:rsid w:val="00B218AD"/>
    <w:rsid w:val="00B22831"/>
    <w:rsid w:val="00B22961"/>
    <w:rsid w:val="00B23119"/>
    <w:rsid w:val="00B23A8A"/>
    <w:rsid w:val="00B24196"/>
    <w:rsid w:val="00B24E4E"/>
    <w:rsid w:val="00B26606"/>
    <w:rsid w:val="00B270EC"/>
    <w:rsid w:val="00B272B5"/>
    <w:rsid w:val="00B305B7"/>
    <w:rsid w:val="00B3066F"/>
    <w:rsid w:val="00B30F05"/>
    <w:rsid w:val="00B313B3"/>
    <w:rsid w:val="00B31683"/>
    <w:rsid w:val="00B330B9"/>
    <w:rsid w:val="00B350CE"/>
    <w:rsid w:val="00B35EF7"/>
    <w:rsid w:val="00B367DE"/>
    <w:rsid w:val="00B36CF8"/>
    <w:rsid w:val="00B374DE"/>
    <w:rsid w:val="00B4060B"/>
    <w:rsid w:val="00B40CA0"/>
    <w:rsid w:val="00B40EC9"/>
    <w:rsid w:val="00B41267"/>
    <w:rsid w:val="00B41ADD"/>
    <w:rsid w:val="00B41D4B"/>
    <w:rsid w:val="00B41EC6"/>
    <w:rsid w:val="00B42B5E"/>
    <w:rsid w:val="00B42D70"/>
    <w:rsid w:val="00B43A71"/>
    <w:rsid w:val="00B45586"/>
    <w:rsid w:val="00B456C3"/>
    <w:rsid w:val="00B45E46"/>
    <w:rsid w:val="00B45F64"/>
    <w:rsid w:val="00B46217"/>
    <w:rsid w:val="00B46550"/>
    <w:rsid w:val="00B46859"/>
    <w:rsid w:val="00B47532"/>
    <w:rsid w:val="00B500B5"/>
    <w:rsid w:val="00B501CE"/>
    <w:rsid w:val="00B50854"/>
    <w:rsid w:val="00B50906"/>
    <w:rsid w:val="00B50B87"/>
    <w:rsid w:val="00B511AD"/>
    <w:rsid w:val="00B518D5"/>
    <w:rsid w:val="00B53248"/>
    <w:rsid w:val="00B53770"/>
    <w:rsid w:val="00B549EC"/>
    <w:rsid w:val="00B55359"/>
    <w:rsid w:val="00B558BA"/>
    <w:rsid w:val="00B566A0"/>
    <w:rsid w:val="00B56D57"/>
    <w:rsid w:val="00B56E5D"/>
    <w:rsid w:val="00B57496"/>
    <w:rsid w:val="00B57E6C"/>
    <w:rsid w:val="00B60232"/>
    <w:rsid w:val="00B60FB8"/>
    <w:rsid w:val="00B61876"/>
    <w:rsid w:val="00B61935"/>
    <w:rsid w:val="00B6277F"/>
    <w:rsid w:val="00B62BC6"/>
    <w:rsid w:val="00B63325"/>
    <w:rsid w:val="00B63922"/>
    <w:rsid w:val="00B6403E"/>
    <w:rsid w:val="00B64A24"/>
    <w:rsid w:val="00B657C9"/>
    <w:rsid w:val="00B662EF"/>
    <w:rsid w:val="00B6766C"/>
    <w:rsid w:val="00B67808"/>
    <w:rsid w:val="00B70712"/>
    <w:rsid w:val="00B71636"/>
    <w:rsid w:val="00B71E07"/>
    <w:rsid w:val="00B72392"/>
    <w:rsid w:val="00B73406"/>
    <w:rsid w:val="00B73ECE"/>
    <w:rsid w:val="00B74BD5"/>
    <w:rsid w:val="00B758CE"/>
    <w:rsid w:val="00B76118"/>
    <w:rsid w:val="00B76327"/>
    <w:rsid w:val="00B76C47"/>
    <w:rsid w:val="00B76C4E"/>
    <w:rsid w:val="00B7746F"/>
    <w:rsid w:val="00B7774F"/>
    <w:rsid w:val="00B8009C"/>
    <w:rsid w:val="00B800FB"/>
    <w:rsid w:val="00B801A7"/>
    <w:rsid w:val="00B80B4D"/>
    <w:rsid w:val="00B83759"/>
    <w:rsid w:val="00B83985"/>
    <w:rsid w:val="00B83F5E"/>
    <w:rsid w:val="00B847F5"/>
    <w:rsid w:val="00B848D7"/>
    <w:rsid w:val="00B85936"/>
    <w:rsid w:val="00B85A9D"/>
    <w:rsid w:val="00B85ADD"/>
    <w:rsid w:val="00B85BAA"/>
    <w:rsid w:val="00B85C4A"/>
    <w:rsid w:val="00B85EBB"/>
    <w:rsid w:val="00B86558"/>
    <w:rsid w:val="00B86796"/>
    <w:rsid w:val="00B867B3"/>
    <w:rsid w:val="00B8771E"/>
    <w:rsid w:val="00B87CDE"/>
    <w:rsid w:val="00B90464"/>
    <w:rsid w:val="00B90ACD"/>
    <w:rsid w:val="00B923C8"/>
    <w:rsid w:val="00B9272C"/>
    <w:rsid w:val="00B92DDF"/>
    <w:rsid w:val="00B93536"/>
    <w:rsid w:val="00B93916"/>
    <w:rsid w:val="00B939ED"/>
    <w:rsid w:val="00B93B1F"/>
    <w:rsid w:val="00B9480B"/>
    <w:rsid w:val="00B94D09"/>
    <w:rsid w:val="00B957D4"/>
    <w:rsid w:val="00B965FA"/>
    <w:rsid w:val="00B96F19"/>
    <w:rsid w:val="00B96F82"/>
    <w:rsid w:val="00B9705E"/>
    <w:rsid w:val="00B979F7"/>
    <w:rsid w:val="00B97C6F"/>
    <w:rsid w:val="00B97DE7"/>
    <w:rsid w:val="00B97E0B"/>
    <w:rsid w:val="00BA0024"/>
    <w:rsid w:val="00BA1C38"/>
    <w:rsid w:val="00BA344A"/>
    <w:rsid w:val="00BA3A08"/>
    <w:rsid w:val="00BA3A72"/>
    <w:rsid w:val="00BA41D3"/>
    <w:rsid w:val="00BA4B52"/>
    <w:rsid w:val="00BA4D7E"/>
    <w:rsid w:val="00BA4E26"/>
    <w:rsid w:val="00BA5129"/>
    <w:rsid w:val="00BA55D9"/>
    <w:rsid w:val="00BA56B2"/>
    <w:rsid w:val="00BA5B1D"/>
    <w:rsid w:val="00BA6639"/>
    <w:rsid w:val="00BA67C0"/>
    <w:rsid w:val="00BA77B1"/>
    <w:rsid w:val="00BA7A85"/>
    <w:rsid w:val="00BB01D5"/>
    <w:rsid w:val="00BB0302"/>
    <w:rsid w:val="00BB0B7B"/>
    <w:rsid w:val="00BB1C5E"/>
    <w:rsid w:val="00BB1CDC"/>
    <w:rsid w:val="00BB23FA"/>
    <w:rsid w:val="00BB2462"/>
    <w:rsid w:val="00BB473C"/>
    <w:rsid w:val="00BB47DB"/>
    <w:rsid w:val="00BB4B3C"/>
    <w:rsid w:val="00BB6EC3"/>
    <w:rsid w:val="00BB7A1F"/>
    <w:rsid w:val="00BC0436"/>
    <w:rsid w:val="00BC08BC"/>
    <w:rsid w:val="00BC0C85"/>
    <w:rsid w:val="00BC0FC8"/>
    <w:rsid w:val="00BC1130"/>
    <w:rsid w:val="00BC181D"/>
    <w:rsid w:val="00BC2B3A"/>
    <w:rsid w:val="00BC30CF"/>
    <w:rsid w:val="00BC52B8"/>
    <w:rsid w:val="00BC59E1"/>
    <w:rsid w:val="00BC6E65"/>
    <w:rsid w:val="00BC71F6"/>
    <w:rsid w:val="00BC77EA"/>
    <w:rsid w:val="00BC7BD4"/>
    <w:rsid w:val="00BC7F41"/>
    <w:rsid w:val="00BD058C"/>
    <w:rsid w:val="00BD0C4D"/>
    <w:rsid w:val="00BD0ED9"/>
    <w:rsid w:val="00BD166B"/>
    <w:rsid w:val="00BD20DB"/>
    <w:rsid w:val="00BD2AEC"/>
    <w:rsid w:val="00BD2CCC"/>
    <w:rsid w:val="00BD2D4C"/>
    <w:rsid w:val="00BD420F"/>
    <w:rsid w:val="00BD422E"/>
    <w:rsid w:val="00BD45CC"/>
    <w:rsid w:val="00BD46A8"/>
    <w:rsid w:val="00BD481F"/>
    <w:rsid w:val="00BD4863"/>
    <w:rsid w:val="00BD522E"/>
    <w:rsid w:val="00BD5648"/>
    <w:rsid w:val="00BD6DE0"/>
    <w:rsid w:val="00BD6F61"/>
    <w:rsid w:val="00BD75C6"/>
    <w:rsid w:val="00BD77E6"/>
    <w:rsid w:val="00BD78C1"/>
    <w:rsid w:val="00BE0191"/>
    <w:rsid w:val="00BE03CC"/>
    <w:rsid w:val="00BE05E0"/>
    <w:rsid w:val="00BE062A"/>
    <w:rsid w:val="00BE078B"/>
    <w:rsid w:val="00BE16EE"/>
    <w:rsid w:val="00BE195E"/>
    <w:rsid w:val="00BE2241"/>
    <w:rsid w:val="00BE2924"/>
    <w:rsid w:val="00BE2E82"/>
    <w:rsid w:val="00BE38DD"/>
    <w:rsid w:val="00BE4761"/>
    <w:rsid w:val="00BE489B"/>
    <w:rsid w:val="00BE4E05"/>
    <w:rsid w:val="00BE5803"/>
    <w:rsid w:val="00BE61A4"/>
    <w:rsid w:val="00BE6207"/>
    <w:rsid w:val="00BE686D"/>
    <w:rsid w:val="00BE69B1"/>
    <w:rsid w:val="00BE6E8B"/>
    <w:rsid w:val="00BE759E"/>
    <w:rsid w:val="00BE7A9B"/>
    <w:rsid w:val="00BF0408"/>
    <w:rsid w:val="00BF05C5"/>
    <w:rsid w:val="00BF1039"/>
    <w:rsid w:val="00BF1F97"/>
    <w:rsid w:val="00BF46B9"/>
    <w:rsid w:val="00BF4831"/>
    <w:rsid w:val="00BF4D86"/>
    <w:rsid w:val="00BF5419"/>
    <w:rsid w:val="00BF583A"/>
    <w:rsid w:val="00BF58D6"/>
    <w:rsid w:val="00BF63FC"/>
    <w:rsid w:val="00BF6449"/>
    <w:rsid w:val="00BF6765"/>
    <w:rsid w:val="00BF6766"/>
    <w:rsid w:val="00BF69F3"/>
    <w:rsid w:val="00BF6C54"/>
    <w:rsid w:val="00BF7284"/>
    <w:rsid w:val="00BF7A92"/>
    <w:rsid w:val="00C01363"/>
    <w:rsid w:val="00C031CE"/>
    <w:rsid w:val="00C03702"/>
    <w:rsid w:val="00C0382F"/>
    <w:rsid w:val="00C041B6"/>
    <w:rsid w:val="00C04871"/>
    <w:rsid w:val="00C061B9"/>
    <w:rsid w:val="00C07536"/>
    <w:rsid w:val="00C07545"/>
    <w:rsid w:val="00C075D2"/>
    <w:rsid w:val="00C07955"/>
    <w:rsid w:val="00C07B0A"/>
    <w:rsid w:val="00C1038F"/>
    <w:rsid w:val="00C10EDD"/>
    <w:rsid w:val="00C10F31"/>
    <w:rsid w:val="00C113A9"/>
    <w:rsid w:val="00C11AA4"/>
    <w:rsid w:val="00C11E12"/>
    <w:rsid w:val="00C12066"/>
    <w:rsid w:val="00C127BB"/>
    <w:rsid w:val="00C12BA7"/>
    <w:rsid w:val="00C13923"/>
    <w:rsid w:val="00C145DB"/>
    <w:rsid w:val="00C14815"/>
    <w:rsid w:val="00C15D5E"/>
    <w:rsid w:val="00C1629A"/>
    <w:rsid w:val="00C16434"/>
    <w:rsid w:val="00C16FAF"/>
    <w:rsid w:val="00C17B87"/>
    <w:rsid w:val="00C17C8B"/>
    <w:rsid w:val="00C17ED9"/>
    <w:rsid w:val="00C20B00"/>
    <w:rsid w:val="00C20B7F"/>
    <w:rsid w:val="00C211A8"/>
    <w:rsid w:val="00C215B4"/>
    <w:rsid w:val="00C21619"/>
    <w:rsid w:val="00C21FBA"/>
    <w:rsid w:val="00C2212A"/>
    <w:rsid w:val="00C228ED"/>
    <w:rsid w:val="00C23029"/>
    <w:rsid w:val="00C2314A"/>
    <w:rsid w:val="00C23815"/>
    <w:rsid w:val="00C239AE"/>
    <w:rsid w:val="00C23E40"/>
    <w:rsid w:val="00C23EF1"/>
    <w:rsid w:val="00C2528F"/>
    <w:rsid w:val="00C259B1"/>
    <w:rsid w:val="00C25BC3"/>
    <w:rsid w:val="00C309CB"/>
    <w:rsid w:val="00C31367"/>
    <w:rsid w:val="00C31B7D"/>
    <w:rsid w:val="00C329E8"/>
    <w:rsid w:val="00C32EA6"/>
    <w:rsid w:val="00C3320F"/>
    <w:rsid w:val="00C33740"/>
    <w:rsid w:val="00C35D28"/>
    <w:rsid w:val="00C35F56"/>
    <w:rsid w:val="00C3777B"/>
    <w:rsid w:val="00C37891"/>
    <w:rsid w:val="00C40A2B"/>
    <w:rsid w:val="00C41358"/>
    <w:rsid w:val="00C41792"/>
    <w:rsid w:val="00C41928"/>
    <w:rsid w:val="00C41AD4"/>
    <w:rsid w:val="00C41C10"/>
    <w:rsid w:val="00C43C69"/>
    <w:rsid w:val="00C442B0"/>
    <w:rsid w:val="00C445A9"/>
    <w:rsid w:val="00C445D0"/>
    <w:rsid w:val="00C448FA"/>
    <w:rsid w:val="00C44F15"/>
    <w:rsid w:val="00C452C7"/>
    <w:rsid w:val="00C453EE"/>
    <w:rsid w:val="00C455CB"/>
    <w:rsid w:val="00C46568"/>
    <w:rsid w:val="00C4662A"/>
    <w:rsid w:val="00C47386"/>
    <w:rsid w:val="00C47950"/>
    <w:rsid w:val="00C50404"/>
    <w:rsid w:val="00C506FD"/>
    <w:rsid w:val="00C51004"/>
    <w:rsid w:val="00C51A36"/>
    <w:rsid w:val="00C537C9"/>
    <w:rsid w:val="00C53B72"/>
    <w:rsid w:val="00C53F94"/>
    <w:rsid w:val="00C54132"/>
    <w:rsid w:val="00C54670"/>
    <w:rsid w:val="00C54F76"/>
    <w:rsid w:val="00C552D1"/>
    <w:rsid w:val="00C564A2"/>
    <w:rsid w:val="00C566FA"/>
    <w:rsid w:val="00C57198"/>
    <w:rsid w:val="00C57A1A"/>
    <w:rsid w:val="00C57D6C"/>
    <w:rsid w:val="00C606E7"/>
    <w:rsid w:val="00C61203"/>
    <w:rsid w:val="00C62049"/>
    <w:rsid w:val="00C6246E"/>
    <w:rsid w:val="00C62B4E"/>
    <w:rsid w:val="00C647A9"/>
    <w:rsid w:val="00C651E8"/>
    <w:rsid w:val="00C65314"/>
    <w:rsid w:val="00C6589D"/>
    <w:rsid w:val="00C6642B"/>
    <w:rsid w:val="00C66CA9"/>
    <w:rsid w:val="00C674D8"/>
    <w:rsid w:val="00C7016B"/>
    <w:rsid w:val="00C70B4A"/>
    <w:rsid w:val="00C71269"/>
    <w:rsid w:val="00C72470"/>
    <w:rsid w:val="00C725E8"/>
    <w:rsid w:val="00C734F5"/>
    <w:rsid w:val="00C74661"/>
    <w:rsid w:val="00C750CF"/>
    <w:rsid w:val="00C75EF4"/>
    <w:rsid w:val="00C7696A"/>
    <w:rsid w:val="00C76BB2"/>
    <w:rsid w:val="00C8056B"/>
    <w:rsid w:val="00C809F9"/>
    <w:rsid w:val="00C81254"/>
    <w:rsid w:val="00C81304"/>
    <w:rsid w:val="00C82B22"/>
    <w:rsid w:val="00C8461A"/>
    <w:rsid w:val="00C8461E"/>
    <w:rsid w:val="00C84637"/>
    <w:rsid w:val="00C846FE"/>
    <w:rsid w:val="00C8495E"/>
    <w:rsid w:val="00C84CBB"/>
    <w:rsid w:val="00C853A1"/>
    <w:rsid w:val="00C86647"/>
    <w:rsid w:val="00C8688F"/>
    <w:rsid w:val="00C86D88"/>
    <w:rsid w:val="00C9081E"/>
    <w:rsid w:val="00C91246"/>
    <w:rsid w:val="00C9145C"/>
    <w:rsid w:val="00C9160F"/>
    <w:rsid w:val="00C91B12"/>
    <w:rsid w:val="00C91E80"/>
    <w:rsid w:val="00C9345B"/>
    <w:rsid w:val="00C953A9"/>
    <w:rsid w:val="00C95685"/>
    <w:rsid w:val="00C95E04"/>
    <w:rsid w:val="00C95F01"/>
    <w:rsid w:val="00C97533"/>
    <w:rsid w:val="00CA0222"/>
    <w:rsid w:val="00CA0804"/>
    <w:rsid w:val="00CA1076"/>
    <w:rsid w:val="00CA14E7"/>
    <w:rsid w:val="00CA2A67"/>
    <w:rsid w:val="00CA2FBF"/>
    <w:rsid w:val="00CA479F"/>
    <w:rsid w:val="00CA559F"/>
    <w:rsid w:val="00CA5713"/>
    <w:rsid w:val="00CA5ED1"/>
    <w:rsid w:val="00CA60CC"/>
    <w:rsid w:val="00CA7218"/>
    <w:rsid w:val="00CA7C8D"/>
    <w:rsid w:val="00CB01A5"/>
    <w:rsid w:val="00CB01AC"/>
    <w:rsid w:val="00CB0AE5"/>
    <w:rsid w:val="00CB0B05"/>
    <w:rsid w:val="00CB123C"/>
    <w:rsid w:val="00CB1A7B"/>
    <w:rsid w:val="00CB1CE7"/>
    <w:rsid w:val="00CB2033"/>
    <w:rsid w:val="00CB227E"/>
    <w:rsid w:val="00CB2BE5"/>
    <w:rsid w:val="00CB4E3A"/>
    <w:rsid w:val="00CB5314"/>
    <w:rsid w:val="00CB725E"/>
    <w:rsid w:val="00CB7CD0"/>
    <w:rsid w:val="00CC039E"/>
    <w:rsid w:val="00CC049B"/>
    <w:rsid w:val="00CC1632"/>
    <w:rsid w:val="00CC220F"/>
    <w:rsid w:val="00CC2C9B"/>
    <w:rsid w:val="00CC3833"/>
    <w:rsid w:val="00CC3936"/>
    <w:rsid w:val="00CC39D4"/>
    <w:rsid w:val="00CC4E27"/>
    <w:rsid w:val="00CC5049"/>
    <w:rsid w:val="00CC57C0"/>
    <w:rsid w:val="00CC5B0A"/>
    <w:rsid w:val="00CC5D2F"/>
    <w:rsid w:val="00CC6B07"/>
    <w:rsid w:val="00CD086C"/>
    <w:rsid w:val="00CD10B7"/>
    <w:rsid w:val="00CD17BF"/>
    <w:rsid w:val="00CD22F9"/>
    <w:rsid w:val="00CD262A"/>
    <w:rsid w:val="00CD2BD2"/>
    <w:rsid w:val="00CD3551"/>
    <w:rsid w:val="00CD3E8E"/>
    <w:rsid w:val="00CD61E4"/>
    <w:rsid w:val="00CD7D05"/>
    <w:rsid w:val="00CD7DAA"/>
    <w:rsid w:val="00CE05AF"/>
    <w:rsid w:val="00CE10A7"/>
    <w:rsid w:val="00CE1489"/>
    <w:rsid w:val="00CE14CF"/>
    <w:rsid w:val="00CE1552"/>
    <w:rsid w:val="00CE1B82"/>
    <w:rsid w:val="00CE2BDC"/>
    <w:rsid w:val="00CE2F20"/>
    <w:rsid w:val="00CE4221"/>
    <w:rsid w:val="00CE5374"/>
    <w:rsid w:val="00CE5753"/>
    <w:rsid w:val="00CE59CF"/>
    <w:rsid w:val="00CE5A02"/>
    <w:rsid w:val="00CE5E06"/>
    <w:rsid w:val="00CE6B54"/>
    <w:rsid w:val="00CE7389"/>
    <w:rsid w:val="00CE75AC"/>
    <w:rsid w:val="00CE7E6D"/>
    <w:rsid w:val="00CE7FF7"/>
    <w:rsid w:val="00CF030A"/>
    <w:rsid w:val="00CF0B9D"/>
    <w:rsid w:val="00CF17DB"/>
    <w:rsid w:val="00CF2F41"/>
    <w:rsid w:val="00CF31DB"/>
    <w:rsid w:val="00CF48C9"/>
    <w:rsid w:val="00CF5452"/>
    <w:rsid w:val="00CF5AE0"/>
    <w:rsid w:val="00CF5FF4"/>
    <w:rsid w:val="00CF65C2"/>
    <w:rsid w:val="00CF67E8"/>
    <w:rsid w:val="00CF6C2E"/>
    <w:rsid w:val="00CF75F5"/>
    <w:rsid w:val="00CF771B"/>
    <w:rsid w:val="00CF781E"/>
    <w:rsid w:val="00D01CE6"/>
    <w:rsid w:val="00D01D9F"/>
    <w:rsid w:val="00D01FB8"/>
    <w:rsid w:val="00D023B7"/>
    <w:rsid w:val="00D02F7E"/>
    <w:rsid w:val="00D04BBE"/>
    <w:rsid w:val="00D04C06"/>
    <w:rsid w:val="00D04C59"/>
    <w:rsid w:val="00D04CAE"/>
    <w:rsid w:val="00D0574F"/>
    <w:rsid w:val="00D05C2A"/>
    <w:rsid w:val="00D06034"/>
    <w:rsid w:val="00D063E0"/>
    <w:rsid w:val="00D06AB8"/>
    <w:rsid w:val="00D06C0E"/>
    <w:rsid w:val="00D07161"/>
    <w:rsid w:val="00D1057A"/>
    <w:rsid w:val="00D10582"/>
    <w:rsid w:val="00D11DCA"/>
    <w:rsid w:val="00D124CB"/>
    <w:rsid w:val="00D12F84"/>
    <w:rsid w:val="00D15243"/>
    <w:rsid w:val="00D1596F"/>
    <w:rsid w:val="00D17536"/>
    <w:rsid w:val="00D17D7D"/>
    <w:rsid w:val="00D201FA"/>
    <w:rsid w:val="00D20676"/>
    <w:rsid w:val="00D20F9D"/>
    <w:rsid w:val="00D2129F"/>
    <w:rsid w:val="00D21E3B"/>
    <w:rsid w:val="00D21FF7"/>
    <w:rsid w:val="00D229A6"/>
    <w:rsid w:val="00D2314F"/>
    <w:rsid w:val="00D23498"/>
    <w:rsid w:val="00D23569"/>
    <w:rsid w:val="00D23612"/>
    <w:rsid w:val="00D247CE"/>
    <w:rsid w:val="00D24AFA"/>
    <w:rsid w:val="00D24F0F"/>
    <w:rsid w:val="00D2593B"/>
    <w:rsid w:val="00D27480"/>
    <w:rsid w:val="00D27C11"/>
    <w:rsid w:val="00D3039D"/>
    <w:rsid w:val="00D30606"/>
    <w:rsid w:val="00D30954"/>
    <w:rsid w:val="00D311CB"/>
    <w:rsid w:val="00D31AE3"/>
    <w:rsid w:val="00D31B1F"/>
    <w:rsid w:val="00D31CE6"/>
    <w:rsid w:val="00D328CF"/>
    <w:rsid w:val="00D33500"/>
    <w:rsid w:val="00D350DE"/>
    <w:rsid w:val="00D35C4A"/>
    <w:rsid w:val="00D3633D"/>
    <w:rsid w:val="00D3745A"/>
    <w:rsid w:val="00D374E4"/>
    <w:rsid w:val="00D37951"/>
    <w:rsid w:val="00D4017D"/>
    <w:rsid w:val="00D403C3"/>
    <w:rsid w:val="00D40433"/>
    <w:rsid w:val="00D41516"/>
    <w:rsid w:val="00D41966"/>
    <w:rsid w:val="00D42097"/>
    <w:rsid w:val="00D42B74"/>
    <w:rsid w:val="00D42E85"/>
    <w:rsid w:val="00D430A0"/>
    <w:rsid w:val="00D434A8"/>
    <w:rsid w:val="00D436AE"/>
    <w:rsid w:val="00D43BE1"/>
    <w:rsid w:val="00D44961"/>
    <w:rsid w:val="00D449CD"/>
    <w:rsid w:val="00D45316"/>
    <w:rsid w:val="00D45999"/>
    <w:rsid w:val="00D45ED2"/>
    <w:rsid w:val="00D4620A"/>
    <w:rsid w:val="00D46FF6"/>
    <w:rsid w:val="00D479A9"/>
    <w:rsid w:val="00D47C32"/>
    <w:rsid w:val="00D47EE2"/>
    <w:rsid w:val="00D501F3"/>
    <w:rsid w:val="00D515FD"/>
    <w:rsid w:val="00D51FE6"/>
    <w:rsid w:val="00D5290D"/>
    <w:rsid w:val="00D53532"/>
    <w:rsid w:val="00D53A8C"/>
    <w:rsid w:val="00D53B10"/>
    <w:rsid w:val="00D5583E"/>
    <w:rsid w:val="00D57C1A"/>
    <w:rsid w:val="00D60F75"/>
    <w:rsid w:val="00D61CD3"/>
    <w:rsid w:val="00D62CD2"/>
    <w:rsid w:val="00D634F3"/>
    <w:rsid w:val="00D642C8"/>
    <w:rsid w:val="00D64652"/>
    <w:rsid w:val="00D64CD6"/>
    <w:rsid w:val="00D64E9F"/>
    <w:rsid w:val="00D65161"/>
    <w:rsid w:val="00D65298"/>
    <w:rsid w:val="00D65894"/>
    <w:rsid w:val="00D65C17"/>
    <w:rsid w:val="00D665C3"/>
    <w:rsid w:val="00D70817"/>
    <w:rsid w:val="00D719FC"/>
    <w:rsid w:val="00D728C0"/>
    <w:rsid w:val="00D73964"/>
    <w:rsid w:val="00D740B8"/>
    <w:rsid w:val="00D75161"/>
    <w:rsid w:val="00D75178"/>
    <w:rsid w:val="00D75990"/>
    <w:rsid w:val="00D7776C"/>
    <w:rsid w:val="00D77802"/>
    <w:rsid w:val="00D8094A"/>
    <w:rsid w:val="00D80A2C"/>
    <w:rsid w:val="00D80E60"/>
    <w:rsid w:val="00D818E8"/>
    <w:rsid w:val="00D82192"/>
    <w:rsid w:val="00D8222A"/>
    <w:rsid w:val="00D832AB"/>
    <w:rsid w:val="00D8420F"/>
    <w:rsid w:val="00D8463C"/>
    <w:rsid w:val="00D85383"/>
    <w:rsid w:val="00D85685"/>
    <w:rsid w:val="00D857D3"/>
    <w:rsid w:val="00D85D69"/>
    <w:rsid w:val="00D85E1C"/>
    <w:rsid w:val="00D8646E"/>
    <w:rsid w:val="00D86ADF"/>
    <w:rsid w:val="00D87849"/>
    <w:rsid w:val="00D87D69"/>
    <w:rsid w:val="00D90FAA"/>
    <w:rsid w:val="00D916FE"/>
    <w:rsid w:val="00D91976"/>
    <w:rsid w:val="00D91C3A"/>
    <w:rsid w:val="00D92E62"/>
    <w:rsid w:val="00D930BF"/>
    <w:rsid w:val="00D939D7"/>
    <w:rsid w:val="00D93AD8"/>
    <w:rsid w:val="00D93C7D"/>
    <w:rsid w:val="00D94580"/>
    <w:rsid w:val="00D948F1"/>
    <w:rsid w:val="00D9573F"/>
    <w:rsid w:val="00D95E4F"/>
    <w:rsid w:val="00D962F2"/>
    <w:rsid w:val="00D96614"/>
    <w:rsid w:val="00D96E1A"/>
    <w:rsid w:val="00D96FF8"/>
    <w:rsid w:val="00DA2E2A"/>
    <w:rsid w:val="00DA35FD"/>
    <w:rsid w:val="00DA3651"/>
    <w:rsid w:val="00DA39C1"/>
    <w:rsid w:val="00DA4BA0"/>
    <w:rsid w:val="00DA634C"/>
    <w:rsid w:val="00DA6461"/>
    <w:rsid w:val="00DA680E"/>
    <w:rsid w:val="00DA6E29"/>
    <w:rsid w:val="00DB02DE"/>
    <w:rsid w:val="00DB0492"/>
    <w:rsid w:val="00DB084A"/>
    <w:rsid w:val="00DB0928"/>
    <w:rsid w:val="00DB196F"/>
    <w:rsid w:val="00DB1CF1"/>
    <w:rsid w:val="00DB2B2B"/>
    <w:rsid w:val="00DB2E33"/>
    <w:rsid w:val="00DB3D57"/>
    <w:rsid w:val="00DB3EBA"/>
    <w:rsid w:val="00DB3FA8"/>
    <w:rsid w:val="00DB4DD3"/>
    <w:rsid w:val="00DB5444"/>
    <w:rsid w:val="00DB6E8E"/>
    <w:rsid w:val="00DB7EE2"/>
    <w:rsid w:val="00DC0844"/>
    <w:rsid w:val="00DC08D5"/>
    <w:rsid w:val="00DC1679"/>
    <w:rsid w:val="00DC194F"/>
    <w:rsid w:val="00DC1CC0"/>
    <w:rsid w:val="00DC23C0"/>
    <w:rsid w:val="00DC3046"/>
    <w:rsid w:val="00DC31B9"/>
    <w:rsid w:val="00DC37FB"/>
    <w:rsid w:val="00DC398C"/>
    <w:rsid w:val="00DC462D"/>
    <w:rsid w:val="00DC4689"/>
    <w:rsid w:val="00DC4F5C"/>
    <w:rsid w:val="00DC5110"/>
    <w:rsid w:val="00DC625B"/>
    <w:rsid w:val="00DC7907"/>
    <w:rsid w:val="00DD0EBC"/>
    <w:rsid w:val="00DD0F03"/>
    <w:rsid w:val="00DD1220"/>
    <w:rsid w:val="00DD1EF3"/>
    <w:rsid w:val="00DD246A"/>
    <w:rsid w:val="00DD28F1"/>
    <w:rsid w:val="00DD28FC"/>
    <w:rsid w:val="00DD46D3"/>
    <w:rsid w:val="00DD474C"/>
    <w:rsid w:val="00DD47D5"/>
    <w:rsid w:val="00DD5A56"/>
    <w:rsid w:val="00DD5CA9"/>
    <w:rsid w:val="00DD60EE"/>
    <w:rsid w:val="00DD653E"/>
    <w:rsid w:val="00DD68C1"/>
    <w:rsid w:val="00DD6AD6"/>
    <w:rsid w:val="00DD721E"/>
    <w:rsid w:val="00DD7789"/>
    <w:rsid w:val="00DE08B9"/>
    <w:rsid w:val="00DE1431"/>
    <w:rsid w:val="00DE1A3E"/>
    <w:rsid w:val="00DE1C8F"/>
    <w:rsid w:val="00DE1F0B"/>
    <w:rsid w:val="00DE2070"/>
    <w:rsid w:val="00DE27F8"/>
    <w:rsid w:val="00DE372A"/>
    <w:rsid w:val="00DE44AB"/>
    <w:rsid w:val="00DE57EF"/>
    <w:rsid w:val="00DE59DB"/>
    <w:rsid w:val="00DE6A66"/>
    <w:rsid w:val="00DE6C95"/>
    <w:rsid w:val="00DE7000"/>
    <w:rsid w:val="00DF02EC"/>
    <w:rsid w:val="00DF0EAB"/>
    <w:rsid w:val="00DF0F6A"/>
    <w:rsid w:val="00DF178A"/>
    <w:rsid w:val="00DF1F1C"/>
    <w:rsid w:val="00DF31C5"/>
    <w:rsid w:val="00DF3431"/>
    <w:rsid w:val="00DF3F1D"/>
    <w:rsid w:val="00DF4007"/>
    <w:rsid w:val="00DF4891"/>
    <w:rsid w:val="00DF4FE5"/>
    <w:rsid w:val="00DF5238"/>
    <w:rsid w:val="00DF5912"/>
    <w:rsid w:val="00DF7407"/>
    <w:rsid w:val="00DF7AD9"/>
    <w:rsid w:val="00E002DF"/>
    <w:rsid w:val="00E00E1A"/>
    <w:rsid w:val="00E01784"/>
    <w:rsid w:val="00E018A7"/>
    <w:rsid w:val="00E020DF"/>
    <w:rsid w:val="00E0214B"/>
    <w:rsid w:val="00E02ADF"/>
    <w:rsid w:val="00E02BB6"/>
    <w:rsid w:val="00E047B2"/>
    <w:rsid w:val="00E0485F"/>
    <w:rsid w:val="00E04870"/>
    <w:rsid w:val="00E04F54"/>
    <w:rsid w:val="00E05D95"/>
    <w:rsid w:val="00E0697A"/>
    <w:rsid w:val="00E07442"/>
    <w:rsid w:val="00E07C27"/>
    <w:rsid w:val="00E104E9"/>
    <w:rsid w:val="00E105FC"/>
    <w:rsid w:val="00E108D4"/>
    <w:rsid w:val="00E1110E"/>
    <w:rsid w:val="00E11F60"/>
    <w:rsid w:val="00E12966"/>
    <w:rsid w:val="00E12D76"/>
    <w:rsid w:val="00E13003"/>
    <w:rsid w:val="00E132AA"/>
    <w:rsid w:val="00E13445"/>
    <w:rsid w:val="00E137F5"/>
    <w:rsid w:val="00E13900"/>
    <w:rsid w:val="00E13FC7"/>
    <w:rsid w:val="00E14385"/>
    <w:rsid w:val="00E1481C"/>
    <w:rsid w:val="00E151FC"/>
    <w:rsid w:val="00E1536B"/>
    <w:rsid w:val="00E159F3"/>
    <w:rsid w:val="00E16598"/>
    <w:rsid w:val="00E16C63"/>
    <w:rsid w:val="00E16EEB"/>
    <w:rsid w:val="00E16FDA"/>
    <w:rsid w:val="00E17D52"/>
    <w:rsid w:val="00E20A4F"/>
    <w:rsid w:val="00E23F80"/>
    <w:rsid w:val="00E246E2"/>
    <w:rsid w:val="00E258C9"/>
    <w:rsid w:val="00E2729C"/>
    <w:rsid w:val="00E27AD9"/>
    <w:rsid w:val="00E27C27"/>
    <w:rsid w:val="00E27D43"/>
    <w:rsid w:val="00E27EA2"/>
    <w:rsid w:val="00E30BA2"/>
    <w:rsid w:val="00E318AE"/>
    <w:rsid w:val="00E31EFC"/>
    <w:rsid w:val="00E32871"/>
    <w:rsid w:val="00E32B26"/>
    <w:rsid w:val="00E32C8D"/>
    <w:rsid w:val="00E332DF"/>
    <w:rsid w:val="00E33302"/>
    <w:rsid w:val="00E3335E"/>
    <w:rsid w:val="00E3481B"/>
    <w:rsid w:val="00E35A02"/>
    <w:rsid w:val="00E35F40"/>
    <w:rsid w:val="00E35F62"/>
    <w:rsid w:val="00E3759F"/>
    <w:rsid w:val="00E37710"/>
    <w:rsid w:val="00E3798D"/>
    <w:rsid w:val="00E40DD9"/>
    <w:rsid w:val="00E41FD0"/>
    <w:rsid w:val="00E4208E"/>
    <w:rsid w:val="00E422E5"/>
    <w:rsid w:val="00E44CD6"/>
    <w:rsid w:val="00E450F5"/>
    <w:rsid w:val="00E45686"/>
    <w:rsid w:val="00E5115C"/>
    <w:rsid w:val="00E516FD"/>
    <w:rsid w:val="00E52416"/>
    <w:rsid w:val="00E526ED"/>
    <w:rsid w:val="00E528D0"/>
    <w:rsid w:val="00E5393E"/>
    <w:rsid w:val="00E5485E"/>
    <w:rsid w:val="00E54E6D"/>
    <w:rsid w:val="00E5515B"/>
    <w:rsid w:val="00E55322"/>
    <w:rsid w:val="00E55E47"/>
    <w:rsid w:val="00E56640"/>
    <w:rsid w:val="00E56A41"/>
    <w:rsid w:val="00E56EA5"/>
    <w:rsid w:val="00E5749E"/>
    <w:rsid w:val="00E57AC2"/>
    <w:rsid w:val="00E57FD1"/>
    <w:rsid w:val="00E6062C"/>
    <w:rsid w:val="00E60E15"/>
    <w:rsid w:val="00E611ED"/>
    <w:rsid w:val="00E61548"/>
    <w:rsid w:val="00E61A7D"/>
    <w:rsid w:val="00E620A0"/>
    <w:rsid w:val="00E62444"/>
    <w:rsid w:val="00E62F12"/>
    <w:rsid w:val="00E63AC3"/>
    <w:rsid w:val="00E6472F"/>
    <w:rsid w:val="00E6541E"/>
    <w:rsid w:val="00E6664E"/>
    <w:rsid w:val="00E66AFE"/>
    <w:rsid w:val="00E66B3E"/>
    <w:rsid w:val="00E7124C"/>
    <w:rsid w:val="00E71357"/>
    <w:rsid w:val="00E71967"/>
    <w:rsid w:val="00E7206F"/>
    <w:rsid w:val="00E729D8"/>
    <w:rsid w:val="00E73789"/>
    <w:rsid w:val="00E73E1B"/>
    <w:rsid w:val="00E75465"/>
    <w:rsid w:val="00E75C68"/>
    <w:rsid w:val="00E75E02"/>
    <w:rsid w:val="00E77773"/>
    <w:rsid w:val="00E806EA"/>
    <w:rsid w:val="00E8096E"/>
    <w:rsid w:val="00E80985"/>
    <w:rsid w:val="00E810AB"/>
    <w:rsid w:val="00E813AD"/>
    <w:rsid w:val="00E82828"/>
    <w:rsid w:val="00E8320A"/>
    <w:rsid w:val="00E834A7"/>
    <w:rsid w:val="00E855E0"/>
    <w:rsid w:val="00E85A59"/>
    <w:rsid w:val="00E85D47"/>
    <w:rsid w:val="00E86F41"/>
    <w:rsid w:val="00E8702D"/>
    <w:rsid w:val="00E87245"/>
    <w:rsid w:val="00E87705"/>
    <w:rsid w:val="00E909B8"/>
    <w:rsid w:val="00E90B53"/>
    <w:rsid w:val="00E90DDC"/>
    <w:rsid w:val="00E9141F"/>
    <w:rsid w:val="00E914A9"/>
    <w:rsid w:val="00E91DD3"/>
    <w:rsid w:val="00E92891"/>
    <w:rsid w:val="00E92B02"/>
    <w:rsid w:val="00E93336"/>
    <w:rsid w:val="00E93B80"/>
    <w:rsid w:val="00E94350"/>
    <w:rsid w:val="00E94C16"/>
    <w:rsid w:val="00E955CF"/>
    <w:rsid w:val="00E95F67"/>
    <w:rsid w:val="00E9698B"/>
    <w:rsid w:val="00E97034"/>
    <w:rsid w:val="00E97C46"/>
    <w:rsid w:val="00EA1294"/>
    <w:rsid w:val="00EA1B37"/>
    <w:rsid w:val="00EA2F26"/>
    <w:rsid w:val="00EA382D"/>
    <w:rsid w:val="00EA3AEF"/>
    <w:rsid w:val="00EA405A"/>
    <w:rsid w:val="00EA458C"/>
    <w:rsid w:val="00EA4EBE"/>
    <w:rsid w:val="00EA51C7"/>
    <w:rsid w:val="00EA5952"/>
    <w:rsid w:val="00EA5C08"/>
    <w:rsid w:val="00EA5C65"/>
    <w:rsid w:val="00EA6F2D"/>
    <w:rsid w:val="00EA7B47"/>
    <w:rsid w:val="00EB081C"/>
    <w:rsid w:val="00EB0832"/>
    <w:rsid w:val="00EB1A4A"/>
    <w:rsid w:val="00EB1ED2"/>
    <w:rsid w:val="00EB2125"/>
    <w:rsid w:val="00EB325C"/>
    <w:rsid w:val="00EB33C2"/>
    <w:rsid w:val="00EB4161"/>
    <w:rsid w:val="00EB4278"/>
    <w:rsid w:val="00EB648F"/>
    <w:rsid w:val="00EB6554"/>
    <w:rsid w:val="00EB6586"/>
    <w:rsid w:val="00EB65C4"/>
    <w:rsid w:val="00EB6B96"/>
    <w:rsid w:val="00EB795C"/>
    <w:rsid w:val="00EB7E39"/>
    <w:rsid w:val="00EC0169"/>
    <w:rsid w:val="00EC1D5D"/>
    <w:rsid w:val="00EC258C"/>
    <w:rsid w:val="00EC2BB4"/>
    <w:rsid w:val="00EC42F5"/>
    <w:rsid w:val="00EC4ADE"/>
    <w:rsid w:val="00EC58FF"/>
    <w:rsid w:val="00EC5A1C"/>
    <w:rsid w:val="00EC63CE"/>
    <w:rsid w:val="00EC6F4E"/>
    <w:rsid w:val="00EC75BE"/>
    <w:rsid w:val="00EC7EDF"/>
    <w:rsid w:val="00ED0547"/>
    <w:rsid w:val="00ED083A"/>
    <w:rsid w:val="00ED0873"/>
    <w:rsid w:val="00ED0CB8"/>
    <w:rsid w:val="00ED0DE1"/>
    <w:rsid w:val="00ED114E"/>
    <w:rsid w:val="00ED136E"/>
    <w:rsid w:val="00ED1B21"/>
    <w:rsid w:val="00ED27D0"/>
    <w:rsid w:val="00ED2A54"/>
    <w:rsid w:val="00ED2C37"/>
    <w:rsid w:val="00ED41EF"/>
    <w:rsid w:val="00ED5A63"/>
    <w:rsid w:val="00ED6960"/>
    <w:rsid w:val="00ED6B6B"/>
    <w:rsid w:val="00ED6E07"/>
    <w:rsid w:val="00ED7D63"/>
    <w:rsid w:val="00EE00D8"/>
    <w:rsid w:val="00EE091F"/>
    <w:rsid w:val="00EE0E9A"/>
    <w:rsid w:val="00EE17F3"/>
    <w:rsid w:val="00EE17FF"/>
    <w:rsid w:val="00EE1FA4"/>
    <w:rsid w:val="00EE3231"/>
    <w:rsid w:val="00EE3440"/>
    <w:rsid w:val="00EE346B"/>
    <w:rsid w:val="00EE3C63"/>
    <w:rsid w:val="00EE40BC"/>
    <w:rsid w:val="00EE46DC"/>
    <w:rsid w:val="00EE5942"/>
    <w:rsid w:val="00EE6276"/>
    <w:rsid w:val="00EE6FCC"/>
    <w:rsid w:val="00EE7A9C"/>
    <w:rsid w:val="00EE7B68"/>
    <w:rsid w:val="00EF03D8"/>
    <w:rsid w:val="00EF0C6A"/>
    <w:rsid w:val="00EF1925"/>
    <w:rsid w:val="00EF1936"/>
    <w:rsid w:val="00EF1EC9"/>
    <w:rsid w:val="00EF21DC"/>
    <w:rsid w:val="00EF2868"/>
    <w:rsid w:val="00EF3C6A"/>
    <w:rsid w:val="00EF499A"/>
    <w:rsid w:val="00EF4C50"/>
    <w:rsid w:val="00EF5EDB"/>
    <w:rsid w:val="00EF669B"/>
    <w:rsid w:val="00EF66A1"/>
    <w:rsid w:val="00F00516"/>
    <w:rsid w:val="00F00C0B"/>
    <w:rsid w:val="00F00C6E"/>
    <w:rsid w:val="00F00D2E"/>
    <w:rsid w:val="00F01C9B"/>
    <w:rsid w:val="00F027EB"/>
    <w:rsid w:val="00F0338F"/>
    <w:rsid w:val="00F039B0"/>
    <w:rsid w:val="00F03D86"/>
    <w:rsid w:val="00F044CF"/>
    <w:rsid w:val="00F045CB"/>
    <w:rsid w:val="00F04E79"/>
    <w:rsid w:val="00F05605"/>
    <w:rsid w:val="00F05786"/>
    <w:rsid w:val="00F05D79"/>
    <w:rsid w:val="00F05F66"/>
    <w:rsid w:val="00F06066"/>
    <w:rsid w:val="00F066B5"/>
    <w:rsid w:val="00F06AB2"/>
    <w:rsid w:val="00F06ABE"/>
    <w:rsid w:val="00F06BC4"/>
    <w:rsid w:val="00F0701B"/>
    <w:rsid w:val="00F072AC"/>
    <w:rsid w:val="00F073BE"/>
    <w:rsid w:val="00F07942"/>
    <w:rsid w:val="00F07DEC"/>
    <w:rsid w:val="00F1047B"/>
    <w:rsid w:val="00F10B75"/>
    <w:rsid w:val="00F10CC4"/>
    <w:rsid w:val="00F11A1D"/>
    <w:rsid w:val="00F11F25"/>
    <w:rsid w:val="00F1219B"/>
    <w:rsid w:val="00F13EB3"/>
    <w:rsid w:val="00F14022"/>
    <w:rsid w:val="00F1414B"/>
    <w:rsid w:val="00F143C3"/>
    <w:rsid w:val="00F158D7"/>
    <w:rsid w:val="00F15C89"/>
    <w:rsid w:val="00F15D4E"/>
    <w:rsid w:val="00F163E8"/>
    <w:rsid w:val="00F164EB"/>
    <w:rsid w:val="00F1679D"/>
    <w:rsid w:val="00F17B5F"/>
    <w:rsid w:val="00F17BBC"/>
    <w:rsid w:val="00F17FBF"/>
    <w:rsid w:val="00F208CB"/>
    <w:rsid w:val="00F20B10"/>
    <w:rsid w:val="00F20CFD"/>
    <w:rsid w:val="00F20D5B"/>
    <w:rsid w:val="00F20F23"/>
    <w:rsid w:val="00F2110C"/>
    <w:rsid w:val="00F214CD"/>
    <w:rsid w:val="00F228B9"/>
    <w:rsid w:val="00F22A71"/>
    <w:rsid w:val="00F22EA3"/>
    <w:rsid w:val="00F23E28"/>
    <w:rsid w:val="00F23FF7"/>
    <w:rsid w:val="00F24647"/>
    <w:rsid w:val="00F24884"/>
    <w:rsid w:val="00F250E7"/>
    <w:rsid w:val="00F25987"/>
    <w:rsid w:val="00F2661B"/>
    <w:rsid w:val="00F26DC8"/>
    <w:rsid w:val="00F26E56"/>
    <w:rsid w:val="00F30401"/>
    <w:rsid w:val="00F305C2"/>
    <w:rsid w:val="00F30E40"/>
    <w:rsid w:val="00F31561"/>
    <w:rsid w:val="00F3277D"/>
    <w:rsid w:val="00F32CB5"/>
    <w:rsid w:val="00F33643"/>
    <w:rsid w:val="00F33848"/>
    <w:rsid w:val="00F33BDD"/>
    <w:rsid w:val="00F3447C"/>
    <w:rsid w:val="00F34EB5"/>
    <w:rsid w:val="00F350E9"/>
    <w:rsid w:val="00F35AAB"/>
    <w:rsid w:val="00F36922"/>
    <w:rsid w:val="00F369B4"/>
    <w:rsid w:val="00F36A01"/>
    <w:rsid w:val="00F3732D"/>
    <w:rsid w:val="00F4145E"/>
    <w:rsid w:val="00F434A4"/>
    <w:rsid w:val="00F443A8"/>
    <w:rsid w:val="00F44E1C"/>
    <w:rsid w:val="00F45063"/>
    <w:rsid w:val="00F45A9F"/>
    <w:rsid w:val="00F46067"/>
    <w:rsid w:val="00F511B0"/>
    <w:rsid w:val="00F512CE"/>
    <w:rsid w:val="00F53947"/>
    <w:rsid w:val="00F546DF"/>
    <w:rsid w:val="00F554D9"/>
    <w:rsid w:val="00F5589D"/>
    <w:rsid w:val="00F570EF"/>
    <w:rsid w:val="00F5783E"/>
    <w:rsid w:val="00F6019A"/>
    <w:rsid w:val="00F60A7C"/>
    <w:rsid w:val="00F60EF7"/>
    <w:rsid w:val="00F61A86"/>
    <w:rsid w:val="00F61B61"/>
    <w:rsid w:val="00F62B69"/>
    <w:rsid w:val="00F639F2"/>
    <w:rsid w:val="00F643E6"/>
    <w:rsid w:val="00F64633"/>
    <w:rsid w:val="00F6495F"/>
    <w:rsid w:val="00F64BB8"/>
    <w:rsid w:val="00F663FB"/>
    <w:rsid w:val="00F66E16"/>
    <w:rsid w:val="00F674F3"/>
    <w:rsid w:val="00F67EBB"/>
    <w:rsid w:val="00F724DA"/>
    <w:rsid w:val="00F72A3F"/>
    <w:rsid w:val="00F731A1"/>
    <w:rsid w:val="00F731D0"/>
    <w:rsid w:val="00F73933"/>
    <w:rsid w:val="00F74329"/>
    <w:rsid w:val="00F74427"/>
    <w:rsid w:val="00F74852"/>
    <w:rsid w:val="00F74F58"/>
    <w:rsid w:val="00F752FE"/>
    <w:rsid w:val="00F75DAA"/>
    <w:rsid w:val="00F75E77"/>
    <w:rsid w:val="00F7611F"/>
    <w:rsid w:val="00F778A2"/>
    <w:rsid w:val="00F77E1C"/>
    <w:rsid w:val="00F77E91"/>
    <w:rsid w:val="00F8047B"/>
    <w:rsid w:val="00F80502"/>
    <w:rsid w:val="00F8075C"/>
    <w:rsid w:val="00F81697"/>
    <w:rsid w:val="00F82141"/>
    <w:rsid w:val="00F82747"/>
    <w:rsid w:val="00F82808"/>
    <w:rsid w:val="00F82BE8"/>
    <w:rsid w:val="00F83652"/>
    <w:rsid w:val="00F8412D"/>
    <w:rsid w:val="00F84497"/>
    <w:rsid w:val="00F8489B"/>
    <w:rsid w:val="00F84945"/>
    <w:rsid w:val="00F84DC4"/>
    <w:rsid w:val="00F85310"/>
    <w:rsid w:val="00F85629"/>
    <w:rsid w:val="00F85F61"/>
    <w:rsid w:val="00F8697C"/>
    <w:rsid w:val="00F86987"/>
    <w:rsid w:val="00F86C07"/>
    <w:rsid w:val="00F86EE8"/>
    <w:rsid w:val="00F876E6"/>
    <w:rsid w:val="00F91A65"/>
    <w:rsid w:val="00F92393"/>
    <w:rsid w:val="00F92C3C"/>
    <w:rsid w:val="00F9302A"/>
    <w:rsid w:val="00F93176"/>
    <w:rsid w:val="00F931F9"/>
    <w:rsid w:val="00F948BE"/>
    <w:rsid w:val="00F94EC9"/>
    <w:rsid w:val="00F95795"/>
    <w:rsid w:val="00F96CB1"/>
    <w:rsid w:val="00FA08F3"/>
    <w:rsid w:val="00FA1810"/>
    <w:rsid w:val="00FA1C48"/>
    <w:rsid w:val="00FA1F59"/>
    <w:rsid w:val="00FA2D8A"/>
    <w:rsid w:val="00FA33FB"/>
    <w:rsid w:val="00FA34DF"/>
    <w:rsid w:val="00FA3E1B"/>
    <w:rsid w:val="00FA44F2"/>
    <w:rsid w:val="00FA4BC6"/>
    <w:rsid w:val="00FA53B1"/>
    <w:rsid w:val="00FA5C43"/>
    <w:rsid w:val="00FA5D26"/>
    <w:rsid w:val="00FB0041"/>
    <w:rsid w:val="00FB060B"/>
    <w:rsid w:val="00FB1116"/>
    <w:rsid w:val="00FB1C0B"/>
    <w:rsid w:val="00FB2269"/>
    <w:rsid w:val="00FB25DB"/>
    <w:rsid w:val="00FB39F2"/>
    <w:rsid w:val="00FB413C"/>
    <w:rsid w:val="00FB562A"/>
    <w:rsid w:val="00FB62D4"/>
    <w:rsid w:val="00FB632E"/>
    <w:rsid w:val="00FB690F"/>
    <w:rsid w:val="00FB6A92"/>
    <w:rsid w:val="00FB6B5C"/>
    <w:rsid w:val="00FB7034"/>
    <w:rsid w:val="00FB7F7D"/>
    <w:rsid w:val="00FC0356"/>
    <w:rsid w:val="00FC0398"/>
    <w:rsid w:val="00FC0484"/>
    <w:rsid w:val="00FC0FCA"/>
    <w:rsid w:val="00FC1AEC"/>
    <w:rsid w:val="00FC1B8C"/>
    <w:rsid w:val="00FC1BF5"/>
    <w:rsid w:val="00FC49EE"/>
    <w:rsid w:val="00FC50A1"/>
    <w:rsid w:val="00FC6E2E"/>
    <w:rsid w:val="00FD055E"/>
    <w:rsid w:val="00FD0832"/>
    <w:rsid w:val="00FD09B6"/>
    <w:rsid w:val="00FD0BB4"/>
    <w:rsid w:val="00FD1259"/>
    <w:rsid w:val="00FD1A1F"/>
    <w:rsid w:val="00FD29A1"/>
    <w:rsid w:val="00FD2C65"/>
    <w:rsid w:val="00FD3C64"/>
    <w:rsid w:val="00FD44D3"/>
    <w:rsid w:val="00FD6F85"/>
    <w:rsid w:val="00FD7A12"/>
    <w:rsid w:val="00FE1299"/>
    <w:rsid w:val="00FE1D2A"/>
    <w:rsid w:val="00FE2CBF"/>
    <w:rsid w:val="00FE3294"/>
    <w:rsid w:val="00FE4CB3"/>
    <w:rsid w:val="00FE5A25"/>
    <w:rsid w:val="00FE5EB3"/>
    <w:rsid w:val="00FE6397"/>
    <w:rsid w:val="00FE6B1F"/>
    <w:rsid w:val="00FE6E6E"/>
    <w:rsid w:val="00FE71A3"/>
    <w:rsid w:val="00FE7365"/>
    <w:rsid w:val="00FF0427"/>
    <w:rsid w:val="00FF1854"/>
    <w:rsid w:val="00FF2D86"/>
    <w:rsid w:val="00FF6465"/>
    <w:rsid w:val="00FF64E2"/>
    <w:rsid w:val="00FF6B99"/>
    <w:rsid w:val="00FF7122"/>
    <w:rsid w:val="00FF7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1"/>
    <o:shapelayout v:ext="edit">
      <o:idmap v:ext="edit" data="2"/>
    </o:shapelayout>
  </w:shapeDefaults>
  <w:decimalSymbol w:val="."/>
  <w:listSeparator w:val=","/>
  <w14:docId w14:val="40ACCE76"/>
  <w15:docId w15:val="{CAFDAA4A-53B2-46FF-96C9-AA079585C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79D"/>
    <w:pPr>
      <w:widowControl w:val="0"/>
      <w:autoSpaceDE w:val="0"/>
      <w:autoSpaceDN w:val="0"/>
      <w:adjustRightInd w:val="0"/>
    </w:pPr>
    <w:rPr>
      <w:sz w:val="24"/>
      <w:szCs w:val="24"/>
    </w:rPr>
  </w:style>
  <w:style w:type="paragraph" w:styleId="Heading1">
    <w:name w:val="heading 1"/>
    <w:basedOn w:val="Normal"/>
    <w:next w:val="Normal"/>
    <w:link w:val="Heading1Char"/>
    <w:uiPriority w:val="99"/>
    <w:qFormat/>
    <w:rsid w:val="0061079D"/>
    <w:pPr>
      <w:keepNext/>
      <w:tabs>
        <w:tab w:val="center" w:pos="4320"/>
      </w:tabs>
      <w:suppressAutoHyphens/>
      <w:spacing w:line="240" w:lineRule="atLeast"/>
      <w:jc w:val="both"/>
      <w:outlineLvl w:val="0"/>
    </w:pPr>
    <w:rPr>
      <w:b/>
      <w:bCs/>
      <w:spacing w:val="-3"/>
    </w:rPr>
  </w:style>
  <w:style w:type="paragraph" w:styleId="Heading2">
    <w:name w:val="heading 2"/>
    <w:basedOn w:val="Normal"/>
    <w:next w:val="Normal"/>
    <w:qFormat/>
    <w:rsid w:val="0061079D"/>
    <w:pPr>
      <w:keepNext/>
      <w:tabs>
        <w:tab w:val="right" w:pos="8640"/>
      </w:tabs>
      <w:suppressAutoHyphens/>
      <w:spacing w:line="240" w:lineRule="atLeast"/>
      <w:outlineLvl w:val="1"/>
    </w:pPr>
    <w:rPr>
      <w:b/>
      <w:bCs/>
      <w:spacing w:val="-3"/>
    </w:rPr>
  </w:style>
  <w:style w:type="paragraph" w:styleId="Heading3">
    <w:name w:val="heading 3"/>
    <w:basedOn w:val="Normal"/>
    <w:next w:val="Normal"/>
    <w:link w:val="Heading3Char"/>
    <w:qFormat/>
    <w:rsid w:val="0061079D"/>
    <w:pPr>
      <w:keepNext/>
      <w:tabs>
        <w:tab w:val="left" w:pos="720"/>
      </w:tabs>
      <w:suppressAutoHyphens/>
      <w:ind w:left="720" w:hanging="720"/>
      <w:jc w:val="both"/>
      <w:outlineLvl w:val="2"/>
    </w:pPr>
    <w:rPr>
      <w:bCs/>
      <w:spacing w:val="-3"/>
    </w:rPr>
  </w:style>
  <w:style w:type="paragraph" w:styleId="Heading4">
    <w:name w:val="heading 4"/>
    <w:basedOn w:val="Normal"/>
    <w:next w:val="Normal"/>
    <w:qFormat/>
    <w:rsid w:val="0061079D"/>
    <w:pPr>
      <w:keepNext/>
      <w:tabs>
        <w:tab w:val="center" w:pos="4680"/>
      </w:tabs>
      <w:suppressAutoHyphens/>
      <w:spacing w:line="240" w:lineRule="atLeast"/>
      <w:jc w:val="center"/>
      <w:outlineLvl w:val="3"/>
    </w:pPr>
    <w:rPr>
      <w:b/>
      <w:bCs/>
      <w:spacing w:val="-3"/>
    </w:rPr>
  </w:style>
  <w:style w:type="paragraph" w:styleId="Heading5">
    <w:name w:val="heading 5"/>
    <w:basedOn w:val="Normal"/>
    <w:next w:val="Normal"/>
    <w:qFormat/>
    <w:rsid w:val="0061079D"/>
    <w:pPr>
      <w:keepNext/>
      <w:tabs>
        <w:tab w:val="center" w:pos="4680"/>
      </w:tabs>
      <w:suppressAutoHyphens/>
      <w:spacing w:line="240" w:lineRule="atLeast"/>
      <w:outlineLvl w:val="4"/>
    </w:pPr>
    <w:rPr>
      <w:i/>
      <w:iCs/>
      <w:spacing w:val="-3"/>
      <w:u w:val="single"/>
    </w:rPr>
  </w:style>
  <w:style w:type="paragraph" w:styleId="Heading6">
    <w:name w:val="heading 6"/>
    <w:basedOn w:val="Normal"/>
    <w:next w:val="Normal"/>
    <w:qFormat/>
    <w:rsid w:val="0061079D"/>
    <w:pPr>
      <w:keepNext/>
      <w:tabs>
        <w:tab w:val="left" w:pos="-720"/>
      </w:tabs>
      <w:suppressAutoHyphens/>
      <w:spacing w:line="240" w:lineRule="atLeast"/>
      <w:jc w:val="both"/>
      <w:outlineLvl w:val="5"/>
    </w:pPr>
    <w:rPr>
      <w:spacing w:val="-3"/>
      <w:u w:val="single"/>
    </w:rPr>
  </w:style>
  <w:style w:type="paragraph" w:styleId="Heading7">
    <w:name w:val="heading 7"/>
    <w:basedOn w:val="Normal"/>
    <w:next w:val="Normal"/>
    <w:qFormat/>
    <w:rsid w:val="0061079D"/>
    <w:pPr>
      <w:keepNext/>
      <w:tabs>
        <w:tab w:val="center" w:pos="4680"/>
      </w:tabs>
      <w:suppressAutoHyphens/>
      <w:spacing w:line="240" w:lineRule="atLeast"/>
      <w:outlineLvl w:val="6"/>
    </w:pPr>
    <w:rPr>
      <w:spacing w:val="-3"/>
      <w:u w:val="single"/>
    </w:rPr>
  </w:style>
  <w:style w:type="paragraph" w:styleId="Heading8">
    <w:name w:val="heading 8"/>
    <w:basedOn w:val="Normal"/>
    <w:next w:val="Normal"/>
    <w:qFormat/>
    <w:rsid w:val="0061079D"/>
    <w:pPr>
      <w:keepNext/>
      <w:ind w:left="2160"/>
      <w:jc w:val="both"/>
      <w:outlineLvl w:val="7"/>
    </w:pPr>
    <w:rPr>
      <w:color w:val="000000"/>
    </w:rPr>
  </w:style>
  <w:style w:type="paragraph" w:styleId="Heading9">
    <w:name w:val="heading 9"/>
    <w:basedOn w:val="Normal"/>
    <w:next w:val="Normal"/>
    <w:qFormat/>
    <w:rsid w:val="0061079D"/>
    <w:pPr>
      <w:keepNext/>
      <w:autoSpaceDE/>
      <w:autoSpaceDN/>
      <w:adjustRightInd/>
      <w:jc w:val="center"/>
      <w:outlineLvl w:val="8"/>
    </w:pPr>
    <w:rPr>
      <w:b/>
      <w:snapToGrid w:val="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1079D"/>
    <w:rPr>
      <w:sz w:val="20"/>
    </w:rPr>
  </w:style>
  <w:style w:type="character" w:styleId="EndnoteReference">
    <w:name w:val="endnote reference"/>
    <w:basedOn w:val="DefaultParagraphFont"/>
    <w:semiHidden/>
    <w:rsid w:val="0061079D"/>
    <w:rPr>
      <w:vertAlign w:val="superscript"/>
    </w:rPr>
  </w:style>
  <w:style w:type="paragraph" w:styleId="FootnoteText">
    <w:name w:val="footnote text"/>
    <w:basedOn w:val="Normal"/>
    <w:semiHidden/>
    <w:rsid w:val="0061079D"/>
    <w:rPr>
      <w:sz w:val="20"/>
    </w:rPr>
  </w:style>
  <w:style w:type="character" w:styleId="FootnoteReference">
    <w:name w:val="footnote reference"/>
    <w:basedOn w:val="DefaultParagraphFont"/>
    <w:semiHidden/>
    <w:rsid w:val="0061079D"/>
    <w:rPr>
      <w:vertAlign w:val="superscript"/>
    </w:rPr>
  </w:style>
  <w:style w:type="character" w:customStyle="1" w:styleId="Document8">
    <w:name w:val="Document 8"/>
    <w:basedOn w:val="DefaultParagraphFont"/>
    <w:rsid w:val="0061079D"/>
  </w:style>
  <w:style w:type="character" w:customStyle="1" w:styleId="Document4">
    <w:name w:val="Document 4"/>
    <w:basedOn w:val="DefaultParagraphFont"/>
    <w:rsid w:val="0061079D"/>
    <w:rPr>
      <w:b/>
      <w:bCs/>
      <w:i/>
      <w:iCs/>
      <w:sz w:val="24"/>
      <w:szCs w:val="24"/>
    </w:rPr>
  </w:style>
  <w:style w:type="character" w:customStyle="1" w:styleId="Document6">
    <w:name w:val="Document 6"/>
    <w:basedOn w:val="DefaultParagraphFont"/>
    <w:rsid w:val="0061079D"/>
  </w:style>
  <w:style w:type="character" w:customStyle="1" w:styleId="Document5">
    <w:name w:val="Document 5"/>
    <w:basedOn w:val="DefaultParagraphFont"/>
    <w:rsid w:val="0061079D"/>
  </w:style>
  <w:style w:type="character" w:customStyle="1" w:styleId="Document2">
    <w:name w:val="Document 2"/>
    <w:basedOn w:val="DefaultParagraphFont"/>
    <w:rsid w:val="0061079D"/>
    <w:rPr>
      <w:rFonts w:ascii="Brougham" w:hAnsi="Brougham"/>
      <w:sz w:val="24"/>
      <w:szCs w:val="24"/>
      <w:lang w:val="en-US"/>
    </w:rPr>
  </w:style>
  <w:style w:type="character" w:customStyle="1" w:styleId="Document7">
    <w:name w:val="Document 7"/>
    <w:basedOn w:val="DefaultParagraphFont"/>
    <w:rsid w:val="0061079D"/>
  </w:style>
  <w:style w:type="character" w:customStyle="1" w:styleId="Bibliogrphy">
    <w:name w:val="Bibliogrphy"/>
    <w:basedOn w:val="DefaultParagraphFont"/>
    <w:rsid w:val="0061079D"/>
  </w:style>
  <w:style w:type="character" w:customStyle="1" w:styleId="RightPar1">
    <w:name w:val="Right Par 1"/>
    <w:basedOn w:val="DefaultParagraphFont"/>
    <w:rsid w:val="0061079D"/>
  </w:style>
  <w:style w:type="character" w:customStyle="1" w:styleId="RightPar2">
    <w:name w:val="Right Par 2"/>
    <w:basedOn w:val="DefaultParagraphFont"/>
    <w:rsid w:val="0061079D"/>
  </w:style>
  <w:style w:type="character" w:customStyle="1" w:styleId="Document3">
    <w:name w:val="Document 3"/>
    <w:basedOn w:val="DefaultParagraphFont"/>
    <w:rsid w:val="0061079D"/>
    <w:rPr>
      <w:rFonts w:ascii="Brougham" w:hAnsi="Brougham"/>
      <w:sz w:val="24"/>
      <w:szCs w:val="24"/>
      <w:lang w:val="en-US"/>
    </w:rPr>
  </w:style>
  <w:style w:type="character" w:customStyle="1" w:styleId="RightPar3">
    <w:name w:val="Right Par 3"/>
    <w:basedOn w:val="DefaultParagraphFont"/>
    <w:rsid w:val="0061079D"/>
  </w:style>
  <w:style w:type="character" w:customStyle="1" w:styleId="RightPar4">
    <w:name w:val="Right Par 4"/>
    <w:basedOn w:val="DefaultParagraphFont"/>
    <w:rsid w:val="0061079D"/>
  </w:style>
  <w:style w:type="character" w:customStyle="1" w:styleId="RightPar5">
    <w:name w:val="Right Par 5"/>
    <w:basedOn w:val="DefaultParagraphFont"/>
    <w:rsid w:val="0061079D"/>
  </w:style>
  <w:style w:type="character" w:customStyle="1" w:styleId="RightPar6">
    <w:name w:val="Right Par 6"/>
    <w:basedOn w:val="DefaultParagraphFont"/>
    <w:rsid w:val="0061079D"/>
  </w:style>
  <w:style w:type="character" w:customStyle="1" w:styleId="RightPar7">
    <w:name w:val="Right Par 7"/>
    <w:basedOn w:val="DefaultParagraphFont"/>
    <w:rsid w:val="0061079D"/>
  </w:style>
  <w:style w:type="character" w:customStyle="1" w:styleId="RightPar8">
    <w:name w:val="Right Par 8"/>
    <w:basedOn w:val="DefaultParagraphFont"/>
    <w:rsid w:val="0061079D"/>
  </w:style>
  <w:style w:type="paragraph" w:customStyle="1" w:styleId="Document1">
    <w:name w:val="Document 1"/>
    <w:rsid w:val="0061079D"/>
    <w:pPr>
      <w:keepNext/>
      <w:keepLines/>
      <w:widowControl w:val="0"/>
      <w:tabs>
        <w:tab w:val="left" w:pos="-720"/>
      </w:tabs>
      <w:suppressAutoHyphens/>
      <w:autoSpaceDE w:val="0"/>
      <w:autoSpaceDN w:val="0"/>
      <w:adjustRightInd w:val="0"/>
      <w:spacing w:line="240" w:lineRule="atLeast"/>
    </w:pPr>
    <w:rPr>
      <w:rFonts w:ascii="Brougham" w:hAnsi="Brougham"/>
      <w:sz w:val="24"/>
      <w:szCs w:val="24"/>
    </w:rPr>
  </w:style>
  <w:style w:type="character" w:customStyle="1" w:styleId="DocInit">
    <w:name w:val="Doc Init"/>
    <w:basedOn w:val="DefaultParagraphFont"/>
    <w:rsid w:val="0061079D"/>
  </w:style>
  <w:style w:type="character" w:customStyle="1" w:styleId="TechInit">
    <w:name w:val="Tech Init"/>
    <w:basedOn w:val="DefaultParagraphFont"/>
    <w:rsid w:val="0061079D"/>
    <w:rPr>
      <w:rFonts w:ascii="Brougham" w:hAnsi="Brougham"/>
      <w:sz w:val="24"/>
      <w:szCs w:val="24"/>
      <w:lang w:val="en-US"/>
    </w:rPr>
  </w:style>
  <w:style w:type="character" w:customStyle="1" w:styleId="Technical5">
    <w:name w:val="Technical 5"/>
    <w:basedOn w:val="DefaultParagraphFont"/>
    <w:rsid w:val="0061079D"/>
  </w:style>
  <w:style w:type="character" w:customStyle="1" w:styleId="Technical6">
    <w:name w:val="Technical 6"/>
    <w:basedOn w:val="DefaultParagraphFont"/>
    <w:rsid w:val="0061079D"/>
  </w:style>
  <w:style w:type="character" w:customStyle="1" w:styleId="Technical2">
    <w:name w:val="Technical 2"/>
    <w:basedOn w:val="DefaultParagraphFont"/>
    <w:rsid w:val="0061079D"/>
    <w:rPr>
      <w:rFonts w:ascii="Brougham" w:hAnsi="Brougham"/>
      <w:sz w:val="24"/>
      <w:szCs w:val="24"/>
      <w:lang w:val="en-US"/>
    </w:rPr>
  </w:style>
  <w:style w:type="character" w:customStyle="1" w:styleId="Technical3">
    <w:name w:val="Technical 3"/>
    <w:basedOn w:val="DefaultParagraphFont"/>
    <w:rsid w:val="0061079D"/>
    <w:rPr>
      <w:rFonts w:ascii="Brougham" w:hAnsi="Brougham"/>
      <w:sz w:val="24"/>
      <w:szCs w:val="24"/>
      <w:lang w:val="en-US"/>
    </w:rPr>
  </w:style>
  <w:style w:type="character" w:customStyle="1" w:styleId="Technical4">
    <w:name w:val="Technical 4"/>
    <w:basedOn w:val="DefaultParagraphFont"/>
    <w:rsid w:val="0061079D"/>
  </w:style>
  <w:style w:type="character" w:customStyle="1" w:styleId="Technical1">
    <w:name w:val="Technical 1"/>
    <w:basedOn w:val="DefaultParagraphFont"/>
    <w:rsid w:val="0061079D"/>
    <w:rPr>
      <w:rFonts w:ascii="Brougham" w:hAnsi="Brougham"/>
      <w:sz w:val="24"/>
      <w:szCs w:val="24"/>
      <w:lang w:val="en-US"/>
    </w:rPr>
  </w:style>
  <w:style w:type="character" w:customStyle="1" w:styleId="Technical7">
    <w:name w:val="Technical 7"/>
    <w:basedOn w:val="DefaultParagraphFont"/>
    <w:rsid w:val="0061079D"/>
  </w:style>
  <w:style w:type="character" w:customStyle="1" w:styleId="Technical8">
    <w:name w:val="Technical 8"/>
    <w:basedOn w:val="DefaultParagraphFont"/>
    <w:rsid w:val="0061079D"/>
  </w:style>
  <w:style w:type="character" w:customStyle="1" w:styleId="a">
    <w:name w:val="_"/>
    <w:basedOn w:val="DefaultParagraphFont"/>
    <w:rsid w:val="0061079D"/>
  </w:style>
  <w:style w:type="character" w:customStyle="1" w:styleId="DefaultParagraphFo">
    <w:name w:val="Default Paragraph Fo"/>
    <w:basedOn w:val="DefaultParagraphFont"/>
    <w:rsid w:val="0061079D"/>
  </w:style>
  <w:style w:type="character" w:customStyle="1" w:styleId="DefaultPara">
    <w:name w:val="Default Para"/>
    <w:basedOn w:val="DefaultParagraphFont"/>
    <w:rsid w:val="0061079D"/>
  </w:style>
  <w:style w:type="paragraph" w:styleId="TOC1">
    <w:name w:val="toc 1"/>
    <w:basedOn w:val="Normal"/>
    <w:next w:val="Normal"/>
    <w:autoRedefine/>
    <w:uiPriority w:val="39"/>
    <w:rsid w:val="0093436A"/>
    <w:pPr>
      <w:tabs>
        <w:tab w:val="left" w:pos="720"/>
        <w:tab w:val="right" w:leader="dot" w:pos="9360"/>
      </w:tabs>
      <w:suppressAutoHyphens/>
      <w:spacing w:before="480" w:line="240" w:lineRule="atLeast"/>
      <w:ind w:left="720" w:hanging="720"/>
    </w:pPr>
    <w:rPr>
      <w:b/>
      <w:bCs/>
      <w:noProof/>
    </w:rPr>
  </w:style>
  <w:style w:type="paragraph" w:styleId="TOC2">
    <w:name w:val="toc 2"/>
    <w:basedOn w:val="Normal"/>
    <w:next w:val="Normal"/>
    <w:autoRedefine/>
    <w:uiPriority w:val="39"/>
    <w:rsid w:val="0093436A"/>
    <w:pPr>
      <w:tabs>
        <w:tab w:val="left" w:pos="2160"/>
        <w:tab w:val="right" w:leader="dot" w:pos="9360"/>
      </w:tabs>
      <w:suppressAutoHyphens/>
      <w:spacing w:line="240" w:lineRule="atLeast"/>
      <w:ind w:left="720"/>
    </w:pPr>
    <w:rPr>
      <w:bCs/>
      <w:noProof/>
      <w:color w:val="000000"/>
      <w:sz w:val="22"/>
      <w:szCs w:val="22"/>
    </w:rPr>
  </w:style>
  <w:style w:type="paragraph" w:styleId="TOC3">
    <w:name w:val="toc 3"/>
    <w:basedOn w:val="Normal"/>
    <w:next w:val="Normal"/>
    <w:autoRedefine/>
    <w:uiPriority w:val="39"/>
    <w:rsid w:val="0061079D"/>
    <w:pPr>
      <w:tabs>
        <w:tab w:val="right" w:leader="dot" w:pos="9360"/>
      </w:tabs>
      <w:suppressAutoHyphens/>
      <w:spacing w:line="240" w:lineRule="atLeast"/>
      <w:ind w:left="2160" w:right="720" w:hanging="720"/>
    </w:pPr>
  </w:style>
  <w:style w:type="paragraph" w:styleId="TOC4">
    <w:name w:val="toc 4"/>
    <w:basedOn w:val="Normal"/>
    <w:next w:val="Normal"/>
    <w:autoRedefine/>
    <w:uiPriority w:val="39"/>
    <w:rsid w:val="0061079D"/>
    <w:pPr>
      <w:tabs>
        <w:tab w:val="right" w:leader="dot" w:pos="9360"/>
      </w:tabs>
      <w:suppressAutoHyphens/>
      <w:spacing w:line="240" w:lineRule="atLeast"/>
      <w:ind w:left="2880" w:right="720" w:hanging="720"/>
    </w:pPr>
  </w:style>
  <w:style w:type="paragraph" w:styleId="TOC5">
    <w:name w:val="toc 5"/>
    <w:basedOn w:val="Normal"/>
    <w:next w:val="Normal"/>
    <w:autoRedefine/>
    <w:uiPriority w:val="39"/>
    <w:rsid w:val="0061079D"/>
    <w:pPr>
      <w:tabs>
        <w:tab w:val="right" w:leader="dot" w:pos="9360"/>
      </w:tabs>
      <w:suppressAutoHyphens/>
      <w:spacing w:line="240" w:lineRule="atLeast"/>
      <w:ind w:left="3600" w:right="720" w:hanging="720"/>
    </w:pPr>
  </w:style>
  <w:style w:type="paragraph" w:styleId="TOC6">
    <w:name w:val="toc 6"/>
    <w:basedOn w:val="Normal"/>
    <w:next w:val="Normal"/>
    <w:autoRedefine/>
    <w:uiPriority w:val="39"/>
    <w:rsid w:val="00640D54"/>
    <w:pPr>
      <w:tabs>
        <w:tab w:val="left" w:pos="0"/>
      </w:tabs>
      <w:ind w:left="720"/>
      <w:jc w:val="both"/>
    </w:pPr>
    <w:rPr>
      <w:sz w:val="22"/>
    </w:rPr>
  </w:style>
  <w:style w:type="paragraph" w:styleId="TOC7">
    <w:name w:val="toc 7"/>
    <w:basedOn w:val="Normal"/>
    <w:next w:val="Normal"/>
    <w:autoRedefine/>
    <w:uiPriority w:val="39"/>
    <w:rsid w:val="0061079D"/>
    <w:pPr>
      <w:suppressAutoHyphens/>
      <w:spacing w:line="240" w:lineRule="atLeast"/>
      <w:ind w:left="720" w:hanging="720"/>
    </w:pPr>
  </w:style>
  <w:style w:type="paragraph" w:styleId="TOC8">
    <w:name w:val="toc 8"/>
    <w:basedOn w:val="Normal"/>
    <w:next w:val="Normal"/>
    <w:autoRedefine/>
    <w:uiPriority w:val="39"/>
    <w:rsid w:val="0061079D"/>
    <w:pPr>
      <w:tabs>
        <w:tab w:val="right" w:pos="9360"/>
      </w:tabs>
      <w:suppressAutoHyphens/>
      <w:spacing w:line="240" w:lineRule="atLeast"/>
      <w:ind w:left="720" w:hanging="720"/>
    </w:pPr>
  </w:style>
  <w:style w:type="paragraph" w:styleId="TOC9">
    <w:name w:val="toc 9"/>
    <w:basedOn w:val="Normal"/>
    <w:next w:val="Normal"/>
    <w:autoRedefine/>
    <w:uiPriority w:val="39"/>
    <w:rsid w:val="0061079D"/>
    <w:pPr>
      <w:tabs>
        <w:tab w:val="right" w:leader="dot" w:pos="9360"/>
      </w:tabs>
      <w:suppressAutoHyphens/>
      <w:spacing w:line="240" w:lineRule="atLeast"/>
      <w:ind w:left="720" w:hanging="720"/>
    </w:pPr>
  </w:style>
  <w:style w:type="paragraph" w:styleId="Index1">
    <w:name w:val="index 1"/>
    <w:basedOn w:val="Normal"/>
    <w:next w:val="Normal"/>
    <w:autoRedefine/>
    <w:semiHidden/>
    <w:rsid w:val="0061079D"/>
    <w:pPr>
      <w:tabs>
        <w:tab w:val="right" w:leader="dot" w:pos="9360"/>
      </w:tabs>
      <w:suppressAutoHyphens/>
      <w:spacing w:line="240" w:lineRule="atLeast"/>
      <w:ind w:left="1440" w:right="720" w:hanging="1440"/>
    </w:pPr>
  </w:style>
  <w:style w:type="paragraph" w:styleId="Index2">
    <w:name w:val="index 2"/>
    <w:basedOn w:val="Normal"/>
    <w:next w:val="Normal"/>
    <w:autoRedefine/>
    <w:semiHidden/>
    <w:rsid w:val="0061079D"/>
    <w:pPr>
      <w:tabs>
        <w:tab w:val="right" w:leader="dot" w:pos="9360"/>
      </w:tabs>
      <w:suppressAutoHyphens/>
      <w:spacing w:line="240" w:lineRule="atLeast"/>
      <w:ind w:left="1440" w:right="720" w:hanging="720"/>
    </w:pPr>
  </w:style>
  <w:style w:type="paragraph" w:styleId="TOAHeading">
    <w:name w:val="toa heading"/>
    <w:basedOn w:val="Normal"/>
    <w:next w:val="Normal"/>
    <w:semiHidden/>
    <w:rsid w:val="0061079D"/>
    <w:pPr>
      <w:tabs>
        <w:tab w:val="right" w:pos="9360"/>
      </w:tabs>
      <w:suppressAutoHyphens/>
      <w:spacing w:line="240" w:lineRule="atLeast"/>
    </w:pPr>
  </w:style>
  <w:style w:type="paragraph" w:styleId="Caption">
    <w:name w:val="caption"/>
    <w:basedOn w:val="Normal"/>
    <w:next w:val="Normal"/>
    <w:qFormat/>
    <w:rsid w:val="0061079D"/>
    <w:rPr>
      <w:sz w:val="20"/>
    </w:rPr>
  </w:style>
  <w:style w:type="character" w:customStyle="1" w:styleId="EquationCaption">
    <w:name w:val="_Equation Caption"/>
    <w:rsid w:val="0061079D"/>
  </w:style>
  <w:style w:type="paragraph" w:styleId="DocumentMap">
    <w:name w:val="Document Map"/>
    <w:basedOn w:val="Normal"/>
    <w:semiHidden/>
    <w:rsid w:val="0061079D"/>
    <w:pPr>
      <w:shd w:val="clear" w:color="auto" w:fill="000080"/>
    </w:pPr>
    <w:rPr>
      <w:rFonts w:ascii="Tahoma" w:hAnsi="Tahoma" w:cs="Tahoma"/>
    </w:rPr>
  </w:style>
  <w:style w:type="paragraph" w:styleId="Header">
    <w:name w:val="header"/>
    <w:basedOn w:val="Normal"/>
    <w:link w:val="HeaderChar"/>
    <w:rsid w:val="0061079D"/>
    <w:pPr>
      <w:tabs>
        <w:tab w:val="center" w:pos="4320"/>
        <w:tab w:val="right" w:pos="8640"/>
      </w:tabs>
    </w:pPr>
  </w:style>
  <w:style w:type="paragraph" w:styleId="Footer">
    <w:name w:val="footer"/>
    <w:basedOn w:val="Normal"/>
    <w:link w:val="FooterChar"/>
    <w:uiPriority w:val="99"/>
    <w:rsid w:val="0061079D"/>
    <w:pPr>
      <w:tabs>
        <w:tab w:val="center" w:pos="4320"/>
        <w:tab w:val="right" w:pos="8640"/>
      </w:tabs>
    </w:pPr>
  </w:style>
  <w:style w:type="character" w:styleId="PageNumber">
    <w:name w:val="page number"/>
    <w:basedOn w:val="DefaultParagraphFont"/>
    <w:rsid w:val="0061079D"/>
  </w:style>
  <w:style w:type="paragraph" w:styleId="BodyText">
    <w:name w:val="Body Text"/>
    <w:basedOn w:val="Normal"/>
    <w:link w:val="BodyTextChar"/>
    <w:rsid w:val="0061079D"/>
    <w:pPr>
      <w:tabs>
        <w:tab w:val="left" w:pos="-720"/>
      </w:tabs>
      <w:suppressAutoHyphens/>
      <w:spacing w:line="240" w:lineRule="atLeast"/>
      <w:jc w:val="both"/>
    </w:pPr>
    <w:rPr>
      <w:b/>
      <w:bCs/>
      <w:spacing w:val="-1"/>
      <w:sz w:val="14"/>
      <w:szCs w:val="14"/>
    </w:rPr>
  </w:style>
  <w:style w:type="paragraph" w:styleId="BodyText2">
    <w:name w:val="Body Text 2"/>
    <w:basedOn w:val="Normal"/>
    <w:rsid w:val="0061079D"/>
    <w:pPr>
      <w:tabs>
        <w:tab w:val="center" w:pos="4680"/>
      </w:tabs>
      <w:suppressAutoHyphens/>
      <w:spacing w:line="240" w:lineRule="atLeast"/>
      <w:jc w:val="both"/>
    </w:pPr>
    <w:rPr>
      <w:spacing w:val="-3"/>
    </w:rPr>
  </w:style>
  <w:style w:type="paragraph" w:styleId="Title">
    <w:name w:val="Title"/>
    <w:basedOn w:val="Normal"/>
    <w:qFormat/>
    <w:rsid w:val="0061079D"/>
    <w:pPr>
      <w:tabs>
        <w:tab w:val="center" w:pos="4680"/>
      </w:tabs>
      <w:jc w:val="center"/>
    </w:pPr>
    <w:rPr>
      <w:b/>
      <w:bCs/>
      <w:sz w:val="28"/>
      <w:szCs w:val="28"/>
    </w:rPr>
  </w:style>
  <w:style w:type="paragraph" w:styleId="BodyTextIndent">
    <w:name w:val="Body Text Indent"/>
    <w:basedOn w:val="Normal"/>
    <w:link w:val="BodyTextIndentChar"/>
    <w:rsid w:val="0061079D"/>
    <w:pPr>
      <w:ind w:firstLine="720"/>
      <w:jc w:val="both"/>
    </w:pPr>
  </w:style>
  <w:style w:type="paragraph" w:styleId="BodyTextIndent2">
    <w:name w:val="Body Text Indent 2"/>
    <w:basedOn w:val="Normal"/>
    <w:link w:val="BodyTextIndent2Char"/>
    <w:uiPriority w:val="99"/>
    <w:rsid w:val="0061079D"/>
    <w:pPr>
      <w:tabs>
        <w:tab w:val="left" w:pos="-1440"/>
      </w:tabs>
      <w:ind w:left="1440" w:hanging="720"/>
    </w:pPr>
  </w:style>
  <w:style w:type="paragraph" w:styleId="BodyTextIndent3">
    <w:name w:val="Body Text Indent 3"/>
    <w:basedOn w:val="Normal"/>
    <w:link w:val="BodyTextIndent3Char"/>
    <w:rsid w:val="0061079D"/>
    <w:pPr>
      <w:ind w:left="2160"/>
      <w:jc w:val="both"/>
    </w:pPr>
    <w:rPr>
      <w:color w:val="000000"/>
      <w:sz w:val="20"/>
    </w:rPr>
  </w:style>
  <w:style w:type="paragraph" w:customStyle="1" w:styleId="TxBrp12">
    <w:name w:val="TxBr_p12"/>
    <w:rsid w:val="0061079D"/>
    <w:pPr>
      <w:widowControl w:val="0"/>
      <w:tabs>
        <w:tab w:val="left" w:pos="0"/>
        <w:tab w:val="left" w:pos="2187"/>
        <w:tab w:val="left" w:pos="2890"/>
      </w:tabs>
      <w:spacing w:line="214" w:lineRule="exact"/>
      <w:ind w:left="2890" w:hanging="702"/>
    </w:pPr>
    <w:rPr>
      <w:rFonts w:ascii="Courier" w:hAnsi="Courier"/>
    </w:rPr>
  </w:style>
  <w:style w:type="paragraph" w:customStyle="1" w:styleId="TxBrp3">
    <w:name w:val="TxBr_p3"/>
    <w:rsid w:val="0061079D"/>
    <w:pPr>
      <w:widowControl w:val="0"/>
      <w:tabs>
        <w:tab w:val="left" w:pos="0"/>
        <w:tab w:val="left" w:pos="741"/>
      </w:tabs>
      <w:spacing w:line="214" w:lineRule="exact"/>
      <w:ind w:left="742"/>
    </w:pPr>
    <w:rPr>
      <w:rFonts w:ascii="Courier" w:hAnsi="Courier"/>
    </w:rPr>
  </w:style>
  <w:style w:type="paragraph" w:customStyle="1" w:styleId="TxBrp15">
    <w:name w:val="TxBr_p15"/>
    <w:rsid w:val="0061079D"/>
    <w:pPr>
      <w:widowControl w:val="0"/>
      <w:tabs>
        <w:tab w:val="left" w:pos="0"/>
        <w:tab w:val="left" w:pos="741"/>
        <w:tab w:val="left" w:pos="979"/>
      </w:tabs>
      <w:ind w:left="980" w:hanging="237"/>
    </w:pPr>
    <w:rPr>
      <w:rFonts w:ascii="Courier" w:hAnsi="Courier"/>
    </w:rPr>
  </w:style>
  <w:style w:type="paragraph" w:customStyle="1" w:styleId="TxBrp1">
    <w:name w:val="TxBr_p1"/>
    <w:rsid w:val="0061079D"/>
    <w:pPr>
      <w:widowControl w:val="0"/>
      <w:tabs>
        <w:tab w:val="left" w:pos="0"/>
        <w:tab w:val="left" w:pos="204"/>
      </w:tabs>
      <w:spacing w:line="214" w:lineRule="exact"/>
    </w:pPr>
    <w:rPr>
      <w:rFonts w:ascii="Courier" w:hAnsi="Courier"/>
    </w:rPr>
  </w:style>
  <w:style w:type="paragraph" w:styleId="NormalWeb">
    <w:name w:val="Normal (Web)"/>
    <w:basedOn w:val="Normal"/>
    <w:rsid w:val="0061079D"/>
    <w:pPr>
      <w:widowControl/>
      <w:autoSpaceDE/>
      <w:autoSpaceDN/>
      <w:adjustRightInd/>
      <w:spacing w:before="100" w:beforeAutospacing="1" w:after="100" w:afterAutospacing="1"/>
    </w:pPr>
    <w:rPr>
      <w:rFonts w:ascii="Arial Unicode MS" w:eastAsia="Arial Unicode MS" w:hAnsi="Arial Unicode MS" w:cs="Arial Unicode MS"/>
      <w:color w:val="000000"/>
    </w:rPr>
  </w:style>
  <w:style w:type="character" w:styleId="Strong">
    <w:name w:val="Strong"/>
    <w:basedOn w:val="DefaultParagraphFont"/>
    <w:uiPriority w:val="22"/>
    <w:qFormat/>
    <w:rsid w:val="0061079D"/>
    <w:rPr>
      <w:b/>
      <w:bCs/>
    </w:rPr>
  </w:style>
  <w:style w:type="paragraph" w:styleId="PlainText">
    <w:name w:val="Plain Text"/>
    <w:basedOn w:val="Normal"/>
    <w:rsid w:val="0061079D"/>
    <w:pPr>
      <w:widowControl/>
      <w:autoSpaceDE/>
      <w:autoSpaceDN/>
      <w:adjustRightInd/>
    </w:pPr>
    <w:rPr>
      <w:rFonts w:ascii="Courier New" w:hAnsi="Courier New" w:cs="Courier New"/>
      <w:sz w:val="20"/>
      <w:szCs w:val="20"/>
    </w:rPr>
  </w:style>
  <w:style w:type="paragraph" w:customStyle="1" w:styleId="TxBrp20">
    <w:name w:val="TxBr_p20"/>
    <w:rsid w:val="0061079D"/>
    <w:pPr>
      <w:widowControl w:val="0"/>
      <w:tabs>
        <w:tab w:val="left" w:pos="0"/>
        <w:tab w:val="left" w:pos="770"/>
      </w:tabs>
      <w:spacing w:line="214" w:lineRule="exact"/>
      <w:ind w:left="770"/>
    </w:pPr>
    <w:rPr>
      <w:rFonts w:ascii="Courier" w:hAnsi="Courier"/>
    </w:rPr>
  </w:style>
  <w:style w:type="paragraph" w:customStyle="1" w:styleId="TxBrp5">
    <w:name w:val="TxBr_p5"/>
    <w:rsid w:val="0061079D"/>
    <w:pPr>
      <w:widowControl w:val="0"/>
      <w:tabs>
        <w:tab w:val="left" w:pos="0"/>
        <w:tab w:val="left" w:pos="1456"/>
      </w:tabs>
      <w:spacing w:line="214" w:lineRule="exact"/>
      <w:ind w:left="1456"/>
    </w:pPr>
    <w:rPr>
      <w:rFonts w:ascii="Courier" w:hAnsi="Courier"/>
    </w:rPr>
  </w:style>
  <w:style w:type="paragraph" w:styleId="BodyText3">
    <w:name w:val="Body Text 3"/>
    <w:basedOn w:val="Normal"/>
    <w:rsid w:val="0061079D"/>
    <w:pPr>
      <w:tabs>
        <w:tab w:val="left" w:pos="0"/>
        <w:tab w:val="left" w:pos="741"/>
      </w:tabs>
      <w:autoSpaceDE/>
      <w:autoSpaceDN/>
      <w:adjustRightInd/>
      <w:spacing w:line="214" w:lineRule="exact"/>
    </w:pPr>
    <w:rPr>
      <w:rFonts w:ascii="Arial" w:hAnsi="Arial"/>
      <w:color w:val="FF0000"/>
      <w:sz w:val="22"/>
      <w:szCs w:val="20"/>
    </w:rPr>
  </w:style>
  <w:style w:type="paragraph" w:customStyle="1" w:styleId="TxBrp18">
    <w:name w:val="TxBr_p18"/>
    <w:rsid w:val="0061079D"/>
    <w:pPr>
      <w:widowControl w:val="0"/>
      <w:tabs>
        <w:tab w:val="left" w:pos="0"/>
        <w:tab w:val="left" w:pos="204"/>
      </w:tabs>
      <w:spacing w:line="214" w:lineRule="exact"/>
    </w:pPr>
    <w:rPr>
      <w:rFonts w:ascii="Courier" w:hAnsi="Courier"/>
    </w:rPr>
  </w:style>
  <w:style w:type="paragraph" w:customStyle="1" w:styleId="TxBrp9">
    <w:name w:val="TxBr_p9"/>
    <w:rsid w:val="0061079D"/>
    <w:pPr>
      <w:widowControl w:val="0"/>
      <w:tabs>
        <w:tab w:val="left" w:pos="0"/>
        <w:tab w:val="left" w:pos="2187"/>
      </w:tabs>
      <w:spacing w:line="214" w:lineRule="exact"/>
      <w:ind w:left="2187"/>
    </w:pPr>
    <w:rPr>
      <w:rFonts w:ascii="Courier" w:hAnsi="Courier"/>
    </w:rPr>
  </w:style>
  <w:style w:type="paragraph" w:styleId="BlockText">
    <w:name w:val="Block Text"/>
    <w:basedOn w:val="Normal"/>
    <w:rsid w:val="0061079D"/>
    <w:pPr>
      <w:widowControl/>
      <w:autoSpaceDE/>
      <w:autoSpaceDN/>
      <w:adjustRightInd/>
      <w:ind w:left="-720" w:right="-720"/>
    </w:pPr>
  </w:style>
  <w:style w:type="paragraph" w:customStyle="1" w:styleId="Article">
    <w:name w:val="Article"/>
    <w:rsid w:val="0061079D"/>
    <w:pPr>
      <w:tabs>
        <w:tab w:val="left" w:pos="720"/>
      </w:tabs>
    </w:pPr>
    <w:rPr>
      <w:b/>
      <w:sz w:val="24"/>
    </w:rPr>
  </w:style>
  <w:style w:type="paragraph" w:customStyle="1" w:styleId="LeadInSentence">
    <w:name w:val="Lead In Sentence"/>
    <w:rsid w:val="0061079D"/>
    <w:pPr>
      <w:ind w:firstLine="720"/>
    </w:pPr>
    <w:rPr>
      <w:sz w:val="24"/>
    </w:rPr>
  </w:style>
  <w:style w:type="paragraph" w:styleId="Subtitle">
    <w:name w:val="Subtitle"/>
    <w:basedOn w:val="Normal"/>
    <w:qFormat/>
    <w:rsid w:val="0061079D"/>
    <w:pPr>
      <w:jc w:val="center"/>
    </w:pPr>
    <w:rPr>
      <w:b/>
      <w:bCs/>
      <w:sz w:val="32"/>
    </w:rPr>
  </w:style>
  <w:style w:type="character" w:styleId="Hyperlink">
    <w:name w:val="Hyperlink"/>
    <w:basedOn w:val="DefaultParagraphFont"/>
    <w:uiPriority w:val="99"/>
    <w:rsid w:val="0061079D"/>
    <w:rPr>
      <w:color w:val="0000FF"/>
      <w:u w:val="single"/>
    </w:rPr>
  </w:style>
  <w:style w:type="paragraph" w:customStyle="1" w:styleId="Iheading2">
    <w:name w:val="I. heading 2"/>
    <w:basedOn w:val="Normal"/>
    <w:rsid w:val="0061079D"/>
    <w:pPr>
      <w:keepNext/>
      <w:keepLines/>
      <w:widowControl/>
      <w:autoSpaceDE/>
      <w:autoSpaceDN/>
      <w:adjustRightInd/>
      <w:spacing w:before="240" w:after="240"/>
      <w:ind w:left="864" w:hanging="864"/>
    </w:pPr>
    <w:rPr>
      <w:rFonts w:ascii="Arial" w:eastAsia="MS Mincho" w:hAnsi="Arial"/>
      <w:b/>
      <w:caps/>
      <w:sz w:val="32"/>
      <w:szCs w:val="20"/>
    </w:rPr>
  </w:style>
  <w:style w:type="paragraph" w:customStyle="1" w:styleId="Itext">
    <w:name w:val="I. text"/>
    <w:basedOn w:val="Normal"/>
    <w:rsid w:val="0061079D"/>
    <w:pPr>
      <w:widowControl/>
      <w:autoSpaceDE/>
      <w:autoSpaceDN/>
      <w:adjustRightInd/>
      <w:spacing w:after="240"/>
      <w:ind w:left="864"/>
      <w:jc w:val="both"/>
    </w:pPr>
    <w:rPr>
      <w:rFonts w:ascii="Arial" w:eastAsia="MS Mincho" w:hAnsi="Arial"/>
      <w:sz w:val="21"/>
      <w:szCs w:val="20"/>
    </w:rPr>
  </w:style>
  <w:style w:type="character" w:styleId="FollowedHyperlink">
    <w:name w:val="FollowedHyperlink"/>
    <w:basedOn w:val="DefaultParagraphFont"/>
    <w:rsid w:val="0061079D"/>
    <w:rPr>
      <w:color w:val="800080"/>
      <w:u w:val="single"/>
    </w:rPr>
  </w:style>
  <w:style w:type="paragraph" w:customStyle="1" w:styleId="Aheading">
    <w:name w:val="A. heading"/>
    <w:basedOn w:val="Normal"/>
    <w:rsid w:val="0061079D"/>
    <w:pPr>
      <w:keepNext/>
      <w:widowControl/>
      <w:autoSpaceDE/>
      <w:autoSpaceDN/>
      <w:adjustRightInd/>
      <w:spacing w:after="240"/>
      <w:ind w:left="2592" w:hanging="576"/>
    </w:pPr>
    <w:rPr>
      <w:rFonts w:ascii="Arial" w:eastAsia="MS Mincho" w:hAnsi="Arial"/>
      <w:b/>
      <w:sz w:val="21"/>
      <w:szCs w:val="20"/>
    </w:rPr>
  </w:style>
  <w:style w:type="paragraph" w:customStyle="1" w:styleId="1heading">
    <w:name w:val="1. heading"/>
    <w:basedOn w:val="Normal"/>
    <w:rsid w:val="0061079D"/>
    <w:pPr>
      <w:keepNext/>
      <w:widowControl/>
      <w:autoSpaceDE/>
      <w:autoSpaceDN/>
      <w:adjustRightInd/>
      <w:spacing w:after="240"/>
      <w:ind w:left="2016" w:hanging="576"/>
    </w:pPr>
    <w:rPr>
      <w:rFonts w:ascii="Arial" w:eastAsia="MS Mincho" w:hAnsi="Arial"/>
      <w:b/>
      <w:sz w:val="22"/>
      <w:szCs w:val="20"/>
    </w:rPr>
  </w:style>
  <w:style w:type="paragraph" w:customStyle="1" w:styleId="Abullet">
    <w:name w:val="A. bullet"/>
    <w:basedOn w:val="Normal"/>
    <w:rsid w:val="0061079D"/>
    <w:pPr>
      <w:widowControl/>
      <w:autoSpaceDE/>
      <w:autoSpaceDN/>
      <w:adjustRightInd/>
      <w:ind w:left="2952" w:hanging="360"/>
      <w:jc w:val="both"/>
    </w:pPr>
    <w:rPr>
      <w:rFonts w:ascii="Arial" w:eastAsia="MS Mincho" w:hAnsi="Arial"/>
      <w:sz w:val="21"/>
      <w:szCs w:val="20"/>
    </w:rPr>
  </w:style>
  <w:style w:type="paragraph" w:customStyle="1" w:styleId="Abulletlast">
    <w:name w:val="A. bullet last"/>
    <w:basedOn w:val="Abullet"/>
    <w:rsid w:val="0061079D"/>
    <w:pPr>
      <w:spacing w:after="240"/>
    </w:pPr>
  </w:style>
  <w:style w:type="paragraph" w:customStyle="1" w:styleId="atextnoheading">
    <w:name w:val="a. text no heading"/>
    <w:basedOn w:val="Aheading"/>
    <w:rsid w:val="0061079D"/>
    <w:pPr>
      <w:keepNext w:val="0"/>
      <w:ind w:firstLine="0"/>
      <w:jc w:val="both"/>
    </w:pPr>
    <w:rPr>
      <w:b w:val="0"/>
    </w:rPr>
  </w:style>
  <w:style w:type="paragraph" w:customStyle="1" w:styleId="1textnoheading">
    <w:name w:val="1. text no heading"/>
    <w:basedOn w:val="Normal"/>
    <w:rsid w:val="0061079D"/>
    <w:pPr>
      <w:widowControl/>
      <w:autoSpaceDE/>
      <w:autoSpaceDN/>
      <w:adjustRightInd/>
      <w:spacing w:after="240"/>
      <w:ind w:left="2016"/>
      <w:jc w:val="both"/>
    </w:pPr>
    <w:rPr>
      <w:rFonts w:ascii="Arial" w:eastAsia="MS Mincho" w:hAnsi="Arial"/>
      <w:sz w:val="21"/>
      <w:szCs w:val="20"/>
    </w:rPr>
  </w:style>
  <w:style w:type="paragraph" w:customStyle="1" w:styleId="Atextheading">
    <w:name w:val="A. text heading"/>
    <w:basedOn w:val="atextnoheading"/>
    <w:rsid w:val="0061079D"/>
    <w:pPr>
      <w:keepNext/>
    </w:pPr>
  </w:style>
  <w:style w:type="paragraph" w:customStyle="1" w:styleId="Atext">
    <w:name w:val="A. text"/>
    <w:basedOn w:val="Normal"/>
    <w:rsid w:val="0061079D"/>
    <w:pPr>
      <w:widowControl/>
      <w:autoSpaceDE/>
      <w:autoSpaceDN/>
      <w:adjustRightInd/>
      <w:spacing w:after="240"/>
      <w:ind w:left="2592" w:hanging="576"/>
      <w:jc w:val="both"/>
    </w:pPr>
    <w:rPr>
      <w:rFonts w:ascii="Arial" w:eastAsia="MS Mincho" w:hAnsi="Arial"/>
      <w:sz w:val="21"/>
      <w:szCs w:val="20"/>
    </w:rPr>
  </w:style>
  <w:style w:type="paragraph" w:customStyle="1" w:styleId="table">
    <w:name w:val="table"/>
    <w:basedOn w:val="Normal"/>
    <w:rsid w:val="0061079D"/>
    <w:pPr>
      <w:widowControl/>
      <w:autoSpaceDE/>
      <w:autoSpaceDN/>
      <w:adjustRightInd/>
      <w:spacing w:before="6" w:after="6"/>
    </w:pPr>
    <w:rPr>
      <w:rFonts w:ascii="Arial" w:eastAsia="MS Mincho" w:hAnsi="Arial"/>
      <w:sz w:val="18"/>
      <w:szCs w:val="20"/>
    </w:rPr>
  </w:style>
  <w:style w:type="paragraph" w:customStyle="1" w:styleId="Itextheadingnono">
    <w:name w:val="I. text heading no no."/>
    <w:basedOn w:val="Itext"/>
    <w:rsid w:val="0061079D"/>
    <w:pPr>
      <w:keepNext/>
    </w:pPr>
  </w:style>
  <w:style w:type="paragraph" w:customStyle="1" w:styleId="1text">
    <w:name w:val="1. text"/>
    <w:basedOn w:val="Normal"/>
    <w:rsid w:val="0061079D"/>
    <w:pPr>
      <w:widowControl/>
      <w:autoSpaceDE/>
      <w:autoSpaceDN/>
      <w:adjustRightInd/>
      <w:spacing w:after="240"/>
      <w:ind w:left="2016" w:hanging="576"/>
      <w:jc w:val="both"/>
    </w:pPr>
    <w:rPr>
      <w:rFonts w:ascii="Arial" w:eastAsia="MS Mincho" w:hAnsi="Arial"/>
      <w:sz w:val="21"/>
      <w:szCs w:val="20"/>
    </w:rPr>
  </w:style>
  <w:style w:type="paragraph" w:customStyle="1" w:styleId="columnshead">
    <w:name w:val="columns head"/>
    <w:basedOn w:val="columns"/>
    <w:rsid w:val="0061079D"/>
    <w:pPr>
      <w:pBdr>
        <w:bottom w:val="single" w:sz="4" w:space="1" w:color="auto"/>
      </w:pBdr>
      <w:tabs>
        <w:tab w:val="clear" w:pos="9360"/>
      </w:tabs>
      <w:spacing w:after="120"/>
      <w:ind w:left="1440" w:firstLine="0"/>
      <w:jc w:val="center"/>
    </w:pPr>
    <w:rPr>
      <w:b/>
    </w:rPr>
  </w:style>
  <w:style w:type="paragraph" w:customStyle="1" w:styleId="columns">
    <w:name w:val="columns"/>
    <w:basedOn w:val="Atext"/>
    <w:rsid w:val="0061079D"/>
    <w:pPr>
      <w:keepNext/>
      <w:tabs>
        <w:tab w:val="left" w:pos="1080"/>
        <w:tab w:val="num" w:pos="9360"/>
      </w:tabs>
      <w:spacing w:after="0"/>
      <w:ind w:left="1800" w:right="-720" w:hanging="360"/>
      <w:jc w:val="left"/>
    </w:pPr>
    <w:rPr>
      <w:bCs/>
      <w:sz w:val="20"/>
    </w:rPr>
  </w:style>
  <w:style w:type="paragraph" w:customStyle="1" w:styleId="columnshead2">
    <w:name w:val="columns head 2"/>
    <w:basedOn w:val="columnshead"/>
    <w:rsid w:val="0061079D"/>
    <w:pPr>
      <w:ind w:left="720" w:right="0"/>
    </w:pPr>
  </w:style>
  <w:style w:type="paragraph" w:customStyle="1" w:styleId="columns2">
    <w:name w:val="columns 2"/>
    <w:basedOn w:val="columns"/>
    <w:rsid w:val="0061079D"/>
    <w:pPr>
      <w:ind w:left="1080" w:right="0"/>
    </w:pPr>
  </w:style>
  <w:style w:type="paragraph" w:customStyle="1" w:styleId="columnslast">
    <w:name w:val="columns last"/>
    <w:basedOn w:val="columns"/>
    <w:rsid w:val="0061079D"/>
    <w:pPr>
      <w:keepNext w:val="0"/>
      <w:spacing w:after="240"/>
      <w:ind w:left="1080"/>
    </w:pPr>
  </w:style>
  <w:style w:type="paragraph" w:customStyle="1" w:styleId="indentedlist">
    <w:name w:val="indented list"/>
    <w:basedOn w:val="Normal"/>
    <w:rsid w:val="0061079D"/>
    <w:pPr>
      <w:widowControl/>
      <w:autoSpaceDE/>
      <w:autoSpaceDN/>
      <w:adjustRightInd/>
      <w:spacing w:after="240"/>
      <w:ind w:left="2016"/>
    </w:pPr>
    <w:rPr>
      <w:rFonts w:ascii="Arial" w:eastAsia="MS Mincho" w:hAnsi="Arial"/>
      <w:sz w:val="21"/>
      <w:szCs w:val="20"/>
    </w:rPr>
  </w:style>
  <w:style w:type="paragraph" w:customStyle="1" w:styleId="itemtable">
    <w:name w:val="item table"/>
    <w:basedOn w:val="Atextheading"/>
    <w:rsid w:val="0061079D"/>
    <w:pPr>
      <w:spacing w:after="0"/>
      <w:ind w:left="0"/>
      <w:jc w:val="left"/>
    </w:pPr>
  </w:style>
  <w:style w:type="paragraph" w:customStyle="1" w:styleId="1headingtext">
    <w:name w:val="1. heading text"/>
    <w:basedOn w:val="1heading"/>
    <w:rsid w:val="0061079D"/>
    <w:pPr>
      <w:ind w:firstLine="0"/>
    </w:pPr>
    <w:rPr>
      <w:b w:val="0"/>
      <w:sz w:val="21"/>
    </w:rPr>
  </w:style>
  <w:style w:type="paragraph" w:customStyle="1" w:styleId="1bulletkeepwithnext">
    <w:name w:val="1.bullet keep with next"/>
    <w:basedOn w:val="1bullet"/>
    <w:rsid w:val="0061079D"/>
    <w:pPr>
      <w:keepNext/>
      <w:tabs>
        <w:tab w:val="clear" w:pos="360"/>
        <w:tab w:val="num" w:pos="2376"/>
      </w:tabs>
    </w:pPr>
  </w:style>
  <w:style w:type="paragraph" w:customStyle="1" w:styleId="1bullet">
    <w:name w:val="1. bullet"/>
    <w:basedOn w:val="Abullet"/>
    <w:rsid w:val="0061079D"/>
    <w:pPr>
      <w:tabs>
        <w:tab w:val="num" w:pos="360"/>
        <w:tab w:val="left" w:pos="1800"/>
        <w:tab w:val="num" w:pos="2160"/>
      </w:tabs>
      <w:ind w:left="2376"/>
    </w:pPr>
  </w:style>
  <w:style w:type="paragraph" w:customStyle="1" w:styleId="1bulletlast">
    <w:name w:val="1. bullet last"/>
    <w:basedOn w:val="Abulletlast"/>
    <w:rsid w:val="0061079D"/>
    <w:pPr>
      <w:tabs>
        <w:tab w:val="num" w:pos="360"/>
        <w:tab w:val="left" w:pos="1800"/>
        <w:tab w:val="num" w:pos="2160"/>
      </w:tabs>
      <w:ind w:left="2376"/>
    </w:pPr>
  </w:style>
  <w:style w:type="paragraph" w:customStyle="1" w:styleId="formula">
    <w:name w:val="formula"/>
    <w:basedOn w:val="Normal"/>
    <w:rsid w:val="0061079D"/>
    <w:pPr>
      <w:widowControl/>
      <w:autoSpaceDE/>
      <w:autoSpaceDN/>
      <w:adjustRightInd/>
      <w:spacing w:after="240"/>
      <w:ind w:left="2160"/>
    </w:pPr>
    <w:rPr>
      <w:rFonts w:ascii="Arial" w:hAnsi="Arial"/>
      <w:sz w:val="21"/>
      <w:szCs w:val="20"/>
    </w:rPr>
  </w:style>
  <w:style w:type="paragraph" w:customStyle="1" w:styleId="centeredheading2">
    <w:name w:val="centered heading 2"/>
    <w:basedOn w:val="centeredheading"/>
    <w:rsid w:val="0061079D"/>
    <w:pPr>
      <w:spacing w:after="480"/>
    </w:pPr>
    <w:rPr>
      <w:sz w:val="22"/>
    </w:rPr>
  </w:style>
  <w:style w:type="paragraph" w:customStyle="1" w:styleId="centeredheading">
    <w:name w:val="centered heading"/>
    <w:basedOn w:val="Iheading2"/>
    <w:rsid w:val="0061079D"/>
    <w:pPr>
      <w:spacing w:before="0"/>
      <w:ind w:left="0" w:firstLine="0"/>
      <w:jc w:val="center"/>
    </w:pPr>
  </w:style>
  <w:style w:type="paragraph" w:styleId="TableofFigures">
    <w:name w:val="table of figures"/>
    <w:basedOn w:val="Normal"/>
    <w:next w:val="Normal"/>
    <w:semiHidden/>
    <w:rsid w:val="0061079D"/>
    <w:pPr>
      <w:ind w:left="480" w:hanging="480"/>
    </w:pPr>
    <w:rPr>
      <w:caps/>
    </w:rPr>
  </w:style>
  <w:style w:type="paragraph" w:customStyle="1" w:styleId="dateeventtext">
    <w:name w:val="date/event text"/>
    <w:basedOn w:val="Normal"/>
    <w:rsid w:val="0061079D"/>
    <w:pPr>
      <w:widowControl/>
      <w:tabs>
        <w:tab w:val="left" w:pos="2880"/>
      </w:tabs>
      <w:autoSpaceDE/>
      <w:autoSpaceDN/>
      <w:adjustRightInd/>
      <w:spacing w:after="240"/>
      <w:ind w:left="2880" w:hanging="2016"/>
      <w:jc w:val="both"/>
    </w:pPr>
    <w:rPr>
      <w:rFonts w:ascii="Arial" w:hAnsi="Arial"/>
      <w:sz w:val="21"/>
      <w:szCs w:val="20"/>
    </w:rPr>
  </w:style>
  <w:style w:type="paragraph" w:customStyle="1" w:styleId="level2">
    <w:name w:val="level 2"/>
    <w:basedOn w:val="Heading2"/>
    <w:rsid w:val="0061079D"/>
    <w:pPr>
      <w:keepNext w:val="0"/>
      <w:widowControl/>
      <w:tabs>
        <w:tab w:val="clear" w:pos="8640"/>
        <w:tab w:val="left" w:pos="1008"/>
        <w:tab w:val="num" w:pos="1440"/>
      </w:tabs>
      <w:suppressAutoHyphens w:val="0"/>
      <w:autoSpaceDE/>
      <w:autoSpaceDN/>
      <w:adjustRightInd/>
      <w:spacing w:after="240" w:line="240" w:lineRule="auto"/>
      <w:ind w:left="1008" w:hanging="432"/>
      <w:jc w:val="both"/>
    </w:pPr>
    <w:rPr>
      <w:b w:val="0"/>
      <w:bCs w:val="0"/>
      <w:spacing w:val="0"/>
      <w:sz w:val="22"/>
      <w:szCs w:val="20"/>
    </w:rPr>
  </w:style>
  <w:style w:type="paragraph" w:customStyle="1" w:styleId="Bullet2first">
    <w:name w:val="Bullet 2 first"/>
    <w:basedOn w:val="Normal"/>
    <w:rsid w:val="0061079D"/>
    <w:pPr>
      <w:keepNext/>
      <w:widowControl/>
      <w:numPr>
        <w:numId w:val="8"/>
      </w:numPr>
      <w:tabs>
        <w:tab w:val="left" w:pos="1440"/>
      </w:tabs>
      <w:autoSpaceDE/>
      <w:autoSpaceDN/>
      <w:adjustRightInd/>
      <w:ind w:left="1440" w:hanging="432"/>
      <w:jc w:val="both"/>
    </w:pPr>
    <w:rPr>
      <w:sz w:val="22"/>
      <w:szCs w:val="20"/>
    </w:rPr>
  </w:style>
  <w:style w:type="paragraph" w:customStyle="1" w:styleId="bullet2">
    <w:name w:val="bullet 2"/>
    <w:basedOn w:val="Bullet2first"/>
    <w:rsid w:val="0061079D"/>
    <w:pPr>
      <w:keepNext w:val="0"/>
    </w:pPr>
  </w:style>
  <w:style w:type="paragraph" w:customStyle="1" w:styleId="bullet2last">
    <w:name w:val="bullet 2 last"/>
    <w:basedOn w:val="bullet2"/>
    <w:rsid w:val="0061079D"/>
    <w:pPr>
      <w:spacing w:after="240"/>
    </w:pPr>
  </w:style>
  <w:style w:type="paragraph" w:customStyle="1" w:styleId="bullet4">
    <w:name w:val="bullet 4"/>
    <w:basedOn w:val="bullet2"/>
    <w:rsid w:val="0061079D"/>
    <w:pPr>
      <w:tabs>
        <w:tab w:val="clear" w:pos="1440"/>
        <w:tab w:val="left" w:pos="2304"/>
      </w:tabs>
      <w:ind w:left="2304"/>
    </w:pPr>
  </w:style>
  <w:style w:type="paragraph" w:customStyle="1" w:styleId="BodyTextIndent3texthead">
    <w:name w:val="Body Text Indent 3 text head"/>
    <w:basedOn w:val="BodyTextIndent3"/>
    <w:rsid w:val="0061079D"/>
    <w:pPr>
      <w:keepNext/>
      <w:widowControl/>
      <w:tabs>
        <w:tab w:val="left" w:pos="-1440"/>
        <w:tab w:val="left" w:pos="-1080"/>
        <w:tab w:val="left" w:pos="-720"/>
        <w:tab w:val="left" w:pos="-360"/>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240"/>
      <w:ind w:left="1440"/>
    </w:pPr>
    <w:rPr>
      <w:color w:val="auto"/>
      <w:sz w:val="22"/>
      <w:szCs w:val="20"/>
    </w:rPr>
  </w:style>
  <w:style w:type="paragraph" w:customStyle="1" w:styleId="bullet3">
    <w:name w:val="bullet 3"/>
    <w:basedOn w:val="bullet2"/>
    <w:rsid w:val="0061079D"/>
    <w:pPr>
      <w:tabs>
        <w:tab w:val="clear" w:pos="1440"/>
        <w:tab w:val="left" w:pos="1872"/>
      </w:tabs>
      <w:ind w:left="1872"/>
    </w:pPr>
  </w:style>
  <w:style w:type="paragraph" w:customStyle="1" w:styleId="bullet3first">
    <w:name w:val="bullet 3 first"/>
    <w:basedOn w:val="bullet3"/>
    <w:rsid w:val="0061079D"/>
    <w:pPr>
      <w:keepNext/>
    </w:pPr>
  </w:style>
  <w:style w:type="paragraph" w:customStyle="1" w:styleId="bullet3last">
    <w:name w:val="bullet 3 last"/>
    <w:basedOn w:val="bullet3"/>
    <w:rsid w:val="0061079D"/>
    <w:pPr>
      <w:spacing w:after="240"/>
    </w:pPr>
  </w:style>
  <w:style w:type="paragraph" w:customStyle="1" w:styleId="bullet4first">
    <w:name w:val="bullet 4 first"/>
    <w:basedOn w:val="bullet4"/>
    <w:rsid w:val="0061079D"/>
    <w:pPr>
      <w:keepNext/>
    </w:pPr>
  </w:style>
  <w:style w:type="paragraph" w:customStyle="1" w:styleId="bullet4last">
    <w:name w:val="bullet 4 last"/>
    <w:basedOn w:val="bullet4"/>
    <w:rsid w:val="0061079D"/>
    <w:pPr>
      <w:spacing w:after="240"/>
    </w:pPr>
  </w:style>
  <w:style w:type="paragraph" w:customStyle="1" w:styleId="BodyTextIndent2TextHead">
    <w:name w:val="Body Text Indent 2 Text Head"/>
    <w:basedOn w:val="BodyTextIndent2"/>
    <w:rsid w:val="0061079D"/>
    <w:pPr>
      <w:keepNext/>
      <w:widowControl/>
      <w:tabs>
        <w:tab w:val="clear" w:pos="-1440"/>
      </w:tabs>
      <w:autoSpaceDE/>
      <w:autoSpaceDN/>
      <w:adjustRightInd/>
      <w:spacing w:after="240"/>
      <w:ind w:left="1008" w:firstLine="0"/>
      <w:jc w:val="both"/>
    </w:pPr>
    <w:rPr>
      <w:sz w:val="22"/>
      <w:szCs w:val="20"/>
    </w:rPr>
  </w:style>
  <w:style w:type="paragraph" w:customStyle="1" w:styleId="Level3">
    <w:name w:val="Level 3"/>
    <w:basedOn w:val="Heading3"/>
    <w:rsid w:val="0061079D"/>
    <w:pPr>
      <w:keepNext w:val="0"/>
      <w:widowControl/>
      <w:tabs>
        <w:tab w:val="clear" w:pos="720"/>
        <w:tab w:val="left" w:pos="1440"/>
        <w:tab w:val="num" w:pos="1728"/>
        <w:tab w:val="num" w:pos="2160"/>
      </w:tabs>
      <w:suppressAutoHyphens w:val="0"/>
      <w:autoSpaceDE/>
      <w:autoSpaceDN/>
      <w:adjustRightInd/>
      <w:spacing w:after="240"/>
      <w:ind w:left="1440" w:hanging="432"/>
    </w:pPr>
    <w:rPr>
      <w:bCs w:val="0"/>
      <w:spacing w:val="0"/>
      <w:sz w:val="22"/>
      <w:szCs w:val="20"/>
    </w:rPr>
  </w:style>
  <w:style w:type="paragraph" w:customStyle="1" w:styleId="BodyTextIndent4">
    <w:name w:val="Body Text Indent 4"/>
    <w:basedOn w:val="BodyTextIndent3"/>
    <w:rsid w:val="0061079D"/>
    <w:pPr>
      <w:widowControl/>
      <w:tabs>
        <w:tab w:val="left" w:pos="-1440"/>
        <w:tab w:val="left" w:pos="-1080"/>
        <w:tab w:val="left" w:pos="-720"/>
        <w:tab w:val="left" w:pos="-360"/>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240"/>
      <w:ind w:left="1872"/>
    </w:pPr>
    <w:rPr>
      <w:color w:val="auto"/>
      <w:sz w:val="22"/>
      <w:szCs w:val="20"/>
    </w:rPr>
  </w:style>
  <w:style w:type="paragraph" w:customStyle="1" w:styleId="bodyTextIndent4TextHead">
    <w:name w:val="body Text Indent 4 Text Head"/>
    <w:basedOn w:val="BodyTextIndent4"/>
    <w:rsid w:val="0061079D"/>
    <w:pPr>
      <w:keepNext/>
    </w:pPr>
  </w:style>
  <w:style w:type="paragraph" w:customStyle="1" w:styleId="Level3TextHead">
    <w:name w:val="Level 3 Text Head"/>
    <w:basedOn w:val="Level3"/>
    <w:rsid w:val="0061079D"/>
    <w:pPr>
      <w:keepNext/>
    </w:pPr>
  </w:style>
  <w:style w:type="character" w:styleId="LineNumber">
    <w:name w:val="line number"/>
    <w:basedOn w:val="DefaultParagraphFont"/>
    <w:rsid w:val="0061079D"/>
  </w:style>
  <w:style w:type="paragraph" w:styleId="List">
    <w:name w:val="List"/>
    <w:basedOn w:val="Normal"/>
    <w:rsid w:val="0061079D"/>
    <w:pPr>
      <w:ind w:left="360" w:hanging="360"/>
    </w:pPr>
  </w:style>
  <w:style w:type="paragraph" w:styleId="List2">
    <w:name w:val="List 2"/>
    <w:basedOn w:val="Normal"/>
    <w:rsid w:val="0061079D"/>
    <w:pPr>
      <w:ind w:left="720" w:hanging="360"/>
    </w:pPr>
  </w:style>
  <w:style w:type="paragraph" w:styleId="List3">
    <w:name w:val="List 3"/>
    <w:basedOn w:val="Normal"/>
    <w:rsid w:val="0061079D"/>
    <w:pPr>
      <w:ind w:left="1080" w:hanging="360"/>
    </w:pPr>
  </w:style>
  <w:style w:type="paragraph" w:styleId="List4">
    <w:name w:val="List 4"/>
    <w:basedOn w:val="Normal"/>
    <w:rsid w:val="0061079D"/>
    <w:pPr>
      <w:ind w:left="1440" w:hanging="360"/>
    </w:pPr>
  </w:style>
  <w:style w:type="paragraph" w:styleId="ListBullet2">
    <w:name w:val="List Bullet 2"/>
    <w:basedOn w:val="Normal"/>
    <w:autoRedefine/>
    <w:rsid w:val="0061079D"/>
    <w:pPr>
      <w:numPr>
        <w:numId w:val="11"/>
      </w:numPr>
    </w:pPr>
  </w:style>
  <w:style w:type="paragraph" w:styleId="ListBullet3">
    <w:name w:val="List Bullet 3"/>
    <w:basedOn w:val="Normal"/>
    <w:autoRedefine/>
    <w:rsid w:val="0061079D"/>
    <w:pPr>
      <w:numPr>
        <w:numId w:val="12"/>
      </w:numPr>
    </w:pPr>
  </w:style>
  <w:style w:type="paragraph" w:styleId="ListContinue">
    <w:name w:val="List Continue"/>
    <w:basedOn w:val="Normal"/>
    <w:rsid w:val="0061079D"/>
    <w:pPr>
      <w:spacing w:after="120"/>
      <w:ind w:left="360"/>
    </w:pPr>
  </w:style>
  <w:style w:type="paragraph" w:styleId="ListContinue2">
    <w:name w:val="List Continue 2"/>
    <w:basedOn w:val="Normal"/>
    <w:rsid w:val="0061079D"/>
    <w:pPr>
      <w:spacing w:after="120"/>
      <w:ind w:left="720"/>
    </w:pPr>
  </w:style>
  <w:style w:type="paragraph" w:styleId="ListContinue3">
    <w:name w:val="List Continue 3"/>
    <w:basedOn w:val="Normal"/>
    <w:rsid w:val="0061079D"/>
    <w:pPr>
      <w:spacing w:after="120"/>
      <w:ind w:left="1080"/>
    </w:pPr>
  </w:style>
  <w:style w:type="paragraph" w:customStyle="1" w:styleId="InsideAddress">
    <w:name w:val="Inside Address"/>
    <w:basedOn w:val="Normal"/>
    <w:rsid w:val="0061079D"/>
  </w:style>
  <w:style w:type="paragraph" w:customStyle="1" w:styleId="ReturnAddress">
    <w:name w:val="Return Address"/>
    <w:basedOn w:val="Normal"/>
    <w:rsid w:val="0061079D"/>
  </w:style>
  <w:style w:type="paragraph" w:customStyle="1" w:styleId="ReferenceLine">
    <w:name w:val="Reference Line"/>
    <w:basedOn w:val="BodyText"/>
    <w:rsid w:val="0061079D"/>
  </w:style>
  <w:style w:type="paragraph" w:customStyle="1" w:styleId="11text">
    <w:name w:val="1.1 text"/>
    <w:basedOn w:val="Normal"/>
    <w:rsid w:val="0061079D"/>
    <w:pPr>
      <w:widowControl/>
      <w:autoSpaceDE/>
      <w:autoSpaceDN/>
      <w:adjustRightInd/>
      <w:spacing w:after="240"/>
      <w:ind w:left="1440"/>
      <w:jc w:val="both"/>
    </w:pPr>
    <w:rPr>
      <w:rFonts w:ascii="Arial" w:hAnsi="Arial"/>
      <w:sz w:val="21"/>
      <w:szCs w:val="20"/>
    </w:rPr>
  </w:style>
  <w:style w:type="paragraph" w:styleId="BalloonText">
    <w:name w:val="Balloon Text"/>
    <w:basedOn w:val="Normal"/>
    <w:semiHidden/>
    <w:rsid w:val="00572631"/>
    <w:rPr>
      <w:rFonts w:ascii="Tahoma" w:hAnsi="Tahoma" w:cs="Tahoma"/>
      <w:sz w:val="16"/>
      <w:szCs w:val="16"/>
    </w:rPr>
  </w:style>
  <w:style w:type="character" w:customStyle="1" w:styleId="Heading1Char">
    <w:name w:val="Heading 1 Char"/>
    <w:basedOn w:val="DefaultParagraphFont"/>
    <w:link w:val="Heading1"/>
    <w:uiPriority w:val="99"/>
    <w:rsid w:val="006011A6"/>
    <w:rPr>
      <w:b/>
      <w:bCs/>
      <w:spacing w:val="-3"/>
      <w:sz w:val="24"/>
      <w:szCs w:val="24"/>
      <w:lang w:val="en-US" w:eastAsia="en-US" w:bidi="ar-SA"/>
    </w:rPr>
  </w:style>
  <w:style w:type="paragraph" w:styleId="ListParagraph">
    <w:name w:val="List Paragraph"/>
    <w:basedOn w:val="Normal"/>
    <w:uiPriority w:val="34"/>
    <w:qFormat/>
    <w:rsid w:val="00C12066"/>
    <w:pPr>
      <w:ind w:left="720"/>
    </w:pPr>
  </w:style>
  <w:style w:type="paragraph" w:customStyle="1" w:styleId="Level4">
    <w:name w:val="Level 4"/>
    <w:basedOn w:val="Heading4"/>
    <w:rsid w:val="00174D88"/>
    <w:pPr>
      <w:widowControl/>
      <w:tabs>
        <w:tab w:val="clear" w:pos="4680"/>
        <w:tab w:val="left" w:pos="1872"/>
        <w:tab w:val="num" w:pos="2880"/>
      </w:tabs>
      <w:suppressAutoHyphens w:val="0"/>
      <w:autoSpaceDE/>
      <w:autoSpaceDN/>
      <w:adjustRightInd/>
      <w:spacing w:after="240" w:line="240" w:lineRule="auto"/>
      <w:ind w:left="1872" w:hanging="432"/>
      <w:jc w:val="both"/>
    </w:pPr>
    <w:rPr>
      <w:b w:val="0"/>
      <w:bCs w:val="0"/>
      <w:spacing w:val="0"/>
      <w:sz w:val="22"/>
      <w:szCs w:val="20"/>
    </w:rPr>
  </w:style>
  <w:style w:type="character" w:customStyle="1" w:styleId="BodyTextIndent3Char">
    <w:name w:val="Body Text Indent 3 Char"/>
    <w:basedOn w:val="DefaultParagraphFont"/>
    <w:link w:val="BodyTextIndent3"/>
    <w:rsid w:val="00D02F7E"/>
    <w:rPr>
      <w:color w:val="000000"/>
      <w:szCs w:val="24"/>
    </w:rPr>
  </w:style>
  <w:style w:type="character" w:styleId="CommentReference">
    <w:name w:val="annotation reference"/>
    <w:basedOn w:val="DefaultParagraphFont"/>
    <w:uiPriority w:val="99"/>
    <w:rsid w:val="001029A7"/>
    <w:rPr>
      <w:sz w:val="16"/>
      <w:szCs w:val="16"/>
    </w:rPr>
  </w:style>
  <w:style w:type="paragraph" w:styleId="CommentText">
    <w:name w:val="annotation text"/>
    <w:basedOn w:val="Normal"/>
    <w:link w:val="CommentTextChar"/>
    <w:uiPriority w:val="99"/>
    <w:rsid w:val="001029A7"/>
    <w:rPr>
      <w:sz w:val="20"/>
      <w:szCs w:val="20"/>
    </w:rPr>
  </w:style>
  <w:style w:type="character" w:customStyle="1" w:styleId="CommentTextChar">
    <w:name w:val="Comment Text Char"/>
    <w:basedOn w:val="DefaultParagraphFont"/>
    <w:link w:val="CommentText"/>
    <w:uiPriority w:val="99"/>
    <w:rsid w:val="001029A7"/>
  </w:style>
  <w:style w:type="paragraph" w:styleId="CommentSubject">
    <w:name w:val="annotation subject"/>
    <w:basedOn w:val="CommentText"/>
    <w:next w:val="CommentText"/>
    <w:link w:val="CommentSubjectChar"/>
    <w:rsid w:val="001029A7"/>
    <w:rPr>
      <w:b/>
      <w:bCs/>
    </w:rPr>
  </w:style>
  <w:style w:type="character" w:customStyle="1" w:styleId="CommentSubjectChar">
    <w:name w:val="Comment Subject Char"/>
    <w:basedOn w:val="CommentTextChar"/>
    <w:link w:val="CommentSubject"/>
    <w:rsid w:val="001029A7"/>
    <w:rPr>
      <w:b/>
      <w:bCs/>
    </w:rPr>
  </w:style>
  <w:style w:type="character" w:customStyle="1" w:styleId="HeaderChar">
    <w:name w:val="Header Char"/>
    <w:basedOn w:val="DefaultParagraphFont"/>
    <w:link w:val="Header"/>
    <w:rsid w:val="00B021E1"/>
    <w:rPr>
      <w:sz w:val="24"/>
      <w:szCs w:val="24"/>
    </w:rPr>
  </w:style>
  <w:style w:type="character" w:customStyle="1" w:styleId="BodyTextIndentChar">
    <w:name w:val="Body Text Indent Char"/>
    <w:basedOn w:val="DefaultParagraphFont"/>
    <w:link w:val="BodyTextIndent"/>
    <w:rsid w:val="00807DA6"/>
    <w:rPr>
      <w:sz w:val="24"/>
      <w:szCs w:val="24"/>
    </w:rPr>
  </w:style>
  <w:style w:type="paragraph" w:styleId="NoSpacing">
    <w:name w:val="No Spacing"/>
    <w:uiPriority w:val="1"/>
    <w:qFormat/>
    <w:rsid w:val="00807DA6"/>
    <w:pPr>
      <w:jc w:val="both"/>
    </w:pPr>
    <w:rPr>
      <w:rFonts w:eastAsiaTheme="minorHAnsi" w:cstheme="minorBidi"/>
      <w:sz w:val="24"/>
      <w:szCs w:val="22"/>
    </w:rPr>
  </w:style>
  <w:style w:type="table" w:styleId="TableGrid">
    <w:name w:val="Table Grid"/>
    <w:basedOn w:val="TableNormal"/>
    <w:uiPriority w:val="59"/>
    <w:rsid w:val="003348D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2Char">
    <w:name w:val="Body Text Indent 2 Char"/>
    <w:basedOn w:val="DefaultParagraphFont"/>
    <w:link w:val="BodyTextIndent2"/>
    <w:uiPriority w:val="99"/>
    <w:rsid w:val="003B784C"/>
    <w:rPr>
      <w:sz w:val="24"/>
      <w:szCs w:val="24"/>
    </w:rPr>
  </w:style>
  <w:style w:type="character" w:customStyle="1" w:styleId="Heading3Char">
    <w:name w:val="Heading 3 Char"/>
    <w:basedOn w:val="DefaultParagraphFont"/>
    <w:link w:val="Heading3"/>
    <w:rsid w:val="001824FE"/>
    <w:rPr>
      <w:bCs/>
      <w:spacing w:val="-3"/>
      <w:sz w:val="24"/>
      <w:szCs w:val="24"/>
    </w:rPr>
  </w:style>
  <w:style w:type="paragraph" w:customStyle="1" w:styleId="Default">
    <w:name w:val="Default"/>
    <w:rsid w:val="003E157E"/>
    <w:pPr>
      <w:autoSpaceDE w:val="0"/>
      <w:autoSpaceDN w:val="0"/>
      <w:adjustRightInd w:val="0"/>
    </w:pPr>
    <w:rPr>
      <w:color w:val="000000"/>
      <w:sz w:val="24"/>
      <w:szCs w:val="24"/>
    </w:rPr>
  </w:style>
  <w:style w:type="paragraph" w:customStyle="1" w:styleId="bodytext0">
    <w:name w:val="*body text"/>
    <w:basedOn w:val="Normal"/>
    <w:rsid w:val="001057FC"/>
    <w:pPr>
      <w:autoSpaceDE/>
      <w:autoSpaceDN/>
      <w:spacing w:before="240" w:after="240"/>
      <w:jc w:val="both"/>
      <w:textAlignment w:val="baseline"/>
    </w:pPr>
    <w:rPr>
      <w:rFonts w:ascii="Tahoma" w:hAnsi="Tahoma" w:cs="Tahoma"/>
    </w:rPr>
  </w:style>
  <w:style w:type="paragraph" w:customStyle="1" w:styleId="paragraphtext2">
    <w:name w:val="paragraphtext2"/>
    <w:basedOn w:val="Normal"/>
    <w:rsid w:val="007766A1"/>
    <w:pPr>
      <w:widowControl/>
      <w:autoSpaceDE/>
      <w:autoSpaceDN/>
      <w:adjustRightInd/>
      <w:spacing w:before="100" w:beforeAutospacing="1" w:after="100" w:afterAutospacing="1"/>
    </w:pPr>
  </w:style>
  <w:style w:type="paragraph" w:customStyle="1" w:styleId="whs19">
    <w:name w:val="whs19"/>
    <w:basedOn w:val="Normal"/>
    <w:rsid w:val="007766A1"/>
    <w:pPr>
      <w:widowControl/>
      <w:autoSpaceDE/>
      <w:autoSpaceDN/>
      <w:adjustRightInd/>
      <w:jc w:val="center"/>
    </w:pPr>
    <w:rPr>
      <w:rFonts w:ascii="Verdana" w:hAnsi="Verdana"/>
      <w:b/>
      <w:bCs/>
      <w:sz w:val="20"/>
      <w:szCs w:val="20"/>
    </w:rPr>
  </w:style>
  <w:style w:type="paragraph" w:customStyle="1" w:styleId="whs21">
    <w:name w:val="whs21"/>
    <w:basedOn w:val="Normal"/>
    <w:rsid w:val="007766A1"/>
    <w:pPr>
      <w:widowControl/>
      <w:autoSpaceDE/>
      <w:autoSpaceDN/>
      <w:adjustRightInd/>
      <w:jc w:val="center"/>
    </w:pPr>
    <w:rPr>
      <w:rFonts w:ascii="Verdana" w:hAnsi="Verdana"/>
      <w:sz w:val="20"/>
      <w:szCs w:val="20"/>
    </w:rPr>
  </w:style>
  <w:style w:type="paragraph" w:customStyle="1" w:styleId="whs51">
    <w:name w:val="whs51"/>
    <w:basedOn w:val="Normal"/>
    <w:rsid w:val="007766A1"/>
    <w:pPr>
      <w:widowControl/>
      <w:autoSpaceDE/>
      <w:autoSpaceDN/>
      <w:adjustRightInd/>
    </w:pPr>
    <w:rPr>
      <w:rFonts w:ascii="Verdana" w:hAnsi="Verdana"/>
      <w:b/>
      <w:bCs/>
      <w:sz w:val="20"/>
      <w:szCs w:val="20"/>
    </w:rPr>
  </w:style>
  <w:style w:type="paragraph" w:customStyle="1" w:styleId="ParagraphText20">
    <w:name w:val="Paragraph Text 2"/>
    <w:basedOn w:val="Normal"/>
    <w:rsid w:val="00A33C5D"/>
    <w:pPr>
      <w:widowControl/>
      <w:autoSpaceDE/>
      <w:autoSpaceDN/>
      <w:adjustRightInd/>
      <w:spacing w:before="120" w:after="60"/>
      <w:ind w:left="1440"/>
      <w:jc w:val="both"/>
    </w:pPr>
    <w:rPr>
      <w:sz w:val="22"/>
      <w:szCs w:val="22"/>
    </w:rPr>
  </w:style>
  <w:style w:type="paragraph" w:styleId="TOCHeading">
    <w:name w:val="TOC Heading"/>
    <w:basedOn w:val="Heading1"/>
    <w:next w:val="Normal"/>
    <w:uiPriority w:val="39"/>
    <w:semiHidden/>
    <w:unhideWhenUsed/>
    <w:qFormat/>
    <w:rsid w:val="005633C2"/>
    <w:pPr>
      <w:keepLines/>
      <w:widowControl/>
      <w:tabs>
        <w:tab w:val="clear" w:pos="4320"/>
      </w:tabs>
      <w:suppressAutoHyphens w:val="0"/>
      <w:autoSpaceDE/>
      <w:autoSpaceDN/>
      <w:adjustRightInd/>
      <w:spacing w:before="480" w:line="276" w:lineRule="auto"/>
      <w:jc w:val="left"/>
      <w:outlineLvl w:val="9"/>
    </w:pPr>
    <w:rPr>
      <w:rFonts w:asciiTheme="majorHAnsi" w:eastAsiaTheme="majorEastAsia" w:hAnsiTheme="majorHAnsi" w:cstheme="majorBidi"/>
      <w:color w:val="365F91" w:themeColor="accent1" w:themeShade="BF"/>
      <w:spacing w:val="0"/>
      <w:sz w:val="28"/>
      <w:szCs w:val="28"/>
    </w:rPr>
  </w:style>
  <w:style w:type="character" w:customStyle="1" w:styleId="FooterChar">
    <w:name w:val="Footer Char"/>
    <w:basedOn w:val="DefaultParagraphFont"/>
    <w:link w:val="Footer"/>
    <w:uiPriority w:val="99"/>
    <w:rsid w:val="00F778A2"/>
    <w:rPr>
      <w:sz w:val="24"/>
      <w:szCs w:val="24"/>
    </w:rPr>
  </w:style>
  <w:style w:type="paragraph" w:styleId="Revision">
    <w:name w:val="Revision"/>
    <w:hidden/>
    <w:uiPriority w:val="99"/>
    <w:semiHidden/>
    <w:rsid w:val="00782242"/>
    <w:rPr>
      <w:sz w:val="24"/>
      <w:szCs w:val="24"/>
    </w:rPr>
  </w:style>
  <w:style w:type="paragraph" w:customStyle="1" w:styleId="numbered">
    <w:name w:val="numbered"/>
    <w:basedOn w:val="Normal"/>
    <w:qFormat/>
    <w:rsid w:val="001C32ED"/>
    <w:pPr>
      <w:widowControl/>
      <w:numPr>
        <w:numId w:val="105"/>
      </w:numPr>
      <w:autoSpaceDE/>
      <w:autoSpaceDN/>
      <w:adjustRightInd/>
      <w:spacing w:before="120"/>
      <w:ind w:right="58"/>
      <w:jc w:val="both"/>
    </w:pPr>
    <w:rPr>
      <w:sz w:val="22"/>
      <w:szCs w:val="22"/>
    </w:rPr>
  </w:style>
  <w:style w:type="character" w:customStyle="1" w:styleId="BodyTextChar">
    <w:name w:val="Body Text Char"/>
    <w:basedOn w:val="DefaultParagraphFont"/>
    <w:link w:val="BodyText"/>
    <w:rsid w:val="005C521C"/>
    <w:rPr>
      <w:b/>
      <w:bCs/>
      <w:spacing w:val="-1"/>
      <w:sz w:val="14"/>
      <w:szCs w:val="14"/>
    </w:rPr>
  </w:style>
  <w:style w:type="paragraph" w:customStyle="1" w:styleId="Level3Bullet">
    <w:name w:val="Level3_Bullet"/>
    <w:basedOn w:val="Normal"/>
    <w:rsid w:val="00763872"/>
    <w:pPr>
      <w:widowControl/>
      <w:numPr>
        <w:numId w:val="108"/>
      </w:numPr>
      <w:jc w:val="both"/>
    </w:pPr>
    <w:rPr>
      <w:rFonts w:eastAsia="MS Mincho"/>
      <w:sz w:val="20"/>
    </w:rPr>
  </w:style>
  <w:style w:type="character" w:customStyle="1" w:styleId="UnresolvedMention1">
    <w:name w:val="Unresolved Mention1"/>
    <w:basedOn w:val="DefaultParagraphFont"/>
    <w:uiPriority w:val="99"/>
    <w:semiHidden/>
    <w:unhideWhenUsed/>
    <w:rsid w:val="009C156B"/>
    <w:rPr>
      <w:color w:val="808080"/>
      <w:shd w:val="clear" w:color="auto" w:fill="E6E6E6"/>
    </w:rPr>
  </w:style>
  <w:style w:type="character" w:customStyle="1" w:styleId="UnresolvedMention2">
    <w:name w:val="Unresolved Mention2"/>
    <w:basedOn w:val="DefaultParagraphFont"/>
    <w:uiPriority w:val="99"/>
    <w:semiHidden/>
    <w:unhideWhenUsed/>
    <w:rsid w:val="00AF2ECB"/>
    <w:rPr>
      <w:color w:val="808080"/>
      <w:shd w:val="clear" w:color="auto" w:fill="E6E6E6"/>
    </w:rPr>
  </w:style>
  <w:style w:type="character" w:styleId="UnresolvedMention">
    <w:name w:val="Unresolved Mention"/>
    <w:basedOn w:val="DefaultParagraphFont"/>
    <w:uiPriority w:val="99"/>
    <w:semiHidden/>
    <w:unhideWhenUsed/>
    <w:rsid w:val="008B13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2778">
      <w:bodyDiv w:val="1"/>
      <w:marLeft w:val="0"/>
      <w:marRight w:val="0"/>
      <w:marTop w:val="0"/>
      <w:marBottom w:val="0"/>
      <w:divBdr>
        <w:top w:val="none" w:sz="0" w:space="0" w:color="auto"/>
        <w:left w:val="none" w:sz="0" w:space="0" w:color="auto"/>
        <w:bottom w:val="none" w:sz="0" w:space="0" w:color="auto"/>
        <w:right w:val="none" w:sz="0" w:space="0" w:color="auto"/>
      </w:divBdr>
    </w:div>
    <w:div w:id="83496880">
      <w:bodyDiv w:val="1"/>
      <w:marLeft w:val="0"/>
      <w:marRight w:val="0"/>
      <w:marTop w:val="0"/>
      <w:marBottom w:val="0"/>
      <w:divBdr>
        <w:top w:val="none" w:sz="0" w:space="0" w:color="auto"/>
        <w:left w:val="none" w:sz="0" w:space="0" w:color="auto"/>
        <w:bottom w:val="none" w:sz="0" w:space="0" w:color="auto"/>
        <w:right w:val="none" w:sz="0" w:space="0" w:color="auto"/>
      </w:divBdr>
    </w:div>
    <w:div w:id="151527464">
      <w:bodyDiv w:val="1"/>
      <w:marLeft w:val="0"/>
      <w:marRight w:val="0"/>
      <w:marTop w:val="0"/>
      <w:marBottom w:val="0"/>
      <w:divBdr>
        <w:top w:val="none" w:sz="0" w:space="0" w:color="auto"/>
        <w:left w:val="none" w:sz="0" w:space="0" w:color="auto"/>
        <w:bottom w:val="none" w:sz="0" w:space="0" w:color="auto"/>
        <w:right w:val="none" w:sz="0" w:space="0" w:color="auto"/>
      </w:divBdr>
    </w:div>
    <w:div w:id="158084536">
      <w:bodyDiv w:val="1"/>
      <w:marLeft w:val="0"/>
      <w:marRight w:val="0"/>
      <w:marTop w:val="0"/>
      <w:marBottom w:val="0"/>
      <w:divBdr>
        <w:top w:val="none" w:sz="0" w:space="0" w:color="auto"/>
        <w:left w:val="none" w:sz="0" w:space="0" w:color="auto"/>
        <w:bottom w:val="none" w:sz="0" w:space="0" w:color="auto"/>
        <w:right w:val="none" w:sz="0" w:space="0" w:color="auto"/>
      </w:divBdr>
    </w:div>
    <w:div w:id="160051686">
      <w:bodyDiv w:val="1"/>
      <w:marLeft w:val="0"/>
      <w:marRight w:val="0"/>
      <w:marTop w:val="0"/>
      <w:marBottom w:val="0"/>
      <w:divBdr>
        <w:top w:val="none" w:sz="0" w:space="0" w:color="auto"/>
        <w:left w:val="none" w:sz="0" w:space="0" w:color="auto"/>
        <w:bottom w:val="none" w:sz="0" w:space="0" w:color="auto"/>
        <w:right w:val="none" w:sz="0" w:space="0" w:color="auto"/>
      </w:divBdr>
      <w:divsChild>
        <w:div w:id="485442215">
          <w:marLeft w:val="0"/>
          <w:marRight w:val="0"/>
          <w:marTop w:val="0"/>
          <w:marBottom w:val="0"/>
          <w:divBdr>
            <w:top w:val="none" w:sz="0" w:space="0" w:color="auto"/>
            <w:left w:val="none" w:sz="0" w:space="0" w:color="auto"/>
            <w:bottom w:val="none" w:sz="0" w:space="0" w:color="auto"/>
            <w:right w:val="none" w:sz="0" w:space="0" w:color="auto"/>
          </w:divBdr>
          <w:divsChild>
            <w:div w:id="1500850066">
              <w:marLeft w:val="0"/>
              <w:marRight w:val="0"/>
              <w:marTop w:val="0"/>
              <w:marBottom w:val="0"/>
              <w:divBdr>
                <w:top w:val="none" w:sz="0" w:space="0" w:color="auto"/>
                <w:left w:val="none" w:sz="0" w:space="0" w:color="auto"/>
                <w:bottom w:val="none" w:sz="0" w:space="0" w:color="auto"/>
                <w:right w:val="none" w:sz="0" w:space="0" w:color="auto"/>
              </w:divBdr>
              <w:divsChild>
                <w:div w:id="121193015">
                  <w:marLeft w:val="0"/>
                  <w:marRight w:val="0"/>
                  <w:marTop w:val="0"/>
                  <w:marBottom w:val="0"/>
                  <w:divBdr>
                    <w:top w:val="none" w:sz="0" w:space="0" w:color="auto"/>
                    <w:left w:val="none" w:sz="0" w:space="0" w:color="auto"/>
                    <w:bottom w:val="none" w:sz="0" w:space="0" w:color="auto"/>
                    <w:right w:val="none" w:sz="0" w:space="0" w:color="auto"/>
                  </w:divBdr>
                  <w:divsChild>
                    <w:div w:id="962272892">
                      <w:marLeft w:val="0"/>
                      <w:marRight w:val="0"/>
                      <w:marTop w:val="0"/>
                      <w:marBottom w:val="0"/>
                      <w:divBdr>
                        <w:top w:val="none" w:sz="0" w:space="0" w:color="auto"/>
                        <w:left w:val="none" w:sz="0" w:space="0" w:color="auto"/>
                        <w:bottom w:val="none" w:sz="0" w:space="0" w:color="auto"/>
                        <w:right w:val="none" w:sz="0" w:space="0" w:color="auto"/>
                      </w:divBdr>
                      <w:divsChild>
                        <w:div w:id="1284267763">
                          <w:marLeft w:val="0"/>
                          <w:marRight w:val="0"/>
                          <w:marTop w:val="0"/>
                          <w:marBottom w:val="0"/>
                          <w:divBdr>
                            <w:top w:val="none" w:sz="0" w:space="0" w:color="auto"/>
                            <w:left w:val="none" w:sz="0" w:space="0" w:color="auto"/>
                            <w:bottom w:val="none" w:sz="0" w:space="0" w:color="auto"/>
                            <w:right w:val="none" w:sz="0" w:space="0" w:color="auto"/>
                          </w:divBdr>
                          <w:divsChild>
                            <w:div w:id="867065681">
                              <w:marLeft w:val="0"/>
                              <w:marRight w:val="0"/>
                              <w:marTop w:val="0"/>
                              <w:marBottom w:val="0"/>
                              <w:divBdr>
                                <w:top w:val="none" w:sz="0" w:space="0" w:color="auto"/>
                                <w:left w:val="none" w:sz="0" w:space="0" w:color="auto"/>
                                <w:bottom w:val="none" w:sz="0" w:space="0" w:color="auto"/>
                                <w:right w:val="none" w:sz="0" w:space="0" w:color="auto"/>
                              </w:divBdr>
                              <w:divsChild>
                                <w:div w:id="213199439">
                                  <w:marLeft w:val="0"/>
                                  <w:marRight w:val="0"/>
                                  <w:marTop w:val="0"/>
                                  <w:marBottom w:val="0"/>
                                  <w:divBdr>
                                    <w:top w:val="none" w:sz="0" w:space="0" w:color="auto"/>
                                    <w:left w:val="none" w:sz="0" w:space="0" w:color="auto"/>
                                    <w:bottom w:val="none" w:sz="0" w:space="0" w:color="auto"/>
                                    <w:right w:val="none" w:sz="0" w:space="0" w:color="auto"/>
                                  </w:divBdr>
                                  <w:divsChild>
                                    <w:div w:id="1799491749">
                                      <w:marLeft w:val="0"/>
                                      <w:marRight w:val="0"/>
                                      <w:marTop w:val="0"/>
                                      <w:marBottom w:val="0"/>
                                      <w:divBdr>
                                        <w:top w:val="none" w:sz="0" w:space="0" w:color="auto"/>
                                        <w:left w:val="none" w:sz="0" w:space="0" w:color="auto"/>
                                        <w:bottom w:val="none" w:sz="0" w:space="0" w:color="auto"/>
                                        <w:right w:val="none" w:sz="0" w:space="0" w:color="auto"/>
                                      </w:divBdr>
                                      <w:divsChild>
                                        <w:div w:id="405953845">
                                          <w:marLeft w:val="0"/>
                                          <w:marRight w:val="0"/>
                                          <w:marTop w:val="0"/>
                                          <w:marBottom w:val="0"/>
                                          <w:divBdr>
                                            <w:top w:val="none" w:sz="0" w:space="0" w:color="auto"/>
                                            <w:left w:val="none" w:sz="0" w:space="0" w:color="auto"/>
                                            <w:bottom w:val="none" w:sz="0" w:space="0" w:color="auto"/>
                                            <w:right w:val="none" w:sz="0" w:space="0" w:color="auto"/>
                                          </w:divBdr>
                                          <w:divsChild>
                                            <w:div w:id="1071662682">
                                              <w:marLeft w:val="0"/>
                                              <w:marRight w:val="0"/>
                                              <w:marTop w:val="0"/>
                                              <w:marBottom w:val="0"/>
                                              <w:divBdr>
                                                <w:top w:val="none" w:sz="0" w:space="0" w:color="auto"/>
                                                <w:left w:val="none" w:sz="0" w:space="0" w:color="auto"/>
                                                <w:bottom w:val="none" w:sz="0" w:space="0" w:color="auto"/>
                                                <w:right w:val="none" w:sz="0" w:space="0" w:color="auto"/>
                                              </w:divBdr>
                                              <w:divsChild>
                                                <w:div w:id="92079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795230">
      <w:bodyDiv w:val="1"/>
      <w:marLeft w:val="0"/>
      <w:marRight w:val="0"/>
      <w:marTop w:val="0"/>
      <w:marBottom w:val="0"/>
      <w:divBdr>
        <w:top w:val="none" w:sz="0" w:space="0" w:color="auto"/>
        <w:left w:val="none" w:sz="0" w:space="0" w:color="auto"/>
        <w:bottom w:val="none" w:sz="0" w:space="0" w:color="auto"/>
        <w:right w:val="none" w:sz="0" w:space="0" w:color="auto"/>
      </w:divBdr>
    </w:div>
    <w:div w:id="218055019">
      <w:bodyDiv w:val="1"/>
      <w:marLeft w:val="0"/>
      <w:marRight w:val="0"/>
      <w:marTop w:val="0"/>
      <w:marBottom w:val="0"/>
      <w:divBdr>
        <w:top w:val="none" w:sz="0" w:space="0" w:color="auto"/>
        <w:left w:val="none" w:sz="0" w:space="0" w:color="auto"/>
        <w:bottom w:val="none" w:sz="0" w:space="0" w:color="auto"/>
        <w:right w:val="none" w:sz="0" w:space="0" w:color="auto"/>
      </w:divBdr>
    </w:div>
    <w:div w:id="283970768">
      <w:bodyDiv w:val="1"/>
      <w:marLeft w:val="0"/>
      <w:marRight w:val="0"/>
      <w:marTop w:val="0"/>
      <w:marBottom w:val="0"/>
      <w:divBdr>
        <w:top w:val="none" w:sz="0" w:space="0" w:color="auto"/>
        <w:left w:val="none" w:sz="0" w:space="0" w:color="auto"/>
        <w:bottom w:val="none" w:sz="0" w:space="0" w:color="auto"/>
        <w:right w:val="none" w:sz="0" w:space="0" w:color="auto"/>
      </w:divBdr>
    </w:div>
    <w:div w:id="394084269">
      <w:bodyDiv w:val="1"/>
      <w:marLeft w:val="0"/>
      <w:marRight w:val="0"/>
      <w:marTop w:val="0"/>
      <w:marBottom w:val="0"/>
      <w:divBdr>
        <w:top w:val="none" w:sz="0" w:space="0" w:color="auto"/>
        <w:left w:val="none" w:sz="0" w:space="0" w:color="auto"/>
        <w:bottom w:val="none" w:sz="0" w:space="0" w:color="auto"/>
        <w:right w:val="none" w:sz="0" w:space="0" w:color="auto"/>
      </w:divBdr>
    </w:div>
    <w:div w:id="472600630">
      <w:bodyDiv w:val="1"/>
      <w:marLeft w:val="0"/>
      <w:marRight w:val="0"/>
      <w:marTop w:val="0"/>
      <w:marBottom w:val="0"/>
      <w:divBdr>
        <w:top w:val="none" w:sz="0" w:space="0" w:color="auto"/>
        <w:left w:val="none" w:sz="0" w:space="0" w:color="auto"/>
        <w:bottom w:val="none" w:sz="0" w:space="0" w:color="auto"/>
        <w:right w:val="none" w:sz="0" w:space="0" w:color="auto"/>
      </w:divBdr>
    </w:div>
    <w:div w:id="482284639">
      <w:bodyDiv w:val="1"/>
      <w:marLeft w:val="0"/>
      <w:marRight w:val="0"/>
      <w:marTop w:val="0"/>
      <w:marBottom w:val="0"/>
      <w:divBdr>
        <w:top w:val="none" w:sz="0" w:space="0" w:color="auto"/>
        <w:left w:val="none" w:sz="0" w:space="0" w:color="auto"/>
        <w:bottom w:val="none" w:sz="0" w:space="0" w:color="auto"/>
        <w:right w:val="none" w:sz="0" w:space="0" w:color="auto"/>
      </w:divBdr>
    </w:div>
    <w:div w:id="499855358">
      <w:bodyDiv w:val="1"/>
      <w:marLeft w:val="0"/>
      <w:marRight w:val="0"/>
      <w:marTop w:val="0"/>
      <w:marBottom w:val="0"/>
      <w:divBdr>
        <w:top w:val="none" w:sz="0" w:space="0" w:color="auto"/>
        <w:left w:val="none" w:sz="0" w:space="0" w:color="auto"/>
        <w:bottom w:val="none" w:sz="0" w:space="0" w:color="auto"/>
        <w:right w:val="none" w:sz="0" w:space="0" w:color="auto"/>
      </w:divBdr>
    </w:div>
    <w:div w:id="604650784">
      <w:bodyDiv w:val="1"/>
      <w:marLeft w:val="0"/>
      <w:marRight w:val="0"/>
      <w:marTop w:val="0"/>
      <w:marBottom w:val="0"/>
      <w:divBdr>
        <w:top w:val="none" w:sz="0" w:space="0" w:color="auto"/>
        <w:left w:val="none" w:sz="0" w:space="0" w:color="auto"/>
        <w:bottom w:val="none" w:sz="0" w:space="0" w:color="auto"/>
        <w:right w:val="none" w:sz="0" w:space="0" w:color="auto"/>
      </w:divBdr>
    </w:div>
    <w:div w:id="648049059">
      <w:bodyDiv w:val="1"/>
      <w:marLeft w:val="0"/>
      <w:marRight w:val="0"/>
      <w:marTop w:val="0"/>
      <w:marBottom w:val="0"/>
      <w:divBdr>
        <w:top w:val="none" w:sz="0" w:space="0" w:color="auto"/>
        <w:left w:val="none" w:sz="0" w:space="0" w:color="auto"/>
        <w:bottom w:val="none" w:sz="0" w:space="0" w:color="auto"/>
        <w:right w:val="none" w:sz="0" w:space="0" w:color="auto"/>
      </w:divBdr>
    </w:div>
    <w:div w:id="776102089">
      <w:bodyDiv w:val="1"/>
      <w:marLeft w:val="0"/>
      <w:marRight w:val="0"/>
      <w:marTop w:val="0"/>
      <w:marBottom w:val="0"/>
      <w:divBdr>
        <w:top w:val="none" w:sz="0" w:space="0" w:color="auto"/>
        <w:left w:val="none" w:sz="0" w:space="0" w:color="auto"/>
        <w:bottom w:val="none" w:sz="0" w:space="0" w:color="auto"/>
        <w:right w:val="none" w:sz="0" w:space="0" w:color="auto"/>
      </w:divBdr>
    </w:div>
    <w:div w:id="814184028">
      <w:bodyDiv w:val="1"/>
      <w:marLeft w:val="0"/>
      <w:marRight w:val="0"/>
      <w:marTop w:val="0"/>
      <w:marBottom w:val="0"/>
      <w:divBdr>
        <w:top w:val="none" w:sz="0" w:space="0" w:color="auto"/>
        <w:left w:val="none" w:sz="0" w:space="0" w:color="auto"/>
        <w:bottom w:val="none" w:sz="0" w:space="0" w:color="auto"/>
        <w:right w:val="none" w:sz="0" w:space="0" w:color="auto"/>
      </w:divBdr>
    </w:div>
    <w:div w:id="847138778">
      <w:bodyDiv w:val="1"/>
      <w:marLeft w:val="0"/>
      <w:marRight w:val="0"/>
      <w:marTop w:val="0"/>
      <w:marBottom w:val="0"/>
      <w:divBdr>
        <w:top w:val="none" w:sz="0" w:space="0" w:color="auto"/>
        <w:left w:val="none" w:sz="0" w:space="0" w:color="auto"/>
        <w:bottom w:val="none" w:sz="0" w:space="0" w:color="auto"/>
        <w:right w:val="none" w:sz="0" w:space="0" w:color="auto"/>
      </w:divBdr>
    </w:div>
    <w:div w:id="914511600">
      <w:bodyDiv w:val="1"/>
      <w:marLeft w:val="0"/>
      <w:marRight w:val="0"/>
      <w:marTop w:val="0"/>
      <w:marBottom w:val="0"/>
      <w:divBdr>
        <w:top w:val="none" w:sz="0" w:space="0" w:color="auto"/>
        <w:left w:val="none" w:sz="0" w:space="0" w:color="auto"/>
        <w:bottom w:val="none" w:sz="0" w:space="0" w:color="auto"/>
        <w:right w:val="none" w:sz="0" w:space="0" w:color="auto"/>
      </w:divBdr>
    </w:div>
    <w:div w:id="917981150">
      <w:bodyDiv w:val="1"/>
      <w:marLeft w:val="0"/>
      <w:marRight w:val="0"/>
      <w:marTop w:val="0"/>
      <w:marBottom w:val="0"/>
      <w:divBdr>
        <w:top w:val="none" w:sz="0" w:space="0" w:color="auto"/>
        <w:left w:val="none" w:sz="0" w:space="0" w:color="auto"/>
        <w:bottom w:val="none" w:sz="0" w:space="0" w:color="auto"/>
        <w:right w:val="none" w:sz="0" w:space="0" w:color="auto"/>
      </w:divBdr>
    </w:div>
    <w:div w:id="929892697">
      <w:bodyDiv w:val="1"/>
      <w:marLeft w:val="0"/>
      <w:marRight w:val="0"/>
      <w:marTop w:val="0"/>
      <w:marBottom w:val="0"/>
      <w:divBdr>
        <w:top w:val="none" w:sz="0" w:space="0" w:color="auto"/>
        <w:left w:val="none" w:sz="0" w:space="0" w:color="auto"/>
        <w:bottom w:val="none" w:sz="0" w:space="0" w:color="auto"/>
        <w:right w:val="none" w:sz="0" w:space="0" w:color="auto"/>
      </w:divBdr>
    </w:div>
    <w:div w:id="955452233">
      <w:bodyDiv w:val="1"/>
      <w:marLeft w:val="0"/>
      <w:marRight w:val="0"/>
      <w:marTop w:val="0"/>
      <w:marBottom w:val="0"/>
      <w:divBdr>
        <w:top w:val="none" w:sz="0" w:space="0" w:color="auto"/>
        <w:left w:val="none" w:sz="0" w:space="0" w:color="auto"/>
        <w:bottom w:val="none" w:sz="0" w:space="0" w:color="auto"/>
        <w:right w:val="none" w:sz="0" w:space="0" w:color="auto"/>
      </w:divBdr>
    </w:div>
    <w:div w:id="975179570">
      <w:bodyDiv w:val="1"/>
      <w:marLeft w:val="0"/>
      <w:marRight w:val="0"/>
      <w:marTop w:val="0"/>
      <w:marBottom w:val="0"/>
      <w:divBdr>
        <w:top w:val="none" w:sz="0" w:space="0" w:color="auto"/>
        <w:left w:val="none" w:sz="0" w:space="0" w:color="auto"/>
        <w:bottom w:val="none" w:sz="0" w:space="0" w:color="auto"/>
        <w:right w:val="none" w:sz="0" w:space="0" w:color="auto"/>
      </w:divBdr>
    </w:div>
    <w:div w:id="988902201">
      <w:bodyDiv w:val="1"/>
      <w:marLeft w:val="0"/>
      <w:marRight w:val="0"/>
      <w:marTop w:val="0"/>
      <w:marBottom w:val="0"/>
      <w:divBdr>
        <w:top w:val="none" w:sz="0" w:space="0" w:color="auto"/>
        <w:left w:val="none" w:sz="0" w:space="0" w:color="auto"/>
        <w:bottom w:val="none" w:sz="0" w:space="0" w:color="auto"/>
        <w:right w:val="none" w:sz="0" w:space="0" w:color="auto"/>
      </w:divBdr>
    </w:div>
    <w:div w:id="1041246975">
      <w:bodyDiv w:val="1"/>
      <w:marLeft w:val="0"/>
      <w:marRight w:val="0"/>
      <w:marTop w:val="0"/>
      <w:marBottom w:val="0"/>
      <w:divBdr>
        <w:top w:val="none" w:sz="0" w:space="0" w:color="auto"/>
        <w:left w:val="none" w:sz="0" w:space="0" w:color="auto"/>
        <w:bottom w:val="none" w:sz="0" w:space="0" w:color="auto"/>
        <w:right w:val="none" w:sz="0" w:space="0" w:color="auto"/>
      </w:divBdr>
    </w:div>
    <w:div w:id="1057782939">
      <w:bodyDiv w:val="1"/>
      <w:marLeft w:val="0"/>
      <w:marRight w:val="0"/>
      <w:marTop w:val="0"/>
      <w:marBottom w:val="0"/>
      <w:divBdr>
        <w:top w:val="none" w:sz="0" w:space="0" w:color="auto"/>
        <w:left w:val="none" w:sz="0" w:space="0" w:color="auto"/>
        <w:bottom w:val="none" w:sz="0" w:space="0" w:color="auto"/>
        <w:right w:val="none" w:sz="0" w:space="0" w:color="auto"/>
      </w:divBdr>
    </w:div>
    <w:div w:id="1131435142">
      <w:bodyDiv w:val="1"/>
      <w:marLeft w:val="0"/>
      <w:marRight w:val="0"/>
      <w:marTop w:val="0"/>
      <w:marBottom w:val="0"/>
      <w:divBdr>
        <w:top w:val="none" w:sz="0" w:space="0" w:color="auto"/>
        <w:left w:val="none" w:sz="0" w:space="0" w:color="auto"/>
        <w:bottom w:val="none" w:sz="0" w:space="0" w:color="auto"/>
        <w:right w:val="none" w:sz="0" w:space="0" w:color="auto"/>
      </w:divBdr>
    </w:div>
    <w:div w:id="1283610194">
      <w:bodyDiv w:val="1"/>
      <w:marLeft w:val="0"/>
      <w:marRight w:val="0"/>
      <w:marTop w:val="0"/>
      <w:marBottom w:val="0"/>
      <w:divBdr>
        <w:top w:val="none" w:sz="0" w:space="0" w:color="auto"/>
        <w:left w:val="none" w:sz="0" w:space="0" w:color="auto"/>
        <w:bottom w:val="none" w:sz="0" w:space="0" w:color="auto"/>
        <w:right w:val="none" w:sz="0" w:space="0" w:color="auto"/>
      </w:divBdr>
    </w:div>
    <w:div w:id="1334409860">
      <w:bodyDiv w:val="1"/>
      <w:marLeft w:val="0"/>
      <w:marRight w:val="0"/>
      <w:marTop w:val="0"/>
      <w:marBottom w:val="0"/>
      <w:divBdr>
        <w:top w:val="none" w:sz="0" w:space="0" w:color="auto"/>
        <w:left w:val="none" w:sz="0" w:space="0" w:color="auto"/>
        <w:bottom w:val="none" w:sz="0" w:space="0" w:color="auto"/>
        <w:right w:val="none" w:sz="0" w:space="0" w:color="auto"/>
      </w:divBdr>
    </w:div>
    <w:div w:id="1394038923">
      <w:bodyDiv w:val="1"/>
      <w:marLeft w:val="0"/>
      <w:marRight w:val="0"/>
      <w:marTop w:val="0"/>
      <w:marBottom w:val="0"/>
      <w:divBdr>
        <w:top w:val="none" w:sz="0" w:space="0" w:color="auto"/>
        <w:left w:val="none" w:sz="0" w:space="0" w:color="auto"/>
        <w:bottom w:val="none" w:sz="0" w:space="0" w:color="auto"/>
        <w:right w:val="none" w:sz="0" w:space="0" w:color="auto"/>
      </w:divBdr>
    </w:div>
    <w:div w:id="1418937098">
      <w:bodyDiv w:val="1"/>
      <w:marLeft w:val="0"/>
      <w:marRight w:val="0"/>
      <w:marTop w:val="0"/>
      <w:marBottom w:val="0"/>
      <w:divBdr>
        <w:top w:val="none" w:sz="0" w:space="0" w:color="auto"/>
        <w:left w:val="none" w:sz="0" w:space="0" w:color="auto"/>
        <w:bottom w:val="none" w:sz="0" w:space="0" w:color="auto"/>
        <w:right w:val="none" w:sz="0" w:space="0" w:color="auto"/>
      </w:divBdr>
    </w:div>
    <w:div w:id="1455906833">
      <w:bodyDiv w:val="1"/>
      <w:marLeft w:val="0"/>
      <w:marRight w:val="0"/>
      <w:marTop w:val="0"/>
      <w:marBottom w:val="0"/>
      <w:divBdr>
        <w:top w:val="none" w:sz="0" w:space="0" w:color="auto"/>
        <w:left w:val="none" w:sz="0" w:space="0" w:color="auto"/>
        <w:bottom w:val="none" w:sz="0" w:space="0" w:color="auto"/>
        <w:right w:val="none" w:sz="0" w:space="0" w:color="auto"/>
      </w:divBdr>
    </w:div>
    <w:div w:id="1478572347">
      <w:bodyDiv w:val="1"/>
      <w:marLeft w:val="0"/>
      <w:marRight w:val="0"/>
      <w:marTop w:val="0"/>
      <w:marBottom w:val="0"/>
      <w:divBdr>
        <w:top w:val="none" w:sz="0" w:space="0" w:color="auto"/>
        <w:left w:val="none" w:sz="0" w:space="0" w:color="auto"/>
        <w:bottom w:val="none" w:sz="0" w:space="0" w:color="auto"/>
        <w:right w:val="none" w:sz="0" w:space="0" w:color="auto"/>
      </w:divBdr>
    </w:div>
    <w:div w:id="1597009549">
      <w:bodyDiv w:val="1"/>
      <w:marLeft w:val="0"/>
      <w:marRight w:val="0"/>
      <w:marTop w:val="0"/>
      <w:marBottom w:val="0"/>
      <w:divBdr>
        <w:top w:val="none" w:sz="0" w:space="0" w:color="auto"/>
        <w:left w:val="none" w:sz="0" w:space="0" w:color="auto"/>
        <w:bottom w:val="none" w:sz="0" w:space="0" w:color="auto"/>
        <w:right w:val="none" w:sz="0" w:space="0" w:color="auto"/>
      </w:divBdr>
    </w:div>
    <w:div w:id="1619948188">
      <w:bodyDiv w:val="1"/>
      <w:marLeft w:val="0"/>
      <w:marRight w:val="0"/>
      <w:marTop w:val="0"/>
      <w:marBottom w:val="0"/>
      <w:divBdr>
        <w:top w:val="none" w:sz="0" w:space="0" w:color="auto"/>
        <w:left w:val="none" w:sz="0" w:space="0" w:color="auto"/>
        <w:bottom w:val="none" w:sz="0" w:space="0" w:color="auto"/>
        <w:right w:val="none" w:sz="0" w:space="0" w:color="auto"/>
      </w:divBdr>
    </w:div>
    <w:div w:id="1622344472">
      <w:bodyDiv w:val="1"/>
      <w:marLeft w:val="0"/>
      <w:marRight w:val="0"/>
      <w:marTop w:val="0"/>
      <w:marBottom w:val="0"/>
      <w:divBdr>
        <w:top w:val="none" w:sz="0" w:space="0" w:color="auto"/>
        <w:left w:val="none" w:sz="0" w:space="0" w:color="auto"/>
        <w:bottom w:val="none" w:sz="0" w:space="0" w:color="auto"/>
        <w:right w:val="none" w:sz="0" w:space="0" w:color="auto"/>
      </w:divBdr>
    </w:div>
    <w:div w:id="1625891471">
      <w:bodyDiv w:val="1"/>
      <w:marLeft w:val="0"/>
      <w:marRight w:val="0"/>
      <w:marTop w:val="0"/>
      <w:marBottom w:val="0"/>
      <w:divBdr>
        <w:top w:val="none" w:sz="0" w:space="0" w:color="auto"/>
        <w:left w:val="none" w:sz="0" w:space="0" w:color="auto"/>
        <w:bottom w:val="none" w:sz="0" w:space="0" w:color="auto"/>
        <w:right w:val="none" w:sz="0" w:space="0" w:color="auto"/>
      </w:divBdr>
    </w:div>
    <w:div w:id="1634555459">
      <w:bodyDiv w:val="1"/>
      <w:marLeft w:val="0"/>
      <w:marRight w:val="0"/>
      <w:marTop w:val="0"/>
      <w:marBottom w:val="0"/>
      <w:divBdr>
        <w:top w:val="none" w:sz="0" w:space="0" w:color="auto"/>
        <w:left w:val="none" w:sz="0" w:space="0" w:color="auto"/>
        <w:bottom w:val="none" w:sz="0" w:space="0" w:color="auto"/>
        <w:right w:val="none" w:sz="0" w:space="0" w:color="auto"/>
      </w:divBdr>
    </w:div>
    <w:div w:id="1689872350">
      <w:bodyDiv w:val="1"/>
      <w:marLeft w:val="0"/>
      <w:marRight w:val="0"/>
      <w:marTop w:val="0"/>
      <w:marBottom w:val="0"/>
      <w:divBdr>
        <w:top w:val="none" w:sz="0" w:space="0" w:color="auto"/>
        <w:left w:val="none" w:sz="0" w:space="0" w:color="auto"/>
        <w:bottom w:val="none" w:sz="0" w:space="0" w:color="auto"/>
        <w:right w:val="none" w:sz="0" w:space="0" w:color="auto"/>
      </w:divBdr>
    </w:div>
    <w:div w:id="1701320279">
      <w:bodyDiv w:val="1"/>
      <w:marLeft w:val="0"/>
      <w:marRight w:val="0"/>
      <w:marTop w:val="0"/>
      <w:marBottom w:val="0"/>
      <w:divBdr>
        <w:top w:val="none" w:sz="0" w:space="0" w:color="auto"/>
        <w:left w:val="none" w:sz="0" w:space="0" w:color="auto"/>
        <w:bottom w:val="none" w:sz="0" w:space="0" w:color="auto"/>
        <w:right w:val="none" w:sz="0" w:space="0" w:color="auto"/>
      </w:divBdr>
    </w:div>
    <w:div w:id="1713965765">
      <w:bodyDiv w:val="1"/>
      <w:marLeft w:val="0"/>
      <w:marRight w:val="0"/>
      <w:marTop w:val="0"/>
      <w:marBottom w:val="0"/>
      <w:divBdr>
        <w:top w:val="none" w:sz="0" w:space="0" w:color="auto"/>
        <w:left w:val="none" w:sz="0" w:space="0" w:color="auto"/>
        <w:bottom w:val="none" w:sz="0" w:space="0" w:color="auto"/>
        <w:right w:val="none" w:sz="0" w:space="0" w:color="auto"/>
      </w:divBdr>
    </w:div>
    <w:div w:id="1721858899">
      <w:bodyDiv w:val="1"/>
      <w:marLeft w:val="0"/>
      <w:marRight w:val="0"/>
      <w:marTop w:val="0"/>
      <w:marBottom w:val="0"/>
      <w:divBdr>
        <w:top w:val="none" w:sz="0" w:space="0" w:color="auto"/>
        <w:left w:val="none" w:sz="0" w:space="0" w:color="auto"/>
        <w:bottom w:val="none" w:sz="0" w:space="0" w:color="auto"/>
        <w:right w:val="none" w:sz="0" w:space="0" w:color="auto"/>
      </w:divBdr>
    </w:div>
    <w:div w:id="1726954167">
      <w:bodyDiv w:val="1"/>
      <w:marLeft w:val="0"/>
      <w:marRight w:val="0"/>
      <w:marTop w:val="0"/>
      <w:marBottom w:val="0"/>
      <w:divBdr>
        <w:top w:val="none" w:sz="0" w:space="0" w:color="auto"/>
        <w:left w:val="none" w:sz="0" w:space="0" w:color="auto"/>
        <w:bottom w:val="none" w:sz="0" w:space="0" w:color="auto"/>
        <w:right w:val="none" w:sz="0" w:space="0" w:color="auto"/>
      </w:divBdr>
    </w:div>
    <w:div w:id="1729843159">
      <w:bodyDiv w:val="1"/>
      <w:marLeft w:val="0"/>
      <w:marRight w:val="0"/>
      <w:marTop w:val="0"/>
      <w:marBottom w:val="0"/>
      <w:divBdr>
        <w:top w:val="none" w:sz="0" w:space="0" w:color="auto"/>
        <w:left w:val="none" w:sz="0" w:space="0" w:color="auto"/>
        <w:bottom w:val="none" w:sz="0" w:space="0" w:color="auto"/>
        <w:right w:val="none" w:sz="0" w:space="0" w:color="auto"/>
      </w:divBdr>
    </w:div>
    <w:div w:id="1745104914">
      <w:bodyDiv w:val="1"/>
      <w:marLeft w:val="0"/>
      <w:marRight w:val="0"/>
      <w:marTop w:val="0"/>
      <w:marBottom w:val="0"/>
      <w:divBdr>
        <w:top w:val="none" w:sz="0" w:space="0" w:color="auto"/>
        <w:left w:val="none" w:sz="0" w:space="0" w:color="auto"/>
        <w:bottom w:val="none" w:sz="0" w:space="0" w:color="auto"/>
        <w:right w:val="none" w:sz="0" w:space="0" w:color="auto"/>
      </w:divBdr>
    </w:div>
    <w:div w:id="1831555122">
      <w:bodyDiv w:val="1"/>
      <w:marLeft w:val="0"/>
      <w:marRight w:val="0"/>
      <w:marTop w:val="0"/>
      <w:marBottom w:val="0"/>
      <w:divBdr>
        <w:top w:val="none" w:sz="0" w:space="0" w:color="auto"/>
        <w:left w:val="none" w:sz="0" w:space="0" w:color="auto"/>
        <w:bottom w:val="none" w:sz="0" w:space="0" w:color="auto"/>
        <w:right w:val="none" w:sz="0" w:space="0" w:color="auto"/>
      </w:divBdr>
    </w:div>
    <w:div w:id="2003120232">
      <w:bodyDiv w:val="1"/>
      <w:marLeft w:val="0"/>
      <w:marRight w:val="0"/>
      <w:marTop w:val="0"/>
      <w:marBottom w:val="0"/>
      <w:divBdr>
        <w:top w:val="none" w:sz="0" w:space="0" w:color="auto"/>
        <w:left w:val="none" w:sz="0" w:space="0" w:color="auto"/>
        <w:bottom w:val="none" w:sz="0" w:space="0" w:color="auto"/>
        <w:right w:val="none" w:sz="0" w:space="0" w:color="auto"/>
      </w:divBdr>
    </w:div>
    <w:div w:id="202250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dot.gov/programmanagement/Implemented/DesignBuild/Default.shtm" TargetMode="External"/><Relationship Id="rId18" Type="http://schemas.openxmlformats.org/officeDocument/2006/relationships/footer" Target="footer5.xml"/><Relationship Id="rId26" Type="http://schemas.openxmlformats.org/officeDocument/2006/relationships/hyperlink" Target="http://www.fdot.gov/geospatial/doc_pubs.shtm" TargetMode="External"/><Relationship Id="rId39" Type="http://schemas.openxmlformats.org/officeDocument/2006/relationships/hyperlink" Target="https://bookstore.transportation.org/category_item.aspx?id=BR" TargetMode="External"/><Relationship Id="rId21" Type="http://schemas.openxmlformats.org/officeDocument/2006/relationships/hyperlink" Target="http://www.westlaw.com/Find/Default.wl?rs=dfa1.0&amp;vr=2.0&amp;DB=1000006&amp;DocName=FLSTS339.135&amp;FindType=Y" TargetMode="External"/><Relationship Id="rId34" Type="http://schemas.openxmlformats.org/officeDocument/2006/relationships/hyperlink" Target="http://www.fdot.gov/traffic/TrafficServices/SafetyisGolden.shtm/" TargetMode="External"/><Relationship Id="rId42" Type="http://schemas.openxmlformats.org/officeDocument/2006/relationships/hyperlink" Target="http://www.fdot.gov/roadway/PM/publicationS.shtm" TargetMode="External"/><Relationship Id="rId47" Type="http://schemas.openxmlformats.org/officeDocument/2006/relationships/hyperlink" Target="https://bookstore.transportation.org/collection_detail.aspx?ID=116" TargetMode="External"/><Relationship Id="rId50" Type="http://schemas.openxmlformats.org/officeDocument/2006/relationships/hyperlink" Target="http://www.fdot.gov/environment/pubs/pdeman/pdeman1.shtm" TargetMode="External"/><Relationship Id="rId55" Type="http://schemas.openxmlformats.org/officeDocument/2006/relationships/hyperlink" Target="http://www2.dot.state.fl.us/programmanagement/PackagePreparation/TrainingConsultants.aspx"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fdotwp1.dot.state.fl.us/BidQuestionsAndAnswers/" TargetMode="External"/><Relationship Id="rId29" Type="http://schemas.openxmlformats.org/officeDocument/2006/relationships/hyperlink" Target="http://www.fdot.gov/structures/DocsandPubs.shtm" TargetMode="External"/><Relationship Id="rId41" Type="http://schemas.openxmlformats.org/officeDocument/2006/relationships/hyperlink" Target="http://www.fdot.gov/roadway/PM/publicationS.shtm" TargetMode="External"/><Relationship Id="rId54" Type="http://schemas.openxmlformats.org/officeDocument/2006/relationships/hyperlink" Target="https://www.fdot.gov/cadd/main/version/currentversions.shtm" TargetMode="External"/><Relationship Id="rId62"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fdot.gov/roadway/FDM/" TargetMode="External"/><Relationship Id="rId32" Type="http://schemas.openxmlformats.org/officeDocument/2006/relationships/hyperlink" Target="http://mutcd.fhwa.dot.gov/" TargetMode="External"/><Relationship Id="rId37" Type="http://schemas.openxmlformats.org/officeDocument/2006/relationships/hyperlink" Target="http://www.fdot.gov/materials/administration/resources/library/publications/materialsmanual/documents/v1-section32-clean.pdf" TargetMode="External"/><Relationship Id="rId40" Type="http://schemas.openxmlformats.org/officeDocument/2006/relationships/hyperlink" Target="http://www.fdot.gov/roadway/PM/publicationS.shtm" TargetMode="External"/><Relationship Id="rId45" Type="http://schemas.openxmlformats.org/officeDocument/2006/relationships/hyperlink" Target="http://www.fdot.gov/traffic/Doc_Library/Doc_Library.shtm" TargetMode="External"/><Relationship Id="rId53" Type="http://schemas.openxmlformats.org/officeDocument/2006/relationships/hyperlink" Target="http://www.fdot.gov/materials/quality/programs/qualitycontrol/contractor.shtm" TargetMode="External"/><Relationship Id="rId58"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www.fdot.gov/programmanagement/PackagePreparation/Handbooks/630-010-005.pdf" TargetMode="External"/><Relationship Id="rId28" Type="http://schemas.openxmlformats.org/officeDocument/2006/relationships/hyperlink" Target="https://fdotwww.blob.core.windows.net/sitefinity/docs/default-source/structures/structuresmanual/currentrelease/2022/sfh2022.pdf?" TargetMode="External"/><Relationship Id="rId36" Type="http://schemas.openxmlformats.org/officeDocument/2006/relationships/hyperlink" Target="http://www.fdot.gov/materials/administration/resources/library/publications/fstm/disclaimer.shtm" TargetMode="External"/><Relationship Id="rId49" Type="http://schemas.openxmlformats.org/officeDocument/2006/relationships/hyperlink" Target="http://www.fdot.gov/roadway/FloridaGreenbook/FGB.shtm" TargetMode="External"/><Relationship Id="rId57" Type="http://schemas.openxmlformats.org/officeDocument/2006/relationships/image" Target="media/image1.wmf"/><Relationship Id="rId61" Type="http://schemas.openxmlformats.org/officeDocument/2006/relationships/footer" Target="footer6.xml"/><Relationship Id="rId10" Type="http://schemas.openxmlformats.org/officeDocument/2006/relationships/footer" Target="footer1.xml"/><Relationship Id="rId19" Type="http://schemas.openxmlformats.org/officeDocument/2006/relationships/hyperlink" Target="http://www.fleppc.org" TargetMode="External"/><Relationship Id="rId31" Type="http://schemas.openxmlformats.org/officeDocument/2006/relationships/hyperlink" Target="https://bookstore.transportation.org/collection_detail.aspx?ID=110" TargetMode="External"/><Relationship Id="rId44" Type="http://schemas.openxmlformats.org/officeDocument/2006/relationships/hyperlink" Target="http://www.fdot.gov/traffic/TrafficServices/Studies/TEM/tem.shtm" TargetMode="External"/><Relationship Id="rId52" Type="http://schemas.openxmlformats.org/officeDocument/2006/relationships/hyperlink" Target="http://www.highwaysafetymanual.org/" TargetMode="External"/><Relationship Id="rId60"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hyperlink" Target="http://www.westlaw.com/Find/Default.wl?rs=dfa1.0&amp;vr=2.0&amp;DB=1000006&amp;DocName=FLSTS339.175&amp;FindType=Y" TargetMode="External"/><Relationship Id="rId27" Type="http://schemas.openxmlformats.org/officeDocument/2006/relationships/hyperlink" Target="http://www.fdot.gov/roadway/Drainage/ManualsandHandbooks.shtm" TargetMode="External"/><Relationship Id="rId30" Type="http://schemas.openxmlformats.org/officeDocument/2006/relationships/hyperlink" Target="http://www.fdot.gov/cadd/downloads/publications/CADDManual/default.shtm" TargetMode="External"/><Relationship Id="rId35" Type="http://schemas.openxmlformats.org/officeDocument/2006/relationships/hyperlink" Target="https://fdotwp1.dot.state.fl.us/ProceduresInformationManagementSystemInternet/?viewBy=0&amp;procType=pr" TargetMode="External"/><Relationship Id="rId43" Type="http://schemas.openxmlformats.org/officeDocument/2006/relationships/hyperlink" Target="http://www.fdot.gov/rightofway/Documents.shtm" TargetMode="External"/><Relationship Id="rId48" Type="http://schemas.openxmlformats.org/officeDocument/2006/relationships/hyperlink" Target="http://www.fhwa.dot.gov/engineering/hydraulics/library_arc.cfm?pub_number=17" TargetMode="External"/><Relationship Id="rId56" Type="http://schemas.openxmlformats.org/officeDocument/2006/relationships/hyperlink" Target="https://fdotewp1.dot.state.fl.us/SpecificationsPackage/Utilities/Membership/login.aspx?ReturnUrl=%2fSpecificationsPackage%2fdefault.aspx" TargetMode="External"/><Relationship Id="rId64" Type="http://schemas.openxmlformats.org/officeDocument/2006/relationships/theme" Target="theme/theme1.xml"/><Relationship Id="rId8" Type="http://schemas.openxmlformats.org/officeDocument/2006/relationships/hyperlink" Target="http://www.fdot.gov/construction/DesignBuild/DBRules/DB-PrescopingQuestions.pdf" TargetMode="External"/><Relationship Id="rId51" Type="http://schemas.openxmlformats.org/officeDocument/2006/relationships/hyperlink" Target="http://www.fdot.gov/planning/systems/programs/sm/accman/pdfs/driveway2008.pdf" TargetMode="Externa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hyperlink" Target="http://fdotwp1.dot.state.fl.us/ProceduresInformationManagementSystemInternet/FormsAndProcedures/ViewDocument?topicNum=550-030-101" TargetMode="External"/><Relationship Id="rId33" Type="http://schemas.openxmlformats.org/officeDocument/2006/relationships/hyperlink" Target="http://www.fdot.gov/traffic/TrafficServices/PDFs/000-750-001.pdf" TargetMode="External"/><Relationship Id="rId38" Type="http://schemas.openxmlformats.org/officeDocument/2006/relationships/hyperlink" Target="http://www.fdot.gov/roadway/Bulletin/Default.shtm" TargetMode="External"/><Relationship Id="rId46" Type="http://schemas.openxmlformats.org/officeDocument/2006/relationships/hyperlink" Target="http://www.fhwa.dot.gov/engineering/geotech/pubs/reviewguide/checklist.cfm" TargetMode="External"/><Relationship Id="rId59"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6EEA8-62E3-4C3A-849C-1F7D4AE2F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81</Pages>
  <Words>36306</Words>
  <Characters>219558</Characters>
  <Application>Microsoft Office Word</Application>
  <DocSecurity>0</DocSecurity>
  <Lines>1829</Lines>
  <Paragraphs>510</Paragraphs>
  <ScaleCrop>false</ScaleCrop>
  <HeadingPairs>
    <vt:vector size="2" baseType="variant">
      <vt:variant>
        <vt:lpstr>Title</vt:lpstr>
      </vt:variant>
      <vt:variant>
        <vt:i4>1</vt:i4>
      </vt:variant>
    </vt:vector>
  </HeadingPairs>
  <TitlesOfParts>
    <vt:vector size="1" baseType="lpstr">
      <vt:lpstr>REQUEST FOR PROPOSAL</vt:lpstr>
    </vt:vector>
  </TitlesOfParts>
  <Company>Ventry Engineering</Company>
  <LinksUpToDate>false</LinksUpToDate>
  <CharactersWithSpaces>255354</CharactersWithSpaces>
  <SharedDoc>false</SharedDoc>
  <HLinks>
    <vt:vector size="702" baseType="variant">
      <vt:variant>
        <vt:i4>4194383</vt:i4>
      </vt:variant>
      <vt:variant>
        <vt:i4>576</vt:i4>
      </vt:variant>
      <vt:variant>
        <vt:i4>0</vt:i4>
      </vt:variant>
      <vt:variant>
        <vt:i4>5</vt:i4>
      </vt:variant>
      <vt:variant>
        <vt:lpwstr>https://www2.dot.state.fl.us/SpecificationsPackage/Utilities/Membership/login.aspx?ReturnUrl=%2fspecificationspackage%2fDefault.aspx</vt:lpwstr>
      </vt:variant>
      <vt:variant>
        <vt:lpwstr/>
      </vt:variant>
      <vt:variant>
        <vt:i4>2162814</vt:i4>
      </vt:variant>
      <vt:variant>
        <vt:i4>573</vt:i4>
      </vt:variant>
      <vt:variant>
        <vt:i4>0</vt:i4>
      </vt:variant>
      <vt:variant>
        <vt:i4>5</vt:i4>
      </vt:variant>
      <vt:variant>
        <vt:lpwstr>http://www.dot.state.fl.us/statematerialsoffice/quality/programs/qualitycontrol/contractor.shtm</vt:lpwstr>
      </vt:variant>
      <vt:variant>
        <vt:lpwstr/>
      </vt:variant>
      <vt:variant>
        <vt:i4>2818094</vt:i4>
      </vt:variant>
      <vt:variant>
        <vt:i4>570</vt:i4>
      </vt:variant>
      <vt:variant>
        <vt:i4>0</vt:i4>
      </vt:variant>
      <vt:variant>
        <vt:i4>5</vt:i4>
      </vt:variant>
      <vt:variant>
        <vt:lpwstr>http://www.dot.state.fl.us/construction/DesignBuild/DBDocuments/DBDocsMain.shtm</vt:lpwstr>
      </vt:variant>
      <vt:variant>
        <vt:lpwstr/>
      </vt:variant>
      <vt:variant>
        <vt:i4>1245208</vt:i4>
      </vt:variant>
      <vt:variant>
        <vt:i4>567</vt:i4>
      </vt:variant>
      <vt:variant>
        <vt:i4>0</vt:i4>
      </vt:variant>
      <vt:variant>
        <vt:i4>5</vt:i4>
      </vt:variant>
      <vt:variant>
        <vt:lpwstr>http://www.leg.state.fl.us/Statutes/index.cfm?Tab=statutes&amp;submenu=-1&amp;CFID=14946597&amp;CFTOKEN=78039563</vt:lpwstr>
      </vt:variant>
      <vt:variant>
        <vt:lpwstr/>
      </vt:variant>
      <vt:variant>
        <vt:i4>7471153</vt:i4>
      </vt:variant>
      <vt:variant>
        <vt:i4>564</vt:i4>
      </vt:variant>
      <vt:variant>
        <vt:i4>0</vt:i4>
      </vt:variant>
      <vt:variant>
        <vt:i4>5</vt:i4>
      </vt:variant>
      <vt:variant>
        <vt:lpwstr>http://www.dot.state.fl.us/construction/Manuals/finalest/newcompbook/NewSampleCompbook.shtm</vt:lpwstr>
      </vt:variant>
      <vt:variant>
        <vt:lpwstr/>
      </vt:variant>
      <vt:variant>
        <vt:i4>6029337</vt:i4>
      </vt:variant>
      <vt:variant>
        <vt:i4>561</vt:i4>
      </vt:variant>
      <vt:variant>
        <vt:i4>0</vt:i4>
      </vt:variant>
      <vt:variant>
        <vt:i4>5</vt:i4>
      </vt:variant>
      <vt:variant>
        <vt:lpwstr>http://www.dot.state.fl.us/construction/Manuals/finalest/review &amp; admin/Review&amp;Admin.shtm</vt:lpwstr>
      </vt:variant>
      <vt:variant>
        <vt:lpwstr/>
      </vt:variant>
      <vt:variant>
        <vt:i4>7864426</vt:i4>
      </vt:variant>
      <vt:variant>
        <vt:i4>558</vt:i4>
      </vt:variant>
      <vt:variant>
        <vt:i4>0</vt:i4>
      </vt:variant>
      <vt:variant>
        <vt:i4>5</vt:i4>
      </vt:variant>
      <vt:variant>
        <vt:lpwstr>http://www.dot.state.fl.us/construction/Manuals/finalest/p&amp;d/PrepDocManual.shtm</vt:lpwstr>
      </vt:variant>
      <vt:variant>
        <vt:lpwstr/>
      </vt:variant>
      <vt:variant>
        <vt:i4>4915226</vt:i4>
      </vt:variant>
      <vt:variant>
        <vt:i4>552</vt:i4>
      </vt:variant>
      <vt:variant>
        <vt:i4>0</vt:i4>
      </vt:variant>
      <vt:variant>
        <vt:i4>5</vt:i4>
      </vt:variant>
      <vt:variant>
        <vt:lpwstr>http://www.dot.state.fl.us/rddesign/FloridaGreenbook/FGB.shtm</vt:lpwstr>
      </vt:variant>
      <vt:variant>
        <vt:lpwstr/>
      </vt:variant>
      <vt:variant>
        <vt:i4>4456543</vt:i4>
      </vt:variant>
      <vt:variant>
        <vt:i4>549</vt:i4>
      </vt:variant>
      <vt:variant>
        <vt:i4>0</vt:i4>
      </vt:variant>
      <vt:variant>
        <vt:i4>5</vt:i4>
      </vt:variant>
      <vt:variant>
        <vt:lpwstr>http://www.fhwa.dot.gov/engineering/hydraulics/library_arc.cfm?pub_number=17</vt:lpwstr>
      </vt:variant>
      <vt:variant>
        <vt:lpwstr/>
      </vt:variant>
      <vt:variant>
        <vt:i4>3080314</vt:i4>
      </vt:variant>
      <vt:variant>
        <vt:i4>546</vt:i4>
      </vt:variant>
      <vt:variant>
        <vt:i4>0</vt:i4>
      </vt:variant>
      <vt:variant>
        <vt:i4>5</vt:i4>
      </vt:variant>
      <vt:variant>
        <vt:lpwstr>http://www.dot.state.fl.us/emo/pubs/pdeman/pt2ch14.pdf</vt:lpwstr>
      </vt:variant>
      <vt:variant>
        <vt:lpwstr/>
      </vt:variant>
      <vt:variant>
        <vt:i4>5177415</vt:i4>
      </vt:variant>
      <vt:variant>
        <vt:i4>543</vt:i4>
      </vt:variant>
      <vt:variant>
        <vt:i4>0</vt:i4>
      </vt:variant>
      <vt:variant>
        <vt:i4>5</vt:i4>
      </vt:variant>
      <vt:variant>
        <vt:lpwstr>http://www2.dot.state.fl.us/proceduraldocuments/procedures/bin/625010050.pdf</vt:lpwstr>
      </vt:variant>
      <vt:variant>
        <vt:lpwstr/>
      </vt:variant>
      <vt:variant>
        <vt:i4>5439495</vt:i4>
      </vt:variant>
      <vt:variant>
        <vt:i4>540</vt:i4>
      </vt:variant>
      <vt:variant>
        <vt:i4>0</vt:i4>
      </vt:variant>
      <vt:variant>
        <vt:i4>5</vt:i4>
      </vt:variant>
      <vt:variant>
        <vt:lpwstr>http://www.dot.state.fl.us/structures/Manuals/sfh2000.pdf</vt:lpwstr>
      </vt:variant>
      <vt:variant>
        <vt:lpwstr/>
      </vt:variant>
      <vt:variant>
        <vt:i4>7012478</vt:i4>
      </vt:variant>
      <vt:variant>
        <vt:i4>537</vt:i4>
      </vt:variant>
      <vt:variant>
        <vt:i4>0</vt:i4>
      </vt:variant>
      <vt:variant>
        <vt:i4>5</vt:i4>
      </vt:variant>
      <vt:variant>
        <vt:lpwstr>http://www.fhwa.dot.gov/engineering/geotech/pubs/reviewguide/checklist.cfm</vt:lpwstr>
      </vt:variant>
      <vt:variant>
        <vt:lpwstr/>
      </vt:variant>
      <vt:variant>
        <vt:i4>655454</vt:i4>
      </vt:variant>
      <vt:variant>
        <vt:i4>534</vt:i4>
      </vt:variant>
      <vt:variant>
        <vt:i4>0</vt:i4>
      </vt:variant>
      <vt:variant>
        <vt:i4>5</vt:i4>
      </vt:variant>
      <vt:variant>
        <vt:lpwstr>http://www.dot.state.fl.us/TrafficOperations/Doc_Library/Doc_Library.shtm</vt:lpwstr>
      </vt:variant>
      <vt:variant>
        <vt:lpwstr/>
      </vt:variant>
      <vt:variant>
        <vt:i4>1966105</vt:i4>
      </vt:variant>
      <vt:variant>
        <vt:i4>531</vt:i4>
      </vt:variant>
      <vt:variant>
        <vt:i4>0</vt:i4>
      </vt:variant>
      <vt:variant>
        <vt:i4>5</vt:i4>
      </vt:variant>
      <vt:variant>
        <vt:lpwstr>http://www.dot.state.fl.us/rightofway/Documents.shtm</vt:lpwstr>
      </vt:variant>
      <vt:variant>
        <vt:lpwstr/>
      </vt:variant>
      <vt:variant>
        <vt:i4>3080243</vt:i4>
      </vt:variant>
      <vt:variant>
        <vt:i4>525</vt:i4>
      </vt:variant>
      <vt:variant>
        <vt:i4>0</vt:i4>
      </vt:variant>
      <vt:variant>
        <vt:i4>5</vt:i4>
      </vt:variant>
      <vt:variant>
        <vt:lpwstr>http://www.dot.state.fl.us/pavementmanagement/PUBLICATIONS.shtm</vt:lpwstr>
      </vt:variant>
      <vt:variant>
        <vt:lpwstr/>
      </vt:variant>
      <vt:variant>
        <vt:i4>3080243</vt:i4>
      </vt:variant>
      <vt:variant>
        <vt:i4>519</vt:i4>
      </vt:variant>
      <vt:variant>
        <vt:i4>0</vt:i4>
      </vt:variant>
      <vt:variant>
        <vt:i4>5</vt:i4>
      </vt:variant>
      <vt:variant>
        <vt:lpwstr>http://www.dot.state.fl.us/pavementmanagement/PUBLICATIONS.shtm</vt:lpwstr>
      </vt:variant>
      <vt:variant>
        <vt:lpwstr/>
      </vt:variant>
      <vt:variant>
        <vt:i4>3080243</vt:i4>
      </vt:variant>
      <vt:variant>
        <vt:i4>516</vt:i4>
      </vt:variant>
      <vt:variant>
        <vt:i4>0</vt:i4>
      </vt:variant>
      <vt:variant>
        <vt:i4>5</vt:i4>
      </vt:variant>
      <vt:variant>
        <vt:lpwstr>http://www.dot.state.fl.us/pavementmanagement/PUBLICATIONS.shtm</vt:lpwstr>
      </vt:variant>
      <vt:variant>
        <vt:lpwstr/>
      </vt:variant>
      <vt:variant>
        <vt:i4>5111901</vt:i4>
      </vt:variant>
      <vt:variant>
        <vt:i4>513</vt:i4>
      </vt:variant>
      <vt:variant>
        <vt:i4>0</vt:i4>
      </vt:variant>
      <vt:variant>
        <vt:i4>5</vt:i4>
      </vt:variant>
      <vt:variant>
        <vt:lpwstr>http://www.dot.state.fl.us/construction/Manuals/cpam/CPAMManual.shtm</vt:lpwstr>
      </vt:variant>
      <vt:variant>
        <vt:lpwstr/>
      </vt:variant>
      <vt:variant>
        <vt:i4>2162766</vt:i4>
      </vt:variant>
      <vt:variant>
        <vt:i4>510</vt:i4>
      </vt:variant>
      <vt:variant>
        <vt:i4>0</vt:i4>
      </vt:variant>
      <vt:variant>
        <vt:i4>5</vt:i4>
      </vt:variant>
      <vt:variant>
        <vt:lpwstr>https://bookstore.transportation.org/category_item.aspx?id=BR</vt:lpwstr>
      </vt:variant>
      <vt:variant>
        <vt:lpwstr/>
      </vt:variant>
      <vt:variant>
        <vt:i4>3539071</vt:i4>
      </vt:variant>
      <vt:variant>
        <vt:i4>507</vt:i4>
      </vt:variant>
      <vt:variant>
        <vt:i4>0</vt:i4>
      </vt:variant>
      <vt:variant>
        <vt:i4>5</vt:i4>
      </vt:variant>
      <vt:variant>
        <vt:lpwstr>http://www.dot.state.fl.us/rddesign/utilities/UAM.shtm</vt:lpwstr>
      </vt:variant>
      <vt:variant>
        <vt:lpwstr/>
      </vt:variant>
      <vt:variant>
        <vt:i4>8192113</vt:i4>
      </vt:variant>
      <vt:variant>
        <vt:i4>504</vt:i4>
      </vt:variant>
      <vt:variant>
        <vt:i4>0</vt:i4>
      </vt:variant>
      <vt:variant>
        <vt:i4>5</vt:i4>
      </vt:variant>
      <vt:variant>
        <vt:lpwstr>http://www.dot.state.fl.us/rddesign/updates/files/updates.shtm</vt:lpwstr>
      </vt:variant>
      <vt:variant>
        <vt:lpwstr/>
      </vt:variant>
      <vt:variant>
        <vt:i4>7340065</vt:i4>
      </vt:variant>
      <vt:variant>
        <vt:i4>501</vt:i4>
      </vt:variant>
      <vt:variant>
        <vt:i4>0</vt:i4>
      </vt:variant>
      <vt:variant>
        <vt:i4>5</vt:i4>
      </vt:variant>
      <vt:variant>
        <vt:lpwstr>http://www.dot.state.fl.us/statematerialsoffice/administration/resources/library/publications/materialsmanual/documents/v1-section32-clean.pdf</vt:lpwstr>
      </vt:variant>
      <vt:variant>
        <vt:lpwstr/>
      </vt:variant>
      <vt:variant>
        <vt:i4>3145829</vt:i4>
      </vt:variant>
      <vt:variant>
        <vt:i4>498</vt:i4>
      </vt:variant>
      <vt:variant>
        <vt:i4>0</vt:i4>
      </vt:variant>
      <vt:variant>
        <vt:i4>5</vt:i4>
      </vt:variant>
      <vt:variant>
        <vt:lpwstr>http://www.dot.state.fl.us/statematerialsoffice/administration/resources/library/publications/fstm/disclaimer.shtm</vt:lpwstr>
      </vt:variant>
      <vt:variant>
        <vt:lpwstr/>
      </vt:variant>
      <vt:variant>
        <vt:i4>2424952</vt:i4>
      </vt:variant>
      <vt:variant>
        <vt:i4>495</vt:i4>
      </vt:variant>
      <vt:variant>
        <vt:i4>0</vt:i4>
      </vt:variant>
      <vt:variant>
        <vt:i4>5</vt:i4>
      </vt:variant>
      <vt:variant>
        <vt:lpwstr>http://www.dot.state.fl.us/emo/beauty/landscap.pdf</vt:lpwstr>
      </vt:variant>
      <vt:variant>
        <vt:lpwstr/>
      </vt:variant>
      <vt:variant>
        <vt:i4>4784195</vt:i4>
      </vt:variant>
      <vt:variant>
        <vt:i4>492</vt:i4>
      </vt:variant>
      <vt:variant>
        <vt:i4>0</vt:i4>
      </vt:variant>
      <vt:variant>
        <vt:i4>5</vt:i4>
      </vt:variant>
      <vt:variant>
        <vt:lpwstr>http://www2.dot.state.fl.us/proceduraldocuments/procedures/bin/625020015.pdf</vt:lpwstr>
      </vt:variant>
      <vt:variant>
        <vt:lpwstr/>
      </vt:variant>
      <vt:variant>
        <vt:i4>917580</vt:i4>
      </vt:variant>
      <vt:variant>
        <vt:i4>489</vt:i4>
      </vt:variant>
      <vt:variant>
        <vt:i4>0</vt:i4>
      </vt:variant>
      <vt:variant>
        <vt:i4>5</vt:i4>
      </vt:variant>
      <vt:variant>
        <vt:lpwstr>http://www.dot.state.fl.us/trafficoperations/Operations/ElderRdUser.shtm</vt:lpwstr>
      </vt:variant>
      <vt:variant>
        <vt:lpwstr/>
      </vt:variant>
      <vt:variant>
        <vt:i4>4784199</vt:i4>
      </vt:variant>
      <vt:variant>
        <vt:i4>486</vt:i4>
      </vt:variant>
      <vt:variant>
        <vt:i4>0</vt:i4>
      </vt:variant>
      <vt:variant>
        <vt:i4>5</vt:i4>
      </vt:variant>
      <vt:variant>
        <vt:lpwstr>http://www2.dot.state.fl.us/proceduraldocuments/procedures/bin/000750001.pdf</vt:lpwstr>
      </vt:variant>
      <vt:variant>
        <vt:lpwstr/>
      </vt:variant>
      <vt:variant>
        <vt:i4>6815801</vt:i4>
      </vt:variant>
      <vt:variant>
        <vt:i4>483</vt:i4>
      </vt:variant>
      <vt:variant>
        <vt:i4>0</vt:i4>
      </vt:variant>
      <vt:variant>
        <vt:i4>5</vt:i4>
      </vt:variant>
      <vt:variant>
        <vt:lpwstr>http://mutcd.fhwa.dot.gov/</vt:lpwstr>
      </vt:variant>
      <vt:variant>
        <vt:lpwstr/>
      </vt:variant>
      <vt:variant>
        <vt:i4>3539017</vt:i4>
      </vt:variant>
      <vt:variant>
        <vt:i4>480</vt:i4>
      </vt:variant>
      <vt:variant>
        <vt:i4>0</vt:i4>
      </vt:variant>
      <vt:variant>
        <vt:i4>5</vt:i4>
      </vt:variant>
      <vt:variant>
        <vt:lpwstr>https://bookstore.transportation.org/item_details.aspx?ID=110</vt:lpwstr>
      </vt:variant>
      <vt:variant>
        <vt:lpwstr/>
      </vt:variant>
      <vt:variant>
        <vt:i4>4325457</vt:i4>
      </vt:variant>
      <vt:variant>
        <vt:i4>477</vt:i4>
      </vt:variant>
      <vt:variant>
        <vt:i4>0</vt:i4>
      </vt:variant>
      <vt:variant>
        <vt:i4>5</vt:i4>
      </vt:variant>
      <vt:variant>
        <vt:lpwstr>http://www.dot.state.fl.us/structures/manlib.shtm</vt:lpwstr>
      </vt:variant>
      <vt:variant>
        <vt:lpwstr/>
      </vt:variant>
      <vt:variant>
        <vt:i4>5963854</vt:i4>
      </vt:variant>
      <vt:variant>
        <vt:i4>474</vt:i4>
      </vt:variant>
      <vt:variant>
        <vt:i4>0</vt:i4>
      </vt:variant>
      <vt:variant>
        <vt:i4>5</vt:i4>
      </vt:variant>
      <vt:variant>
        <vt:lpwstr>http://www.dot.state.fl.us/ecso/downloads/publications/CriteriaHandBook/</vt:lpwstr>
      </vt:variant>
      <vt:variant>
        <vt:lpwstr/>
      </vt:variant>
      <vt:variant>
        <vt:i4>5963854</vt:i4>
      </vt:variant>
      <vt:variant>
        <vt:i4>471</vt:i4>
      </vt:variant>
      <vt:variant>
        <vt:i4>0</vt:i4>
      </vt:variant>
      <vt:variant>
        <vt:i4>5</vt:i4>
      </vt:variant>
      <vt:variant>
        <vt:lpwstr>http://www.dot.state.fl.us/ecso/downloads/publications/CriteriaHandBook/</vt:lpwstr>
      </vt:variant>
      <vt:variant>
        <vt:lpwstr/>
      </vt:variant>
      <vt:variant>
        <vt:i4>4325457</vt:i4>
      </vt:variant>
      <vt:variant>
        <vt:i4>468</vt:i4>
      </vt:variant>
      <vt:variant>
        <vt:i4>0</vt:i4>
      </vt:variant>
      <vt:variant>
        <vt:i4>5</vt:i4>
      </vt:variant>
      <vt:variant>
        <vt:lpwstr>http://www.dot.state.fl.us/structures/manlib.shtm</vt:lpwstr>
      </vt:variant>
      <vt:variant>
        <vt:lpwstr/>
      </vt:variant>
      <vt:variant>
        <vt:i4>5308423</vt:i4>
      </vt:variant>
      <vt:variant>
        <vt:i4>465</vt:i4>
      </vt:variant>
      <vt:variant>
        <vt:i4>0</vt:i4>
      </vt:variant>
      <vt:variant>
        <vt:i4>5</vt:i4>
      </vt:variant>
      <vt:variant>
        <vt:lpwstr>http://www.dot.state.fl.us/structures/Manuals/SFH.pdf</vt:lpwstr>
      </vt:variant>
      <vt:variant>
        <vt:lpwstr/>
      </vt:variant>
      <vt:variant>
        <vt:i4>2621566</vt:i4>
      </vt:variant>
      <vt:variant>
        <vt:i4>459</vt:i4>
      </vt:variant>
      <vt:variant>
        <vt:i4>0</vt:i4>
      </vt:variant>
      <vt:variant>
        <vt:i4>5</vt:i4>
      </vt:variant>
      <vt:variant>
        <vt:lpwstr>http://www.dot.state.fl.us/rddesign/dr/Manualsandhandbooks.shtm</vt:lpwstr>
      </vt:variant>
      <vt:variant>
        <vt:lpwstr/>
      </vt:variant>
      <vt:variant>
        <vt:i4>655364</vt:i4>
      </vt:variant>
      <vt:variant>
        <vt:i4>456</vt:i4>
      </vt:variant>
      <vt:variant>
        <vt:i4>0</vt:i4>
      </vt:variant>
      <vt:variant>
        <vt:i4>5</vt:i4>
      </vt:variant>
      <vt:variant>
        <vt:lpwstr>http://www.dot.state.fl.us/surveyingandmapping/downloads.shtm</vt:lpwstr>
      </vt:variant>
      <vt:variant>
        <vt:lpwstr/>
      </vt:variant>
      <vt:variant>
        <vt:i4>4915269</vt:i4>
      </vt:variant>
      <vt:variant>
        <vt:i4>453</vt:i4>
      </vt:variant>
      <vt:variant>
        <vt:i4>0</vt:i4>
      </vt:variant>
      <vt:variant>
        <vt:i4>5</vt:i4>
      </vt:variant>
      <vt:variant>
        <vt:lpwstr>http://www2.dot.state.fl.us/proceduraldocuments/procedures/bin/550030101.pdf</vt:lpwstr>
      </vt:variant>
      <vt:variant>
        <vt:lpwstr/>
      </vt:variant>
      <vt:variant>
        <vt:i4>3932280</vt:i4>
      </vt:variant>
      <vt:variant>
        <vt:i4>450</vt:i4>
      </vt:variant>
      <vt:variant>
        <vt:i4>0</vt:i4>
      </vt:variant>
      <vt:variant>
        <vt:i4>5</vt:i4>
      </vt:variant>
      <vt:variant>
        <vt:lpwstr>http://www.dot.state.fl.us/rddesign/DesignStandards/Standards.shtm</vt:lpwstr>
      </vt:variant>
      <vt:variant>
        <vt:lpwstr/>
      </vt:variant>
      <vt:variant>
        <vt:i4>3932272</vt:i4>
      </vt:variant>
      <vt:variant>
        <vt:i4>447</vt:i4>
      </vt:variant>
      <vt:variant>
        <vt:i4>0</vt:i4>
      </vt:variant>
      <vt:variant>
        <vt:i4>5</vt:i4>
      </vt:variant>
      <vt:variant>
        <vt:lpwstr>http://www.dot.state.fl.us/rddesign/PPMManual/PPM.shtm</vt:lpwstr>
      </vt:variant>
      <vt:variant>
        <vt:lpwstr/>
      </vt:variant>
      <vt:variant>
        <vt:i4>4128891</vt:i4>
      </vt:variant>
      <vt:variant>
        <vt:i4>444</vt:i4>
      </vt:variant>
      <vt:variant>
        <vt:i4>0</vt:i4>
      </vt:variant>
      <vt:variant>
        <vt:i4>5</vt:i4>
      </vt:variant>
      <vt:variant>
        <vt:lpwstr>http://www.dot.state.fl.us/equalopportunityoffice/</vt:lpwstr>
      </vt:variant>
      <vt:variant>
        <vt:lpwstr/>
      </vt:variant>
      <vt:variant>
        <vt:i4>7929891</vt:i4>
      </vt:variant>
      <vt:variant>
        <vt:i4>441</vt:i4>
      </vt:variant>
      <vt:variant>
        <vt:i4>0</vt:i4>
      </vt:variant>
      <vt:variant>
        <vt:i4>5</vt:i4>
      </vt:variant>
      <vt:variant>
        <vt:lpwstr>http://www.dnb.com/us/</vt:lpwstr>
      </vt:variant>
      <vt:variant>
        <vt:lpwstr/>
      </vt:variant>
      <vt:variant>
        <vt:i4>5505113</vt:i4>
      </vt:variant>
      <vt:variant>
        <vt:i4>438</vt:i4>
      </vt:variant>
      <vt:variant>
        <vt:i4>0</vt:i4>
      </vt:variant>
      <vt:variant>
        <vt:i4>5</vt:i4>
      </vt:variant>
      <vt:variant>
        <vt:lpwstr>http://www.dot.state.fl.us/inspectorgeneral/ARRA.shtm</vt:lpwstr>
      </vt:variant>
      <vt:variant>
        <vt:lpwstr/>
      </vt:variant>
      <vt:variant>
        <vt:i4>89</vt:i4>
      </vt:variant>
      <vt:variant>
        <vt:i4>435</vt:i4>
      </vt:variant>
      <vt:variant>
        <vt:i4>0</vt:i4>
      </vt:variant>
      <vt:variant>
        <vt:i4>5</vt:i4>
      </vt:variant>
      <vt:variant>
        <vt:lpwstr>http://www.dot.state.fl.us/inspectorgeneral/ARRA/ARRABrochureFinalVersion.pdf</vt:lpwstr>
      </vt:variant>
      <vt:variant>
        <vt:lpwstr/>
      </vt:variant>
      <vt:variant>
        <vt:i4>1638404</vt:i4>
      </vt:variant>
      <vt:variant>
        <vt:i4>432</vt:i4>
      </vt:variant>
      <vt:variant>
        <vt:i4>0</vt:i4>
      </vt:variant>
      <vt:variant>
        <vt:i4>5</vt:i4>
      </vt:variant>
      <vt:variant>
        <vt:lpwstr>http://www2.dot.state.fl.us/ARRAEmploymentReporting/</vt:lpwstr>
      </vt:variant>
      <vt:variant>
        <vt:lpwstr/>
      </vt:variant>
      <vt:variant>
        <vt:i4>720969</vt:i4>
      </vt:variant>
      <vt:variant>
        <vt:i4>425</vt:i4>
      </vt:variant>
      <vt:variant>
        <vt:i4>0</vt:i4>
      </vt:variant>
      <vt:variant>
        <vt:i4>5</vt:i4>
      </vt:variant>
      <vt:variant>
        <vt:lpwstr>http://www.dot.state.fl.us/construction/DesignBuild/DBDocuments/RFPDocs/RFPApril2006.doc</vt:lpwstr>
      </vt:variant>
      <vt:variant>
        <vt:lpwstr/>
      </vt:variant>
      <vt:variant>
        <vt:i4>720969</vt:i4>
      </vt:variant>
      <vt:variant>
        <vt:i4>419</vt:i4>
      </vt:variant>
      <vt:variant>
        <vt:i4>0</vt:i4>
      </vt:variant>
      <vt:variant>
        <vt:i4>5</vt:i4>
      </vt:variant>
      <vt:variant>
        <vt:lpwstr>http://www.dot.state.fl.us/construction/DesignBuild/DBDocuments/RFPDocs/RFPApril2006.doc</vt:lpwstr>
      </vt:variant>
      <vt:variant>
        <vt:lpwstr/>
      </vt:variant>
      <vt:variant>
        <vt:i4>720969</vt:i4>
      </vt:variant>
      <vt:variant>
        <vt:i4>413</vt:i4>
      </vt:variant>
      <vt:variant>
        <vt:i4>0</vt:i4>
      </vt:variant>
      <vt:variant>
        <vt:i4>5</vt:i4>
      </vt:variant>
      <vt:variant>
        <vt:lpwstr>http://www.dot.state.fl.us/construction/DesignBuild/DBDocuments/RFPDocs/RFPApril2006.doc</vt:lpwstr>
      </vt:variant>
      <vt:variant>
        <vt:lpwstr/>
      </vt:variant>
      <vt:variant>
        <vt:i4>720969</vt:i4>
      </vt:variant>
      <vt:variant>
        <vt:i4>407</vt:i4>
      </vt:variant>
      <vt:variant>
        <vt:i4>0</vt:i4>
      </vt:variant>
      <vt:variant>
        <vt:i4>5</vt:i4>
      </vt:variant>
      <vt:variant>
        <vt:lpwstr>http://www.dot.state.fl.us/construction/DesignBuild/DBDocuments/RFPDocs/RFPApril2006.doc</vt:lpwstr>
      </vt:variant>
      <vt:variant>
        <vt:lpwstr/>
      </vt:variant>
      <vt:variant>
        <vt:i4>720969</vt:i4>
      </vt:variant>
      <vt:variant>
        <vt:i4>401</vt:i4>
      </vt:variant>
      <vt:variant>
        <vt:i4>0</vt:i4>
      </vt:variant>
      <vt:variant>
        <vt:i4>5</vt:i4>
      </vt:variant>
      <vt:variant>
        <vt:lpwstr>http://www.dot.state.fl.us/construction/DesignBuild/DBDocuments/RFPDocs/RFPApril2006.doc</vt:lpwstr>
      </vt:variant>
      <vt:variant>
        <vt:lpwstr/>
      </vt:variant>
      <vt:variant>
        <vt:i4>720969</vt:i4>
      </vt:variant>
      <vt:variant>
        <vt:i4>395</vt:i4>
      </vt:variant>
      <vt:variant>
        <vt:i4>0</vt:i4>
      </vt:variant>
      <vt:variant>
        <vt:i4>5</vt:i4>
      </vt:variant>
      <vt:variant>
        <vt:lpwstr>http://www.dot.state.fl.us/construction/DesignBuild/DBDocuments/RFPDocs/RFPApril2006.doc</vt:lpwstr>
      </vt:variant>
      <vt:variant>
        <vt:lpwstr/>
      </vt:variant>
      <vt:variant>
        <vt:i4>720969</vt:i4>
      </vt:variant>
      <vt:variant>
        <vt:i4>389</vt:i4>
      </vt:variant>
      <vt:variant>
        <vt:i4>0</vt:i4>
      </vt:variant>
      <vt:variant>
        <vt:i4>5</vt:i4>
      </vt:variant>
      <vt:variant>
        <vt:lpwstr>http://www.dot.state.fl.us/construction/DesignBuild/DBDocuments/RFPDocs/RFPApril2006.doc</vt:lpwstr>
      </vt:variant>
      <vt:variant>
        <vt:lpwstr/>
      </vt:variant>
      <vt:variant>
        <vt:i4>720969</vt:i4>
      </vt:variant>
      <vt:variant>
        <vt:i4>383</vt:i4>
      </vt:variant>
      <vt:variant>
        <vt:i4>0</vt:i4>
      </vt:variant>
      <vt:variant>
        <vt:i4>5</vt:i4>
      </vt:variant>
      <vt:variant>
        <vt:lpwstr>http://www.dot.state.fl.us/construction/DesignBuild/DBDocuments/RFPDocs/RFPApril2006.doc</vt:lpwstr>
      </vt:variant>
      <vt:variant>
        <vt:lpwstr/>
      </vt:variant>
      <vt:variant>
        <vt:i4>720969</vt:i4>
      </vt:variant>
      <vt:variant>
        <vt:i4>377</vt:i4>
      </vt:variant>
      <vt:variant>
        <vt:i4>0</vt:i4>
      </vt:variant>
      <vt:variant>
        <vt:i4>5</vt:i4>
      </vt:variant>
      <vt:variant>
        <vt:lpwstr>http://www.dot.state.fl.us/construction/DesignBuild/DBDocuments/RFPDocs/RFPApril2006.doc</vt:lpwstr>
      </vt:variant>
      <vt:variant>
        <vt:lpwstr/>
      </vt:variant>
      <vt:variant>
        <vt:i4>720969</vt:i4>
      </vt:variant>
      <vt:variant>
        <vt:i4>371</vt:i4>
      </vt:variant>
      <vt:variant>
        <vt:i4>0</vt:i4>
      </vt:variant>
      <vt:variant>
        <vt:i4>5</vt:i4>
      </vt:variant>
      <vt:variant>
        <vt:lpwstr>http://www.dot.state.fl.us/construction/DesignBuild/DBDocuments/RFPDocs/RFPApril2006.doc</vt:lpwstr>
      </vt:variant>
      <vt:variant>
        <vt:lpwstr/>
      </vt:variant>
      <vt:variant>
        <vt:i4>720969</vt:i4>
      </vt:variant>
      <vt:variant>
        <vt:i4>365</vt:i4>
      </vt:variant>
      <vt:variant>
        <vt:i4>0</vt:i4>
      </vt:variant>
      <vt:variant>
        <vt:i4>5</vt:i4>
      </vt:variant>
      <vt:variant>
        <vt:lpwstr>http://www.dot.state.fl.us/construction/DesignBuild/DBDocuments/RFPDocs/RFPApril2006.doc</vt:lpwstr>
      </vt:variant>
      <vt:variant>
        <vt:lpwstr/>
      </vt:variant>
      <vt:variant>
        <vt:i4>720969</vt:i4>
      </vt:variant>
      <vt:variant>
        <vt:i4>359</vt:i4>
      </vt:variant>
      <vt:variant>
        <vt:i4>0</vt:i4>
      </vt:variant>
      <vt:variant>
        <vt:i4>5</vt:i4>
      </vt:variant>
      <vt:variant>
        <vt:lpwstr>http://www.dot.state.fl.us/construction/DesignBuild/DBDocuments/RFPDocs/RFPApril2006.doc</vt:lpwstr>
      </vt:variant>
      <vt:variant>
        <vt:lpwstr/>
      </vt:variant>
      <vt:variant>
        <vt:i4>720969</vt:i4>
      </vt:variant>
      <vt:variant>
        <vt:i4>353</vt:i4>
      </vt:variant>
      <vt:variant>
        <vt:i4>0</vt:i4>
      </vt:variant>
      <vt:variant>
        <vt:i4>5</vt:i4>
      </vt:variant>
      <vt:variant>
        <vt:lpwstr>http://www.dot.state.fl.us/construction/DesignBuild/DBDocuments/RFPDocs/RFPApril2006.doc</vt:lpwstr>
      </vt:variant>
      <vt:variant>
        <vt:lpwstr/>
      </vt:variant>
      <vt:variant>
        <vt:i4>720969</vt:i4>
      </vt:variant>
      <vt:variant>
        <vt:i4>347</vt:i4>
      </vt:variant>
      <vt:variant>
        <vt:i4>0</vt:i4>
      </vt:variant>
      <vt:variant>
        <vt:i4>5</vt:i4>
      </vt:variant>
      <vt:variant>
        <vt:lpwstr>http://www.dot.state.fl.us/construction/DesignBuild/DBDocuments/RFPDocs/RFPApril2006.doc</vt:lpwstr>
      </vt:variant>
      <vt:variant>
        <vt:lpwstr/>
      </vt:variant>
      <vt:variant>
        <vt:i4>720969</vt:i4>
      </vt:variant>
      <vt:variant>
        <vt:i4>341</vt:i4>
      </vt:variant>
      <vt:variant>
        <vt:i4>0</vt:i4>
      </vt:variant>
      <vt:variant>
        <vt:i4>5</vt:i4>
      </vt:variant>
      <vt:variant>
        <vt:lpwstr>http://www.dot.state.fl.us/construction/DesignBuild/DBDocuments/RFPDocs/RFPApril2006.doc</vt:lpwstr>
      </vt:variant>
      <vt:variant>
        <vt:lpwstr/>
      </vt:variant>
      <vt:variant>
        <vt:i4>720969</vt:i4>
      </vt:variant>
      <vt:variant>
        <vt:i4>335</vt:i4>
      </vt:variant>
      <vt:variant>
        <vt:i4>0</vt:i4>
      </vt:variant>
      <vt:variant>
        <vt:i4>5</vt:i4>
      </vt:variant>
      <vt:variant>
        <vt:lpwstr>http://www.dot.state.fl.us/construction/DesignBuild/DBDocuments/RFPDocs/RFPApril2006.doc</vt:lpwstr>
      </vt:variant>
      <vt:variant>
        <vt:lpwstr/>
      </vt:variant>
      <vt:variant>
        <vt:i4>720969</vt:i4>
      </vt:variant>
      <vt:variant>
        <vt:i4>329</vt:i4>
      </vt:variant>
      <vt:variant>
        <vt:i4>0</vt:i4>
      </vt:variant>
      <vt:variant>
        <vt:i4>5</vt:i4>
      </vt:variant>
      <vt:variant>
        <vt:lpwstr>http://www.dot.state.fl.us/construction/DesignBuild/DBDocuments/RFPDocs/RFPApril2006.doc</vt:lpwstr>
      </vt:variant>
      <vt:variant>
        <vt:lpwstr/>
      </vt:variant>
      <vt:variant>
        <vt:i4>720969</vt:i4>
      </vt:variant>
      <vt:variant>
        <vt:i4>323</vt:i4>
      </vt:variant>
      <vt:variant>
        <vt:i4>0</vt:i4>
      </vt:variant>
      <vt:variant>
        <vt:i4>5</vt:i4>
      </vt:variant>
      <vt:variant>
        <vt:lpwstr>http://www.dot.state.fl.us/construction/DesignBuild/DBDocuments/RFPDocs/RFPApril2006.doc</vt:lpwstr>
      </vt:variant>
      <vt:variant>
        <vt:lpwstr/>
      </vt:variant>
      <vt:variant>
        <vt:i4>720969</vt:i4>
      </vt:variant>
      <vt:variant>
        <vt:i4>317</vt:i4>
      </vt:variant>
      <vt:variant>
        <vt:i4>0</vt:i4>
      </vt:variant>
      <vt:variant>
        <vt:i4>5</vt:i4>
      </vt:variant>
      <vt:variant>
        <vt:lpwstr>http://www.dot.state.fl.us/construction/DesignBuild/DBDocuments/RFPDocs/RFPApril2006.doc</vt:lpwstr>
      </vt:variant>
      <vt:variant>
        <vt:lpwstr/>
      </vt:variant>
      <vt:variant>
        <vt:i4>720969</vt:i4>
      </vt:variant>
      <vt:variant>
        <vt:i4>311</vt:i4>
      </vt:variant>
      <vt:variant>
        <vt:i4>0</vt:i4>
      </vt:variant>
      <vt:variant>
        <vt:i4>5</vt:i4>
      </vt:variant>
      <vt:variant>
        <vt:lpwstr>http://www.dot.state.fl.us/construction/DesignBuild/DBDocuments/RFPDocs/RFPApril2006.doc</vt:lpwstr>
      </vt:variant>
      <vt:variant>
        <vt:lpwstr/>
      </vt:variant>
      <vt:variant>
        <vt:i4>720969</vt:i4>
      </vt:variant>
      <vt:variant>
        <vt:i4>305</vt:i4>
      </vt:variant>
      <vt:variant>
        <vt:i4>0</vt:i4>
      </vt:variant>
      <vt:variant>
        <vt:i4>5</vt:i4>
      </vt:variant>
      <vt:variant>
        <vt:lpwstr>http://www.dot.state.fl.us/construction/DesignBuild/DBDocuments/RFPDocs/RFPApril2006.doc</vt:lpwstr>
      </vt:variant>
      <vt:variant>
        <vt:lpwstr/>
      </vt:variant>
      <vt:variant>
        <vt:i4>720969</vt:i4>
      </vt:variant>
      <vt:variant>
        <vt:i4>302</vt:i4>
      </vt:variant>
      <vt:variant>
        <vt:i4>0</vt:i4>
      </vt:variant>
      <vt:variant>
        <vt:i4>5</vt:i4>
      </vt:variant>
      <vt:variant>
        <vt:lpwstr>http://www.dot.state.fl.us/construction/DesignBuild/DBDocuments/RFPDocs/RFPApril2006.doc</vt:lpwstr>
      </vt:variant>
      <vt:variant>
        <vt:lpwstr/>
      </vt:variant>
      <vt:variant>
        <vt:i4>720969</vt:i4>
      </vt:variant>
      <vt:variant>
        <vt:i4>296</vt:i4>
      </vt:variant>
      <vt:variant>
        <vt:i4>0</vt:i4>
      </vt:variant>
      <vt:variant>
        <vt:i4>5</vt:i4>
      </vt:variant>
      <vt:variant>
        <vt:lpwstr>http://www.dot.state.fl.us/construction/DesignBuild/DBDocuments/RFPDocs/RFPApril2006.doc</vt:lpwstr>
      </vt:variant>
      <vt:variant>
        <vt:lpwstr/>
      </vt:variant>
      <vt:variant>
        <vt:i4>720969</vt:i4>
      </vt:variant>
      <vt:variant>
        <vt:i4>290</vt:i4>
      </vt:variant>
      <vt:variant>
        <vt:i4>0</vt:i4>
      </vt:variant>
      <vt:variant>
        <vt:i4>5</vt:i4>
      </vt:variant>
      <vt:variant>
        <vt:lpwstr>http://www.dot.state.fl.us/construction/DesignBuild/DBDocuments/RFPDocs/RFPApril2006.doc</vt:lpwstr>
      </vt:variant>
      <vt:variant>
        <vt:lpwstr/>
      </vt:variant>
      <vt:variant>
        <vt:i4>720969</vt:i4>
      </vt:variant>
      <vt:variant>
        <vt:i4>284</vt:i4>
      </vt:variant>
      <vt:variant>
        <vt:i4>0</vt:i4>
      </vt:variant>
      <vt:variant>
        <vt:i4>5</vt:i4>
      </vt:variant>
      <vt:variant>
        <vt:lpwstr>http://www.dot.state.fl.us/construction/DesignBuild/DBDocuments/RFPDocs/RFPApril2006.doc</vt:lpwstr>
      </vt:variant>
      <vt:variant>
        <vt:lpwstr/>
      </vt:variant>
      <vt:variant>
        <vt:i4>720969</vt:i4>
      </vt:variant>
      <vt:variant>
        <vt:i4>278</vt:i4>
      </vt:variant>
      <vt:variant>
        <vt:i4>0</vt:i4>
      </vt:variant>
      <vt:variant>
        <vt:i4>5</vt:i4>
      </vt:variant>
      <vt:variant>
        <vt:lpwstr>http://www.dot.state.fl.us/construction/DesignBuild/DBDocuments/RFPDocs/RFPApril2006.doc</vt:lpwstr>
      </vt:variant>
      <vt:variant>
        <vt:lpwstr/>
      </vt:variant>
      <vt:variant>
        <vt:i4>720969</vt:i4>
      </vt:variant>
      <vt:variant>
        <vt:i4>272</vt:i4>
      </vt:variant>
      <vt:variant>
        <vt:i4>0</vt:i4>
      </vt:variant>
      <vt:variant>
        <vt:i4>5</vt:i4>
      </vt:variant>
      <vt:variant>
        <vt:lpwstr>http://www.dot.state.fl.us/construction/DesignBuild/DBDocuments/RFPDocs/RFPApril2006.doc</vt:lpwstr>
      </vt:variant>
      <vt:variant>
        <vt:lpwstr/>
      </vt:variant>
      <vt:variant>
        <vt:i4>720969</vt:i4>
      </vt:variant>
      <vt:variant>
        <vt:i4>266</vt:i4>
      </vt:variant>
      <vt:variant>
        <vt:i4>0</vt:i4>
      </vt:variant>
      <vt:variant>
        <vt:i4>5</vt:i4>
      </vt:variant>
      <vt:variant>
        <vt:lpwstr>http://www.dot.state.fl.us/construction/DesignBuild/DBDocuments/RFPDocs/RFPApril2006.doc</vt:lpwstr>
      </vt:variant>
      <vt:variant>
        <vt:lpwstr/>
      </vt:variant>
      <vt:variant>
        <vt:i4>720969</vt:i4>
      </vt:variant>
      <vt:variant>
        <vt:i4>260</vt:i4>
      </vt:variant>
      <vt:variant>
        <vt:i4>0</vt:i4>
      </vt:variant>
      <vt:variant>
        <vt:i4>5</vt:i4>
      </vt:variant>
      <vt:variant>
        <vt:lpwstr>http://www.dot.state.fl.us/construction/DesignBuild/DBDocuments/RFPDocs/RFPApril2006.doc</vt:lpwstr>
      </vt:variant>
      <vt:variant>
        <vt:lpwstr/>
      </vt:variant>
      <vt:variant>
        <vt:i4>720969</vt:i4>
      </vt:variant>
      <vt:variant>
        <vt:i4>254</vt:i4>
      </vt:variant>
      <vt:variant>
        <vt:i4>0</vt:i4>
      </vt:variant>
      <vt:variant>
        <vt:i4>5</vt:i4>
      </vt:variant>
      <vt:variant>
        <vt:lpwstr>http://www.dot.state.fl.us/construction/DesignBuild/DBDocuments/RFPDocs/RFPApril2006.doc</vt:lpwstr>
      </vt:variant>
      <vt:variant>
        <vt:lpwstr/>
      </vt:variant>
      <vt:variant>
        <vt:i4>720969</vt:i4>
      </vt:variant>
      <vt:variant>
        <vt:i4>248</vt:i4>
      </vt:variant>
      <vt:variant>
        <vt:i4>0</vt:i4>
      </vt:variant>
      <vt:variant>
        <vt:i4>5</vt:i4>
      </vt:variant>
      <vt:variant>
        <vt:lpwstr>http://www.dot.state.fl.us/construction/DesignBuild/DBDocuments/RFPDocs/RFPApril2006.doc</vt:lpwstr>
      </vt:variant>
      <vt:variant>
        <vt:lpwstr/>
      </vt:variant>
      <vt:variant>
        <vt:i4>720969</vt:i4>
      </vt:variant>
      <vt:variant>
        <vt:i4>242</vt:i4>
      </vt:variant>
      <vt:variant>
        <vt:i4>0</vt:i4>
      </vt:variant>
      <vt:variant>
        <vt:i4>5</vt:i4>
      </vt:variant>
      <vt:variant>
        <vt:lpwstr>http://www.dot.state.fl.us/construction/DesignBuild/DBDocuments/RFPDocs/RFPApril2006.doc</vt:lpwstr>
      </vt:variant>
      <vt:variant>
        <vt:lpwstr/>
      </vt:variant>
      <vt:variant>
        <vt:i4>720969</vt:i4>
      </vt:variant>
      <vt:variant>
        <vt:i4>236</vt:i4>
      </vt:variant>
      <vt:variant>
        <vt:i4>0</vt:i4>
      </vt:variant>
      <vt:variant>
        <vt:i4>5</vt:i4>
      </vt:variant>
      <vt:variant>
        <vt:lpwstr>http://www.dot.state.fl.us/construction/DesignBuild/DBDocuments/RFPDocs/RFPApril2006.doc</vt:lpwstr>
      </vt:variant>
      <vt:variant>
        <vt:lpwstr/>
      </vt:variant>
      <vt:variant>
        <vt:i4>720969</vt:i4>
      </vt:variant>
      <vt:variant>
        <vt:i4>230</vt:i4>
      </vt:variant>
      <vt:variant>
        <vt:i4>0</vt:i4>
      </vt:variant>
      <vt:variant>
        <vt:i4>5</vt:i4>
      </vt:variant>
      <vt:variant>
        <vt:lpwstr>http://www.dot.state.fl.us/construction/DesignBuild/DBDocuments/RFPDocs/RFPApril2006.doc</vt:lpwstr>
      </vt:variant>
      <vt:variant>
        <vt:lpwstr/>
      </vt:variant>
      <vt:variant>
        <vt:i4>720969</vt:i4>
      </vt:variant>
      <vt:variant>
        <vt:i4>224</vt:i4>
      </vt:variant>
      <vt:variant>
        <vt:i4>0</vt:i4>
      </vt:variant>
      <vt:variant>
        <vt:i4>5</vt:i4>
      </vt:variant>
      <vt:variant>
        <vt:lpwstr>http://www.dot.state.fl.us/construction/DesignBuild/DBDocuments/RFPDocs/RFPApril2006.doc</vt:lpwstr>
      </vt:variant>
      <vt:variant>
        <vt:lpwstr/>
      </vt:variant>
      <vt:variant>
        <vt:i4>720969</vt:i4>
      </vt:variant>
      <vt:variant>
        <vt:i4>218</vt:i4>
      </vt:variant>
      <vt:variant>
        <vt:i4>0</vt:i4>
      </vt:variant>
      <vt:variant>
        <vt:i4>5</vt:i4>
      </vt:variant>
      <vt:variant>
        <vt:lpwstr>http://www.dot.state.fl.us/construction/DesignBuild/DBDocuments/RFPDocs/RFPApril2006.doc</vt:lpwstr>
      </vt:variant>
      <vt:variant>
        <vt:lpwstr/>
      </vt:variant>
      <vt:variant>
        <vt:i4>720969</vt:i4>
      </vt:variant>
      <vt:variant>
        <vt:i4>212</vt:i4>
      </vt:variant>
      <vt:variant>
        <vt:i4>0</vt:i4>
      </vt:variant>
      <vt:variant>
        <vt:i4>5</vt:i4>
      </vt:variant>
      <vt:variant>
        <vt:lpwstr>http://www.dot.state.fl.us/construction/DesignBuild/DBDocuments/RFPDocs/RFPApril2006.doc</vt:lpwstr>
      </vt:variant>
      <vt:variant>
        <vt:lpwstr/>
      </vt:variant>
      <vt:variant>
        <vt:i4>720969</vt:i4>
      </vt:variant>
      <vt:variant>
        <vt:i4>206</vt:i4>
      </vt:variant>
      <vt:variant>
        <vt:i4>0</vt:i4>
      </vt:variant>
      <vt:variant>
        <vt:i4>5</vt:i4>
      </vt:variant>
      <vt:variant>
        <vt:lpwstr>http://www.dot.state.fl.us/construction/DesignBuild/DBDocuments/RFPDocs/RFPApril2006.doc</vt:lpwstr>
      </vt:variant>
      <vt:variant>
        <vt:lpwstr/>
      </vt:variant>
      <vt:variant>
        <vt:i4>720969</vt:i4>
      </vt:variant>
      <vt:variant>
        <vt:i4>200</vt:i4>
      </vt:variant>
      <vt:variant>
        <vt:i4>0</vt:i4>
      </vt:variant>
      <vt:variant>
        <vt:i4>5</vt:i4>
      </vt:variant>
      <vt:variant>
        <vt:lpwstr>http://www.dot.state.fl.us/construction/DesignBuild/DBDocuments/RFPDocs/RFPApril2006.doc</vt:lpwstr>
      </vt:variant>
      <vt:variant>
        <vt:lpwstr/>
      </vt:variant>
      <vt:variant>
        <vt:i4>720969</vt:i4>
      </vt:variant>
      <vt:variant>
        <vt:i4>194</vt:i4>
      </vt:variant>
      <vt:variant>
        <vt:i4>0</vt:i4>
      </vt:variant>
      <vt:variant>
        <vt:i4>5</vt:i4>
      </vt:variant>
      <vt:variant>
        <vt:lpwstr>http://www.dot.state.fl.us/construction/DesignBuild/DBDocuments/RFPDocs/RFPApril2006.doc</vt:lpwstr>
      </vt:variant>
      <vt:variant>
        <vt:lpwstr/>
      </vt:variant>
      <vt:variant>
        <vt:i4>720969</vt:i4>
      </vt:variant>
      <vt:variant>
        <vt:i4>188</vt:i4>
      </vt:variant>
      <vt:variant>
        <vt:i4>0</vt:i4>
      </vt:variant>
      <vt:variant>
        <vt:i4>5</vt:i4>
      </vt:variant>
      <vt:variant>
        <vt:lpwstr>http://www.dot.state.fl.us/construction/DesignBuild/DBDocuments/RFPDocs/RFPApril2006.doc</vt:lpwstr>
      </vt:variant>
      <vt:variant>
        <vt:lpwstr/>
      </vt:variant>
      <vt:variant>
        <vt:i4>720969</vt:i4>
      </vt:variant>
      <vt:variant>
        <vt:i4>182</vt:i4>
      </vt:variant>
      <vt:variant>
        <vt:i4>0</vt:i4>
      </vt:variant>
      <vt:variant>
        <vt:i4>5</vt:i4>
      </vt:variant>
      <vt:variant>
        <vt:lpwstr>http://www.dot.state.fl.us/construction/DesignBuild/DBDocuments/RFPDocs/RFPApril2006.doc</vt:lpwstr>
      </vt:variant>
      <vt:variant>
        <vt:lpwstr/>
      </vt:variant>
      <vt:variant>
        <vt:i4>720969</vt:i4>
      </vt:variant>
      <vt:variant>
        <vt:i4>176</vt:i4>
      </vt:variant>
      <vt:variant>
        <vt:i4>0</vt:i4>
      </vt:variant>
      <vt:variant>
        <vt:i4>5</vt:i4>
      </vt:variant>
      <vt:variant>
        <vt:lpwstr>http://www.dot.state.fl.us/construction/DesignBuild/DBDocuments/RFPDocs/RFPApril2006.doc</vt:lpwstr>
      </vt:variant>
      <vt:variant>
        <vt:lpwstr/>
      </vt:variant>
      <vt:variant>
        <vt:i4>720969</vt:i4>
      </vt:variant>
      <vt:variant>
        <vt:i4>170</vt:i4>
      </vt:variant>
      <vt:variant>
        <vt:i4>0</vt:i4>
      </vt:variant>
      <vt:variant>
        <vt:i4>5</vt:i4>
      </vt:variant>
      <vt:variant>
        <vt:lpwstr>http://www.dot.state.fl.us/construction/DesignBuild/DBDocuments/RFPDocs/RFPApril2006.doc</vt:lpwstr>
      </vt:variant>
      <vt:variant>
        <vt:lpwstr/>
      </vt:variant>
      <vt:variant>
        <vt:i4>720969</vt:i4>
      </vt:variant>
      <vt:variant>
        <vt:i4>164</vt:i4>
      </vt:variant>
      <vt:variant>
        <vt:i4>0</vt:i4>
      </vt:variant>
      <vt:variant>
        <vt:i4>5</vt:i4>
      </vt:variant>
      <vt:variant>
        <vt:lpwstr>http://www.dot.state.fl.us/construction/DesignBuild/DBDocuments/RFPDocs/RFPApril2006.doc</vt:lpwstr>
      </vt:variant>
      <vt:variant>
        <vt:lpwstr/>
      </vt:variant>
      <vt:variant>
        <vt:i4>720969</vt:i4>
      </vt:variant>
      <vt:variant>
        <vt:i4>158</vt:i4>
      </vt:variant>
      <vt:variant>
        <vt:i4>0</vt:i4>
      </vt:variant>
      <vt:variant>
        <vt:i4>5</vt:i4>
      </vt:variant>
      <vt:variant>
        <vt:lpwstr>http://www.dot.state.fl.us/construction/DesignBuild/DBDocuments/RFPDocs/RFPApril2006.doc</vt:lpwstr>
      </vt:variant>
      <vt:variant>
        <vt:lpwstr/>
      </vt:variant>
      <vt:variant>
        <vt:i4>720969</vt:i4>
      </vt:variant>
      <vt:variant>
        <vt:i4>152</vt:i4>
      </vt:variant>
      <vt:variant>
        <vt:i4>0</vt:i4>
      </vt:variant>
      <vt:variant>
        <vt:i4>5</vt:i4>
      </vt:variant>
      <vt:variant>
        <vt:lpwstr>http://www.dot.state.fl.us/construction/DesignBuild/DBDocuments/RFPDocs/RFPApril2006.doc</vt:lpwstr>
      </vt:variant>
      <vt:variant>
        <vt:lpwstr/>
      </vt:variant>
      <vt:variant>
        <vt:i4>720969</vt:i4>
      </vt:variant>
      <vt:variant>
        <vt:i4>146</vt:i4>
      </vt:variant>
      <vt:variant>
        <vt:i4>0</vt:i4>
      </vt:variant>
      <vt:variant>
        <vt:i4>5</vt:i4>
      </vt:variant>
      <vt:variant>
        <vt:lpwstr>http://www.dot.state.fl.us/construction/DesignBuild/DBDocuments/RFPDocs/RFPApril2006.doc</vt:lpwstr>
      </vt:variant>
      <vt:variant>
        <vt:lpwstr/>
      </vt:variant>
      <vt:variant>
        <vt:i4>720969</vt:i4>
      </vt:variant>
      <vt:variant>
        <vt:i4>140</vt:i4>
      </vt:variant>
      <vt:variant>
        <vt:i4>0</vt:i4>
      </vt:variant>
      <vt:variant>
        <vt:i4>5</vt:i4>
      </vt:variant>
      <vt:variant>
        <vt:lpwstr>http://www.dot.state.fl.us/construction/DesignBuild/DBDocuments/RFPDocs/RFPApril2006.doc</vt:lpwstr>
      </vt:variant>
      <vt:variant>
        <vt:lpwstr/>
      </vt:variant>
      <vt:variant>
        <vt:i4>720969</vt:i4>
      </vt:variant>
      <vt:variant>
        <vt:i4>134</vt:i4>
      </vt:variant>
      <vt:variant>
        <vt:i4>0</vt:i4>
      </vt:variant>
      <vt:variant>
        <vt:i4>5</vt:i4>
      </vt:variant>
      <vt:variant>
        <vt:lpwstr>http://www.dot.state.fl.us/construction/DesignBuild/DBDocuments/RFPDocs/RFPApril2006.doc</vt:lpwstr>
      </vt:variant>
      <vt:variant>
        <vt:lpwstr/>
      </vt:variant>
      <vt:variant>
        <vt:i4>720969</vt:i4>
      </vt:variant>
      <vt:variant>
        <vt:i4>128</vt:i4>
      </vt:variant>
      <vt:variant>
        <vt:i4>0</vt:i4>
      </vt:variant>
      <vt:variant>
        <vt:i4>5</vt:i4>
      </vt:variant>
      <vt:variant>
        <vt:lpwstr>http://www.dot.state.fl.us/construction/DesignBuild/DBDocuments/RFPDocs/RFPApril2006.doc</vt:lpwstr>
      </vt:variant>
      <vt:variant>
        <vt:lpwstr/>
      </vt:variant>
      <vt:variant>
        <vt:i4>720969</vt:i4>
      </vt:variant>
      <vt:variant>
        <vt:i4>122</vt:i4>
      </vt:variant>
      <vt:variant>
        <vt:i4>0</vt:i4>
      </vt:variant>
      <vt:variant>
        <vt:i4>5</vt:i4>
      </vt:variant>
      <vt:variant>
        <vt:lpwstr>http://www.dot.state.fl.us/construction/DesignBuild/DBDocuments/RFPDocs/RFPApril2006.doc</vt:lpwstr>
      </vt:variant>
      <vt:variant>
        <vt:lpwstr/>
      </vt:variant>
      <vt:variant>
        <vt:i4>720969</vt:i4>
      </vt:variant>
      <vt:variant>
        <vt:i4>116</vt:i4>
      </vt:variant>
      <vt:variant>
        <vt:i4>0</vt:i4>
      </vt:variant>
      <vt:variant>
        <vt:i4>5</vt:i4>
      </vt:variant>
      <vt:variant>
        <vt:lpwstr>http://www.dot.state.fl.us/construction/DesignBuild/DBDocuments/RFPDocs/RFPApril2006.doc</vt:lpwstr>
      </vt:variant>
      <vt:variant>
        <vt:lpwstr/>
      </vt:variant>
      <vt:variant>
        <vt:i4>720969</vt:i4>
      </vt:variant>
      <vt:variant>
        <vt:i4>110</vt:i4>
      </vt:variant>
      <vt:variant>
        <vt:i4>0</vt:i4>
      </vt:variant>
      <vt:variant>
        <vt:i4>5</vt:i4>
      </vt:variant>
      <vt:variant>
        <vt:lpwstr>http://www.dot.state.fl.us/construction/DesignBuild/DBDocuments/RFPDocs/RFPApril2006.doc</vt:lpwstr>
      </vt:variant>
      <vt:variant>
        <vt:lpwstr/>
      </vt:variant>
      <vt:variant>
        <vt:i4>720969</vt:i4>
      </vt:variant>
      <vt:variant>
        <vt:i4>104</vt:i4>
      </vt:variant>
      <vt:variant>
        <vt:i4>0</vt:i4>
      </vt:variant>
      <vt:variant>
        <vt:i4>5</vt:i4>
      </vt:variant>
      <vt:variant>
        <vt:lpwstr>http://www.dot.state.fl.us/construction/DesignBuild/DBDocuments/RFPDocs/RFPApril2006.doc</vt:lpwstr>
      </vt:variant>
      <vt:variant>
        <vt:lpwstr/>
      </vt:variant>
      <vt:variant>
        <vt:i4>720969</vt:i4>
      </vt:variant>
      <vt:variant>
        <vt:i4>98</vt:i4>
      </vt:variant>
      <vt:variant>
        <vt:i4>0</vt:i4>
      </vt:variant>
      <vt:variant>
        <vt:i4>5</vt:i4>
      </vt:variant>
      <vt:variant>
        <vt:lpwstr>http://www.dot.state.fl.us/construction/DesignBuild/DBDocuments/RFPDocs/RFPApril2006.doc</vt:lpwstr>
      </vt:variant>
      <vt:variant>
        <vt:lpwstr/>
      </vt:variant>
      <vt:variant>
        <vt:i4>720969</vt:i4>
      </vt:variant>
      <vt:variant>
        <vt:i4>92</vt:i4>
      </vt:variant>
      <vt:variant>
        <vt:i4>0</vt:i4>
      </vt:variant>
      <vt:variant>
        <vt:i4>5</vt:i4>
      </vt:variant>
      <vt:variant>
        <vt:lpwstr>http://www.dot.state.fl.us/construction/DesignBuild/DBDocuments/RFPDocs/RFPApril2006.doc</vt:lpwstr>
      </vt:variant>
      <vt:variant>
        <vt:lpwstr/>
      </vt:variant>
      <vt:variant>
        <vt:i4>720969</vt:i4>
      </vt:variant>
      <vt:variant>
        <vt:i4>86</vt:i4>
      </vt:variant>
      <vt:variant>
        <vt:i4>0</vt:i4>
      </vt:variant>
      <vt:variant>
        <vt:i4>5</vt:i4>
      </vt:variant>
      <vt:variant>
        <vt:lpwstr>http://www.dot.state.fl.us/construction/DesignBuild/DBDocuments/RFPDocs/RFPApril2006.doc</vt:lpwstr>
      </vt:variant>
      <vt:variant>
        <vt:lpwstr/>
      </vt:variant>
      <vt:variant>
        <vt:i4>720969</vt:i4>
      </vt:variant>
      <vt:variant>
        <vt:i4>80</vt:i4>
      </vt:variant>
      <vt:variant>
        <vt:i4>0</vt:i4>
      </vt:variant>
      <vt:variant>
        <vt:i4>5</vt:i4>
      </vt:variant>
      <vt:variant>
        <vt:lpwstr>http://www.dot.state.fl.us/construction/DesignBuild/DBDocuments/RFPDocs/RFPApril2006.doc</vt:lpwstr>
      </vt:variant>
      <vt:variant>
        <vt:lpwstr/>
      </vt:variant>
      <vt:variant>
        <vt:i4>720969</vt:i4>
      </vt:variant>
      <vt:variant>
        <vt:i4>74</vt:i4>
      </vt:variant>
      <vt:variant>
        <vt:i4>0</vt:i4>
      </vt:variant>
      <vt:variant>
        <vt:i4>5</vt:i4>
      </vt:variant>
      <vt:variant>
        <vt:lpwstr>http://www.dot.state.fl.us/construction/DesignBuild/DBDocuments/RFPDocs/RFPApril2006.doc</vt:lpwstr>
      </vt:variant>
      <vt:variant>
        <vt:lpwstr/>
      </vt:variant>
      <vt:variant>
        <vt:i4>720969</vt:i4>
      </vt:variant>
      <vt:variant>
        <vt:i4>68</vt:i4>
      </vt:variant>
      <vt:variant>
        <vt:i4>0</vt:i4>
      </vt:variant>
      <vt:variant>
        <vt:i4>5</vt:i4>
      </vt:variant>
      <vt:variant>
        <vt:lpwstr>http://www.dot.state.fl.us/construction/DesignBuild/DBDocuments/RFPDocs/RFPApril2006.doc</vt:lpwstr>
      </vt:variant>
      <vt:variant>
        <vt:lpwstr/>
      </vt:variant>
      <vt:variant>
        <vt:i4>720969</vt:i4>
      </vt:variant>
      <vt:variant>
        <vt:i4>62</vt:i4>
      </vt:variant>
      <vt:variant>
        <vt:i4>0</vt:i4>
      </vt:variant>
      <vt:variant>
        <vt:i4>5</vt:i4>
      </vt:variant>
      <vt:variant>
        <vt:lpwstr>http://www.dot.state.fl.us/construction/DesignBuild/DBDocuments/RFPDocs/RFPApril2006.doc</vt:lpwstr>
      </vt:variant>
      <vt:variant>
        <vt:lpwstr/>
      </vt:variant>
      <vt:variant>
        <vt:i4>720969</vt:i4>
      </vt:variant>
      <vt:variant>
        <vt:i4>56</vt:i4>
      </vt:variant>
      <vt:variant>
        <vt:i4>0</vt:i4>
      </vt:variant>
      <vt:variant>
        <vt:i4>5</vt:i4>
      </vt:variant>
      <vt:variant>
        <vt:lpwstr>http://www.dot.state.fl.us/construction/DesignBuild/DBDocuments/RFPDocs/RFPApril2006.doc</vt:lpwstr>
      </vt:variant>
      <vt:variant>
        <vt:lpwstr/>
      </vt:variant>
      <vt:variant>
        <vt:i4>720969</vt:i4>
      </vt:variant>
      <vt:variant>
        <vt:i4>50</vt:i4>
      </vt:variant>
      <vt:variant>
        <vt:i4>0</vt:i4>
      </vt:variant>
      <vt:variant>
        <vt:i4>5</vt:i4>
      </vt:variant>
      <vt:variant>
        <vt:lpwstr>http://www.dot.state.fl.us/construction/DesignBuild/DBDocuments/RFPDocs/RFPApril2006.doc</vt:lpwstr>
      </vt:variant>
      <vt:variant>
        <vt:lpwstr/>
      </vt:variant>
      <vt:variant>
        <vt:i4>720969</vt:i4>
      </vt:variant>
      <vt:variant>
        <vt:i4>44</vt:i4>
      </vt:variant>
      <vt:variant>
        <vt:i4>0</vt:i4>
      </vt:variant>
      <vt:variant>
        <vt:i4>5</vt:i4>
      </vt:variant>
      <vt:variant>
        <vt:lpwstr>http://www.dot.state.fl.us/construction/DesignBuild/DBDocuments/RFPDocs/RFPApril2006.doc</vt:lpwstr>
      </vt:variant>
      <vt:variant>
        <vt:lpwstr/>
      </vt:variant>
      <vt:variant>
        <vt:i4>720969</vt:i4>
      </vt:variant>
      <vt:variant>
        <vt:i4>38</vt:i4>
      </vt:variant>
      <vt:variant>
        <vt:i4>0</vt:i4>
      </vt:variant>
      <vt:variant>
        <vt:i4>5</vt:i4>
      </vt:variant>
      <vt:variant>
        <vt:lpwstr>http://www.dot.state.fl.us/construction/DesignBuild/DBDocuments/RFPDocs/RFPApril2006.doc</vt:lpwstr>
      </vt:variant>
      <vt:variant>
        <vt:lpwstr/>
      </vt:variant>
      <vt:variant>
        <vt:i4>720969</vt:i4>
      </vt:variant>
      <vt:variant>
        <vt:i4>32</vt:i4>
      </vt:variant>
      <vt:variant>
        <vt:i4>0</vt:i4>
      </vt:variant>
      <vt:variant>
        <vt:i4>5</vt:i4>
      </vt:variant>
      <vt:variant>
        <vt:lpwstr>http://www.dot.state.fl.us/construction/DesignBuild/DBDocuments/RFPDocs/RFPApril2006.doc</vt:lpwstr>
      </vt:variant>
      <vt:variant>
        <vt:lpwstr/>
      </vt:variant>
      <vt:variant>
        <vt:i4>720969</vt:i4>
      </vt:variant>
      <vt:variant>
        <vt:i4>26</vt:i4>
      </vt:variant>
      <vt:variant>
        <vt:i4>0</vt:i4>
      </vt:variant>
      <vt:variant>
        <vt:i4>5</vt:i4>
      </vt:variant>
      <vt:variant>
        <vt:lpwstr>http://www.dot.state.fl.us/construction/DesignBuild/DBDocuments/RFPDocs/RFPApril2006.doc</vt:lpwstr>
      </vt:variant>
      <vt:variant>
        <vt:lpwstr/>
      </vt:variant>
      <vt:variant>
        <vt:i4>720969</vt:i4>
      </vt:variant>
      <vt:variant>
        <vt:i4>20</vt:i4>
      </vt:variant>
      <vt:variant>
        <vt:i4>0</vt:i4>
      </vt:variant>
      <vt:variant>
        <vt:i4>5</vt:i4>
      </vt:variant>
      <vt:variant>
        <vt:lpwstr>http://www.dot.state.fl.us/construction/DesignBuild/DBDocuments/RFPDocs/RFPApril2006.doc</vt:lpwstr>
      </vt:variant>
      <vt:variant>
        <vt:lpwstr/>
      </vt:variant>
      <vt:variant>
        <vt:i4>720969</vt:i4>
      </vt:variant>
      <vt:variant>
        <vt:i4>14</vt:i4>
      </vt:variant>
      <vt:variant>
        <vt:i4>0</vt:i4>
      </vt:variant>
      <vt:variant>
        <vt:i4>5</vt:i4>
      </vt:variant>
      <vt:variant>
        <vt:lpwstr>http://www.dot.state.fl.us/construction/DesignBuild/DBDocuments/RFPDocs/RFPApril2006.doc</vt:lpwstr>
      </vt:variant>
      <vt:variant>
        <vt:lpwstr/>
      </vt:variant>
      <vt:variant>
        <vt:i4>720969</vt:i4>
      </vt:variant>
      <vt:variant>
        <vt:i4>8</vt:i4>
      </vt:variant>
      <vt:variant>
        <vt:i4>0</vt:i4>
      </vt:variant>
      <vt:variant>
        <vt:i4>5</vt:i4>
      </vt:variant>
      <vt:variant>
        <vt:lpwstr>http://www.dot.state.fl.us/construction/DesignBuild/DBDocuments/RFPDocs/RFPApril2006.doc</vt:lpwstr>
      </vt:variant>
      <vt:variant>
        <vt:lpwstr/>
      </vt:variant>
      <vt:variant>
        <vt:i4>720969</vt:i4>
      </vt:variant>
      <vt:variant>
        <vt:i4>2</vt:i4>
      </vt:variant>
      <vt:variant>
        <vt:i4>0</vt:i4>
      </vt:variant>
      <vt:variant>
        <vt:i4>5</vt:i4>
      </vt:variant>
      <vt:variant>
        <vt:lpwstr>http://www.dot.state.fl.us/construction/DesignBuild/DBDocuments/RFPDocs/RFPApril2006.doc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creator>Alan Autry</dc:creator>
  <cp:keywords>design department build firm project</cp:keywords>
  <dc:description>1.Design:_x000d__x000d_DESIGN-BUILD_x000d_Roadway Design_x000d_Design Schedule_x000d_Foundation Design</dc:description>
  <cp:lastModifiedBy>Ray, Suzannah</cp:lastModifiedBy>
  <cp:revision>17</cp:revision>
  <cp:lastPrinted>2019-04-17T14:14:00Z</cp:lastPrinted>
  <dcterms:created xsi:type="dcterms:W3CDTF">2022-09-09T18:07:00Z</dcterms:created>
  <dcterms:modified xsi:type="dcterms:W3CDTF">2022-09-12T15:00:00Z</dcterms:modified>
</cp:coreProperties>
</file>