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3F" w:rsidRDefault="006C40E9">
      <w:pPr>
        <w:spacing w:line="33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DISTRICT ONE CONSTRUCTION </w:t>
      </w:r>
      <w:r>
        <w:rPr>
          <w:rFonts w:ascii="Arial" w:eastAsia="Arial" w:hAnsi="Arial"/>
          <w:b/>
          <w:color w:val="000000"/>
          <w:sz w:val="28"/>
        </w:rPr>
        <w:br/>
        <w:t>ESCALATION MATRIX</w:t>
      </w:r>
    </w:p>
    <w:p w:rsidR="00606F3F" w:rsidRDefault="006C40E9">
      <w:pPr>
        <w:spacing w:before="71" w:after="229" w:line="183" w:lineRule="exact"/>
        <w:ind w:left="5616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>Revised 06/11/13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022"/>
        <w:gridCol w:w="2602"/>
        <w:gridCol w:w="2284"/>
        <w:gridCol w:w="1076"/>
      </w:tblGrid>
      <w:tr w:rsidR="00606F3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3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06F3F" w:rsidRDefault="006C40E9">
            <w:pPr>
              <w:spacing w:after="36" w:line="27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Personnel for In House DOT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Administered Projects</w:t>
            </w:r>
          </w:p>
        </w:tc>
        <w:tc>
          <w:tcPr>
            <w:tcW w:w="402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06F3F" w:rsidRDefault="006C40E9">
            <w:pPr>
              <w:spacing w:after="36" w:line="27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Personnel for Consultant CEI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Administered Projects</w:t>
            </w:r>
          </w:p>
        </w:tc>
        <w:tc>
          <w:tcPr>
            <w:tcW w:w="26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06F3F" w:rsidRDefault="006C40E9">
            <w:pPr>
              <w:spacing w:after="36" w:line="27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Contractor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Personnel</w:t>
            </w:r>
          </w:p>
        </w:tc>
        <w:tc>
          <w:tcPr>
            <w:tcW w:w="22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06F3F" w:rsidRDefault="006C40E9">
            <w:pPr>
              <w:spacing w:after="36" w:line="27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Design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Personnel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before="260" w:after="8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Duration</w:t>
            </w:r>
            <w:r>
              <w:rPr>
                <w:rFonts w:ascii="Arial" w:eastAsia="Arial" w:hAnsi="Arial"/>
                <w:b/>
                <w:color w:val="000000"/>
                <w:sz w:val="20"/>
                <w:vertAlign w:val="superscript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13"/>
              </w:rPr>
              <w:t xml:space="preserve"> </w:t>
            </w:r>
          </w:p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94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Senior Inspector</w:t>
            </w:r>
          </w:p>
        </w:tc>
        <w:tc>
          <w:tcPr>
            <w:tcW w:w="4022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Senior Inspector</w:t>
            </w:r>
          </w:p>
        </w:tc>
        <w:tc>
          <w:tcPr>
            <w:tcW w:w="260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before="257" w:after="244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Hours</w:t>
            </w:r>
          </w:p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02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2284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1076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06F3F"/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Project Administrator/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IHCM</w:t>
            </w:r>
            <w:proofErr w:type="spellEnd"/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 w/Guidance from CPM/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CCM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before="257" w:after="254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Day</w:t>
            </w:r>
          </w:p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02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2284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1076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06F3F"/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Engineering Manager/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OE</w:t>
            </w:r>
            <w:proofErr w:type="spellEnd"/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SPE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w/Guidance from CPM/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CCM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EM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OE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before="257" w:after="245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Days</w:t>
            </w:r>
          </w:p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02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2284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1076" w:type="dxa"/>
            <w:vMerge/>
            <w:tcBorders>
              <w:top w:val="single" w:sz="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06F3F"/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ADCE/DCE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eastAsia="Arial" w:hAnsi="Arial"/>
                <w:color w:val="000000"/>
                <w:sz w:val="13"/>
              </w:rPr>
              <w:t xml:space="preserve"> </w:t>
            </w:r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ADCE/DCE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eastAsia="Arial" w:hAnsi="Arial"/>
                <w:color w:val="000000"/>
                <w:sz w:val="13"/>
              </w:rPr>
              <w:t xml:space="preserve"> </w:t>
            </w:r>
          </w:p>
        </w:tc>
        <w:tc>
          <w:tcPr>
            <w:tcW w:w="2602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</w:tcPr>
          <w:p w:rsidR="00606F3F" w:rsidRDefault="006C40E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0" w:space="0" w:color="000000"/>
              <w:right w:val="single" w:sz="15" w:space="0" w:color="000000"/>
            </w:tcBorders>
            <w:vAlign w:val="center"/>
          </w:tcPr>
          <w:p w:rsidR="00606F3F" w:rsidRDefault="006C40E9">
            <w:pPr>
              <w:spacing w:before="296" w:after="287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Days</w:t>
            </w:r>
          </w:p>
        </w:tc>
      </w:tr>
      <w:tr w:rsidR="00606F3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94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606F3F" w:rsidRDefault="006C40E9" w:rsidP="006C40E9">
            <w:pPr>
              <w:spacing w:before="293" w:after="46" w:line="22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Brian Penny or Brian Blair</w:t>
            </w:r>
            <w:r>
              <w:rPr>
                <w:rFonts w:ascii="Arial" w:eastAsia="Arial" w:hAnsi="Arial"/>
                <w:color w:val="000000"/>
                <w:sz w:val="19"/>
              </w:rPr>
              <w:t>/Jon Sands</w:t>
            </w:r>
          </w:p>
        </w:tc>
        <w:tc>
          <w:tcPr>
            <w:tcW w:w="4022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606F3F" w:rsidRDefault="006C40E9" w:rsidP="006C40E9">
            <w:pPr>
              <w:spacing w:before="286" w:after="47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Brian Penny or Brian Blair</w:t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20"/>
              </w:rPr>
              <w:t>/Jon Sands</w:t>
            </w:r>
          </w:p>
        </w:tc>
        <w:tc>
          <w:tcPr>
            <w:tcW w:w="2602" w:type="dxa"/>
            <w:vMerge/>
            <w:tcBorders>
              <w:top w:val="single" w:sz="0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2284" w:type="dxa"/>
            <w:vMerge/>
            <w:tcBorders>
              <w:top w:val="single" w:sz="0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06F3F" w:rsidRDefault="00606F3F"/>
        </w:tc>
        <w:tc>
          <w:tcPr>
            <w:tcW w:w="1076" w:type="dxa"/>
            <w:vMerge/>
            <w:tcBorders>
              <w:top w:val="single" w:sz="0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06F3F" w:rsidRDefault="00606F3F"/>
        </w:tc>
      </w:tr>
    </w:tbl>
    <w:p w:rsidR="00606F3F" w:rsidRDefault="00606F3F">
      <w:pPr>
        <w:spacing w:after="212" w:line="20" w:lineRule="exact"/>
      </w:pPr>
    </w:p>
    <w:p w:rsidR="00606F3F" w:rsidRDefault="006C40E9">
      <w:pPr>
        <w:spacing w:before="1" w:line="230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 xml:space="preserve">Rules </w:t>
      </w:r>
      <w:proofErr w:type="gramStart"/>
      <w:r>
        <w:rPr>
          <w:rFonts w:ascii="Arial" w:eastAsia="Arial" w:hAnsi="Arial"/>
          <w:b/>
          <w:color w:val="000000"/>
          <w:sz w:val="20"/>
          <w:u w:val="single"/>
        </w:rPr>
        <w:t>For</w:t>
      </w:r>
      <w:proofErr w:type="gramEnd"/>
      <w:r>
        <w:rPr>
          <w:rFonts w:ascii="Arial" w:eastAsia="Arial" w:hAnsi="Arial"/>
          <w:b/>
          <w:color w:val="000000"/>
          <w:sz w:val="20"/>
          <w:u w:val="single"/>
        </w:rPr>
        <w:t xml:space="preserve"> Escalation </w:t>
      </w:r>
    </w:p>
    <w:p w:rsidR="00606F3F" w:rsidRDefault="006C40E9">
      <w:pPr>
        <w:spacing w:before="29" w:line="228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If the parties </w:t>
      </w:r>
      <w:proofErr w:type="gramStart"/>
      <w:r>
        <w:rPr>
          <w:rFonts w:ascii="Arial" w:eastAsia="Arial" w:hAnsi="Arial"/>
          <w:color w:val="000000"/>
          <w:sz w:val="20"/>
        </w:rPr>
        <w:t>can't</w:t>
      </w:r>
      <w:proofErr w:type="gramEnd"/>
      <w:r>
        <w:rPr>
          <w:rFonts w:ascii="Arial" w:eastAsia="Arial" w:hAnsi="Arial"/>
          <w:color w:val="000000"/>
          <w:sz w:val="20"/>
        </w:rPr>
        <w:t xml:space="preserve"> agree on an issue, then escalate.</w:t>
      </w:r>
    </w:p>
    <w:p w:rsidR="00606F3F" w:rsidRDefault="006C40E9">
      <w:pPr>
        <w:spacing w:before="21" w:line="228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If the parties </w:t>
      </w:r>
      <w:proofErr w:type="gramStart"/>
      <w:r>
        <w:rPr>
          <w:rFonts w:ascii="Arial" w:eastAsia="Arial" w:hAnsi="Arial"/>
          <w:color w:val="000000"/>
          <w:sz w:val="20"/>
        </w:rPr>
        <w:t>can't</w:t>
      </w:r>
      <w:proofErr w:type="gramEnd"/>
      <w:r>
        <w:rPr>
          <w:rFonts w:ascii="Arial" w:eastAsia="Arial" w:hAnsi="Arial"/>
          <w:color w:val="000000"/>
          <w:sz w:val="20"/>
        </w:rPr>
        <w:t xml:space="preserve"> agree on "what" the issue is, then escalate.</w:t>
      </w:r>
    </w:p>
    <w:p w:rsidR="00606F3F" w:rsidRDefault="006C40E9">
      <w:pPr>
        <w:spacing w:before="17" w:line="228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If the parties </w:t>
      </w:r>
      <w:proofErr w:type="gramStart"/>
      <w:r>
        <w:rPr>
          <w:rFonts w:ascii="Arial" w:eastAsia="Arial" w:hAnsi="Arial"/>
          <w:color w:val="000000"/>
          <w:sz w:val="20"/>
        </w:rPr>
        <w:t>can't</w:t>
      </w:r>
      <w:proofErr w:type="gramEnd"/>
      <w:r>
        <w:rPr>
          <w:rFonts w:ascii="Arial" w:eastAsia="Arial" w:hAnsi="Arial"/>
          <w:color w:val="000000"/>
          <w:sz w:val="20"/>
        </w:rPr>
        <w:t xml:space="preserve"> agree on a plan of action to resolve the issue, then escalate.</w:t>
      </w:r>
    </w:p>
    <w:p w:rsidR="00606F3F" w:rsidRDefault="006C40E9">
      <w:pPr>
        <w:spacing w:before="22" w:line="228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the parties do not have the authority to resolve the issue, then escalate.</w:t>
      </w:r>
    </w:p>
    <w:p w:rsidR="00606F3F" w:rsidRDefault="006C40E9">
      <w:pPr>
        <w:spacing w:before="17" w:line="228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there is a lack of response from the other party involved, then escalate.</w:t>
      </w:r>
    </w:p>
    <w:p w:rsidR="00606F3F" w:rsidRDefault="006C40E9">
      <w:pPr>
        <w:spacing w:before="268" w:line="245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13"/>
        </w:rPr>
      </w:pPr>
      <w:proofErr w:type="gramStart"/>
      <w:r>
        <w:rPr>
          <w:rFonts w:ascii="Arial" w:eastAsia="Arial" w:hAnsi="Arial"/>
          <w:b/>
          <w:color w:val="000000"/>
          <w:sz w:val="13"/>
        </w:rPr>
        <w:t>1</w:t>
      </w:r>
      <w:proofErr w:type="gramEnd"/>
      <w:r>
        <w:rPr>
          <w:rFonts w:ascii="Arial" w:eastAsia="Arial" w:hAnsi="Arial"/>
          <w:b/>
          <w:color w:val="000000"/>
          <w:sz w:val="13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Time frame begins when all the information is provided to make an informed decision.</w:t>
      </w:r>
    </w:p>
    <w:p w:rsidR="00606F3F" w:rsidRDefault="006C40E9">
      <w:pPr>
        <w:spacing w:before="303" w:line="241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13"/>
        </w:rPr>
      </w:pPr>
      <w:r>
        <w:rPr>
          <w:rFonts w:ascii="Arial" w:eastAsia="Arial" w:hAnsi="Arial"/>
          <w:b/>
          <w:color w:val="000000"/>
          <w:sz w:val="13"/>
        </w:rPr>
        <w:t xml:space="preserve">2 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Escalate to this level on Cost </w:t>
      </w:r>
      <w:r>
        <w:rPr>
          <w:rFonts w:ascii="Arial" w:eastAsia="Arial" w:hAnsi="Arial"/>
          <w:b/>
          <w:i/>
          <w:color w:val="000000"/>
          <w:sz w:val="20"/>
          <w:u w:val="single"/>
        </w:rPr>
        <w:t xml:space="preserve">OR 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Time issues greater than the limits shown below </w:t>
      </w:r>
      <w:proofErr w:type="gramStart"/>
      <w:r>
        <w:rPr>
          <w:rFonts w:ascii="Arial" w:eastAsia="Arial" w:hAnsi="Arial"/>
          <w:b/>
          <w:i/>
          <w:color w:val="000000"/>
          <w:sz w:val="20"/>
          <w:u w:val="single"/>
        </w:rPr>
        <w:t xml:space="preserve">OR 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 if</w:t>
      </w:r>
      <w:proofErr w:type="gramEnd"/>
      <w:r>
        <w:rPr>
          <w:rFonts w:ascii="Arial" w:eastAsia="Arial" w:hAnsi="Arial"/>
          <w:b/>
          <w:color w:val="000000"/>
          <w:sz w:val="20"/>
          <w:u w:val="single"/>
        </w:rPr>
        <w:t xml:space="preserve"> the issue will be referred to the </w:t>
      </w:r>
      <w:proofErr w:type="spellStart"/>
      <w:r>
        <w:rPr>
          <w:rFonts w:ascii="Arial" w:eastAsia="Arial" w:hAnsi="Arial"/>
          <w:b/>
          <w:color w:val="000000"/>
          <w:sz w:val="20"/>
          <w:u w:val="single"/>
        </w:rPr>
        <w:t>DRB</w:t>
      </w:r>
      <w:proofErr w:type="spellEnd"/>
      <w:r>
        <w:rPr>
          <w:rFonts w:ascii="Arial" w:eastAsia="Arial" w:hAnsi="Arial"/>
          <w:b/>
          <w:color w:val="000000"/>
          <w:sz w:val="20"/>
          <w:u w:val="single"/>
        </w:rPr>
        <w:t xml:space="preserve">: </w:t>
      </w:r>
    </w:p>
    <w:p w:rsidR="00606F3F" w:rsidRDefault="006C40E9">
      <w:pPr>
        <w:spacing w:before="44" w:line="228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Cost &gt; $150,000 per issue.</w:t>
      </w:r>
    </w:p>
    <w:p w:rsidR="00606F3F" w:rsidRDefault="006C40E9">
      <w:pPr>
        <w:spacing w:before="22" w:line="228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Time &gt; </w:t>
      </w:r>
      <w:proofErr w:type="gramStart"/>
      <w:r>
        <w:rPr>
          <w:rFonts w:ascii="Arial" w:eastAsia="Arial" w:hAnsi="Arial"/>
          <w:color w:val="000000"/>
          <w:sz w:val="20"/>
        </w:rPr>
        <w:t>The</w:t>
      </w:r>
      <w:proofErr w:type="gramEnd"/>
      <w:r>
        <w:rPr>
          <w:rFonts w:ascii="Arial" w:eastAsia="Arial" w:hAnsi="Arial"/>
          <w:color w:val="000000"/>
          <w:sz w:val="20"/>
        </w:rPr>
        <w:t xml:space="preserve"> cu</w:t>
      </w:r>
      <w:r>
        <w:rPr>
          <w:rFonts w:ascii="Arial" w:eastAsia="Arial" w:hAnsi="Arial"/>
          <w:color w:val="000000"/>
          <w:sz w:val="20"/>
        </w:rPr>
        <w:t>mulative maximum of 30 days or 5% of the original contract time, whichever is greater.</w:t>
      </w:r>
    </w:p>
    <w:p w:rsidR="00606F3F" w:rsidRDefault="006C40E9">
      <w:pPr>
        <w:spacing w:before="265" w:line="230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>Acronym Key</w:t>
      </w:r>
    </w:p>
    <w:p w:rsidR="00606F3F" w:rsidRDefault="006C40E9">
      <w:pPr>
        <w:tabs>
          <w:tab w:val="left" w:pos="3456"/>
          <w:tab w:val="left" w:pos="7488"/>
        </w:tabs>
        <w:spacing w:before="62" w:line="185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PA = Project Administrator</w:t>
      </w:r>
      <w:r>
        <w:rPr>
          <w:rFonts w:ascii="Arial" w:eastAsia="Arial" w:hAnsi="Arial"/>
          <w:color w:val="000000"/>
          <w:sz w:val="16"/>
        </w:rPr>
        <w:tab/>
      </w:r>
      <w:proofErr w:type="spellStart"/>
      <w:r>
        <w:rPr>
          <w:rFonts w:ascii="Arial" w:eastAsia="Arial" w:hAnsi="Arial"/>
          <w:color w:val="000000"/>
          <w:sz w:val="16"/>
        </w:rPr>
        <w:t>OE</w:t>
      </w:r>
      <w:proofErr w:type="spellEnd"/>
      <w:r>
        <w:rPr>
          <w:rFonts w:ascii="Arial" w:eastAsia="Arial" w:hAnsi="Arial"/>
          <w:color w:val="000000"/>
          <w:sz w:val="16"/>
        </w:rPr>
        <w:t xml:space="preserve"> = Operations Engineer</w:t>
      </w:r>
      <w:r>
        <w:rPr>
          <w:rFonts w:ascii="Arial" w:eastAsia="Arial" w:hAnsi="Arial"/>
          <w:color w:val="000000"/>
          <w:sz w:val="16"/>
        </w:rPr>
        <w:tab/>
      </w:r>
      <w:proofErr w:type="spellStart"/>
      <w:r>
        <w:rPr>
          <w:rFonts w:ascii="Arial" w:eastAsia="Arial" w:hAnsi="Arial"/>
          <w:color w:val="000000"/>
          <w:sz w:val="16"/>
        </w:rPr>
        <w:t>CCM</w:t>
      </w:r>
      <w:proofErr w:type="spellEnd"/>
      <w:r>
        <w:rPr>
          <w:rFonts w:ascii="Arial" w:eastAsia="Arial" w:hAnsi="Arial"/>
          <w:color w:val="000000"/>
          <w:sz w:val="16"/>
        </w:rPr>
        <w:t xml:space="preserve"> = Consultant Contracts Manager</w:t>
      </w:r>
    </w:p>
    <w:p w:rsidR="00606F3F" w:rsidRDefault="006C40E9">
      <w:pPr>
        <w:tabs>
          <w:tab w:val="left" w:pos="3456"/>
          <w:tab w:val="left" w:pos="7488"/>
        </w:tabs>
        <w:spacing w:before="64" w:line="185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</w:rPr>
      </w:pPr>
      <w:proofErr w:type="spellStart"/>
      <w:r>
        <w:rPr>
          <w:rFonts w:ascii="Arial" w:eastAsia="Arial" w:hAnsi="Arial"/>
          <w:color w:val="000000"/>
          <w:sz w:val="16"/>
        </w:rPr>
        <w:t>IHCM</w:t>
      </w:r>
      <w:proofErr w:type="spellEnd"/>
      <w:r>
        <w:rPr>
          <w:rFonts w:ascii="Arial" w:eastAsia="Arial" w:hAnsi="Arial"/>
          <w:color w:val="000000"/>
          <w:sz w:val="16"/>
        </w:rPr>
        <w:t xml:space="preserve"> = In House Contracts Manager</w:t>
      </w:r>
      <w:r>
        <w:rPr>
          <w:rFonts w:ascii="Arial" w:eastAsia="Arial" w:hAnsi="Arial"/>
          <w:color w:val="000000"/>
          <w:sz w:val="16"/>
        </w:rPr>
        <w:tab/>
      </w:r>
      <w:proofErr w:type="spellStart"/>
      <w:r>
        <w:rPr>
          <w:rFonts w:ascii="Arial" w:eastAsia="Arial" w:hAnsi="Arial"/>
          <w:color w:val="000000"/>
          <w:sz w:val="16"/>
        </w:rPr>
        <w:t>SPE</w:t>
      </w:r>
      <w:proofErr w:type="spellEnd"/>
      <w:r>
        <w:rPr>
          <w:rFonts w:ascii="Arial" w:eastAsia="Arial" w:hAnsi="Arial"/>
          <w:color w:val="000000"/>
          <w:sz w:val="16"/>
        </w:rPr>
        <w:t xml:space="preserve"> = Senior Project Engineer</w:t>
      </w:r>
      <w:r>
        <w:rPr>
          <w:rFonts w:ascii="Arial" w:eastAsia="Arial" w:hAnsi="Arial"/>
          <w:color w:val="000000"/>
          <w:sz w:val="16"/>
        </w:rPr>
        <w:tab/>
      </w:r>
      <w:r>
        <w:rPr>
          <w:rFonts w:ascii="Arial" w:eastAsia="Arial" w:hAnsi="Arial"/>
          <w:color w:val="000000"/>
          <w:sz w:val="16"/>
        </w:rPr>
        <w:t>ADCE = Asst. Dist. Construction Engr.</w:t>
      </w:r>
    </w:p>
    <w:p w:rsidR="00606F3F" w:rsidRDefault="006C40E9">
      <w:pPr>
        <w:tabs>
          <w:tab w:val="left" w:pos="3456"/>
          <w:tab w:val="left" w:pos="7488"/>
        </w:tabs>
        <w:spacing w:before="60" w:line="185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</w:rPr>
      </w:pPr>
      <w:proofErr w:type="spellStart"/>
      <w:r>
        <w:rPr>
          <w:rFonts w:ascii="Arial" w:eastAsia="Arial" w:hAnsi="Arial"/>
          <w:color w:val="000000"/>
          <w:sz w:val="16"/>
        </w:rPr>
        <w:t>EM</w:t>
      </w:r>
      <w:proofErr w:type="spellEnd"/>
      <w:r>
        <w:rPr>
          <w:rFonts w:ascii="Arial" w:eastAsia="Arial" w:hAnsi="Arial"/>
          <w:color w:val="000000"/>
          <w:sz w:val="16"/>
        </w:rPr>
        <w:t xml:space="preserve"> = Engineering Manager</w:t>
      </w:r>
      <w:r>
        <w:rPr>
          <w:rFonts w:ascii="Arial" w:eastAsia="Arial" w:hAnsi="Arial"/>
          <w:color w:val="000000"/>
          <w:sz w:val="16"/>
        </w:rPr>
        <w:tab/>
        <w:t>CPM = Construction Project Manager</w:t>
      </w:r>
      <w:r>
        <w:rPr>
          <w:rFonts w:ascii="Arial" w:eastAsia="Arial" w:hAnsi="Arial"/>
          <w:color w:val="000000"/>
          <w:sz w:val="16"/>
        </w:rPr>
        <w:tab/>
        <w:t>DCE = District Construction Engineer</w:t>
      </w:r>
    </w:p>
    <w:p w:rsidR="00606F3F" w:rsidRDefault="006C40E9">
      <w:pPr>
        <w:spacing w:before="65" w:line="177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</w:rPr>
      </w:pPr>
      <w:proofErr w:type="spellStart"/>
      <w:r>
        <w:rPr>
          <w:rFonts w:ascii="Arial" w:eastAsia="Arial" w:hAnsi="Arial"/>
          <w:color w:val="000000"/>
          <w:sz w:val="16"/>
        </w:rPr>
        <w:t>DRB</w:t>
      </w:r>
      <w:proofErr w:type="spellEnd"/>
      <w:r>
        <w:rPr>
          <w:rFonts w:ascii="Arial" w:eastAsia="Arial" w:hAnsi="Arial"/>
          <w:color w:val="000000"/>
          <w:sz w:val="16"/>
        </w:rPr>
        <w:t xml:space="preserve"> = Dispute Review Board</w:t>
      </w:r>
    </w:p>
    <w:sectPr w:rsidR="00606F3F">
      <w:pgSz w:w="15840" w:h="12240" w:orient="landscape"/>
      <w:pgMar w:top="1560" w:right="1205" w:bottom="704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3F"/>
    <w:rsid w:val="00606F3F"/>
    <w:rsid w:val="006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BC1C1-87CB-48DE-B6A7-D7FF375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Spruce, Lori</dc:creator>
  <cp:lastModifiedBy>Spruce, Lori</cp:lastModifiedBy>
  <cp:revision>2</cp:revision>
  <cp:lastPrinted>2017-01-25T13:28:00Z</cp:lastPrinted>
  <dcterms:created xsi:type="dcterms:W3CDTF">2017-01-25T13:34:00Z</dcterms:created>
  <dcterms:modified xsi:type="dcterms:W3CDTF">2017-01-25T13:34:00Z</dcterms:modified>
</cp:coreProperties>
</file>