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D43C" w14:textId="77777777" w:rsidR="002B4308" w:rsidRDefault="002B4308" w:rsidP="002B4308">
      <w:pPr>
        <w:jc w:val="center"/>
        <w:rPr>
          <w:b/>
          <w:sz w:val="28"/>
          <w:szCs w:val="28"/>
        </w:rPr>
      </w:pPr>
      <w:r>
        <w:rPr>
          <w:b/>
          <w:sz w:val="28"/>
          <w:szCs w:val="28"/>
        </w:rPr>
        <w:t>DAVID M. (MICK) JAMESON</w:t>
      </w:r>
    </w:p>
    <w:p w14:paraId="43F6D43D" w14:textId="77777777" w:rsidR="002B4308" w:rsidRDefault="002B4308" w:rsidP="002B4308">
      <w:pPr>
        <w:jc w:val="center"/>
      </w:pPr>
      <w:smartTag w:uri="urn:schemas-microsoft-com:office:smarttags" w:element="address">
        <w:smartTag w:uri="urn:schemas-microsoft-com:office:smarttags" w:element="Street">
          <w:r w:rsidRPr="002B4308">
            <w:t>455 Ospre</w:t>
          </w:r>
          <w:r>
            <w:t>y Landing Way</w:t>
          </w:r>
        </w:smartTag>
      </w:smartTag>
    </w:p>
    <w:p w14:paraId="43F6D43E" w14:textId="77777777" w:rsidR="002B4308" w:rsidRDefault="002B4308" w:rsidP="002B4308">
      <w:pPr>
        <w:jc w:val="center"/>
      </w:pPr>
      <w:smartTag w:uri="urn:schemas-microsoft-com:office:smarttags" w:element="place">
        <w:smartTag w:uri="urn:schemas-microsoft-com:office:smarttags" w:element="City">
          <w:r>
            <w:t>Lakeland</w:t>
          </w:r>
        </w:smartTag>
        <w:r>
          <w:t xml:space="preserve">, </w:t>
        </w:r>
        <w:smartTag w:uri="urn:schemas-microsoft-com:office:smarttags" w:element="State">
          <w:r>
            <w:t>FL</w:t>
          </w:r>
        </w:smartTag>
        <w:r>
          <w:t xml:space="preserve"> </w:t>
        </w:r>
        <w:smartTag w:uri="urn:schemas-microsoft-com:office:smarttags" w:element="PostalCode">
          <w:r>
            <w:t>33813</w:t>
          </w:r>
        </w:smartTag>
      </w:smartTag>
    </w:p>
    <w:p w14:paraId="43F6D440" w14:textId="606ADC34" w:rsidR="002B4308" w:rsidRDefault="00E0505A" w:rsidP="002B4308">
      <w:pPr>
        <w:jc w:val="center"/>
      </w:pPr>
      <w:r>
        <w:t>Mob: (863) 255-6668</w:t>
      </w:r>
    </w:p>
    <w:p w14:paraId="43F6D441" w14:textId="77777777" w:rsidR="00045EC2" w:rsidRDefault="00045EC2" w:rsidP="002B4308">
      <w:pPr>
        <w:jc w:val="center"/>
      </w:pPr>
      <w:r>
        <w:t>jamesonconsult@</w:t>
      </w:r>
      <w:r w:rsidR="007A7258">
        <w:t>gmail</w:t>
      </w:r>
      <w:r>
        <w:t>.com</w:t>
      </w:r>
    </w:p>
    <w:p w14:paraId="43F6D442" w14:textId="77777777" w:rsidR="009040DC" w:rsidRDefault="009040DC" w:rsidP="002B4308">
      <w:pPr>
        <w:jc w:val="center"/>
      </w:pPr>
    </w:p>
    <w:p w14:paraId="43F6D443" w14:textId="77777777" w:rsidR="009040DC" w:rsidRDefault="009040DC" w:rsidP="009040DC">
      <w:pPr>
        <w:tabs>
          <w:tab w:val="left" w:pos="900"/>
        </w:tabs>
      </w:pPr>
      <w:r>
        <w:rPr>
          <w:b/>
        </w:rPr>
        <w:t xml:space="preserve">Role: </w:t>
      </w:r>
      <w:r>
        <w:rPr>
          <w:b/>
        </w:rPr>
        <w:tab/>
      </w:r>
      <w:r w:rsidRPr="009040DC">
        <w:t>Disputes Review Board</w:t>
      </w:r>
      <w:r w:rsidR="00193720">
        <w:t xml:space="preserve"> member and/or C</w:t>
      </w:r>
      <w:r>
        <w:t>hairman.</w:t>
      </w:r>
    </w:p>
    <w:p w14:paraId="43F6D444" w14:textId="77777777" w:rsidR="009040DC" w:rsidRDefault="009040DC" w:rsidP="009040DC">
      <w:pPr>
        <w:tabs>
          <w:tab w:val="left" w:pos="900"/>
        </w:tabs>
      </w:pPr>
    </w:p>
    <w:p w14:paraId="43F6D445" w14:textId="77777777" w:rsidR="009040DC" w:rsidRDefault="009040DC" w:rsidP="009040DC">
      <w:pPr>
        <w:tabs>
          <w:tab w:val="left" w:pos="900"/>
        </w:tabs>
      </w:pPr>
      <w:r>
        <w:rPr>
          <w:b/>
        </w:rPr>
        <w:t>Qualifications:</w:t>
      </w:r>
    </w:p>
    <w:p w14:paraId="43F6D446" w14:textId="77777777" w:rsidR="009040DC" w:rsidRDefault="009040DC" w:rsidP="009040DC">
      <w:pPr>
        <w:tabs>
          <w:tab w:val="left" w:pos="900"/>
        </w:tabs>
      </w:pPr>
    </w:p>
    <w:p w14:paraId="43F6D447" w14:textId="4B7738AE" w:rsidR="00AA3B91" w:rsidRDefault="009040DC" w:rsidP="00652AE6">
      <w:pPr>
        <w:tabs>
          <w:tab w:val="left" w:pos="720"/>
        </w:tabs>
      </w:pPr>
      <w:r>
        <w:t xml:space="preserve">Mick Jameson has </w:t>
      </w:r>
      <w:r w:rsidR="00A46774">
        <w:t>s</w:t>
      </w:r>
      <w:r w:rsidR="00BC5316">
        <w:t xml:space="preserve">erved as a member of </w:t>
      </w:r>
      <w:r w:rsidR="00F7395E">
        <w:t>6</w:t>
      </w:r>
      <w:r w:rsidR="00233C5C">
        <w:t>4</w:t>
      </w:r>
      <w:r w:rsidR="00BC5316">
        <w:t xml:space="preserve"> DRBs</w:t>
      </w:r>
      <w:r w:rsidR="00D312C2">
        <w:t xml:space="preserve">, </w:t>
      </w:r>
      <w:r w:rsidR="00413060">
        <w:t>six</w:t>
      </w:r>
      <w:r w:rsidR="003C0950">
        <w:t>teen</w:t>
      </w:r>
      <w:r w:rsidR="00D312C2">
        <w:t xml:space="preserve"> (</w:t>
      </w:r>
      <w:r w:rsidR="00C73FF0">
        <w:t>1</w:t>
      </w:r>
      <w:r w:rsidR="00043D98">
        <w:t>6</w:t>
      </w:r>
      <w:r w:rsidR="00D312C2">
        <w:t>) as chairman,</w:t>
      </w:r>
      <w:r w:rsidR="00BC5316">
        <w:t xml:space="preserve"> during the past </w:t>
      </w:r>
      <w:r w:rsidR="00A27E6B">
        <w:t>seven</w:t>
      </w:r>
      <w:r w:rsidR="007376F4">
        <w:t>teen</w:t>
      </w:r>
      <w:r w:rsidR="006F1153">
        <w:t xml:space="preserve"> (</w:t>
      </w:r>
      <w:r w:rsidR="003C0950">
        <w:t>1</w:t>
      </w:r>
      <w:r w:rsidR="00843ACD">
        <w:t>7</w:t>
      </w:r>
      <w:r w:rsidR="006F1153">
        <w:t>)</w:t>
      </w:r>
      <w:r w:rsidR="00BC5316">
        <w:t xml:space="preserve"> years. </w:t>
      </w:r>
      <w:r w:rsidR="00AA3B91">
        <w:t xml:space="preserve">Included were boards for major interstate, urban arterial, Turnpike, </w:t>
      </w:r>
      <w:proofErr w:type="spellStart"/>
      <w:r w:rsidR="000F7C15">
        <w:t>SunRail</w:t>
      </w:r>
      <w:proofErr w:type="spellEnd"/>
      <w:r w:rsidR="000F7C15">
        <w:t xml:space="preserve">, </w:t>
      </w:r>
      <w:r w:rsidR="00AA3B91">
        <w:t xml:space="preserve">and ITS projects. </w:t>
      </w:r>
    </w:p>
    <w:p w14:paraId="43F6D448" w14:textId="77777777" w:rsidR="00AA3B91" w:rsidRDefault="00AA3B91" w:rsidP="00652AE6">
      <w:pPr>
        <w:tabs>
          <w:tab w:val="left" w:pos="720"/>
        </w:tabs>
      </w:pPr>
    </w:p>
    <w:p w14:paraId="43F6D449" w14:textId="77777777" w:rsidR="009040DC" w:rsidRDefault="00BC5316" w:rsidP="00652AE6">
      <w:pPr>
        <w:tabs>
          <w:tab w:val="left" w:pos="720"/>
        </w:tabs>
      </w:pPr>
      <w:r>
        <w:t xml:space="preserve">His prior experience includes </w:t>
      </w:r>
      <w:r w:rsidR="009040DC">
        <w:t xml:space="preserve">over 37 years in management, civil engineering, and construction to include 18 years </w:t>
      </w:r>
      <w:r w:rsidR="00684C13">
        <w:t xml:space="preserve">of </w:t>
      </w:r>
      <w:r w:rsidR="009040DC">
        <w:t xml:space="preserve">experience with FDOT project construction and contract administration. He has a strong background in major urban arterial construction, </w:t>
      </w:r>
      <w:r w:rsidR="00AA3B91">
        <w:t xml:space="preserve">interstate construction, </w:t>
      </w:r>
      <w:r w:rsidR="009040DC">
        <w:t>bridge construction, and computerized traffic control systems.</w:t>
      </w:r>
      <w:r w:rsidR="005D7BE3">
        <w:t xml:space="preserve"> His expertise includes communications and management as evidenced by his history of success as a dynamic team leader. He has completed both the </w:t>
      </w:r>
      <w:bookmarkStart w:id="0" w:name="_Hlk153464644"/>
      <w:r w:rsidR="005D7BE3">
        <w:t>Dispute Review Board Administration and Practice Workshop</w:t>
      </w:r>
      <w:bookmarkEnd w:id="0"/>
      <w:r w:rsidR="005D7BE3">
        <w:t xml:space="preserve">, and the </w:t>
      </w:r>
      <w:bookmarkStart w:id="1" w:name="_Hlk153464655"/>
      <w:r w:rsidR="005D7BE3">
        <w:t>Dispute Review Board Chairing Workshop</w:t>
      </w:r>
      <w:bookmarkEnd w:id="1"/>
      <w:r w:rsidR="005D7BE3">
        <w:t>.</w:t>
      </w:r>
      <w:r w:rsidR="00652AE6">
        <w:t xml:space="preserve"> He presented numerous issues to various boards at DRB hearings over </w:t>
      </w:r>
      <w:r w:rsidR="00D312C2">
        <w:t>his final</w:t>
      </w:r>
      <w:r w:rsidR="00652AE6">
        <w:t xml:space="preserve"> ten years</w:t>
      </w:r>
      <w:r w:rsidR="005B2D6B">
        <w:t xml:space="preserve"> of major project administration</w:t>
      </w:r>
      <w:r w:rsidR="00652AE6">
        <w:t>.</w:t>
      </w:r>
    </w:p>
    <w:p w14:paraId="43F6D44A" w14:textId="77777777" w:rsidR="00652AE6" w:rsidRDefault="00652AE6" w:rsidP="009040DC">
      <w:pPr>
        <w:tabs>
          <w:tab w:val="left" w:pos="900"/>
        </w:tabs>
        <w:ind w:left="900"/>
      </w:pPr>
    </w:p>
    <w:p w14:paraId="43F6D44B" w14:textId="77777777" w:rsidR="00652AE6" w:rsidRDefault="00652AE6" w:rsidP="00652AE6">
      <w:pPr>
        <w:tabs>
          <w:tab w:val="left" w:pos="540"/>
        </w:tabs>
        <w:rPr>
          <w:b/>
        </w:rPr>
      </w:pPr>
      <w:r>
        <w:rPr>
          <w:b/>
        </w:rPr>
        <w:t>Experience:</w:t>
      </w:r>
    </w:p>
    <w:p w14:paraId="43F6D44C" w14:textId="77777777" w:rsidR="006234F1" w:rsidRDefault="006234F1" w:rsidP="006234F1">
      <w:pPr>
        <w:tabs>
          <w:tab w:val="left" w:pos="540"/>
        </w:tabs>
        <w:rPr>
          <w:b/>
        </w:rPr>
      </w:pPr>
    </w:p>
    <w:p w14:paraId="43F6D44D" w14:textId="77777777" w:rsidR="005139DF" w:rsidRDefault="000A60AC" w:rsidP="005139DF">
      <w:pPr>
        <w:tabs>
          <w:tab w:val="left" w:pos="1260"/>
        </w:tabs>
        <w:ind w:left="1260" w:hanging="1260"/>
      </w:pPr>
      <w:r>
        <w:t>8/06 – Present</w:t>
      </w:r>
      <w:r w:rsidR="00A46774">
        <w:t>:</w:t>
      </w:r>
      <w:r>
        <w:t xml:space="preserve">  Jameson Consulting, Inc. </w:t>
      </w:r>
    </w:p>
    <w:p w14:paraId="43F6D44E" w14:textId="77777777" w:rsidR="00850BAA" w:rsidRDefault="005139DF" w:rsidP="005139DF">
      <w:pPr>
        <w:tabs>
          <w:tab w:val="left" w:pos="1260"/>
        </w:tabs>
        <w:ind w:left="1260"/>
      </w:pPr>
      <w:r>
        <w:t>Dispute Review Board member</w:t>
      </w:r>
      <w:r w:rsidR="00B04C5A">
        <w:t xml:space="preserve"> and chairman.</w:t>
      </w:r>
    </w:p>
    <w:p w14:paraId="43F6D44F" w14:textId="77777777" w:rsidR="00850BAA" w:rsidRDefault="00850BAA" w:rsidP="005139DF">
      <w:pPr>
        <w:tabs>
          <w:tab w:val="left" w:pos="1260"/>
        </w:tabs>
        <w:ind w:left="1260"/>
        <w:rPr>
          <w:b/>
        </w:rPr>
      </w:pPr>
    </w:p>
    <w:p w14:paraId="43F6D450" w14:textId="77777777" w:rsidR="003A23D0" w:rsidRDefault="00652AE6" w:rsidP="006234F1">
      <w:pPr>
        <w:tabs>
          <w:tab w:val="left" w:pos="1260"/>
        </w:tabs>
        <w:ind w:left="1260" w:hanging="1260"/>
      </w:pPr>
      <w:r>
        <w:t>2/96 – 7/06</w:t>
      </w:r>
      <w:r w:rsidR="00A46774">
        <w:t>:</w:t>
      </w:r>
      <w:r w:rsidR="006234F1">
        <w:tab/>
        <w:t xml:space="preserve">Project Engineer/Project Administrator, </w:t>
      </w:r>
      <w:r w:rsidR="00681ED6">
        <w:t xml:space="preserve">MK Centennial and </w:t>
      </w:r>
      <w:r w:rsidR="006234F1">
        <w:t>Washington Group International.</w:t>
      </w:r>
      <w:r w:rsidR="003941A3">
        <w:t xml:space="preserve">  </w:t>
      </w:r>
      <w:smartTag w:uri="urn:schemas-microsoft-com:office:smarttags" w:element="place">
        <w:smartTag w:uri="urn:schemas-microsoft-com:office:smarttags" w:element="country-region">
          <w:r w:rsidR="003941A3" w:rsidRPr="001161C1">
            <w:rPr>
              <w:b/>
            </w:rPr>
            <w:t>US</w:t>
          </w:r>
        </w:smartTag>
      </w:smartTag>
      <w:r w:rsidR="003941A3" w:rsidRPr="001161C1">
        <w:rPr>
          <w:b/>
        </w:rPr>
        <w:t xml:space="preserve"> 19 at </w:t>
      </w:r>
      <w:smartTag w:uri="urn:schemas-microsoft-com:office:smarttags" w:element="address">
        <w:smartTag w:uri="urn:schemas-microsoft-com:office:smarttags" w:element="Street">
          <w:r w:rsidR="003941A3" w:rsidRPr="001161C1">
            <w:rPr>
              <w:b/>
            </w:rPr>
            <w:t>Drew St.</w:t>
          </w:r>
        </w:smartTag>
      </w:smartTag>
      <w:r w:rsidR="003941A3" w:rsidRPr="001161C1">
        <w:rPr>
          <w:b/>
        </w:rPr>
        <w:t xml:space="preserve"> in </w:t>
      </w:r>
      <w:smartTag w:uri="urn:schemas-microsoft-com:office:smarttags" w:element="place">
        <w:smartTag w:uri="urn:schemas-microsoft-com:office:smarttags" w:element="City">
          <w:r w:rsidR="003941A3" w:rsidRPr="001161C1">
            <w:rPr>
              <w:b/>
            </w:rPr>
            <w:t>Clearwater</w:t>
          </w:r>
        </w:smartTag>
      </w:smartTag>
      <w:r w:rsidR="003941A3">
        <w:t>:  reconstruction of major urban intersection to include an 871 foot</w:t>
      </w:r>
      <w:r w:rsidR="00FA5286">
        <w:t>,</w:t>
      </w:r>
      <w:r w:rsidR="003941A3">
        <w:t xml:space="preserve"> six lane steel box girder bridge founded on 24” concrete piles. The project included frontage roads, access roads, </w:t>
      </w:r>
      <w:r w:rsidR="00FA5286">
        <w:t>four</w:t>
      </w:r>
      <w:r w:rsidR="00B51049">
        <w:t xml:space="preserve"> (4)</w:t>
      </w:r>
      <w:r w:rsidR="00FA5286">
        <w:t xml:space="preserve"> storm water treatment ponds, </w:t>
      </w:r>
      <w:r w:rsidR="003941A3">
        <w:t>three</w:t>
      </w:r>
      <w:r w:rsidR="00B51049">
        <w:t xml:space="preserve"> (3)</w:t>
      </w:r>
      <w:r w:rsidR="003941A3">
        <w:t xml:space="preserve"> smaller bridges founded on drilled shafts, and a concrete overlay for the existing bridge over the CSX RR.</w:t>
      </w:r>
      <w:r w:rsidR="001161C1">
        <w:t xml:space="preserve"> Also included were major Joint Project Agreements to construct new utilities. </w:t>
      </w:r>
      <w:r w:rsidR="001161C1">
        <w:rPr>
          <w:b/>
        </w:rPr>
        <w:t xml:space="preserve">I-4 Reconstruction, Segment 2, </w:t>
      </w:r>
      <w:smartTag w:uri="urn:schemas-microsoft-com:office:smarttags" w:element="place">
        <w:smartTag w:uri="urn:schemas-microsoft-com:office:smarttags" w:element="City">
          <w:r w:rsidR="001161C1">
            <w:rPr>
              <w:b/>
            </w:rPr>
            <w:t>Tampa</w:t>
          </w:r>
        </w:smartTag>
      </w:smartTag>
      <w:r w:rsidR="001161C1">
        <w:t xml:space="preserve">: complex interstate highway reconstruction </w:t>
      </w:r>
      <w:r w:rsidR="004D45DC">
        <w:t xml:space="preserve">5.4 miles </w:t>
      </w:r>
      <w:r w:rsidR="001161C1">
        <w:t xml:space="preserve">from I-75 to east of </w:t>
      </w:r>
      <w:smartTag w:uri="urn:schemas-microsoft-com:office:smarttags" w:element="address">
        <w:smartTag w:uri="urn:schemas-microsoft-com:office:smarttags" w:element="Street">
          <w:r w:rsidR="001161C1">
            <w:t>McIntosh Road</w:t>
          </w:r>
        </w:smartTag>
      </w:smartTag>
      <w:r w:rsidR="001161C1">
        <w:t xml:space="preserve">. Won </w:t>
      </w:r>
      <w:r w:rsidR="004D45DC">
        <w:t xml:space="preserve">the </w:t>
      </w:r>
      <w:r w:rsidR="001161C1">
        <w:t>FTBA Major Interstate Award</w:t>
      </w:r>
      <w:r w:rsidR="004D45DC">
        <w:t>,</w:t>
      </w:r>
      <w:r w:rsidR="001161C1">
        <w:t xml:space="preserve"> 1999. The project included the new six lane roadway, four</w:t>
      </w:r>
      <w:r w:rsidR="00B51049">
        <w:t xml:space="preserve"> (4)</w:t>
      </w:r>
      <w:r w:rsidR="001161C1">
        <w:t xml:space="preserve"> new bridges (two with steel plate girders, and two with AASHTO concrete beams), </w:t>
      </w:r>
      <w:r w:rsidR="004D45DC">
        <w:t>and new interchange construction at I-75, CR 579, and McIntosh Road. Also included were 1.2 million cubic yards of embankment, 13 storm</w:t>
      </w:r>
      <w:r w:rsidR="00684C13">
        <w:t xml:space="preserve"> </w:t>
      </w:r>
      <w:r w:rsidR="004D45DC">
        <w:t>water treatment ponds, a floodplain compensation area, and a 63 acre mitigation site.</w:t>
      </w:r>
    </w:p>
    <w:p w14:paraId="43F6D451" w14:textId="77777777" w:rsidR="00455185" w:rsidRDefault="00455185" w:rsidP="006234F1">
      <w:pPr>
        <w:tabs>
          <w:tab w:val="left" w:pos="1260"/>
        </w:tabs>
        <w:ind w:left="1260" w:hanging="1260"/>
      </w:pPr>
    </w:p>
    <w:p w14:paraId="43F6D452" w14:textId="77777777" w:rsidR="00BD74BA" w:rsidRDefault="003A23D0" w:rsidP="006234F1">
      <w:pPr>
        <w:tabs>
          <w:tab w:val="left" w:pos="1260"/>
        </w:tabs>
        <w:ind w:left="1260" w:hanging="1260"/>
      </w:pPr>
      <w:r>
        <w:t>6/95 – 2/96</w:t>
      </w:r>
      <w:r w:rsidR="00A46774">
        <w:t>:</w:t>
      </w:r>
      <w:r>
        <w:tab/>
        <w:t>Office Engineer/Assistant Project Engineer, Kis</w:t>
      </w:r>
      <w:r w:rsidR="00684C13">
        <w:t>s</w:t>
      </w:r>
      <w:r>
        <w:t xml:space="preserve">inger Campo Associates. </w:t>
      </w:r>
      <w:r w:rsidR="00FD2CCF" w:rsidRPr="00FD2CCF">
        <w:rPr>
          <w:b/>
        </w:rPr>
        <w:t>I-275</w:t>
      </w:r>
      <w:r w:rsidR="00FD2CCF">
        <w:rPr>
          <w:b/>
        </w:rPr>
        <w:t>/</w:t>
      </w:r>
      <w:r>
        <w:rPr>
          <w:b/>
        </w:rPr>
        <w:t>Fourth Street</w:t>
      </w:r>
      <w:r w:rsidR="00FD2CCF">
        <w:rPr>
          <w:b/>
        </w:rPr>
        <w:t xml:space="preserve"> Interchange</w:t>
      </w:r>
      <w:r>
        <w:rPr>
          <w:b/>
        </w:rPr>
        <w:t xml:space="preserve"> at </w:t>
      </w:r>
      <w:smartTag w:uri="urn:schemas-microsoft-com:office:smarttags" w:element="place">
        <w:smartTag w:uri="urn:schemas-microsoft-com:office:smarttags" w:element="PlaceName">
          <w:r>
            <w:rPr>
              <w:b/>
            </w:rPr>
            <w:t>Big</w:t>
          </w:r>
        </w:smartTag>
        <w:r>
          <w:rPr>
            <w:b/>
          </w:rPr>
          <w:t xml:space="preserve"> </w:t>
        </w:r>
        <w:smartTag w:uri="urn:schemas-microsoft-com:office:smarttags" w:element="PlaceType">
          <w:r>
            <w:rPr>
              <w:b/>
            </w:rPr>
            <w:t>Island</w:t>
          </w:r>
        </w:smartTag>
      </w:smartTag>
      <w:r>
        <w:rPr>
          <w:b/>
        </w:rPr>
        <w:t xml:space="preserve"> Gap</w:t>
      </w:r>
      <w:r w:rsidR="00FD2CCF">
        <w:rPr>
          <w:b/>
        </w:rPr>
        <w:t xml:space="preserve">, </w:t>
      </w:r>
      <w:smartTag w:uri="urn:schemas-microsoft-com:office:smarttags" w:element="place">
        <w:smartTag w:uri="urn:schemas-microsoft-com:office:smarttags" w:element="City">
          <w:r w:rsidR="00FD2CCF">
            <w:rPr>
              <w:b/>
            </w:rPr>
            <w:t>St. Petersburg</w:t>
          </w:r>
        </w:smartTag>
      </w:smartTag>
      <w:r w:rsidR="00FD2CCF">
        <w:t xml:space="preserve">: </w:t>
      </w:r>
      <w:r w:rsidR="00BD74BA">
        <w:t xml:space="preserve">Mr. Jameson was brought on board when the project was under way to use his broad experience to assist the project engineer in decision making, and </w:t>
      </w:r>
      <w:r w:rsidR="00BD74BA">
        <w:lastRenderedPageBreak/>
        <w:t>to organize the project records to ensure they were accurate and up to date. He participated in the construction decisions and the engineering oversight of post tensioned, concrete</w:t>
      </w:r>
      <w:r w:rsidR="00B04C5A">
        <w:t xml:space="preserve"> box-girder bridge over I-275. H</w:t>
      </w:r>
      <w:r w:rsidR="00BD74BA">
        <w:t>e performed engineering and maintenance of traffic supervision during the night paving operations. He compiled the project records and prepared the error free final estimate.</w:t>
      </w:r>
    </w:p>
    <w:p w14:paraId="43F6D453" w14:textId="77777777" w:rsidR="00BD7128" w:rsidRDefault="00BD7128" w:rsidP="006234F1">
      <w:pPr>
        <w:tabs>
          <w:tab w:val="left" w:pos="1260"/>
        </w:tabs>
        <w:ind w:left="1260" w:hanging="1260"/>
      </w:pPr>
    </w:p>
    <w:p w14:paraId="43F6D454" w14:textId="77777777" w:rsidR="003A23D0" w:rsidRDefault="00BD74BA" w:rsidP="006234F1">
      <w:pPr>
        <w:tabs>
          <w:tab w:val="left" w:pos="1260"/>
        </w:tabs>
        <w:ind w:left="1260" w:hanging="1260"/>
      </w:pPr>
      <w:r>
        <w:t>7/91 – 6/95</w:t>
      </w:r>
      <w:r w:rsidR="00A46774">
        <w:t>:</w:t>
      </w:r>
      <w:r>
        <w:tab/>
      </w:r>
      <w:r w:rsidR="00820ACB">
        <w:t xml:space="preserve">Project Engineer, FDOT, </w:t>
      </w:r>
      <w:smartTag w:uri="urn:schemas-microsoft-com:office:smarttags" w:element="place">
        <w:smartTag w:uri="urn:schemas-microsoft-com:office:smarttags" w:element="City">
          <w:r w:rsidR="00820ACB">
            <w:t>Tampa</w:t>
          </w:r>
        </w:smartTag>
      </w:smartTag>
      <w:r w:rsidR="00820ACB">
        <w:t xml:space="preserve"> Construction Office. </w:t>
      </w:r>
      <w:smartTag w:uri="urn:schemas-microsoft-com:office:smarttags" w:element="Street">
        <w:r w:rsidR="00820ACB">
          <w:rPr>
            <w:b/>
          </w:rPr>
          <w:t>North Florida Ave.</w:t>
        </w:r>
      </w:smartTag>
      <w:r w:rsidR="00820ACB">
        <w:rPr>
          <w:b/>
        </w:rPr>
        <w:t>, Tampa, and SR 580 over Double Branch Creek, Oldsmar</w:t>
      </w:r>
      <w:r w:rsidR="00820ACB">
        <w:t>:  Responsible for two</w:t>
      </w:r>
      <w:r w:rsidR="00B51049">
        <w:t xml:space="preserve"> (2)</w:t>
      </w:r>
      <w:r w:rsidR="00820ACB">
        <w:t xml:space="preserve"> multimillion dollar projects that were constructed concurrently. The </w:t>
      </w:r>
      <w:smartTag w:uri="urn:schemas-microsoft-com:office:smarttags" w:element="address">
        <w:smartTag w:uri="urn:schemas-microsoft-com:office:smarttags" w:element="Street">
          <w:r w:rsidR="00820ACB">
            <w:t>Florida Ave.</w:t>
          </w:r>
        </w:smartTag>
      </w:smartTag>
      <w:r w:rsidR="00820ACB">
        <w:t xml:space="preserve"> project replaced a two lane roadway with a four lane major urban arterial in an extremely congested area. Included were three</w:t>
      </w:r>
      <w:r w:rsidR="00B51049">
        <w:t xml:space="preserve"> (3)</w:t>
      </w:r>
      <w:r w:rsidR="00820ACB">
        <w:t xml:space="preserve"> large storm water treatment ponds</w:t>
      </w:r>
      <w:r w:rsidR="00B04C5A">
        <w:t>,</w:t>
      </w:r>
      <w:r w:rsidR="00820ACB">
        <w:t xml:space="preserve"> </w:t>
      </w:r>
      <w:r w:rsidR="00111655">
        <w:t>terminating a complex storm water collection system. Four</w:t>
      </w:r>
      <w:r w:rsidR="00B51049">
        <w:t xml:space="preserve"> (4)</w:t>
      </w:r>
      <w:r w:rsidR="00111655">
        <w:t xml:space="preserve"> JPAs were part of the contract, and were necessary to accomplish major utility relocations. Mr. Jameson coordinated with the contractor and the utility companies to facilitate a cooperative working environment. The SR 580 project replaced an existing two lane roadway and bridge with a six lane divided roadway and bridge. A large storm water treatment pond and a large mitigation area were included. Mr. Jameson coordinated three JPAs and monitored their progress to ensure they were completed in concert with the roadway and bridge construction.</w:t>
      </w:r>
      <w:r w:rsidR="007E59EA">
        <w:t xml:space="preserve"> </w:t>
      </w:r>
      <w:r w:rsidR="007E59EA" w:rsidRPr="007E59EA">
        <w:rPr>
          <w:b/>
        </w:rPr>
        <w:t>Computerized</w:t>
      </w:r>
      <w:r w:rsidR="007E59EA">
        <w:rPr>
          <w:b/>
        </w:rPr>
        <w:t xml:space="preserve"> Traffic Signal System, </w:t>
      </w:r>
      <w:smartTag w:uri="urn:schemas-microsoft-com:office:smarttags" w:element="place">
        <w:smartTag w:uri="urn:schemas-microsoft-com:office:smarttags" w:element="City">
          <w:r w:rsidR="007E59EA">
            <w:rPr>
              <w:b/>
            </w:rPr>
            <w:t>Brandon</w:t>
          </w:r>
        </w:smartTag>
      </w:smartTag>
      <w:r w:rsidR="007E59EA">
        <w:t xml:space="preserve">: The system tied ten interconnected subsystems encompassing 55 separate intersections to the </w:t>
      </w:r>
      <w:smartTag w:uri="urn:schemas-microsoft-com:office:smarttags" w:element="place">
        <w:smartTag w:uri="urn:schemas-microsoft-com:office:smarttags" w:element="PlaceName">
          <w:r w:rsidR="007E59EA">
            <w:t>Hillsborough</w:t>
          </w:r>
        </w:smartTag>
        <w:r w:rsidR="007E59EA">
          <w:t xml:space="preserve"> </w:t>
        </w:r>
        <w:smartTag w:uri="urn:schemas-microsoft-com:office:smarttags" w:element="PlaceType">
          <w:r w:rsidR="007E59EA">
            <w:t>County</w:t>
          </w:r>
        </w:smartTag>
        <w:r w:rsidR="007E59EA">
          <w:t xml:space="preserve"> </w:t>
        </w:r>
        <w:smartTag w:uri="urn:schemas-microsoft-com:office:smarttags" w:element="PlaceName">
          <w:r w:rsidR="007E59EA">
            <w:t>Traffic</w:t>
          </w:r>
        </w:smartTag>
        <w:r w:rsidR="007E59EA">
          <w:t xml:space="preserve"> </w:t>
        </w:r>
        <w:smartTag w:uri="urn:schemas-microsoft-com:office:smarttags" w:element="PlaceName">
          <w:r w:rsidR="007E59EA">
            <w:t>Control</w:t>
          </w:r>
        </w:smartTag>
        <w:r w:rsidR="007E59EA">
          <w:t xml:space="preserve"> </w:t>
        </w:r>
        <w:smartTag w:uri="urn:schemas-microsoft-com:office:smarttags" w:element="PlaceType">
          <w:r w:rsidR="007E59EA">
            <w:t>Center</w:t>
          </w:r>
        </w:smartTag>
      </w:smartTag>
      <w:r w:rsidR="007E59EA">
        <w:t>. He was responsible for the construction and implementation of the project from preconstruction through final acceptance. He coordinated the activities of the FDOT, the contractor, and the city and county agencies from initial traffic counts through coordinated timing plan development.</w:t>
      </w:r>
    </w:p>
    <w:p w14:paraId="43F6D455" w14:textId="77777777" w:rsidR="004A2110" w:rsidRDefault="004A2110" w:rsidP="006234F1">
      <w:pPr>
        <w:tabs>
          <w:tab w:val="left" w:pos="1260"/>
        </w:tabs>
        <w:ind w:left="1260" w:hanging="1260"/>
      </w:pPr>
    </w:p>
    <w:p w14:paraId="43F6D456" w14:textId="77777777" w:rsidR="004A2110" w:rsidRDefault="004A2110" w:rsidP="006234F1">
      <w:pPr>
        <w:tabs>
          <w:tab w:val="left" w:pos="1260"/>
        </w:tabs>
        <w:ind w:left="1260" w:hanging="1260"/>
      </w:pPr>
      <w:r>
        <w:t>11/90 – 6/9</w:t>
      </w:r>
      <w:r w:rsidR="00A46774">
        <w:t>1:</w:t>
      </w:r>
      <w:r>
        <w:tab/>
        <w:t>Respite after retirement from the U.S. Air Force.</w:t>
      </w:r>
    </w:p>
    <w:p w14:paraId="43F6D457" w14:textId="77777777" w:rsidR="004A2110" w:rsidRDefault="004A2110" w:rsidP="006234F1">
      <w:pPr>
        <w:tabs>
          <w:tab w:val="left" w:pos="1260"/>
        </w:tabs>
        <w:ind w:left="1260" w:hanging="1260"/>
      </w:pPr>
    </w:p>
    <w:p w14:paraId="43F6D458" w14:textId="77777777" w:rsidR="004A2110" w:rsidRDefault="004A2110" w:rsidP="006234F1">
      <w:pPr>
        <w:tabs>
          <w:tab w:val="left" w:pos="1260"/>
        </w:tabs>
        <w:ind w:left="1260" w:hanging="1260"/>
      </w:pPr>
      <w:r>
        <w:t>10/66 – 10/90</w:t>
      </w:r>
      <w:r w:rsidR="00A46774">
        <w:t>:</w:t>
      </w:r>
      <w:r>
        <w:t xml:space="preserve"> </w:t>
      </w:r>
      <w:r>
        <w:rPr>
          <w:b/>
        </w:rPr>
        <w:t>U.S. Air Force</w:t>
      </w:r>
      <w:r>
        <w:t xml:space="preserve">: Pilot, instructor pilot, flight examiner, headquarters staff officer, war planner, aircraft maintenance squadron commander, tactical flying squadron commander, and bombardment wing vice commander. </w:t>
      </w:r>
      <w:r w:rsidR="00CE36A2">
        <w:t>Mr. Jameson l</w:t>
      </w:r>
      <w:r>
        <w:t xml:space="preserve">ed numerous units </w:t>
      </w:r>
      <w:r w:rsidR="00CE36A2">
        <w:t>with varying manpower from</w:t>
      </w:r>
      <w:r>
        <w:t xml:space="preserve"> as few as 19 crew members</w:t>
      </w:r>
      <w:r w:rsidR="000D3081">
        <w:t>,</w:t>
      </w:r>
      <w:r>
        <w:t xml:space="preserve"> early in his career</w:t>
      </w:r>
      <w:r w:rsidR="00CE36A2">
        <w:t>,</w:t>
      </w:r>
      <w:r>
        <w:t xml:space="preserve"> to as many as 4,200 people </w:t>
      </w:r>
      <w:r w:rsidR="00CE36A2">
        <w:t>in 26 separate work units</w:t>
      </w:r>
      <w:r w:rsidR="000D3081">
        <w:t>,</w:t>
      </w:r>
      <w:r w:rsidR="00CE36A2">
        <w:t xml:space="preserve"> </w:t>
      </w:r>
      <w:r>
        <w:t>near the end of his career.</w:t>
      </w:r>
      <w:r w:rsidR="00CE36A2">
        <w:t xml:space="preserve">  He developed policies and procedures to ensure operational mission preparedness. He wrote portions of national defense directives. He briefed numerous high ranking military and government officials on Air Force capabilities. </w:t>
      </w:r>
      <w:r w:rsidR="00704073">
        <w:t>Included were a Chairman of the Joint Chiefs of Staff and a Secretary of Defense. In addition, he led a multifaceted team of diverse environmental organizations to analyze the problems of a major Air Force base on the National Priorities List for environmental cleanup.</w:t>
      </w:r>
    </w:p>
    <w:p w14:paraId="43F6D459" w14:textId="77777777" w:rsidR="000D3081" w:rsidRDefault="000D3081" w:rsidP="006234F1">
      <w:pPr>
        <w:tabs>
          <w:tab w:val="left" w:pos="1260"/>
        </w:tabs>
        <w:ind w:left="1260" w:hanging="1260"/>
      </w:pPr>
    </w:p>
    <w:p w14:paraId="43F6D45A" w14:textId="77777777" w:rsidR="000D3081" w:rsidRDefault="000D3081" w:rsidP="006234F1">
      <w:pPr>
        <w:tabs>
          <w:tab w:val="left" w:pos="1260"/>
        </w:tabs>
        <w:ind w:left="1260" w:hanging="1260"/>
      </w:pPr>
      <w:r>
        <w:t>8/64 – 8/66</w:t>
      </w:r>
      <w:r w:rsidR="00A46774">
        <w:t>:</w:t>
      </w:r>
      <w:r>
        <w:tab/>
        <w:t xml:space="preserve">Student, </w:t>
      </w:r>
      <w:smartTag w:uri="urn:schemas-microsoft-com:office:smarttags" w:element="place">
        <w:smartTag w:uri="urn:schemas-microsoft-com:office:smarttags" w:element="City">
          <w:r>
            <w:t>University of South</w:t>
          </w:r>
        </w:smartTag>
        <w:r>
          <w:t xml:space="preserve"> </w:t>
        </w:r>
        <w:smartTag w:uri="urn:schemas-microsoft-com:office:smarttags" w:element="State">
          <w:r>
            <w:t>Florida</w:t>
          </w:r>
        </w:smartTag>
      </w:smartTag>
      <w:r>
        <w:t>.</w:t>
      </w:r>
    </w:p>
    <w:p w14:paraId="43F6D45B" w14:textId="77777777" w:rsidR="000D3081" w:rsidRDefault="000D3081" w:rsidP="006234F1">
      <w:pPr>
        <w:tabs>
          <w:tab w:val="left" w:pos="1260"/>
        </w:tabs>
        <w:ind w:left="1260" w:hanging="1260"/>
      </w:pPr>
    </w:p>
    <w:p w14:paraId="2B73508B" w14:textId="34ABD0B1" w:rsidR="002F097C" w:rsidRDefault="000D3081" w:rsidP="006234F1">
      <w:pPr>
        <w:tabs>
          <w:tab w:val="left" w:pos="1260"/>
        </w:tabs>
        <w:ind w:left="1260" w:hanging="1260"/>
      </w:pPr>
      <w:r>
        <w:t>7/61 – 7/64</w:t>
      </w:r>
      <w:r w:rsidR="00A46774">
        <w:t>:</w:t>
      </w:r>
      <w:r>
        <w:tab/>
        <w:t xml:space="preserve">Florida State Road Department, Bayway Construction Office, </w:t>
      </w:r>
      <w:smartTag w:uri="urn:schemas-microsoft-com:office:smarttags" w:element="place">
        <w:smartTag w:uri="urn:schemas-microsoft-com:office:smarttags" w:element="City">
          <w:r>
            <w:t>St. Petersburg</w:t>
          </w:r>
        </w:smartTag>
      </w:smartTag>
      <w:r>
        <w:t xml:space="preserve">. Mr. Jameson was an inspector and then an office engineer </w:t>
      </w:r>
      <w:r w:rsidR="00FA5286">
        <w:lastRenderedPageBreak/>
        <w:t>during the construction of the Pinellas Bayway bridges and roadways</w:t>
      </w:r>
      <w:r w:rsidR="00CD7BB4">
        <w:t xml:space="preserve">, </w:t>
      </w:r>
      <w:r w:rsidR="003A3D32">
        <w:t>US 19 widening in St.</w:t>
      </w:r>
      <w:r w:rsidR="00D96766">
        <w:t xml:space="preserve"> </w:t>
      </w:r>
      <w:r w:rsidR="003A3D32">
        <w:t>Petersburg</w:t>
      </w:r>
      <w:r w:rsidR="00D96766">
        <w:t>, and Gandy Blvd</w:t>
      </w:r>
      <w:r w:rsidR="002B5319">
        <w:t xml:space="preserve"> widening</w:t>
      </w:r>
      <w:r w:rsidR="00FA5286">
        <w:t>.</w:t>
      </w:r>
    </w:p>
    <w:p w14:paraId="3147C715" w14:textId="77777777" w:rsidR="003A34AD" w:rsidRDefault="003A34AD" w:rsidP="006234F1">
      <w:pPr>
        <w:tabs>
          <w:tab w:val="left" w:pos="1260"/>
        </w:tabs>
        <w:ind w:left="1260" w:hanging="1260"/>
        <w:rPr>
          <w:b/>
        </w:rPr>
      </w:pPr>
    </w:p>
    <w:p w14:paraId="43F6D460" w14:textId="77777777" w:rsidR="00A46774" w:rsidRDefault="00EC2597" w:rsidP="006234F1">
      <w:pPr>
        <w:tabs>
          <w:tab w:val="left" w:pos="1260"/>
        </w:tabs>
        <w:ind w:left="1260" w:hanging="1260"/>
      </w:pPr>
      <w:r>
        <w:rPr>
          <w:b/>
        </w:rPr>
        <w:t>Education:</w:t>
      </w:r>
      <w:r>
        <w:tab/>
      </w:r>
    </w:p>
    <w:p w14:paraId="43F6D461" w14:textId="77777777" w:rsidR="00EC2597" w:rsidRDefault="00A46774" w:rsidP="006234F1">
      <w:pPr>
        <w:tabs>
          <w:tab w:val="left" w:pos="1260"/>
        </w:tabs>
        <w:ind w:left="1260" w:hanging="1260"/>
      </w:pPr>
      <w:r>
        <w:tab/>
      </w:r>
      <w:r w:rsidR="00EC2597">
        <w:t xml:space="preserve">MA/1977/Management: State </w:t>
      </w:r>
      <w:smartTag w:uri="urn:schemas-microsoft-com:office:smarttags" w:element="place">
        <w:smartTag w:uri="urn:schemas-microsoft-com:office:smarttags" w:element="PlaceType">
          <w:r w:rsidR="00EC2597">
            <w:t>University</w:t>
          </w:r>
        </w:smartTag>
        <w:r w:rsidR="00EC2597">
          <w:t xml:space="preserve"> of </w:t>
        </w:r>
        <w:smartTag w:uri="urn:schemas-microsoft-com:office:smarttags" w:element="PlaceName">
          <w:r w:rsidR="00EC2597">
            <w:t>New York</w:t>
          </w:r>
        </w:smartTag>
      </w:smartTag>
      <w:r w:rsidR="00EC2597">
        <w:t xml:space="preserve">, </w:t>
      </w:r>
      <w:smartTag w:uri="urn:schemas-microsoft-com:office:smarttags" w:element="place">
        <w:smartTag w:uri="urn:schemas-microsoft-com:office:smarttags" w:element="City">
          <w:r w:rsidR="00EC2597">
            <w:t>Plattsburgh</w:t>
          </w:r>
        </w:smartTag>
      </w:smartTag>
      <w:r w:rsidR="00EC2597">
        <w:t>.</w:t>
      </w:r>
    </w:p>
    <w:p w14:paraId="43F6D462" w14:textId="77777777" w:rsidR="00EC2597" w:rsidRDefault="00EC2597" w:rsidP="006234F1">
      <w:pPr>
        <w:tabs>
          <w:tab w:val="left" w:pos="1260"/>
        </w:tabs>
        <w:ind w:left="1260" w:hanging="1260"/>
      </w:pPr>
      <w:r>
        <w:rPr>
          <w:b/>
        </w:rPr>
        <w:tab/>
      </w:r>
      <w:r w:rsidRPr="00EC2597">
        <w:t>BA</w:t>
      </w:r>
      <w:r>
        <w:t xml:space="preserve">/1966/Labor Economics: </w:t>
      </w:r>
      <w:smartTag w:uri="urn:schemas-microsoft-com:office:smarttags" w:element="place">
        <w:smartTag w:uri="urn:schemas-microsoft-com:office:smarttags" w:element="City">
          <w:r>
            <w:t>University of South</w:t>
          </w:r>
        </w:smartTag>
        <w:r>
          <w:t xml:space="preserve"> </w:t>
        </w:r>
        <w:smartTag w:uri="urn:schemas-microsoft-com:office:smarttags" w:element="State">
          <w:r>
            <w:t>Florida</w:t>
          </w:r>
        </w:smartTag>
      </w:smartTag>
      <w:r>
        <w:t xml:space="preserve">, </w:t>
      </w:r>
      <w:smartTag w:uri="urn:schemas-microsoft-com:office:smarttags" w:element="place">
        <w:smartTag w:uri="urn:schemas-microsoft-com:office:smarttags" w:element="City">
          <w:r>
            <w:t>Tampa</w:t>
          </w:r>
        </w:smartTag>
      </w:smartTag>
      <w:r>
        <w:t>.</w:t>
      </w:r>
    </w:p>
    <w:p w14:paraId="43F6D463" w14:textId="77777777" w:rsidR="009C78CE" w:rsidRPr="00EC2597" w:rsidRDefault="009C78CE" w:rsidP="006234F1">
      <w:pPr>
        <w:tabs>
          <w:tab w:val="left" w:pos="1260"/>
        </w:tabs>
        <w:ind w:left="1260" w:hanging="1260"/>
      </w:pPr>
      <w:r>
        <w:tab/>
        <w:t xml:space="preserve">Post Graduate/Air War College, 1988; Armed </w:t>
      </w:r>
      <w:smartTag w:uri="urn:schemas-microsoft-com:office:smarttags" w:element="place">
        <w:smartTag w:uri="urn:schemas-microsoft-com:office:smarttags" w:element="PlaceName">
          <w:r>
            <w:t>Forces</w:t>
          </w:r>
        </w:smartTag>
        <w:r>
          <w:t xml:space="preserve"> </w:t>
        </w:r>
        <w:smartTag w:uri="urn:schemas-microsoft-com:office:smarttags" w:element="PlaceName">
          <w:r>
            <w:t>Staff</w:t>
          </w:r>
        </w:smartTag>
        <w:r>
          <w:t xml:space="preserve"> </w:t>
        </w:r>
        <w:smartTag w:uri="urn:schemas-microsoft-com:office:smarttags" w:element="PlaceType">
          <w:r>
            <w:t>College</w:t>
          </w:r>
        </w:smartTag>
      </w:smartTag>
      <w:r>
        <w:t xml:space="preserve">, 1981; Air Command and </w:t>
      </w:r>
      <w:smartTag w:uri="urn:schemas-microsoft-com:office:smarttags" w:element="place">
        <w:smartTag w:uri="urn:schemas-microsoft-com:office:smarttags" w:element="PlaceName">
          <w:r>
            <w:t>Staff</w:t>
          </w:r>
        </w:smartTag>
        <w:r>
          <w:t xml:space="preserve"> </w:t>
        </w:r>
        <w:smartTag w:uri="urn:schemas-microsoft-com:office:smarttags" w:element="PlaceType">
          <w:r>
            <w:t>College</w:t>
          </w:r>
        </w:smartTag>
      </w:smartTag>
      <w:r>
        <w:t>, 1974.</w:t>
      </w:r>
    </w:p>
    <w:p w14:paraId="43F6D464" w14:textId="77777777" w:rsidR="00EC2597" w:rsidRDefault="00EC2597" w:rsidP="006234F1">
      <w:pPr>
        <w:tabs>
          <w:tab w:val="left" w:pos="1260"/>
        </w:tabs>
        <w:ind w:left="1260" w:hanging="1260"/>
        <w:rPr>
          <w:b/>
        </w:rPr>
      </w:pPr>
    </w:p>
    <w:p w14:paraId="43F6D465" w14:textId="77777777" w:rsidR="0067180C" w:rsidRDefault="0067180C" w:rsidP="006234F1">
      <w:pPr>
        <w:tabs>
          <w:tab w:val="left" w:pos="1260"/>
        </w:tabs>
        <w:ind w:left="1260" w:hanging="1260"/>
      </w:pPr>
      <w:r>
        <w:rPr>
          <w:b/>
        </w:rPr>
        <w:t>Certifications:</w:t>
      </w:r>
    </w:p>
    <w:p w14:paraId="43F6D466" w14:textId="77777777" w:rsidR="0067180C" w:rsidRDefault="0067180C" w:rsidP="0067180C">
      <w:pPr>
        <w:tabs>
          <w:tab w:val="left" w:pos="1260"/>
        </w:tabs>
        <w:spacing w:line="220" w:lineRule="atLeast"/>
        <w:ind w:left="1260"/>
      </w:pPr>
      <w:r>
        <w:t>2002/CTQP Asphalt Paving Tech-Level 2</w:t>
      </w:r>
    </w:p>
    <w:p w14:paraId="43F6D467" w14:textId="77777777" w:rsidR="0067180C" w:rsidRPr="0067180C" w:rsidRDefault="0067180C" w:rsidP="006234F1">
      <w:pPr>
        <w:tabs>
          <w:tab w:val="left" w:pos="1260"/>
        </w:tabs>
        <w:ind w:left="1260" w:hanging="1260"/>
      </w:pPr>
      <w:r>
        <w:tab/>
        <w:t xml:space="preserve">2002/Worksite Traffic Supervisor/ATSSA – </w:t>
      </w:r>
      <w:smartTag w:uri="urn:schemas-microsoft-com:office:smarttags" w:element="place">
        <w:smartTag w:uri="urn:schemas-microsoft-com:office:smarttags" w:element="State">
          <w:r>
            <w:t>Florida</w:t>
          </w:r>
        </w:smartTag>
      </w:smartTag>
      <w:r>
        <w:t xml:space="preserve"> Advanced MOT</w:t>
      </w:r>
    </w:p>
    <w:p w14:paraId="43F6D468" w14:textId="77777777" w:rsidR="0067180C" w:rsidRDefault="0067180C" w:rsidP="0067180C">
      <w:pPr>
        <w:tabs>
          <w:tab w:val="left" w:pos="720"/>
        </w:tabs>
        <w:spacing w:line="220" w:lineRule="atLeast"/>
        <w:ind w:left="1260"/>
      </w:pPr>
      <w:r>
        <w:t>2002/CTQP Quality Control Manager Training</w:t>
      </w:r>
    </w:p>
    <w:p w14:paraId="43F6D469" w14:textId="77777777" w:rsidR="0067180C" w:rsidRDefault="0067180C" w:rsidP="0067180C">
      <w:pPr>
        <w:tabs>
          <w:tab w:val="left" w:pos="720"/>
        </w:tabs>
        <w:spacing w:line="220" w:lineRule="atLeast"/>
        <w:ind w:left="1260"/>
      </w:pPr>
      <w:r>
        <w:t>ACI – Concrete Field Testing</w:t>
      </w:r>
    </w:p>
    <w:p w14:paraId="43F6D46A" w14:textId="77777777" w:rsidR="0067180C" w:rsidRDefault="0067180C" w:rsidP="0067180C">
      <w:pPr>
        <w:tabs>
          <w:tab w:val="left" w:pos="720"/>
        </w:tabs>
        <w:spacing w:line="220" w:lineRule="atLeast"/>
        <w:ind w:left="1260"/>
      </w:pPr>
      <w:r>
        <w:t>FDOT – Asphalt Paving Technician</w:t>
      </w:r>
    </w:p>
    <w:p w14:paraId="43F6D46B" w14:textId="77777777" w:rsidR="0067180C" w:rsidRPr="00886C21" w:rsidRDefault="0067180C" w:rsidP="006234F1">
      <w:pPr>
        <w:tabs>
          <w:tab w:val="left" w:pos="1260"/>
        </w:tabs>
        <w:ind w:left="1260" w:hanging="1260"/>
        <w:rPr>
          <w:b/>
        </w:rPr>
      </w:pPr>
    </w:p>
    <w:p w14:paraId="43F6D46C" w14:textId="77777777" w:rsidR="004A2110" w:rsidRDefault="00886C21" w:rsidP="006234F1">
      <w:pPr>
        <w:tabs>
          <w:tab w:val="left" w:pos="1260"/>
        </w:tabs>
        <w:ind w:left="1260" w:hanging="1260"/>
        <w:rPr>
          <w:b/>
        </w:rPr>
      </w:pPr>
      <w:r>
        <w:rPr>
          <w:b/>
        </w:rPr>
        <w:t>Professional Training Courses:</w:t>
      </w:r>
    </w:p>
    <w:p w14:paraId="4771544C" w14:textId="62AD5BF0" w:rsidR="00AB4021" w:rsidRDefault="00B4343A" w:rsidP="006234F1">
      <w:pPr>
        <w:tabs>
          <w:tab w:val="left" w:pos="1260"/>
        </w:tabs>
        <w:ind w:left="1260" w:hanging="1260"/>
        <w:rPr>
          <w:b/>
        </w:rPr>
      </w:pPr>
      <w:r>
        <w:rPr>
          <w:b/>
        </w:rPr>
        <w:tab/>
      </w:r>
    </w:p>
    <w:p w14:paraId="17828E0D" w14:textId="293AEE4E" w:rsidR="00B4343A" w:rsidRDefault="00B4343A" w:rsidP="006234F1">
      <w:pPr>
        <w:tabs>
          <w:tab w:val="left" w:pos="1260"/>
        </w:tabs>
        <w:ind w:left="1260" w:hanging="1260"/>
        <w:rPr>
          <w:bCs/>
        </w:rPr>
      </w:pPr>
      <w:r>
        <w:rPr>
          <w:b/>
        </w:rPr>
        <w:tab/>
      </w:r>
      <w:r w:rsidR="00F630E9">
        <w:rPr>
          <w:bCs/>
        </w:rPr>
        <w:t>2023/</w:t>
      </w:r>
      <w:r w:rsidR="00042140">
        <w:rPr>
          <w:bCs/>
        </w:rPr>
        <w:t>DRB Refresher Trainin</w:t>
      </w:r>
      <w:r w:rsidR="00AC5B49">
        <w:rPr>
          <w:bCs/>
        </w:rPr>
        <w:t>g</w:t>
      </w:r>
    </w:p>
    <w:p w14:paraId="08582856" w14:textId="42866658" w:rsidR="008C1169" w:rsidRDefault="008C1169" w:rsidP="006234F1">
      <w:pPr>
        <w:tabs>
          <w:tab w:val="left" w:pos="1260"/>
        </w:tabs>
        <w:ind w:left="1260" w:hanging="1260"/>
      </w:pPr>
      <w:r>
        <w:rPr>
          <w:bCs/>
        </w:rPr>
        <w:tab/>
        <w:t>2004/</w:t>
      </w:r>
      <w:r w:rsidR="003A6052">
        <w:t>Dispute Review Board Administration and Practice Workshop</w:t>
      </w:r>
    </w:p>
    <w:p w14:paraId="2CF18525" w14:textId="441024A4" w:rsidR="00F75F67" w:rsidRPr="00B4343A" w:rsidRDefault="00F75F67" w:rsidP="006234F1">
      <w:pPr>
        <w:tabs>
          <w:tab w:val="left" w:pos="1260"/>
        </w:tabs>
        <w:ind w:left="1260" w:hanging="1260"/>
        <w:rPr>
          <w:bCs/>
        </w:rPr>
      </w:pPr>
      <w:r>
        <w:tab/>
        <w:t>2004/</w:t>
      </w:r>
      <w:r>
        <w:t>Dispute Review Board Chairing Workshop</w:t>
      </w:r>
    </w:p>
    <w:p w14:paraId="43F6D46D" w14:textId="77777777" w:rsidR="00886C21" w:rsidRDefault="00886C21" w:rsidP="0067180C">
      <w:pPr>
        <w:tabs>
          <w:tab w:val="left" w:pos="720"/>
        </w:tabs>
        <w:spacing w:line="220" w:lineRule="atLeast"/>
        <w:ind w:left="1260" w:hanging="1260"/>
      </w:pPr>
      <w:r>
        <w:tab/>
      </w:r>
      <w:r>
        <w:tab/>
        <w:t>2002/FDOT Project Manager Training</w:t>
      </w:r>
    </w:p>
    <w:p w14:paraId="43F6D46E" w14:textId="77777777" w:rsidR="00AA0C58" w:rsidRDefault="00AA0C58" w:rsidP="0067180C">
      <w:pPr>
        <w:tabs>
          <w:tab w:val="left" w:pos="720"/>
        </w:tabs>
        <w:spacing w:line="220" w:lineRule="atLeast"/>
        <w:ind w:left="1260" w:hanging="1260"/>
      </w:pPr>
      <w:r>
        <w:tab/>
      </w:r>
      <w:r>
        <w:tab/>
        <w:t>2000/</w:t>
      </w:r>
      <w:r w:rsidRPr="00AA0C58">
        <w:t xml:space="preserve"> </w:t>
      </w:r>
      <w:r>
        <w:t xml:space="preserve">CPM Scheduling:  Changes &amp; Dispute Resolution/Federal Publications </w:t>
      </w:r>
    </w:p>
    <w:p w14:paraId="43F6D46F" w14:textId="77777777" w:rsidR="0067180C" w:rsidRDefault="0067180C" w:rsidP="0067180C">
      <w:pPr>
        <w:tabs>
          <w:tab w:val="left" w:pos="720"/>
        </w:tabs>
        <w:spacing w:line="220" w:lineRule="atLeast"/>
        <w:ind w:left="1260" w:hanging="1260"/>
      </w:pPr>
      <w:r>
        <w:tab/>
      </w:r>
      <w:r>
        <w:tab/>
        <w:t>1999/Proving Construction Contract Damages; Federal Publications</w:t>
      </w:r>
    </w:p>
    <w:p w14:paraId="43F6D470" w14:textId="77777777" w:rsidR="00886C21" w:rsidRDefault="00886C21" w:rsidP="00886C21">
      <w:pPr>
        <w:tabs>
          <w:tab w:val="left" w:pos="720"/>
        </w:tabs>
        <w:spacing w:line="220" w:lineRule="atLeast"/>
        <w:ind w:left="1260"/>
      </w:pPr>
      <w:r>
        <w:t>1999/Drilled Shaft Installation Inspection/FDOT</w:t>
      </w:r>
    </w:p>
    <w:p w14:paraId="43F6D471" w14:textId="77777777" w:rsidR="0067180C" w:rsidRDefault="0067180C" w:rsidP="00886C21">
      <w:pPr>
        <w:tabs>
          <w:tab w:val="left" w:pos="720"/>
        </w:tabs>
        <w:spacing w:line="220" w:lineRule="atLeast"/>
        <w:ind w:left="1260"/>
      </w:pPr>
      <w:r>
        <w:t>1998/Applications in Stormwater Management; ASCE</w:t>
      </w:r>
    </w:p>
    <w:p w14:paraId="43F6D472" w14:textId="77777777" w:rsidR="0067180C" w:rsidRDefault="00886C21" w:rsidP="00886C21">
      <w:pPr>
        <w:tabs>
          <w:tab w:val="left" w:pos="720"/>
        </w:tabs>
        <w:spacing w:line="220" w:lineRule="atLeast"/>
        <w:ind w:left="1260"/>
      </w:pPr>
      <w:r>
        <w:t>1998/Superpave Training/FDOT and the Asphalt Contractors Association</w:t>
      </w:r>
    </w:p>
    <w:p w14:paraId="43F6D473" w14:textId="77777777" w:rsidR="0067180C" w:rsidRDefault="0067180C" w:rsidP="00886C21">
      <w:pPr>
        <w:tabs>
          <w:tab w:val="left" w:pos="720"/>
        </w:tabs>
        <w:spacing w:line="220" w:lineRule="atLeast"/>
        <w:ind w:left="1260"/>
      </w:pPr>
      <w:r>
        <w:t>1998/Differing Site Conditions; Federal Publications</w:t>
      </w:r>
      <w:r w:rsidR="00886C21">
        <w:t xml:space="preserve"> </w:t>
      </w:r>
    </w:p>
    <w:p w14:paraId="43F6D474" w14:textId="77777777" w:rsidR="00886C21" w:rsidRDefault="00886C21" w:rsidP="0067180C">
      <w:pPr>
        <w:tabs>
          <w:tab w:val="left" w:pos="720"/>
        </w:tabs>
        <w:spacing w:line="220" w:lineRule="atLeast"/>
        <w:ind w:left="1260"/>
      </w:pPr>
      <w:r>
        <w:t>1997/Systems International (SI) Metric for Transportation</w:t>
      </w:r>
      <w:r w:rsidR="005D3585">
        <w:t xml:space="preserve">; </w:t>
      </w:r>
      <w:r w:rsidR="00373762">
        <w:t>UF</w:t>
      </w:r>
    </w:p>
    <w:p w14:paraId="43F6D475" w14:textId="77777777" w:rsidR="0067180C" w:rsidRDefault="0067180C" w:rsidP="00B04C5A">
      <w:pPr>
        <w:tabs>
          <w:tab w:val="left" w:pos="720"/>
        </w:tabs>
        <w:spacing w:line="220" w:lineRule="atLeast"/>
        <w:ind w:left="1890" w:hanging="630"/>
      </w:pPr>
      <w:r>
        <w:t xml:space="preserve">1997/Practical Approaches for Effective Erosion and Sediment Control; </w:t>
      </w:r>
      <w:r w:rsidR="005D3585">
        <w:t>I</w:t>
      </w:r>
      <w:r w:rsidR="00373762">
        <w:t>ECA</w:t>
      </w:r>
    </w:p>
    <w:p w14:paraId="43F6D476" w14:textId="77777777" w:rsidR="00373762" w:rsidRDefault="00373762" w:rsidP="00B04C5A">
      <w:pPr>
        <w:tabs>
          <w:tab w:val="left" w:pos="720"/>
        </w:tabs>
        <w:spacing w:line="220" w:lineRule="atLeast"/>
        <w:ind w:left="1890" w:hanging="630"/>
      </w:pPr>
      <w:r>
        <w:t>1997/</w:t>
      </w:r>
      <w:r w:rsidR="005D3585">
        <w:t>Concrete Problems-Investigative Techniques, Causes &amp; Solutions; UNLV</w:t>
      </w:r>
    </w:p>
    <w:p w14:paraId="43F6D477" w14:textId="77777777" w:rsidR="005D3585" w:rsidRDefault="005D3585" w:rsidP="00886C21">
      <w:pPr>
        <w:tabs>
          <w:tab w:val="left" w:pos="720"/>
        </w:tabs>
        <w:spacing w:line="220" w:lineRule="atLeast"/>
        <w:ind w:left="1260"/>
      </w:pPr>
      <w:r>
        <w:t>1996/Transportation Construction Management Institute; UF</w:t>
      </w:r>
    </w:p>
    <w:p w14:paraId="43F6D478" w14:textId="77777777" w:rsidR="005D3585" w:rsidRDefault="005D3585" w:rsidP="00886C21">
      <w:pPr>
        <w:tabs>
          <w:tab w:val="left" w:pos="720"/>
        </w:tabs>
        <w:spacing w:line="220" w:lineRule="atLeast"/>
        <w:ind w:left="1260"/>
      </w:pPr>
      <w:r>
        <w:t>1996/Construction Contract Interpretation; FDOT</w:t>
      </w:r>
    </w:p>
    <w:p w14:paraId="43F6D479" w14:textId="77777777" w:rsidR="005D3585" w:rsidRDefault="005D3585" w:rsidP="00886C21">
      <w:pPr>
        <w:tabs>
          <w:tab w:val="left" w:pos="720"/>
        </w:tabs>
        <w:spacing w:line="220" w:lineRule="atLeast"/>
        <w:ind w:left="1260"/>
      </w:pPr>
      <w:r>
        <w:t>1996/Pile Driving Installation; FDOT</w:t>
      </w:r>
    </w:p>
    <w:p w14:paraId="43F6D47A" w14:textId="77777777" w:rsidR="005D3585" w:rsidRDefault="005D3585" w:rsidP="00886C21">
      <w:pPr>
        <w:tabs>
          <w:tab w:val="left" w:pos="720"/>
        </w:tabs>
        <w:spacing w:line="220" w:lineRule="atLeast"/>
        <w:ind w:left="1260"/>
      </w:pPr>
      <w:r>
        <w:t>1996/Construction Project Administration and Claims Avoidance; ASCE</w:t>
      </w:r>
    </w:p>
    <w:p w14:paraId="43F6D47B" w14:textId="77777777" w:rsidR="005D3585" w:rsidRDefault="005D3585" w:rsidP="00886C21">
      <w:pPr>
        <w:tabs>
          <w:tab w:val="left" w:pos="720"/>
        </w:tabs>
        <w:spacing w:line="220" w:lineRule="atLeast"/>
        <w:ind w:left="1260"/>
      </w:pPr>
      <w:r>
        <w:t>1995/</w:t>
      </w:r>
      <w:r w:rsidR="00B04C5A">
        <w:t>MSE</w:t>
      </w:r>
      <w:r>
        <w:t xml:space="preserve"> Retaining Wall Inspection; FDOT</w:t>
      </w:r>
    </w:p>
    <w:p w14:paraId="43F6D47C" w14:textId="77777777" w:rsidR="00AA0C58" w:rsidRDefault="00AA0C58" w:rsidP="00886C21">
      <w:pPr>
        <w:tabs>
          <w:tab w:val="left" w:pos="720"/>
        </w:tabs>
        <w:spacing w:line="220" w:lineRule="atLeast"/>
        <w:ind w:left="1260"/>
      </w:pPr>
      <w:r>
        <w:t>1993/FDOT Self Study Courses; Completed all 14 courses</w:t>
      </w:r>
    </w:p>
    <w:p w14:paraId="43F6D47D" w14:textId="77777777" w:rsidR="00AA0C58" w:rsidRDefault="00AA0C58" w:rsidP="00886C21">
      <w:pPr>
        <w:tabs>
          <w:tab w:val="left" w:pos="720"/>
        </w:tabs>
        <w:spacing w:line="220" w:lineRule="atLeast"/>
        <w:ind w:left="1260"/>
      </w:pPr>
      <w:r>
        <w:t>1993/Project Engineer School; FDOT</w:t>
      </w:r>
    </w:p>
    <w:p w14:paraId="43F6D47E" w14:textId="77777777" w:rsidR="004A2110" w:rsidRPr="004A2110" w:rsidRDefault="00AA0C58" w:rsidP="005E4CE9">
      <w:pPr>
        <w:tabs>
          <w:tab w:val="left" w:pos="720"/>
        </w:tabs>
        <w:spacing w:line="220" w:lineRule="atLeast"/>
        <w:ind w:left="1260"/>
      </w:pPr>
      <w:r>
        <w:t>1993/Fundamentals of Traffic Engineering; FDOT</w:t>
      </w:r>
      <w:r w:rsidR="00886C21">
        <w:tab/>
      </w:r>
    </w:p>
    <w:sectPr w:rsidR="004A2110" w:rsidRPr="004A2110" w:rsidSect="009E5305">
      <w:headerReference w:type="default" r:id="rId6"/>
      <w:footerReference w:type="even" r:id="rId7"/>
      <w:footerReference w:type="default" r:id="rId8"/>
      <w:pgSz w:w="12240" w:h="15840"/>
      <w:pgMar w:top="1008" w:right="1440" w:bottom="720" w:left="23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A0EC" w14:textId="77777777" w:rsidR="0083195E" w:rsidRDefault="0083195E">
      <w:r>
        <w:separator/>
      </w:r>
    </w:p>
  </w:endnote>
  <w:endnote w:type="continuationSeparator" w:id="0">
    <w:p w14:paraId="11C01E18" w14:textId="77777777" w:rsidR="0083195E" w:rsidRDefault="0083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485" w14:textId="77777777" w:rsidR="007221B1" w:rsidRDefault="00E8581E" w:rsidP="003C2F9D">
    <w:pPr>
      <w:pStyle w:val="Footer"/>
      <w:framePr w:wrap="around" w:vAnchor="text" w:hAnchor="margin" w:xAlign="right" w:y="1"/>
      <w:rPr>
        <w:rStyle w:val="PageNumber"/>
      </w:rPr>
    </w:pPr>
    <w:r>
      <w:rPr>
        <w:rStyle w:val="PageNumber"/>
      </w:rPr>
      <w:fldChar w:fldCharType="begin"/>
    </w:r>
    <w:r w:rsidR="007221B1">
      <w:rPr>
        <w:rStyle w:val="PageNumber"/>
      </w:rPr>
      <w:instrText xml:space="preserve">PAGE  </w:instrText>
    </w:r>
    <w:r>
      <w:rPr>
        <w:rStyle w:val="PageNumber"/>
      </w:rPr>
      <w:fldChar w:fldCharType="end"/>
    </w:r>
  </w:p>
  <w:p w14:paraId="43F6D486" w14:textId="77777777" w:rsidR="007221B1" w:rsidRDefault="007221B1" w:rsidP="003C2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487" w14:textId="77777777" w:rsidR="007221B1" w:rsidRDefault="00E8581E" w:rsidP="003C2F9D">
    <w:pPr>
      <w:pStyle w:val="Footer"/>
      <w:framePr w:wrap="around" w:vAnchor="text" w:hAnchor="margin" w:xAlign="right" w:y="1"/>
      <w:rPr>
        <w:rStyle w:val="PageNumber"/>
      </w:rPr>
    </w:pPr>
    <w:r>
      <w:rPr>
        <w:rStyle w:val="PageNumber"/>
      </w:rPr>
      <w:fldChar w:fldCharType="begin"/>
    </w:r>
    <w:r w:rsidR="007221B1">
      <w:rPr>
        <w:rStyle w:val="PageNumber"/>
      </w:rPr>
      <w:instrText xml:space="preserve">PAGE  </w:instrText>
    </w:r>
    <w:r>
      <w:rPr>
        <w:rStyle w:val="PageNumber"/>
      </w:rPr>
      <w:fldChar w:fldCharType="separate"/>
    </w:r>
    <w:r w:rsidR="006D2CE9">
      <w:rPr>
        <w:rStyle w:val="PageNumber"/>
        <w:noProof/>
      </w:rPr>
      <w:t>3</w:t>
    </w:r>
    <w:r>
      <w:rPr>
        <w:rStyle w:val="PageNumber"/>
      </w:rPr>
      <w:fldChar w:fldCharType="end"/>
    </w:r>
  </w:p>
  <w:p w14:paraId="43F6D488" w14:textId="77777777" w:rsidR="007221B1" w:rsidRDefault="007221B1" w:rsidP="003C2F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92B4" w14:textId="77777777" w:rsidR="0083195E" w:rsidRDefault="0083195E">
      <w:r>
        <w:separator/>
      </w:r>
    </w:p>
  </w:footnote>
  <w:footnote w:type="continuationSeparator" w:id="0">
    <w:p w14:paraId="370420C7" w14:textId="77777777" w:rsidR="0083195E" w:rsidRDefault="0083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483" w14:textId="77777777" w:rsidR="007221B1" w:rsidRDefault="007221B1">
    <w:pPr>
      <w:pStyle w:val="Header"/>
    </w:pPr>
    <w:r>
      <w:t>David M. (Mick) Jameson</w:t>
    </w:r>
  </w:p>
  <w:p w14:paraId="43F6D484" w14:textId="77777777" w:rsidR="007221B1" w:rsidRDefault="007221B1">
    <w:pPr>
      <w:pStyle w:val="Header"/>
    </w:pPr>
    <w:r>
      <w:t>Resume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08"/>
    <w:rsid w:val="00003CD0"/>
    <w:rsid w:val="00021CC4"/>
    <w:rsid w:val="00034F45"/>
    <w:rsid w:val="00037E06"/>
    <w:rsid w:val="00042140"/>
    <w:rsid w:val="00043D98"/>
    <w:rsid w:val="00045EC2"/>
    <w:rsid w:val="000462F4"/>
    <w:rsid w:val="0005277B"/>
    <w:rsid w:val="00055787"/>
    <w:rsid w:val="000737C0"/>
    <w:rsid w:val="000A60AC"/>
    <w:rsid w:val="000B29BE"/>
    <w:rsid w:val="000D3081"/>
    <w:rsid w:val="000F0205"/>
    <w:rsid w:val="000F5E35"/>
    <w:rsid w:val="000F7C15"/>
    <w:rsid w:val="0010222E"/>
    <w:rsid w:val="001100E5"/>
    <w:rsid w:val="00111655"/>
    <w:rsid w:val="001161C1"/>
    <w:rsid w:val="001413B6"/>
    <w:rsid w:val="00163B49"/>
    <w:rsid w:val="00173495"/>
    <w:rsid w:val="00193720"/>
    <w:rsid w:val="001C4839"/>
    <w:rsid w:val="001D7574"/>
    <w:rsid w:val="001E7ADE"/>
    <w:rsid w:val="001F6C2A"/>
    <w:rsid w:val="00215E01"/>
    <w:rsid w:val="00233C5C"/>
    <w:rsid w:val="00241F45"/>
    <w:rsid w:val="002818B1"/>
    <w:rsid w:val="00287525"/>
    <w:rsid w:val="002A2E2C"/>
    <w:rsid w:val="002B4308"/>
    <w:rsid w:val="002B5319"/>
    <w:rsid w:val="002F097C"/>
    <w:rsid w:val="003309C6"/>
    <w:rsid w:val="00334E81"/>
    <w:rsid w:val="0034136D"/>
    <w:rsid w:val="00361F14"/>
    <w:rsid w:val="00373762"/>
    <w:rsid w:val="003915AC"/>
    <w:rsid w:val="003941A3"/>
    <w:rsid w:val="003A1DE5"/>
    <w:rsid w:val="003A23D0"/>
    <w:rsid w:val="003A34AD"/>
    <w:rsid w:val="003A3D32"/>
    <w:rsid w:val="003A6052"/>
    <w:rsid w:val="003C0950"/>
    <w:rsid w:val="003C2F9D"/>
    <w:rsid w:val="00401637"/>
    <w:rsid w:val="00404B36"/>
    <w:rsid w:val="00413060"/>
    <w:rsid w:val="0043106E"/>
    <w:rsid w:val="00455185"/>
    <w:rsid w:val="00467061"/>
    <w:rsid w:val="00492C51"/>
    <w:rsid w:val="004A2110"/>
    <w:rsid w:val="004A3157"/>
    <w:rsid w:val="004A649F"/>
    <w:rsid w:val="004A730E"/>
    <w:rsid w:val="004B47F2"/>
    <w:rsid w:val="004C0FBE"/>
    <w:rsid w:val="004D32A6"/>
    <w:rsid w:val="004D45DC"/>
    <w:rsid w:val="005139DF"/>
    <w:rsid w:val="00530699"/>
    <w:rsid w:val="005376B4"/>
    <w:rsid w:val="00552992"/>
    <w:rsid w:val="00582503"/>
    <w:rsid w:val="005B2D6B"/>
    <w:rsid w:val="005C75FE"/>
    <w:rsid w:val="005D0529"/>
    <w:rsid w:val="005D3585"/>
    <w:rsid w:val="005D7BE3"/>
    <w:rsid w:val="005E4CE9"/>
    <w:rsid w:val="005F3F3C"/>
    <w:rsid w:val="006234F1"/>
    <w:rsid w:val="006347E8"/>
    <w:rsid w:val="00651DA3"/>
    <w:rsid w:val="00652AE6"/>
    <w:rsid w:val="0067180C"/>
    <w:rsid w:val="00673682"/>
    <w:rsid w:val="00676787"/>
    <w:rsid w:val="00681ED6"/>
    <w:rsid w:val="00684C13"/>
    <w:rsid w:val="0069120F"/>
    <w:rsid w:val="00697101"/>
    <w:rsid w:val="006A5D15"/>
    <w:rsid w:val="006C6C00"/>
    <w:rsid w:val="006D1BF2"/>
    <w:rsid w:val="006D2CE9"/>
    <w:rsid w:val="006E0EA2"/>
    <w:rsid w:val="006F1153"/>
    <w:rsid w:val="006F193C"/>
    <w:rsid w:val="00702503"/>
    <w:rsid w:val="00704073"/>
    <w:rsid w:val="007221B1"/>
    <w:rsid w:val="007329AB"/>
    <w:rsid w:val="007376F4"/>
    <w:rsid w:val="00776DD0"/>
    <w:rsid w:val="007A7258"/>
    <w:rsid w:val="007E59EA"/>
    <w:rsid w:val="007F17F7"/>
    <w:rsid w:val="00820ACB"/>
    <w:rsid w:val="0083195E"/>
    <w:rsid w:val="00843ACD"/>
    <w:rsid w:val="00850BAA"/>
    <w:rsid w:val="00852989"/>
    <w:rsid w:val="0085527D"/>
    <w:rsid w:val="00886C21"/>
    <w:rsid w:val="00894221"/>
    <w:rsid w:val="008B199D"/>
    <w:rsid w:val="008B6ECC"/>
    <w:rsid w:val="008C1169"/>
    <w:rsid w:val="008C4E70"/>
    <w:rsid w:val="008C5C72"/>
    <w:rsid w:val="008D6D0F"/>
    <w:rsid w:val="009035A0"/>
    <w:rsid w:val="009040DC"/>
    <w:rsid w:val="00912A56"/>
    <w:rsid w:val="00916702"/>
    <w:rsid w:val="0092432D"/>
    <w:rsid w:val="009304D2"/>
    <w:rsid w:val="00940B26"/>
    <w:rsid w:val="00961A4A"/>
    <w:rsid w:val="009631EA"/>
    <w:rsid w:val="009720EC"/>
    <w:rsid w:val="00982556"/>
    <w:rsid w:val="009863FF"/>
    <w:rsid w:val="00997018"/>
    <w:rsid w:val="009B6F1C"/>
    <w:rsid w:val="009C78CE"/>
    <w:rsid w:val="009E298D"/>
    <w:rsid w:val="009E5305"/>
    <w:rsid w:val="009F2740"/>
    <w:rsid w:val="009F5C9A"/>
    <w:rsid w:val="00A27E6B"/>
    <w:rsid w:val="00A46774"/>
    <w:rsid w:val="00A80870"/>
    <w:rsid w:val="00AA0C58"/>
    <w:rsid w:val="00AA1A82"/>
    <w:rsid w:val="00AA3B91"/>
    <w:rsid w:val="00AB4021"/>
    <w:rsid w:val="00AC5B49"/>
    <w:rsid w:val="00AE7F67"/>
    <w:rsid w:val="00AF020D"/>
    <w:rsid w:val="00B01FFB"/>
    <w:rsid w:val="00B04C5A"/>
    <w:rsid w:val="00B417D7"/>
    <w:rsid w:val="00B4343A"/>
    <w:rsid w:val="00B51049"/>
    <w:rsid w:val="00B511DB"/>
    <w:rsid w:val="00B521A1"/>
    <w:rsid w:val="00B73F7C"/>
    <w:rsid w:val="00B929D8"/>
    <w:rsid w:val="00BA46D0"/>
    <w:rsid w:val="00BB6202"/>
    <w:rsid w:val="00BC5316"/>
    <w:rsid w:val="00BD7128"/>
    <w:rsid w:val="00BD74BA"/>
    <w:rsid w:val="00C02EFA"/>
    <w:rsid w:val="00C13455"/>
    <w:rsid w:val="00C20C60"/>
    <w:rsid w:val="00C30CA8"/>
    <w:rsid w:val="00C37411"/>
    <w:rsid w:val="00C46DE6"/>
    <w:rsid w:val="00C50E5C"/>
    <w:rsid w:val="00C6015E"/>
    <w:rsid w:val="00C67BEB"/>
    <w:rsid w:val="00C73FF0"/>
    <w:rsid w:val="00C947A3"/>
    <w:rsid w:val="00CA2792"/>
    <w:rsid w:val="00CD7BB4"/>
    <w:rsid w:val="00CE36A2"/>
    <w:rsid w:val="00D312C2"/>
    <w:rsid w:val="00D61DB0"/>
    <w:rsid w:val="00D90206"/>
    <w:rsid w:val="00D96766"/>
    <w:rsid w:val="00DA49D7"/>
    <w:rsid w:val="00DA4D0D"/>
    <w:rsid w:val="00DB732E"/>
    <w:rsid w:val="00DC2F54"/>
    <w:rsid w:val="00DD1807"/>
    <w:rsid w:val="00E0505A"/>
    <w:rsid w:val="00E05415"/>
    <w:rsid w:val="00E167D3"/>
    <w:rsid w:val="00E16853"/>
    <w:rsid w:val="00E46679"/>
    <w:rsid w:val="00E8581E"/>
    <w:rsid w:val="00EC2597"/>
    <w:rsid w:val="00EE35B1"/>
    <w:rsid w:val="00EF6BDA"/>
    <w:rsid w:val="00F057E4"/>
    <w:rsid w:val="00F55345"/>
    <w:rsid w:val="00F630E9"/>
    <w:rsid w:val="00F70897"/>
    <w:rsid w:val="00F7395E"/>
    <w:rsid w:val="00F75F67"/>
    <w:rsid w:val="00F923C5"/>
    <w:rsid w:val="00FA5286"/>
    <w:rsid w:val="00FD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F6D43C"/>
  <w15:docId w15:val="{0B8775DA-E4F4-4F2C-A372-7DBF19B9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EA2"/>
    <w:pPr>
      <w:tabs>
        <w:tab w:val="center" w:pos="4320"/>
        <w:tab w:val="right" w:pos="8640"/>
      </w:tabs>
    </w:pPr>
  </w:style>
  <w:style w:type="paragraph" w:styleId="Footer">
    <w:name w:val="footer"/>
    <w:basedOn w:val="Normal"/>
    <w:rsid w:val="006E0EA2"/>
    <w:pPr>
      <w:tabs>
        <w:tab w:val="center" w:pos="4320"/>
        <w:tab w:val="right" w:pos="8640"/>
      </w:tabs>
    </w:pPr>
  </w:style>
  <w:style w:type="character" w:styleId="PageNumber">
    <w:name w:val="page number"/>
    <w:basedOn w:val="DefaultParagraphFont"/>
    <w:rsid w:val="003C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DAVID M</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dc:title>
  <dc:creator>M Jameson</dc:creator>
  <cp:lastModifiedBy>David Jameson</cp:lastModifiedBy>
  <cp:revision>18</cp:revision>
  <cp:lastPrinted>2019-08-26T15:14:00Z</cp:lastPrinted>
  <dcterms:created xsi:type="dcterms:W3CDTF">2023-12-14T21:34:00Z</dcterms:created>
  <dcterms:modified xsi:type="dcterms:W3CDTF">2023-12-14T21:51:00Z</dcterms:modified>
</cp:coreProperties>
</file>